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EAC5D82" w14:textId="185931BC" w:rsidR="00282810" w:rsidRDefault="006126AE" w:rsidP="00A84C22">
      <w:pPr>
        <w:jc w:val="both"/>
        <w:rPr>
          <w:rFonts w:ascii="Calibri" w:hAnsi="Calibri" w:cs="Calibri"/>
          <w:b/>
        </w:rPr>
      </w:pPr>
      <w:r>
        <w:rPr>
          <w:rFonts w:ascii="Calibri" w:hAnsi="Calibri" w:cs="Calibri"/>
          <w:b/>
        </w:rPr>
        <w:t xml:space="preserve">PRACTICAL 2: Measurement of </w:t>
      </w:r>
      <w:r w:rsidR="00FC66A2">
        <w:rPr>
          <w:rFonts w:ascii="Calibri" w:hAnsi="Calibri" w:cs="Calibri"/>
          <w:b/>
        </w:rPr>
        <w:t xml:space="preserve">Resting </w:t>
      </w:r>
      <w:r>
        <w:rPr>
          <w:rFonts w:ascii="Calibri" w:hAnsi="Calibri" w:cs="Calibri"/>
          <w:b/>
        </w:rPr>
        <w:t xml:space="preserve">Energy Expenditure </w:t>
      </w:r>
    </w:p>
    <w:p w14:paraId="5FA8D309" w14:textId="77777777" w:rsidR="00282810" w:rsidRDefault="00282810" w:rsidP="00A84C22">
      <w:pPr>
        <w:jc w:val="both"/>
        <w:rPr>
          <w:rFonts w:ascii="Calibri" w:hAnsi="Calibri" w:cs="Calibri"/>
          <w:b/>
        </w:rPr>
      </w:pPr>
    </w:p>
    <w:p w14:paraId="6C79DC5A" w14:textId="5BC9419D" w:rsidR="00065D55" w:rsidRPr="006E07C0" w:rsidRDefault="00282810" w:rsidP="00A84C22">
      <w:pPr>
        <w:jc w:val="both"/>
        <w:rPr>
          <w:rFonts w:ascii="Calibri" w:hAnsi="Calibri" w:cs="Calibri"/>
        </w:rPr>
      </w:pPr>
      <w:r w:rsidRPr="006E07C0">
        <w:rPr>
          <w:rFonts w:ascii="Calibri" w:hAnsi="Calibri" w:cs="Calibri"/>
        </w:rPr>
        <w:t>By the end of this practical session and continued practice you should be able to:</w:t>
      </w:r>
    </w:p>
    <w:p w14:paraId="52E70AC3" w14:textId="77777777" w:rsidR="00282810" w:rsidRPr="006E07C0" w:rsidRDefault="00282810" w:rsidP="00A84C22">
      <w:pPr>
        <w:jc w:val="both"/>
        <w:rPr>
          <w:rFonts w:ascii="Calibri" w:hAnsi="Calibri" w:cs="Calibri"/>
        </w:rPr>
      </w:pPr>
    </w:p>
    <w:p w14:paraId="6B88A437" w14:textId="17A8EFFE" w:rsidR="00282810" w:rsidRPr="006E07C0" w:rsidRDefault="00B827B8" w:rsidP="00282810">
      <w:pPr>
        <w:pStyle w:val="ListParagraph"/>
        <w:numPr>
          <w:ilvl w:val="0"/>
          <w:numId w:val="5"/>
        </w:numPr>
        <w:jc w:val="both"/>
        <w:rPr>
          <w:rFonts w:ascii="Calibri" w:hAnsi="Calibri" w:cs="Calibri"/>
        </w:rPr>
      </w:pPr>
      <w:r>
        <w:rPr>
          <w:rFonts w:ascii="Calibri" w:hAnsi="Calibri" w:cs="Calibri"/>
        </w:rPr>
        <w:t>Estimate</w:t>
      </w:r>
      <w:r w:rsidR="005F4C4D" w:rsidRPr="006E07C0">
        <w:rPr>
          <w:rFonts w:ascii="Calibri" w:hAnsi="Calibri" w:cs="Calibri"/>
        </w:rPr>
        <w:t xml:space="preserve"> energy expenditure at rest using indirect calorimetry.</w:t>
      </w:r>
    </w:p>
    <w:p w14:paraId="1A075D5C" w14:textId="77777777" w:rsidR="00065D55" w:rsidRPr="00116148" w:rsidRDefault="00065D55" w:rsidP="00A84C22">
      <w:pPr>
        <w:jc w:val="both"/>
        <w:rPr>
          <w:rFonts w:ascii="Calibri" w:hAnsi="Calibri" w:cs="Calibri"/>
        </w:rPr>
      </w:pPr>
    </w:p>
    <w:p w14:paraId="27956538" w14:textId="2218887D" w:rsidR="00996F8C" w:rsidRPr="00116148" w:rsidRDefault="00996F8C" w:rsidP="00A84C22">
      <w:pPr>
        <w:jc w:val="both"/>
        <w:rPr>
          <w:rFonts w:ascii="Calibri" w:hAnsi="Calibri" w:cs="Calibri"/>
        </w:rPr>
      </w:pPr>
    </w:p>
    <w:p w14:paraId="2958E42C" w14:textId="77777777" w:rsidR="00C71FEB" w:rsidRPr="00116148" w:rsidRDefault="00C71FEB" w:rsidP="00A84C22">
      <w:pPr>
        <w:spacing w:line="240" w:lineRule="atLeast"/>
        <w:jc w:val="both"/>
        <w:rPr>
          <w:rFonts w:ascii="Calibri" w:hAnsi="Calibri" w:cs="Calibri"/>
          <w:b/>
          <w:color w:val="000000"/>
        </w:rPr>
      </w:pPr>
    </w:p>
    <w:p w14:paraId="523622C2" w14:textId="259E9940" w:rsidR="00F420FD" w:rsidRPr="00116148" w:rsidRDefault="00F420FD" w:rsidP="00A84C22">
      <w:pPr>
        <w:ind w:left="1440" w:hanging="1440"/>
        <w:jc w:val="both"/>
        <w:rPr>
          <w:rFonts w:ascii="Calibri" w:hAnsi="Calibri" w:cs="Calibri"/>
          <w:bCs/>
          <w:color w:val="000000"/>
        </w:rPr>
      </w:pPr>
      <w:r w:rsidRPr="00116148">
        <w:rPr>
          <w:rFonts w:ascii="Calibri" w:hAnsi="Calibri" w:cs="Calibri"/>
          <w:b/>
          <w:bCs/>
          <w:color w:val="000000"/>
        </w:rPr>
        <w:t>Equipment</w:t>
      </w:r>
      <w:r w:rsidRPr="00116148">
        <w:rPr>
          <w:rFonts w:ascii="Calibri" w:hAnsi="Calibri" w:cs="Calibri"/>
          <w:bCs/>
          <w:color w:val="000000"/>
        </w:rPr>
        <w:tab/>
        <w:t xml:space="preserve">HR monitor, </w:t>
      </w:r>
      <w:r w:rsidR="00F415C8">
        <w:rPr>
          <w:rFonts w:ascii="Calibri" w:hAnsi="Calibri" w:cs="Calibri"/>
          <w:bCs/>
          <w:color w:val="000000"/>
        </w:rPr>
        <w:t>Douglas bag</w:t>
      </w:r>
      <w:r w:rsidRPr="00116148">
        <w:rPr>
          <w:rFonts w:ascii="Calibri" w:hAnsi="Calibri" w:cs="Calibri"/>
          <w:bCs/>
          <w:color w:val="000000"/>
        </w:rPr>
        <w:t>, stopwatch, mouthpiece &amp; val</w:t>
      </w:r>
      <w:r w:rsidR="00F415C8">
        <w:rPr>
          <w:rFonts w:ascii="Calibri" w:hAnsi="Calibri" w:cs="Calibri"/>
          <w:bCs/>
          <w:color w:val="000000"/>
        </w:rPr>
        <w:t>ve, nose-clip, breathing tube</w:t>
      </w:r>
      <w:r w:rsidR="00A84C22" w:rsidRPr="00116148">
        <w:rPr>
          <w:rFonts w:ascii="Calibri" w:hAnsi="Calibri" w:cs="Calibri"/>
          <w:bCs/>
          <w:color w:val="000000"/>
        </w:rPr>
        <w:t xml:space="preserve">, </w:t>
      </w:r>
      <w:proofErr w:type="spellStart"/>
      <w:r w:rsidR="00A84C22" w:rsidRPr="00116148">
        <w:rPr>
          <w:rFonts w:ascii="Calibri" w:hAnsi="Calibri" w:cs="Calibri"/>
          <w:bCs/>
          <w:color w:val="000000"/>
        </w:rPr>
        <w:t>Servomex</w:t>
      </w:r>
      <w:proofErr w:type="spellEnd"/>
      <w:r w:rsidR="00541F7A">
        <w:rPr>
          <w:rFonts w:ascii="Calibri" w:hAnsi="Calibri" w:cs="Calibri"/>
          <w:bCs/>
          <w:color w:val="000000"/>
        </w:rPr>
        <w:t xml:space="preserve"> gas analyser, </w:t>
      </w:r>
      <w:r w:rsidR="008B6373">
        <w:rPr>
          <w:rFonts w:ascii="Calibri" w:hAnsi="Calibri" w:cs="Calibri"/>
          <w:bCs/>
          <w:color w:val="000000"/>
        </w:rPr>
        <w:t xml:space="preserve">Dry gas meter, </w:t>
      </w:r>
      <w:r w:rsidR="00F40506">
        <w:rPr>
          <w:rFonts w:ascii="Calibri" w:hAnsi="Calibri" w:cs="Calibri"/>
          <w:bCs/>
          <w:color w:val="000000"/>
        </w:rPr>
        <w:t>weather station</w:t>
      </w:r>
      <w:r w:rsidR="008B6373">
        <w:rPr>
          <w:rFonts w:ascii="Calibri" w:hAnsi="Calibri" w:cs="Calibri"/>
          <w:bCs/>
          <w:color w:val="000000"/>
        </w:rPr>
        <w:t>, barometer</w:t>
      </w:r>
      <w:r w:rsidR="00541F7A">
        <w:rPr>
          <w:rFonts w:ascii="Calibri" w:hAnsi="Calibri" w:cs="Calibri"/>
          <w:bCs/>
          <w:color w:val="000000"/>
        </w:rPr>
        <w:t>.</w:t>
      </w:r>
    </w:p>
    <w:p w14:paraId="01E03DDA" w14:textId="77777777" w:rsidR="00F420FD" w:rsidRPr="00116148" w:rsidRDefault="00F420FD" w:rsidP="00A84C22">
      <w:pPr>
        <w:ind w:left="1440" w:hanging="1440"/>
        <w:jc w:val="both"/>
        <w:rPr>
          <w:rFonts w:ascii="Calibri" w:hAnsi="Calibri" w:cs="Calibri"/>
          <w:bCs/>
          <w:color w:val="000000"/>
        </w:rPr>
      </w:pPr>
    </w:p>
    <w:p w14:paraId="12B191B7" w14:textId="799B59CC" w:rsidR="00405808" w:rsidRPr="00BA2794" w:rsidRDefault="00A665B3" w:rsidP="00BA2794">
      <w:pPr>
        <w:jc w:val="both"/>
        <w:rPr>
          <w:rFonts w:ascii="Calibri" w:hAnsi="Calibri" w:cs="Calibri"/>
          <w:b/>
          <w:bCs/>
          <w:color w:val="000000"/>
        </w:rPr>
      </w:pPr>
      <w:r w:rsidRPr="00BA2794">
        <w:rPr>
          <w:rFonts w:ascii="Calibri" w:hAnsi="Calibri" w:cs="Calibri"/>
          <w:b/>
          <w:bCs/>
          <w:color w:val="000000"/>
        </w:rPr>
        <w:t xml:space="preserve">Data Collection </w:t>
      </w:r>
      <w:r w:rsidR="00405808" w:rsidRPr="00BA2794">
        <w:rPr>
          <w:rFonts w:ascii="Calibri" w:hAnsi="Calibri" w:cs="Calibri"/>
          <w:b/>
          <w:bCs/>
          <w:color w:val="000000"/>
        </w:rPr>
        <w:t>Procedure</w:t>
      </w:r>
      <w:r w:rsidRPr="00BA2794">
        <w:rPr>
          <w:rFonts w:ascii="Calibri" w:hAnsi="Calibri" w:cs="Calibri"/>
          <w:b/>
          <w:bCs/>
          <w:color w:val="000000"/>
        </w:rPr>
        <w:t>s</w:t>
      </w:r>
    </w:p>
    <w:p w14:paraId="412FD1D4" w14:textId="77777777" w:rsidR="00405808" w:rsidRPr="00116148" w:rsidRDefault="00405808" w:rsidP="00A84C22">
      <w:pPr>
        <w:ind w:left="1440" w:hanging="1440"/>
        <w:jc w:val="both"/>
        <w:rPr>
          <w:rFonts w:ascii="Calibri" w:hAnsi="Calibri" w:cs="Calibri"/>
          <w:bCs/>
          <w:color w:val="000000"/>
        </w:rPr>
      </w:pPr>
    </w:p>
    <w:p w14:paraId="62919345" w14:textId="77777777" w:rsidR="00405808" w:rsidRPr="00116148" w:rsidRDefault="00405808" w:rsidP="00A84C22">
      <w:pPr>
        <w:ind w:left="1440" w:hanging="1440"/>
        <w:jc w:val="both"/>
        <w:rPr>
          <w:rFonts w:ascii="Calibri" w:hAnsi="Calibri" w:cs="Calibri"/>
          <w:bCs/>
          <w:i/>
          <w:color w:val="000000"/>
        </w:rPr>
      </w:pPr>
      <w:r w:rsidRPr="00116148">
        <w:rPr>
          <w:rFonts w:ascii="Calibri" w:hAnsi="Calibri" w:cs="Calibri"/>
          <w:bCs/>
          <w:i/>
          <w:color w:val="000000"/>
        </w:rPr>
        <w:t>Douglas bag preparation</w:t>
      </w:r>
    </w:p>
    <w:p w14:paraId="05CBB56E" w14:textId="3D459B42" w:rsidR="00F420FD" w:rsidRPr="00116148" w:rsidRDefault="00F420FD" w:rsidP="00A84C22">
      <w:pPr>
        <w:numPr>
          <w:ilvl w:val="0"/>
          <w:numId w:val="2"/>
        </w:numPr>
        <w:jc w:val="both"/>
        <w:rPr>
          <w:rFonts w:ascii="Calibri" w:hAnsi="Calibri" w:cs="Calibri"/>
          <w:bCs/>
          <w:color w:val="000000"/>
        </w:rPr>
      </w:pPr>
      <w:r w:rsidRPr="00116148">
        <w:rPr>
          <w:rFonts w:ascii="Calibri" w:hAnsi="Calibri" w:cs="Calibri"/>
          <w:bCs/>
          <w:color w:val="000000"/>
        </w:rPr>
        <w:t>Ev</w:t>
      </w:r>
      <w:r w:rsidR="00A665B3">
        <w:rPr>
          <w:rFonts w:ascii="Calibri" w:hAnsi="Calibri" w:cs="Calibri"/>
          <w:bCs/>
          <w:color w:val="000000"/>
        </w:rPr>
        <w:t>acuate Douglas bag</w:t>
      </w:r>
      <w:r w:rsidR="00405808" w:rsidRPr="00116148">
        <w:rPr>
          <w:rFonts w:ascii="Calibri" w:hAnsi="Calibri" w:cs="Calibri"/>
          <w:bCs/>
          <w:color w:val="000000"/>
        </w:rPr>
        <w:t xml:space="preserve"> using the </w:t>
      </w:r>
      <w:r w:rsidR="008B6373">
        <w:rPr>
          <w:rFonts w:ascii="Calibri" w:hAnsi="Calibri" w:cs="Calibri"/>
          <w:bCs/>
          <w:color w:val="000000"/>
        </w:rPr>
        <w:t>Dry Gas Meter</w:t>
      </w:r>
      <w:r w:rsidR="00405808" w:rsidRPr="00116148">
        <w:rPr>
          <w:rFonts w:ascii="Calibri" w:hAnsi="Calibri" w:cs="Calibri"/>
          <w:bCs/>
          <w:color w:val="000000"/>
        </w:rPr>
        <w:t xml:space="preserve">. </w:t>
      </w:r>
    </w:p>
    <w:p w14:paraId="72FBFDFF" w14:textId="065DE2F0" w:rsidR="00405808" w:rsidRPr="00116148" w:rsidRDefault="00405808" w:rsidP="00A84C22">
      <w:pPr>
        <w:numPr>
          <w:ilvl w:val="0"/>
          <w:numId w:val="2"/>
        </w:numPr>
        <w:jc w:val="both"/>
        <w:rPr>
          <w:rFonts w:ascii="Calibri" w:hAnsi="Calibri" w:cs="Calibri"/>
          <w:bCs/>
          <w:color w:val="000000"/>
        </w:rPr>
      </w:pPr>
      <w:r w:rsidRPr="00116148">
        <w:rPr>
          <w:rFonts w:ascii="Calibri" w:hAnsi="Calibri" w:cs="Calibri"/>
          <w:bCs/>
          <w:color w:val="000000"/>
        </w:rPr>
        <w:t xml:space="preserve">Attach the bag to the </w:t>
      </w:r>
      <w:r w:rsidR="008B6373">
        <w:rPr>
          <w:rFonts w:ascii="Calibri" w:hAnsi="Calibri" w:cs="Calibri"/>
          <w:bCs/>
          <w:color w:val="000000"/>
        </w:rPr>
        <w:t>Dry Gas Meter</w:t>
      </w:r>
      <w:r w:rsidRPr="00116148">
        <w:rPr>
          <w:rFonts w:ascii="Calibri" w:hAnsi="Calibri" w:cs="Calibri"/>
          <w:bCs/>
          <w:color w:val="000000"/>
        </w:rPr>
        <w:t xml:space="preserve">, open the valve on the bag, turn on the vacuum and run until the number on the vacuum remains stable. </w:t>
      </w:r>
    </w:p>
    <w:p w14:paraId="297FE319" w14:textId="10EF1499" w:rsidR="00405808" w:rsidRPr="00BA2794" w:rsidRDefault="00405808" w:rsidP="00BA2794">
      <w:pPr>
        <w:numPr>
          <w:ilvl w:val="0"/>
          <w:numId w:val="2"/>
        </w:numPr>
        <w:jc w:val="both"/>
        <w:rPr>
          <w:rFonts w:ascii="Calibri" w:hAnsi="Calibri" w:cs="Calibri"/>
          <w:bCs/>
          <w:color w:val="000000"/>
        </w:rPr>
      </w:pPr>
      <w:r w:rsidRPr="00116148">
        <w:rPr>
          <w:rFonts w:ascii="Calibri" w:hAnsi="Calibri" w:cs="Calibri"/>
          <w:bCs/>
          <w:color w:val="000000"/>
        </w:rPr>
        <w:t xml:space="preserve">Close the valve on the bag, turn off the </w:t>
      </w:r>
      <w:r w:rsidR="008B6373">
        <w:rPr>
          <w:rFonts w:ascii="Calibri" w:hAnsi="Calibri" w:cs="Calibri"/>
          <w:bCs/>
          <w:color w:val="000000"/>
        </w:rPr>
        <w:t>Dry Gas Meter</w:t>
      </w:r>
      <w:r w:rsidRPr="00116148">
        <w:rPr>
          <w:rFonts w:ascii="Calibri" w:hAnsi="Calibri" w:cs="Calibri"/>
          <w:bCs/>
          <w:color w:val="000000"/>
        </w:rPr>
        <w:t xml:space="preserve">. </w:t>
      </w:r>
    </w:p>
    <w:p w14:paraId="2A38025C" w14:textId="77777777" w:rsidR="00405808" w:rsidRPr="00116148" w:rsidRDefault="00405808" w:rsidP="00A84C22">
      <w:pPr>
        <w:ind w:left="1440" w:hanging="1440"/>
        <w:jc w:val="both"/>
        <w:rPr>
          <w:rFonts w:ascii="Calibri" w:hAnsi="Calibri" w:cs="Calibri"/>
          <w:bCs/>
          <w:color w:val="000000"/>
        </w:rPr>
      </w:pPr>
      <w:r w:rsidRPr="00116148">
        <w:rPr>
          <w:rFonts w:ascii="Calibri" w:hAnsi="Calibri" w:cs="Calibri"/>
          <w:bCs/>
          <w:color w:val="000000"/>
        </w:rPr>
        <w:tab/>
      </w:r>
    </w:p>
    <w:p w14:paraId="41BF59D0" w14:textId="3C0C1B81" w:rsidR="00405808" w:rsidRPr="00116148" w:rsidRDefault="00405808" w:rsidP="00A84C22">
      <w:pPr>
        <w:ind w:left="1440" w:hanging="1440"/>
        <w:jc w:val="both"/>
        <w:rPr>
          <w:rFonts w:ascii="Calibri" w:hAnsi="Calibri" w:cs="Calibri"/>
          <w:bCs/>
          <w:i/>
          <w:color w:val="000000"/>
        </w:rPr>
      </w:pPr>
      <w:r w:rsidRPr="00116148">
        <w:rPr>
          <w:rFonts w:ascii="Calibri" w:hAnsi="Calibri" w:cs="Calibri"/>
          <w:bCs/>
          <w:i/>
          <w:color w:val="000000"/>
        </w:rPr>
        <w:t>Participant preparation</w:t>
      </w:r>
    </w:p>
    <w:p w14:paraId="64E56AF5" w14:textId="77777777" w:rsidR="00405808" w:rsidRPr="00116148" w:rsidRDefault="00F420FD" w:rsidP="00A84C22">
      <w:pPr>
        <w:numPr>
          <w:ilvl w:val="0"/>
          <w:numId w:val="2"/>
        </w:numPr>
        <w:jc w:val="both"/>
        <w:rPr>
          <w:rFonts w:ascii="Calibri" w:hAnsi="Calibri" w:cs="Calibri"/>
          <w:bCs/>
          <w:color w:val="000000"/>
        </w:rPr>
      </w:pPr>
      <w:r w:rsidRPr="00116148">
        <w:rPr>
          <w:rFonts w:ascii="Calibri" w:hAnsi="Calibri" w:cs="Calibri"/>
          <w:bCs/>
          <w:color w:val="000000"/>
        </w:rPr>
        <w:t xml:space="preserve">Fit </w:t>
      </w:r>
      <w:r w:rsidR="00405808" w:rsidRPr="00116148">
        <w:rPr>
          <w:rFonts w:ascii="Calibri" w:hAnsi="Calibri" w:cs="Calibri"/>
          <w:bCs/>
          <w:color w:val="000000"/>
        </w:rPr>
        <w:t>participant</w:t>
      </w:r>
      <w:r w:rsidRPr="00116148">
        <w:rPr>
          <w:rFonts w:ascii="Calibri" w:hAnsi="Calibri" w:cs="Calibri"/>
          <w:bCs/>
          <w:color w:val="000000"/>
        </w:rPr>
        <w:t xml:space="preserve"> with HR monitor</w:t>
      </w:r>
      <w:r w:rsidR="00405808" w:rsidRPr="00116148">
        <w:rPr>
          <w:rFonts w:ascii="Calibri" w:hAnsi="Calibri" w:cs="Calibri"/>
          <w:bCs/>
          <w:color w:val="000000"/>
        </w:rPr>
        <w:t>.</w:t>
      </w:r>
    </w:p>
    <w:p w14:paraId="50453682" w14:textId="5EE3D676" w:rsidR="00405808" w:rsidRPr="00116148" w:rsidRDefault="00962A73" w:rsidP="00A84C22">
      <w:pPr>
        <w:numPr>
          <w:ilvl w:val="0"/>
          <w:numId w:val="2"/>
        </w:numPr>
        <w:jc w:val="both"/>
        <w:rPr>
          <w:rFonts w:ascii="Calibri" w:hAnsi="Calibri" w:cs="Calibri"/>
          <w:bCs/>
          <w:color w:val="000000"/>
        </w:rPr>
      </w:pPr>
      <w:r>
        <w:rPr>
          <w:rFonts w:ascii="Calibri" w:hAnsi="Calibri" w:cs="Calibri"/>
          <w:bCs/>
          <w:color w:val="000000"/>
        </w:rPr>
        <w:t>Lie</w:t>
      </w:r>
      <w:r w:rsidR="003133F1">
        <w:rPr>
          <w:rFonts w:ascii="Calibri" w:hAnsi="Calibri" w:cs="Calibri"/>
          <w:bCs/>
          <w:color w:val="000000"/>
        </w:rPr>
        <w:t xml:space="preserve"> participant on </w:t>
      </w:r>
      <w:r>
        <w:rPr>
          <w:rFonts w:ascii="Calibri" w:hAnsi="Calibri" w:cs="Calibri"/>
          <w:bCs/>
          <w:color w:val="000000"/>
        </w:rPr>
        <w:t>a mat</w:t>
      </w:r>
      <w:r w:rsidR="003133F1">
        <w:rPr>
          <w:rFonts w:ascii="Calibri" w:hAnsi="Calibri" w:cs="Calibri"/>
          <w:bCs/>
          <w:color w:val="000000"/>
        </w:rPr>
        <w:t xml:space="preserve"> and ask them to relax and breathe naturally.</w:t>
      </w:r>
    </w:p>
    <w:p w14:paraId="2D0EB46D" w14:textId="28FE59DC" w:rsidR="00405808" w:rsidRDefault="00405808" w:rsidP="00A84C22">
      <w:pPr>
        <w:numPr>
          <w:ilvl w:val="0"/>
          <w:numId w:val="2"/>
        </w:numPr>
        <w:jc w:val="both"/>
        <w:rPr>
          <w:rFonts w:ascii="Calibri" w:hAnsi="Calibri" w:cs="Calibri"/>
          <w:bCs/>
          <w:color w:val="000000"/>
        </w:rPr>
      </w:pPr>
      <w:r w:rsidRPr="00116148">
        <w:rPr>
          <w:rFonts w:ascii="Calibri" w:hAnsi="Calibri" w:cs="Calibri"/>
          <w:bCs/>
          <w:color w:val="000000"/>
        </w:rPr>
        <w:t>Ensure the participant has a mouthpiece, breathing tube and nose clip for data collection. Attach the mouthpiece to the breathing tube.</w:t>
      </w:r>
      <w:r w:rsidR="00F4327C">
        <w:rPr>
          <w:rFonts w:ascii="Calibri" w:hAnsi="Calibri" w:cs="Calibri"/>
          <w:bCs/>
          <w:color w:val="000000"/>
        </w:rPr>
        <w:t xml:space="preserve"> Give participant time to familiarise themselves with the equipment.</w:t>
      </w:r>
    </w:p>
    <w:p w14:paraId="71D9C44A" w14:textId="77777777" w:rsidR="006063F1" w:rsidRPr="00116148" w:rsidRDefault="006063F1" w:rsidP="006063F1">
      <w:pPr>
        <w:jc w:val="both"/>
        <w:rPr>
          <w:rFonts w:ascii="Calibri" w:hAnsi="Calibri" w:cs="Calibri"/>
          <w:bCs/>
          <w:color w:val="000000"/>
        </w:rPr>
      </w:pPr>
    </w:p>
    <w:p w14:paraId="282C7A56" w14:textId="77777777" w:rsidR="00405808" w:rsidRPr="00116148" w:rsidRDefault="00405808" w:rsidP="00A84C22">
      <w:pPr>
        <w:jc w:val="both"/>
        <w:rPr>
          <w:rFonts w:ascii="Calibri" w:hAnsi="Calibri" w:cs="Calibri"/>
          <w:bCs/>
          <w:color w:val="000000"/>
        </w:rPr>
      </w:pPr>
    </w:p>
    <w:p w14:paraId="4D5E0CAF" w14:textId="77777777" w:rsidR="00405808" w:rsidRPr="00116148" w:rsidRDefault="00405808" w:rsidP="00A84C22">
      <w:pPr>
        <w:jc w:val="both"/>
        <w:rPr>
          <w:rFonts w:ascii="Calibri" w:hAnsi="Calibri" w:cs="Calibri"/>
          <w:bCs/>
          <w:i/>
          <w:color w:val="000000"/>
        </w:rPr>
      </w:pPr>
      <w:r w:rsidRPr="00116148">
        <w:rPr>
          <w:rFonts w:ascii="Calibri" w:hAnsi="Calibri" w:cs="Calibri"/>
          <w:bCs/>
          <w:i/>
          <w:color w:val="000000"/>
        </w:rPr>
        <w:t>Douglas bag data collection</w:t>
      </w:r>
    </w:p>
    <w:p w14:paraId="2C196E71"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It is imperative that data collection is precisely timed using the stopwatch. </w:t>
      </w:r>
    </w:p>
    <w:p w14:paraId="3EF5F9BD" w14:textId="3991E4EF" w:rsidR="008B6373" w:rsidRPr="00116148" w:rsidRDefault="008B6373" w:rsidP="00A84C22">
      <w:pPr>
        <w:numPr>
          <w:ilvl w:val="0"/>
          <w:numId w:val="3"/>
        </w:numPr>
        <w:jc w:val="both"/>
        <w:rPr>
          <w:rFonts w:ascii="Calibri" w:hAnsi="Calibri" w:cs="Calibri"/>
          <w:bCs/>
          <w:color w:val="000000"/>
        </w:rPr>
      </w:pPr>
      <w:r>
        <w:rPr>
          <w:rFonts w:ascii="Calibri" w:hAnsi="Calibri" w:cs="Calibri"/>
          <w:bCs/>
          <w:color w:val="000000"/>
        </w:rPr>
        <w:t xml:space="preserve">Ensure that the participant is in a </w:t>
      </w:r>
      <w:proofErr w:type="gramStart"/>
      <w:r>
        <w:rPr>
          <w:rFonts w:ascii="Calibri" w:hAnsi="Calibri" w:cs="Calibri"/>
          <w:bCs/>
          <w:color w:val="000000"/>
        </w:rPr>
        <w:t>well ventilated</w:t>
      </w:r>
      <w:proofErr w:type="gramEnd"/>
      <w:r>
        <w:rPr>
          <w:rFonts w:ascii="Calibri" w:hAnsi="Calibri" w:cs="Calibri"/>
          <w:bCs/>
          <w:color w:val="000000"/>
        </w:rPr>
        <w:t xml:space="preserve"> area and away from others as much as possible to prevent contamination of inspired gases.</w:t>
      </w:r>
    </w:p>
    <w:p w14:paraId="66AEA8DC"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Respiratory gases are collected for an exact </w:t>
      </w:r>
      <w:proofErr w:type="gramStart"/>
      <w:r w:rsidRPr="00116148">
        <w:rPr>
          <w:rFonts w:ascii="Calibri" w:hAnsi="Calibri" w:cs="Calibri"/>
          <w:bCs/>
          <w:color w:val="000000"/>
        </w:rPr>
        <w:t>period of time</w:t>
      </w:r>
      <w:proofErr w:type="gramEnd"/>
      <w:r w:rsidRPr="00116148">
        <w:rPr>
          <w:rFonts w:ascii="Calibri" w:hAnsi="Calibri" w:cs="Calibri"/>
          <w:bCs/>
          <w:color w:val="000000"/>
        </w:rPr>
        <w:t xml:space="preserve"> (normally 60 seconds). </w:t>
      </w:r>
    </w:p>
    <w:p w14:paraId="5590E885" w14:textId="2B02272E"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It is important that the mouthpiece and nose clip are worn by the participant PRIOR to the start of the data collection period (e.g. ask the participant to attach the nose clip and </w:t>
      </w:r>
      <w:proofErr w:type="gramStart"/>
      <w:r w:rsidRPr="00116148">
        <w:rPr>
          <w:rFonts w:ascii="Calibri" w:hAnsi="Calibri" w:cs="Calibri"/>
          <w:bCs/>
          <w:color w:val="000000"/>
        </w:rPr>
        <w:t>mouth piece</w:t>
      </w:r>
      <w:proofErr w:type="gramEnd"/>
      <w:r w:rsidRPr="00116148">
        <w:rPr>
          <w:rFonts w:ascii="Calibri" w:hAnsi="Calibri" w:cs="Calibri"/>
          <w:bCs/>
          <w:color w:val="000000"/>
        </w:rPr>
        <w:t xml:space="preserve"> </w:t>
      </w:r>
      <w:r w:rsidR="00CD7155">
        <w:rPr>
          <w:rFonts w:ascii="Calibri" w:hAnsi="Calibri" w:cs="Calibri"/>
          <w:bCs/>
          <w:color w:val="000000"/>
        </w:rPr>
        <w:t>at least</w:t>
      </w:r>
      <w:r w:rsidRPr="00116148">
        <w:rPr>
          <w:rFonts w:ascii="Calibri" w:hAnsi="Calibri" w:cs="Calibri"/>
          <w:bCs/>
          <w:color w:val="000000"/>
        </w:rPr>
        <w:t xml:space="preserve"> 30 seconds before the planned time for data collection).</w:t>
      </w:r>
    </w:p>
    <w:p w14:paraId="33352609" w14:textId="3050E976" w:rsidR="0040580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The data collection period should have a clear count down</w:t>
      </w:r>
      <w:r w:rsidR="008F4993" w:rsidRPr="00116148">
        <w:rPr>
          <w:rFonts w:ascii="Calibri" w:hAnsi="Calibri" w:cs="Calibri"/>
          <w:bCs/>
          <w:color w:val="000000"/>
        </w:rPr>
        <w:t xml:space="preserve"> from the timekeeper</w:t>
      </w:r>
      <w:r w:rsidRPr="00116148">
        <w:rPr>
          <w:rFonts w:ascii="Calibri" w:hAnsi="Calibri" w:cs="Calibri"/>
          <w:bCs/>
          <w:color w:val="000000"/>
        </w:rPr>
        <w:t xml:space="preserve"> e.g. 3, 2, 1, GO, in which the </w:t>
      </w:r>
      <w:r w:rsidR="008F4993" w:rsidRPr="00116148">
        <w:rPr>
          <w:rFonts w:ascii="Calibri" w:hAnsi="Calibri" w:cs="Calibri"/>
          <w:bCs/>
          <w:color w:val="000000"/>
        </w:rPr>
        <w:t>valve of the designated Douglas bag is opened/closed in line with the count down.</w:t>
      </w:r>
      <w:r w:rsidR="008B6373">
        <w:rPr>
          <w:rFonts w:ascii="Calibri" w:hAnsi="Calibri" w:cs="Calibri"/>
          <w:bCs/>
          <w:color w:val="000000"/>
        </w:rPr>
        <w:t xml:space="preserve"> At the same time, the stopwatch is started.</w:t>
      </w:r>
    </w:p>
    <w:p w14:paraId="2B191F19" w14:textId="3C3D07D1" w:rsidR="002C33DC" w:rsidRPr="00116148" w:rsidRDefault="002C33DC" w:rsidP="00A84C22">
      <w:pPr>
        <w:numPr>
          <w:ilvl w:val="0"/>
          <w:numId w:val="3"/>
        </w:numPr>
        <w:jc w:val="both"/>
        <w:rPr>
          <w:rFonts w:ascii="Calibri" w:hAnsi="Calibri" w:cs="Calibri"/>
          <w:bCs/>
          <w:color w:val="000000"/>
        </w:rPr>
      </w:pPr>
      <w:r>
        <w:rPr>
          <w:rFonts w:ascii="Calibri" w:hAnsi="Calibri" w:cs="Calibri"/>
          <w:bCs/>
          <w:color w:val="000000"/>
        </w:rPr>
        <w:t>Record the Heart Rate during the final 15s of the expired air collection.</w:t>
      </w:r>
    </w:p>
    <w:p w14:paraId="1900FA71" w14:textId="02FCA294" w:rsidR="008F4993" w:rsidRPr="00116148" w:rsidRDefault="008F4993" w:rsidP="00A84C22">
      <w:pPr>
        <w:numPr>
          <w:ilvl w:val="0"/>
          <w:numId w:val="3"/>
        </w:numPr>
        <w:jc w:val="both"/>
        <w:rPr>
          <w:rFonts w:ascii="Calibri" w:hAnsi="Calibri" w:cs="Calibri"/>
          <w:bCs/>
          <w:color w:val="000000"/>
        </w:rPr>
      </w:pPr>
      <w:r w:rsidRPr="00116148">
        <w:rPr>
          <w:rFonts w:ascii="Calibri" w:hAnsi="Calibri" w:cs="Calibri"/>
          <w:bCs/>
          <w:color w:val="000000"/>
        </w:rPr>
        <w:t>Once this data collection has been completed, remove the mouthpiece and no</w:t>
      </w:r>
      <w:r w:rsidR="00B729F2">
        <w:rPr>
          <w:rFonts w:ascii="Calibri" w:hAnsi="Calibri" w:cs="Calibri"/>
          <w:bCs/>
          <w:color w:val="000000"/>
        </w:rPr>
        <w:t>se clip from the participant.</w:t>
      </w:r>
      <w:r w:rsidR="006E7D82">
        <w:rPr>
          <w:rFonts w:ascii="Calibri" w:hAnsi="Calibri" w:cs="Calibri"/>
          <w:bCs/>
          <w:color w:val="000000"/>
        </w:rPr>
        <w:t xml:space="preserve"> </w:t>
      </w:r>
    </w:p>
    <w:p w14:paraId="55948C5A" w14:textId="77777777" w:rsidR="008F4993" w:rsidRPr="00116148" w:rsidRDefault="008F4993" w:rsidP="00A84C22">
      <w:pPr>
        <w:numPr>
          <w:ilvl w:val="1"/>
          <w:numId w:val="3"/>
        </w:numPr>
        <w:jc w:val="both"/>
        <w:rPr>
          <w:rFonts w:ascii="Calibri" w:hAnsi="Calibri" w:cs="Calibri"/>
          <w:bCs/>
          <w:color w:val="000000"/>
        </w:rPr>
      </w:pPr>
      <w:r w:rsidRPr="00116148">
        <w:rPr>
          <w:rFonts w:ascii="Calibri" w:hAnsi="Calibri" w:cs="Calibri"/>
          <w:bCs/>
          <w:color w:val="000000"/>
        </w:rPr>
        <w:t xml:space="preserve">It may be advisable to provide the participant with some blue roll to remove the mouthpiece. </w:t>
      </w:r>
    </w:p>
    <w:p w14:paraId="3ED94797" w14:textId="77777777" w:rsidR="008F4993" w:rsidRPr="00116148" w:rsidRDefault="008F4993" w:rsidP="00A84C22">
      <w:pPr>
        <w:jc w:val="both"/>
        <w:rPr>
          <w:rFonts w:ascii="Calibri" w:hAnsi="Calibri" w:cs="Calibri"/>
          <w:bCs/>
          <w:color w:val="000000"/>
        </w:rPr>
      </w:pPr>
    </w:p>
    <w:p w14:paraId="309C3F1A" w14:textId="77777777" w:rsidR="008F4993" w:rsidRPr="00116148" w:rsidRDefault="008F4993" w:rsidP="00A84C22">
      <w:pPr>
        <w:jc w:val="both"/>
        <w:rPr>
          <w:rFonts w:ascii="Calibri" w:hAnsi="Calibri" w:cs="Calibri"/>
          <w:bCs/>
          <w:i/>
          <w:color w:val="000000"/>
        </w:rPr>
      </w:pPr>
      <w:r w:rsidRPr="00116148">
        <w:rPr>
          <w:rFonts w:ascii="Calibri" w:hAnsi="Calibri" w:cs="Calibri"/>
          <w:bCs/>
          <w:i/>
          <w:color w:val="000000"/>
        </w:rPr>
        <w:t>Douglas bag data analysis</w:t>
      </w:r>
    </w:p>
    <w:p w14:paraId="752D9AB7" w14:textId="77777777" w:rsidR="008F4993" w:rsidRPr="00116148" w:rsidRDefault="008F4993" w:rsidP="00A84C22">
      <w:pPr>
        <w:pStyle w:val="BodyTextIndent3"/>
        <w:numPr>
          <w:ilvl w:val="0"/>
          <w:numId w:val="4"/>
        </w:numPr>
        <w:jc w:val="both"/>
        <w:rPr>
          <w:rFonts w:ascii="Calibri" w:hAnsi="Calibri" w:cs="Calibri"/>
          <w:sz w:val="24"/>
          <w:szCs w:val="24"/>
        </w:rPr>
      </w:pPr>
      <w:r w:rsidRPr="00116148">
        <w:rPr>
          <w:rFonts w:ascii="Calibri" w:hAnsi="Calibri" w:cs="Calibri"/>
          <w:sz w:val="24"/>
          <w:szCs w:val="24"/>
        </w:rPr>
        <w:t>Firstly, the gas concentration (%O</w:t>
      </w:r>
      <w:r w:rsidRPr="00116148">
        <w:rPr>
          <w:rFonts w:ascii="Calibri" w:hAnsi="Calibri" w:cs="Calibri"/>
          <w:sz w:val="24"/>
          <w:szCs w:val="24"/>
          <w:vertAlign w:val="subscript"/>
        </w:rPr>
        <w:t>2</w:t>
      </w:r>
      <w:r w:rsidRPr="00116148">
        <w:rPr>
          <w:rFonts w:ascii="Calibri" w:hAnsi="Calibri" w:cs="Calibri"/>
          <w:sz w:val="24"/>
          <w:szCs w:val="24"/>
        </w:rPr>
        <w:t>, %CO</w:t>
      </w:r>
      <w:r w:rsidRPr="00116148">
        <w:rPr>
          <w:rFonts w:ascii="Calibri" w:hAnsi="Calibri" w:cs="Calibri"/>
          <w:sz w:val="24"/>
          <w:szCs w:val="24"/>
          <w:vertAlign w:val="subscript"/>
        </w:rPr>
        <w:t>2</w:t>
      </w:r>
      <w:r w:rsidRPr="00116148">
        <w:rPr>
          <w:rFonts w:ascii="Calibri" w:hAnsi="Calibri" w:cs="Calibri"/>
          <w:sz w:val="24"/>
          <w:szCs w:val="24"/>
        </w:rPr>
        <w:t>) of each bag must be sampled.</w:t>
      </w:r>
    </w:p>
    <w:p w14:paraId="71954940" w14:textId="72C60420"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Analysing the gas concentration is completed for an exact </w:t>
      </w:r>
      <w:proofErr w:type="gramStart"/>
      <w:r w:rsidRPr="00116148">
        <w:rPr>
          <w:rFonts w:ascii="Calibri" w:hAnsi="Calibri" w:cs="Calibri"/>
          <w:sz w:val="24"/>
          <w:szCs w:val="24"/>
        </w:rPr>
        <w:t>period of time</w:t>
      </w:r>
      <w:proofErr w:type="gramEnd"/>
      <w:r w:rsidRPr="00116148">
        <w:rPr>
          <w:rFonts w:ascii="Calibri" w:hAnsi="Calibri" w:cs="Calibri"/>
          <w:sz w:val="24"/>
          <w:szCs w:val="24"/>
        </w:rPr>
        <w:t xml:space="preserve"> (</w:t>
      </w:r>
      <w:r w:rsidR="00BB7E7F">
        <w:rPr>
          <w:rFonts w:ascii="Calibri" w:hAnsi="Calibri" w:cs="Calibri"/>
          <w:sz w:val="24"/>
          <w:szCs w:val="24"/>
        </w:rPr>
        <w:t>1 minute</w:t>
      </w:r>
      <w:r w:rsidRPr="00116148">
        <w:rPr>
          <w:rFonts w:ascii="Calibri" w:hAnsi="Calibri" w:cs="Calibri"/>
          <w:sz w:val="24"/>
          <w:szCs w:val="24"/>
        </w:rPr>
        <w:t xml:space="preserve">) and is precisely timed using the stopwatch. </w:t>
      </w:r>
    </w:p>
    <w:p w14:paraId="07281650" w14:textId="664684D4"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lastRenderedPageBreak/>
        <w:t xml:space="preserve">A </w:t>
      </w:r>
      <w:r w:rsidR="00D87C90">
        <w:rPr>
          <w:rFonts w:ascii="Calibri" w:hAnsi="Calibri" w:cs="Calibri"/>
          <w:sz w:val="24"/>
          <w:szCs w:val="24"/>
        </w:rPr>
        <w:t>3</w:t>
      </w:r>
      <w:r w:rsidR="00BB7E7F">
        <w:rPr>
          <w:rFonts w:ascii="Calibri" w:hAnsi="Calibri" w:cs="Calibri"/>
          <w:sz w:val="24"/>
          <w:szCs w:val="24"/>
        </w:rPr>
        <w:t>0</w:t>
      </w:r>
      <w:r w:rsidRPr="00116148">
        <w:rPr>
          <w:rFonts w:ascii="Calibri" w:hAnsi="Calibri" w:cs="Calibri"/>
          <w:sz w:val="24"/>
          <w:szCs w:val="24"/>
        </w:rPr>
        <w:t xml:space="preserve"> second sampling period equals the removal of</w:t>
      </w:r>
      <w:r w:rsidR="00D87C90">
        <w:rPr>
          <w:rFonts w:ascii="Calibri" w:hAnsi="Calibri" w:cs="Calibri"/>
          <w:sz w:val="24"/>
          <w:szCs w:val="24"/>
        </w:rPr>
        <w:t xml:space="preserve"> 0.9</w:t>
      </w:r>
      <w:r w:rsidRPr="00116148">
        <w:rPr>
          <w:rFonts w:ascii="Calibri" w:hAnsi="Calibri" w:cs="Calibri"/>
          <w:sz w:val="24"/>
          <w:szCs w:val="24"/>
        </w:rPr>
        <w:t xml:space="preserve"> L of air. </w:t>
      </w:r>
    </w:p>
    <w:p w14:paraId="27ECAA7E"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Hold the sample line of the Douglas bag firmly closed and THEN remove the clip/stopper from the end. </w:t>
      </w:r>
    </w:p>
    <w:p w14:paraId="3D557CCA"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Still holding this sample line closed, attach the sample line of the Douglas bag to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gas analyser.</w:t>
      </w:r>
    </w:p>
    <w:p w14:paraId="13A12322" w14:textId="3618926E" w:rsidR="008F4993" w:rsidRPr="00116148" w:rsidRDefault="008F4993" w:rsidP="00A84C22">
      <w:pPr>
        <w:numPr>
          <w:ilvl w:val="1"/>
          <w:numId w:val="4"/>
        </w:numPr>
        <w:jc w:val="both"/>
        <w:rPr>
          <w:rFonts w:ascii="Calibri" w:hAnsi="Calibri" w:cs="Calibri"/>
          <w:bCs/>
          <w:color w:val="000000"/>
        </w:rPr>
      </w:pPr>
      <w:r w:rsidRPr="00116148">
        <w:rPr>
          <w:rFonts w:ascii="Calibri" w:hAnsi="Calibri" w:cs="Calibri"/>
          <w:bCs/>
          <w:color w:val="000000"/>
        </w:rPr>
        <w:t>The sampling period should have a clear count down from the timekeeper e.g. 3, 2, 1, GO, in which the sample line is opened/closed in line with the count down.</w:t>
      </w:r>
    </w:p>
    <w:p w14:paraId="7C5BD01A" w14:textId="68578AFB" w:rsidR="008B6373" w:rsidRPr="00116148" w:rsidRDefault="008B6373" w:rsidP="00A84C22">
      <w:pPr>
        <w:numPr>
          <w:ilvl w:val="1"/>
          <w:numId w:val="4"/>
        </w:numPr>
        <w:jc w:val="both"/>
        <w:rPr>
          <w:rFonts w:ascii="Calibri" w:hAnsi="Calibri" w:cs="Calibri"/>
          <w:bCs/>
          <w:color w:val="000000"/>
        </w:rPr>
      </w:pPr>
      <w:r>
        <w:rPr>
          <w:rFonts w:ascii="Calibri" w:hAnsi="Calibri" w:cs="Calibri"/>
          <w:bCs/>
          <w:color w:val="000000"/>
        </w:rPr>
        <w:t xml:space="preserve">Press the bottom left button on the </w:t>
      </w:r>
      <w:proofErr w:type="spellStart"/>
      <w:r>
        <w:rPr>
          <w:rFonts w:ascii="Calibri" w:hAnsi="Calibri" w:cs="Calibri"/>
          <w:bCs/>
          <w:color w:val="000000"/>
        </w:rPr>
        <w:t>Servomex</w:t>
      </w:r>
      <w:proofErr w:type="spellEnd"/>
      <w:r>
        <w:rPr>
          <w:rFonts w:ascii="Calibri" w:hAnsi="Calibri" w:cs="Calibri"/>
          <w:bCs/>
          <w:color w:val="000000"/>
        </w:rPr>
        <w:t xml:space="preserve"> to commence/stop collection.</w:t>
      </w:r>
    </w:p>
    <w:p w14:paraId="27CD8959" w14:textId="3A629A6C"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Record the numbers on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within the last 5 seconds of the sampling period. If these are not recorded at this point, they will disappear when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is put back into ambient air. </w:t>
      </w:r>
    </w:p>
    <w:p w14:paraId="131AE570"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At the end of the sampling period, hold the sample line of the Douglas bag firmly closed until the clip/stopper has been replaced.</w:t>
      </w:r>
    </w:p>
    <w:p w14:paraId="09E0C5D1" w14:textId="77777777" w:rsidR="008F4993" w:rsidRPr="00116148" w:rsidRDefault="008F4993" w:rsidP="00A84C22">
      <w:pPr>
        <w:pStyle w:val="BodyTextIndent3"/>
        <w:numPr>
          <w:ilvl w:val="0"/>
          <w:numId w:val="4"/>
        </w:numPr>
        <w:jc w:val="both"/>
        <w:rPr>
          <w:rFonts w:ascii="Calibri" w:hAnsi="Calibri" w:cs="Calibri"/>
          <w:sz w:val="24"/>
          <w:szCs w:val="24"/>
        </w:rPr>
      </w:pPr>
      <w:r w:rsidRPr="00116148">
        <w:rPr>
          <w:rFonts w:ascii="Calibri" w:hAnsi="Calibri" w:cs="Calibri"/>
          <w:sz w:val="24"/>
          <w:szCs w:val="24"/>
        </w:rPr>
        <w:t xml:space="preserve">Secondly, the volume of gas within the bag must be measured. </w:t>
      </w:r>
    </w:p>
    <w:p w14:paraId="0F11AB62" w14:textId="4278B282" w:rsidR="008F4993"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Attach the Douglas bag to the </w:t>
      </w:r>
      <w:r w:rsidR="008B6373">
        <w:rPr>
          <w:rFonts w:ascii="Calibri" w:hAnsi="Calibri" w:cs="Calibri"/>
          <w:sz w:val="24"/>
          <w:szCs w:val="24"/>
        </w:rPr>
        <w:t>Dry Gas Meter</w:t>
      </w:r>
      <w:r w:rsidRPr="00116148">
        <w:rPr>
          <w:rFonts w:ascii="Calibri" w:hAnsi="Calibri" w:cs="Calibri"/>
          <w:sz w:val="24"/>
          <w:szCs w:val="24"/>
        </w:rPr>
        <w:t xml:space="preserve"> as previously</w:t>
      </w:r>
      <w:r w:rsidR="008B6373">
        <w:rPr>
          <w:rFonts w:ascii="Calibri" w:hAnsi="Calibri" w:cs="Calibri"/>
          <w:sz w:val="24"/>
          <w:szCs w:val="24"/>
        </w:rPr>
        <w:t xml:space="preserve"> described</w:t>
      </w:r>
      <w:r w:rsidRPr="00116148">
        <w:rPr>
          <w:rFonts w:ascii="Calibri" w:hAnsi="Calibri" w:cs="Calibri"/>
          <w:sz w:val="24"/>
          <w:szCs w:val="24"/>
        </w:rPr>
        <w:t xml:space="preserve">. </w:t>
      </w:r>
    </w:p>
    <w:p w14:paraId="33E89AE1" w14:textId="06B5325E"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Make sure the </w:t>
      </w:r>
      <w:r w:rsidR="008B6373">
        <w:rPr>
          <w:rFonts w:ascii="Calibri" w:hAnsi="Calibri" w:cs="Calibri"/>
          <w:sz w:val="24"/>
          <w:szCs w:val="24"/>
        </w:rPr>
        <w:t>Dry Gas Meter</w:t>
      </w:r>
      <w:r w:rsidRPr="00116148">
        <w:rPr>
          <w:rFonts w:ascii="Calibri" w:hAnsi="Calibri" w:cs="Calibri"/>
          <w:sz w:val="24"/>
          <w:szCs w:val="24"/>
        </w:rPr>
        <w:t xml:space="preserve"> monitor is reset to 0 before starting. </w:t>
      </w:r>
    </w:p>
    <w:p w14:paraId="7D8A8021" w14:textId="76D31C5D"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Opening the valve and turning on the </w:t>
      </w:r>
      <w:r w:rsidR="008B6373">
        <w:rPr>
          <w:rFonts w:ascii="Calibri" w:hAnsi="Calibri" w:cs="Calibri"/>
          <w:sz w:val="24"/>
          <w:szCs w:val="24"/>
        </w:rPr>
        <w:t>Dry Gas Meter</w:t>
      </w:r>
      <w:r w:rsidRPr="00116148">
        <w:rPr>
          <w:rFonts w:ascii="Calibri" w:hAnsi="Calibri" w:cs="Calibri"/>
          <w:sz w:val="24"/>
          <w:szCs w:val="24"/>
        </w:rPr>
        <w:t xml:space="preserve"> must be coincided for accurate measurement of volume. Again, an individual should countdown, e.g. 3, 2, 1, GO, when the </w:t>
      </w:r>
      <w:r w:rsidR="008B6373">
        <w:rPr>
          <w:rFonts w:ascii="Calibri" w:hAnsi="Calibri" w:cs="Calibri"/>
          <w:sz w:val="24"/>
          <w:szCs w:val="24"/>
        </w:rPr>
        <w:t>Dry Gas Meter</w:t>
      </w:r>
      <w:r w:rsidRPr="00116148">
        <w:rPr>
          <w:rFonts w:ascii="Calibri" w:hAnsi="Calibri" w:cs="Calibri"/>
          <w:sz w:val="24"/>
          <w:szCs w:val="24"/>
        </w:rPr>
        <w:t xml:space="preserve"> should be turned on, and the valve of 1 bag opened. </w:t>
      </w:r>
    </w:p>
    <w:p w14:paraId="45625C63" w14:textId="77777777"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When the number is stable, note the value.</w:t>
      </w:r>
    </w:p>
    <w:p w14:paraId="697F191B" w14:textId="1288178D"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Add 1</w:t>
      </w:r>
      <w:r w:rsidR="00291C4A">
        <w:rPr>
          <w:rFonts w:ascii="Calibri" w:hAnsi="Calibri" w:cs="Calibri"/>
          <w:sz w:val="24"/>
          <w:szCs w:val="24"/>
        </w:rPr>
        <w:t>.8</w:t>
      </w:r>
      <w:r w:rsidRPr="00116148">
        <w:rPr>
          <w:rFonts w:ascii="Calibri" w:hAnsi="Calibri" w:cs="Calibri"/>
          <w:sz w:val="24"/>
          <w:szCs w:val="24"/>
        </w:rPr>
        <w:t xml:space="preserve"> L to the value. This is to accommodate for the </w:t>
      </w:r>
      <w:r w:rsidR="00D87C90">
        <w:rPr>
          <w:rFonts w:ascii="Calibri" w:hAnsi="Calibri" w:cs="Calibri"/>
          <w:sz w:val="24"/>
          <w:szCs w:val="24"/>
        </w:rPr>
        <w:t>0.9</w:t>
      </w:r>
      <w:r w:rsidRPr="00116148">
        <w:rPr>
          <w:rFonts w:ascii="Calibri" w:hAnsi="Calibri" w:cs="Calibri"/>
          <w:sz w:val="24"/>
          <w:szCs w:val="24"/>
        </w:rPr>
        <w:t xml:space="preserve"> L removed during the gas concentration sampling (note: if the gas concentration sampling ran for </w:t>
      </w:r>
      <w:r w:rsidR="006A7F3B">
        <w:rPr>
          <w:rFonts w:ascii="Calibri" w:hAnsi="Calibri" w:cs="Calibri"/>
          <w:sz w:val="24"/>
          <w:szCs w:val="24"/>
        </w:rPr>
        <w:t xml:space="preserve">longer than </w:t>
      </w:r>
      <w:r w:rsidR="00D87C90">
        <w:rPr>
          <w:rFonts w:ascii="Calibri" w:hAnsi="Calibri" w:cs="Calibri"/>
          <w:sz w:val="24"/>
          <w:szCs w:val="24"/>
        </w:rPr>
        <w:t>3</w:t>
      </w:r>
      <w:r w:rsidR="006A7F3B">
        <w:rPr>
          <w:rFonts w:ascii="Calibri" w:hAnsi="Calibri" w:cs="Calibri"/>
          <w:sz w:val="24"/>
          <w:szCs w:val="24"/>
        </w:rPr>
        <w:t>0s, add on the relevant amount</w:t>
      </w:r>
      <w:r w:rsidRPr="00116148">
        <w:rPr>
          <w:rFonts w:ascii="Calibri" w:hAnsi="Calibri" w:cs="Calibri"/>
          <w:sz w:val="24"/>
          <w:szCs w:val="24"/>
        </w:rPr>
        <w:t>).</w:t>
      </w:r>
    </w:p>
    <w:p w14:paraId="4BF3042A" w14:textId="77777777" w:rsidR="00A84C22" w:rsidRPr="00116148" w:rsidRDefault="00A84C22" w:rsidP="00A84C22">
      <w:pPr>
        <w:pStyle w:val="BodyTextIndent3"/>
        <w:ind w:left="0"/>
        <w:jc w:val="both"/>
        <w:rPr>
          <w:rFonts w:ascii="Calibri" w:hAnsi="Calibri" w:cs="Calibri"/>
          <w:sz w:val="24"/>
          <w:szCs w:val="24"/>
        </w:rPr>
      </w:pPr>
    </w:p>
    <w:p w14:paraId="44F3938D" w14:textId="77777777" w:rsidR="00A84C22" w:rsidRPr="00116148" w:rsidRDefault="00A84C22" w:rsidP="00A84C22">
      <w:pPr>
        <w:pStyle w:val="BodyTextIndent3"/>
        <w:ind w:left="0"/>
        <w:jc w:val="both"/>
        <w:rPr>
          <w:rFonts w:ascii="Calibri" w:hAnsi="Calibri" w:cs="Calibri"/>
          <w:b/>
          <w:sz w:val="24"/>
          <w:szCs w:val="24"/>
        </w:rPr>
      </w:pPr>
      <w:r w:rsidRPr="00116148">
        <w:rPr>
          <w:rFonts w:ascii="Calibri" w:hAnsi="Calibri" w:cs="Calibri"/>
          <w:b/>
          <w:sz w:val="24"/>
          <w:szCs w:val="24"/>
        </w:rPr>
        <w:t>Cleaning</w:t>
      </w:r>
    </w:p>
    <w:p w14:paraId="4F706F53" w14:textId="77777777" w:rsidR="00A84C22" w:rsidRPr="00116148" w:rsidRDefault="00A84C22" w:rsidP="00A84C22">
      <w:pPr>
        <w:pStyle w:val="BodyTextIndent3"/>
        <w:ind w:left="0"/>
        <w:jc w:val="both"/>
        <w:rPr>
          <w:rFonts w:ascii="Calibri" w:hAnsi="Calibri" w:cs="Calibri"/>
          <w:sz w:val="24"/>
          <w:szCs w:val="24"/>
        </w:rPr>
      </w:pPr>
      <w:r w:rsidRPr="00116148">
        <w:rPr>
          <w:rFonts w:ascii="Calibri" w:hAnsi="Calibri" w:cs="Calibri"/>
          <w:sz w:val="24"/>
          <w:szCs w:val="24"/>
        </w:rPr>
        <w:t xml:space="preserve">All mouthpieces, nose clips and breathing tubes must be sterilised with Milton between participants. </w:t>
      </w:r>
    </w:p>
    <w:p w14:paraId="276B9A98" w14:textId="77777777" w:rsidR="00C924E1" w:rsidRPr="00116148" w:rsidRDefault="00C924E1" w:rsidP="00A84C22">
      <w:pPr>
        <w:pStyle w:val="BodyTextIndent3"/>
        <w:ind w:left="0"/>
        <w:jc w:val="both"/>
        <w:rPr>
          <w:rFonts w:ascii="Calibri" w:hAnsi="Calibri" w:cs="Calibri"/>
          <w:sz w:val="24"/>
          <w:szCs w:val="24"/>
        </w:rPr>
      </w:pPr>
    </w:p>
    <w:p w14:paraId="419359DA" w14:textId="74E144DA" w:rsidR="006D6978" w:rsidRDefault="006D6978" w:rsidP="00A84C22">
      <w:pPr>
        <w:pStyle w:val="BodyTextIndent3"/>
        <w:ind w:left="0"/>
        <w:jc w:val="both"/>
        <w:rPr>
          <w:rFonts w:ascii="Calibri" w:hAnsi="Calibri" w:cs="Calibri"/>
          <w:sz w:val="24"/>
          <w:szCs w:val="24"/>
        </w:rPr>
      </w:pPr>
    </w:p>
    <w:p w14:paraId="011B4DA5" w14:textId="0F7E5C88" w:rsidR="009C5FF7" w:rsidRDefault="009C5FF7" w:rsidP="00A84C22">
      <w:pPr>
        <w:pStyle w:val="BodyTextIndent3"/>
        <w:ind w:left="0"/>
        <w:jc w:val="both"/>
        <w:rPr>
          <w:rFonts w:ascii="Calibri" w:hAnsi="Calibri" w:cs="Calibri"/>
          <w:sz w:val="24"/>
          <w:szCs w:val="24"/>
        </w:rPr>
      </w:pPr>
    </w:p>
    <w:p w14:paraId="7DB0799D" w14:textId="763667D1" w:rsidR="009C5FF7" w:rsidRDefault="009C5FF7" w:rsidP="00A84C22">
      <w:pPr>
        <w:pStyle w:val="BodyTextIndent3"/>
        <w:ind w:left="0"/>
        <w:jc w:val="both"/>
        <w:rPr>
          <w:rFonts w:ascii="Calibri" w:hAnsi="Calibri" w:cs="Calibri"/>
          <w:sz w:val="24"/>
          <w:szCs w:val="24"/>
        </w:rPr>
      </w:pPr>
    </w:p>
    <w:p w14:paraId="2039B530" w14:textId="60E8BA71" w:rsidR="009C5FF7" w:rsidRDefault="009C5FF7" w:rsidP="00A84C22">
      <w:pPr>
        <w:pStyle w:val="BodyTextIndent3"/>
        <w:ind w:left="0"/>
        <w:jc w:val="both"/>
        <w:rPr>
          <w:rFonts w:ascii="Calibri" w:hAnsi="Calibri" w:cs="Calibri"/>
          <w:sz w:val="24"/>
          <w:szCs w:val="24"/>
        </w:rPr>
      </w:pPr>
    </w:p>
    <w:p w14:paraId="5B45703E" w14:textId="11EFE9A5" w:rsidR="009C5FF7" w:rsidRDefault="009C5FF7" w:rsidP="00A84C22">
      <w:pPr>
        <w:pStyle w:val="BodyTextIndent3"/>
        <w:ind w:left="0"/>
        <w:jc w:val="both"/>
        <w:rPr>
          <w:rFonts w:ascii="Calibri" w:hAnsi="Calibri" w:cs="Calibri"/>
          <w:sz w:val="24"/>
          <w:szCs w:val="24"/>
        </w:rPr>
      </w:pPr>
    </w:p>
    <w:p w14:paraId="3BE320BB" w14:textId="136B6BD8" w:rsidR="009C5FF7" w:rsidRDefault="009C5FF7" w:rsidP="00A84C22">
      <w:pPr>
        <w:pStyle w:val="BodyTextIndent3"/>
        <w:ind w:left="0"/>
        <w:jc w:val="both"/>
        <w:rPr>
          <w:rFonts w:ascii="Calibri" w:hAnsi="Calibri" w:cs="Calibri"/>
          <w:sz w:val="24"/>
          <w:szCs w:val="24"/>
        </w:rPr>
      </w:pPr>
    </w:p>
    <w:p w14:paraId="1B150301" w14:textId="1021066C" w:rsidR="009C5FF7" w:rsidRDefault="009C5FF7" w:rsidP="00A84C22">
      <w:pPr>
        <w:pStyle w:val="BodyTextIndent3"/>
        <w:ind w:left="0"/>
        <w:jc w:val="both"/>
        <w:rPr>
          <w:rFonts w:ascii="Calibri" w:hAnsi="Calibri" w:cs="Calibri"/>
          <w:sz w:val="24"/>
          <w:szCs w:val="24"/>
        </w:rPr>
      </w:pPr>
    </w:p>
    <w:p w14:paraId="5E001488" w14:textId="44208132" w:rsidR="009C5FF7" w:rsidRDefault="009C5FF7" w:rsidP="00A84C22">
      <w:pPr>
        <w:pStyle w:val="BodyTextIndent3"/>
        <w:ind w:left="0"/>
        <w:jc w:val="both"/>
        <w:rPr>
          <w:rFonts w:ascii="Calibri" w:hAnsi="Calibri" w:cs="Calibri"/>
          <w:sz w:val="24"/>
          <w:szCs w:val="24"/>
        </w:rPr>
      </w:pPr>
    </w:p>
    <w:p w14:paraId="2E092233" w14:textId="2F71B97F" w:rsidR="009C5FF7" w:rsidRDefault="009C5FF7" w:rsidP="00A84C22">
      <w:pPr>
        <w:pStyle w:val="BodyTextIndent3"/>
        <w:ind w:left="0"/>
        <w:jc w:val="both"/>
        <w:rPr>
          <w:rFonts w:ascii="Calibri" w:hAnsi="Calibri" w:cs="Calibri"/>
          <w:sz w:val="24"/>
          <w:szCs w:val="24"/>
        </w:rPr>
      </w:pPr>
    </w:p>
    <w:p w14:paraId="38E6151A" w14:textId="6DC469B9" w:rsidR="009C5FF7" w:rsidRDefault="009C5FF7" w:rsidP="00A84C22">
      <w:pPr>
        <w:pStyle w:val="BodyTextIndent3"/>
        <w:ind w:left="0"/>
        <w:jc w:val="both"/>
        <w:rPr>
          <w:rFonts w:ascii="Calibri" w:hAnsi="Calibri" w:cs="Calibri"/>
          <w:sz w:val="24"/>
          <w:szCs w:val="24"/>
        </w:rPr>
      </w:pPr>
    </w:p>
    <w:p w14:paraId="2318D1E6" w14:textId="0A39296B" w:rsidR="009C5FF7" w:rsidRDefault="009C5FF7" w:rsidP="00A84C22">
      <w:pPr>
        <w:pStyle w:val="BodyTextIndent3"/>
        <w:ind w:left="0"/>
        <w:jc w:val="both"/>
        <w:rPr>
          <w:rFonts w:ascii="Calibri" w:hAnsi="Calibri" w:cs="Calibri"/>
          <w:sz w:val="24"/>
          <w:szCs w:val="24"/>
        </w:rPr>
      </w:pPr>
    </w:p>
    <w:p w14:paraId="4DF69E93" w14:textId="092E49CB" w:rsidR="009C5FF7" w:rsidRDefault="009C5FF7" w:rsidP="00A84C22">
      <w:pPr>
        <w:pStyle w:val="BodyTextIndent3"/>
        <w:ind w:left="0"/>
        <w:jc w:val="both"/>
        <w:rPr>
          <w:rFonts w:ascii="Calibri" w:hAnsi="Calibri" w:cs="Calibri"/>
          <w:sz w:val="24"/>
          <w:szCs w:val="24"/>
        </w:rPr>
      </w:pPr>
    </w:p>
    <w:p w14:paraId="4FD1A2CC" w14:textId="385F52D6" w:rsidR="009C5FF7" w:rsidRDefault="009C5FF7" w:rsidP="00A84C22">
      <w:pPr>
        <w:pStyle w:val="BodyTextIndent3"/>
        <w:ind w:left="0"/>
        <w:jc w:val="both"/>
        <w:rPr>
          <w:rFonts w:ascii="Calibri" w:hAnsi="Calibri" w:cs="Calibri"/>
          <w:sz w:val="24"/>
          <w:szCs w:val="24"/>
        </w:rPr>
      </w:pPr>
    </w:p>
    <w:p w14:paraId="3BF9B6B5" w14:textId="75E304DC" w:rsidR="009C5FF7" w:rsidRDefault="009C5FF7" w:rsidP="00A84C22">
      <w:pPr>
        <w:pStyle w:val="BodyTextIndent3"/>
        <w:ind w:left="0"/>
        <w:jc w:val="both"/>
        <w:rPr>
          <w:rFonts w:ascii="Calibri" w:hAnsi="Calibri" w:cs="Calibri"/>
          <w:sz w:val="24"/>
          <w:szCs w:val="24"/>
        </w:rPr>
      </w:pPr>
    </w:p>
    <w:p w14:paraId="213E5439" w14:textId="6F31E28D" w:rsidR="009C5FF7" w:rsidRDefault="009C5FF7" w:rsidP="00A84C22">
      <w:pPr>
        <w:pStyle w:val="BodyTextIndent3"/>
        <w:ind w:left="0"/>
        <w:jc w:val="both"/>
        <w:rPr>
          <w:rFonts w:ascii="Calibri" w:hAnsi="Calibri" w:cs="Calibri"/>
          <w:sz w:val="24"/>
          <w:szCs w:val="24"/>
        </w:rPr>
      </w:pPr>
    </w:p>
    <w:p w14:paraId="67CD1EE0" w14:textId="432667B1" w:rsidR="009C5FF7" w:rsidRDefault="009C5FF7" w:rsidP="00A84C22">
      <w:pPr>
        <w:pStyle w:val="BodyTextIndent3"/>
        <w:ind w:left="0"/>
        <w:jc w:val="both"/>
        <w:rPr>
          <w:rFonts w:ascii="Calibri" w:hAnsi="Calibri" w:cs="Calibri"/>
          <w:sz w:val="24"/>
          <w:szCs w:val="24"/>
        </w:rPr>
      </w:pPr>
    </w:p>
    <w:p w14:paraId="3364D5DB" w14:textId="77777777" w:rsidR="009C5FF7" w:rsidRDefault="009C5FF7" w:rsidP="00A84C22">
      <w:pPr>
        <w:pStyle w:val="BodyTextIndent3"/>
        <w:ind w:left="0"/>
        <w:jc w:val="both"/>
        <w:rPr>
          <w:rFonts w:ascii="Calibri" w:hAnsi="Calibri" w:cs="Calibri"/>
          <w:sz w:val="24"/>
          <w:szCs w:val="24"/>
        </w:rPr>
      </w:pPr>
    </w:p>
    <w:p w14:paraId="55A1A544" w14:textId="77777777" w:rsidR="006D6978" w:rsidRPr="00116148" w:rsidRDefault="006D6978" w:rsidP="00A84C22">
      <w:pPr>
        <w:pStyle w:val="BodyTextIndent3"/>
        <w:ind w:left="0"/>
        <w:jc w:val="both"/>
        <w:rPr>
          <w:rFonts w:ascii="Calibri" w:hAnsi="Calibri" w:cs="Calibri"/>
          <w:sz w:val="24"/>
          <w:szCs w:val="24"/>
        </w:rPr>
      </w:pPr>
    </w:p>
    <w:p w14:paraId="66169215" w14:textId="77777777" w:rsidR="00C924E1" w:rsidRPr="00116148" w:rsidRDefault="00C924E1" w:rsidP="00A84C22">
      <w:pPr>
        <w:pStyle w:val="BodyTextIndent3"/>
        <w:ind w:left="0"/>
        <w:jc w:val="both"/>
        <w:rPr>
          <w:rFonts w:ascii="Calibri" w:hAnsi="Calibri" w:cs="Calibri"/>
          <w:b/>
          <w:sz w:val="24"/>
          <w:szCs w:val="24"/>
        </w:rPr>
      </w:pPr>
      <w:r w:rsidRPr="00116148">
        <w:rPr>
          <w:rFonts w:ascii="Calibri" w:hAnsi="Calibri" w:cs="Calibri"/>
          <w:b/>
          <w:sz w:val="24"/>
          <w:szCs w:val="24"/>
        </w:rPr>
        <w:lastRenderedPageBreak/>
        <w:t xml:space="preserve">Results </w:t>
      </w:r>
    </w:p>
    <w:p w14:paraId="7A6A4931" w14:textId="54BFBEC7" w:rsidR="008B6373" w:rsidRDefault="008B6373" w:rsidP="00A84C22">
      <w:pPr>
        <w:pStyle w:val="BodyTextIndent3"/>
        <w:ind w:left="0"/>
        <w:jc w:val="both"/>
        <w:rPr>
          <w:rFonts w:ascii="Calibri" w:hAnsi="Calibri" w:cs="Calibri"/>
          <w:b/>
          <w:sz w:val="24"/>
          <w:szCs w:val="24"/>
        </w:rPr>
      </w:pPr>
    </w:p>
    <w:tbl>
      <w:tblPr>
        <w:tblStyle w:val="TableGrid"/>
        <w:tblW w:w="0" w:type="auto"/>
        <w:tblLook w:val="04A0" w:firstRow="1" w:lastRow="0" w:firstColumn="1" w:lastColumn="0" w:noHBand="0" w:noVBand="1"/>
      </w:tblPr>
      <w:tblGrid>
        <w:gridCol w:w="814"/>
        <w:gridCol w:w="934"/>
        <w:gridCol w:w="939"/>
        <w:gridCol w:w="960"/>
        <w:gridCol w:w="841"/>
        <w:gridCol w:w="841"/>
        <w:gridCol w:w="869"/>
        <w:gridCol w:w="939"/>
        <w:gridCol w:w="673"/>
        <w:gridCol w:w="762"/>
        <w:gridCol w:w="488"/>
      </w:tblGrid>
      <w:tr w:rsidR="009C5FF7" w14:paraId="1E2B6B75" w14:textId="01711D24" w:rsidTr="00F40F74">
        <w:tc>
          <w:tcPr>
            <w:tcW w:w="814" w:type="dxa"/>
          </w:tcPr>
          <w:p w14:paraId="2350E355" w14:textId="2F8C981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Sample</w:t>
            </w:r>
          </w:p>
        </w:tc>
        <w:tc>
          <w:tcPr>
            <w:tcW w:w="966" w:type="dxa"/>
          </w:tcPr>
          <w:p w14:paraId="6AD9D7C5" w14:textId="7E8DDC7F" w:rsidR="00F40F74" w:rsidRPr="006D6978" w:rsidRDefault="00F40F74" w:rsidP="006D6978">
            <w:pPr>
              <w:pStyle w:val="BodyTextIndent3"/>
              <w:ind w:left="0"/>
              <w:jc w:val="center"/>
              <w:rPr>
                <w:rFonts w:ascii="Calibri" w:hAnsi="Calibri" w:cs="Calibri"/>
                <w:sz w:val="20"/>
                <w:szCs w:val="20"/>
              </w:rPr>
            </w:pPr>
            <w:r w:rsidRPr="006D6978">
              <w:rPr>
                <w:rFonts w:ascii="Calibri" w:hAnsi="Calibri" w:cs="Calibri"/>
                <w:sz w:val="20"/>
                <w:szCs w:val="20"/>
              </w:rPr>
              <w:t>Ambient Temp (Deg C)</w:t>
            </w:r>
          </w:p>
        </w:tc>
        <w:tc>
          <w:tcPr>
            <w:tcW w:w="972" w:type="dxa"/>
          </w:tcPr>
          <w:p w14:paraId="42378E69" w14:textId="3873215C"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Ambient Pressure (mmHg)</w:t>
            </w:r>
          </w:p>
        </w:tc>
        <w:tc>
          <w:tcPr>
            <w:tcW w:w="586" w:type="dxa"/>
          </w:tcPr>
          <w:p w14:paraId="2AE2A2EB" w14:textId="1E386757" w:rsidR="00F40F74" w:rsidRDefault="009C5FF7" w:rsidP="006D6978">
            <w:pPr>
              <w:pStyle w:val="BodyTextIndent3"/>
              <w:ind w:left="0"/>
              <w:jc w:val="center"/>
              <w:rPr>
                <w:rFonts w:ascii="Calibri" w:hAnsi="Calibri" w:cs="Calibri"/>
                <w:sz w:val="20"/>
                <w:szCs w:val="20"/>
              </w:rPr>
            </w:pPr>
            <w:r>
              <w:rPr>
                <w:rFonts w:ascii="Calibri" w:hAnsi="Calibri" w:cs="Calibri"/>
                <w:sz w:val="20"/>
                <w:szCs w:val="20"/>
              </w:rPr>
              <w:t xml:space="preserve">Ambient </w:t>
            </w:r>
            <w:r w:rsidR="00F40F74">
              <w:rPr>
                <w:rFonts w:ascii="Calibri" w:hAnsi="Calibri" w:cs="Calibri"/>
                <w:sz w:val="20"/>
                <w:szCs w:val="20"/>
              </w:rPr>
              <w:t>Humidity (%)</w:t>
            </w:r>
          </w:p>
        </w:tc>
        <w:tc>
          <w:tcPr>
            <w:tcW w:w="883" w:type="dxa"/>
          </w:tcPr>
          <w:p w14:paraId="685F3712" w14:textId="1B807A5B"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Subject Weight (kg)</w:t>
            </w:r>
          </w:p>
        </w:tc>
        <w:tc>
          <w:tcPr>
            <w:tcW w:w="883" w:type="dxa"/>
          </w:tcPr>
          <w:p w14:paraId="27D0A115" w14:textId="7111C4E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Subject Height (m)</w:t>
            </w:r>
          </w:p>
        </w:tc>
        <w:tc>
          <w:tcPr>
            <w:tcW w:w="908" w:type="dxa"/>
          </w:tcPr>
          <w:p w14:paraId="09C0598E" w14:textId="51BB8CF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Bag Volume (L)</w:t>
            </w:r>
          </w:p>
        </w:tc>
        <w:tc>
          <w:tcPr>
            <w:tcW w:w="972" w:type="dxa"/>
          </w:tcPr>
          <w:p w14:paraId="33385588" w14:textId="41ACD180"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Time Sampled (s)</w:t>
            </w:r>
          </w:p>
        </w:tc>
        <w:tc>
          <w:tcPr>
            <w:tcW w:w="731" w:type="dxa"/>
          </w:tcPr>
          <w:p w14:paraId="13361E0C" w14:textId="4A745899"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FEO2 (%)</w:t>
            </w:r>
          </w:p>
        </w:tc>
        <w:tc>
          <w:tcPr>
            <w:tcW w:w="791" w:type="dxa"/>
          </w:tcPr>
          <w:p w14:paraId="248E8896" w14:textId="51EE1C54" w:rsidR="00F40F74" w:rsidRDefault="00F40F74" w:rsidP="006D6978">
            <w:pPr>
              <w:pStyle w:val="BodyTextIndent3"/>
              <w:ind w:left="0"/>
              <w:jc w:val="center"/>
              <w:rPr>
                <w:rFonts w:ascii="Calibri" w:hAnsi="Calibri" w:cs="Calibri"/>
                <w:sz w:val="20"/>
                <w:szCs w:val="20"/>
              </w:rPr>
            </w:pPr>
            <w:r>
              <w:rPr>
                <w:rFonts w:ascii="Calibri" w:hAnsi="Calibri" w:cs="Calibri"/>
                <w:sz w:val="20"/>
                <w:szCs w:val="20"/>
              </w:rPr>
              <w:t>FECO2 (%)</w:t>
            </w:r>
          </w:p>
        </w:tc>
        <w:tc>
          <w:tcPr>
            <w:tcW w:w="554" w:type="dxa"/>
          </w:tcPr>
          <w:p w14:paraId="6B779231" w14:textId="7790B499" w:rsidR="00F40F74" w:rsidRDefault="00F40F74" w:rsidP="006D6978">
            <w:pPr>
              <w:pStyle w:val="BodyTextIndent3"/>
              <w:ind w:left="0"/>
              <w:jc w:val="center"/>
              <w:rPr>
                <w:rFonts w:ascii="Calibri" w:hAnsi="Calibri" w:cs="Calibri"/>
                <w:sz w:val="20"/>
                <w:szCs w:val="20"/>
              </w:rPr>
            </w:pPr>
            <w:r>
              <w:rPr>
                <w:rFonts w:ascii="Calibri" w:hAnsi="Calibri" w:cs="Calibri"/>
                <w:sz w:val="20"/>
                <w:szCs w:val="20"/>
              </w:rPr>
              <w:t>HR</w:t>
            </w:r>
          </w:p>
        </w:tc>
      </w:tr>
      <w:tr w:rsidR="009C5FF7" w14:paraId="1AB42001" w14:textId="1365A5C4" w:rsidTr="00F40F74">
        <w:trPr>
          <w:trHeight w:val="763"/>
        </w:trPr>
        <w:tc>
          <w:tcPr>
            <w:tcW w:w="814" w:type="dxa"/>
          </w:tcPr>
          <w:p w14:paraId="058191B5" w14:textId="3FB35BCF"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Rest</w:t>
            </w:r>
          </w:p>
        </w:tc>
        <w:tc>
          <w:tcPr>
            <w:tcW w:w="966" w:type="dxa"/>
          </w:tcPr>
          <w:p w14:paraId="02C62AB8" w14:textId="50AFDB6C" w:rsidR="00F40F74" w:rsidRPr="006D6978" w:rsidRDefault="00F40F74" w:rsidP="006D6978">
            <w:pPr>
              <w:pStyle w:val="BodyTextIndent3"/>
              <w:ind w:left="0"/>
              <w:jc w:val="center"/>
              <w:rPr>
                <w:rFonts w:ascii="Calibri" w:hAnsi="Calibri" w:cs="Calibri"/>
                <w:sz w:val="20"/>
                <w:szCs w:val="20"/>
              </w:rPr>
            </w:pPr>
          </w:p>
        </w:tc>
        <w:tc>
          <w:tcPr>
            <w:tcW w:w="972" w:type="dxa"/>
          </w:tcPr>
          <w:p w14:paraId="076185B3" w14:textId="77777777" w:rsidR="00F40F74" w:rsidRPr="006D6978" w:rsidRDefault="00F40F74" w:rsidP="006D6978">
            <w:pPr>
              <w:pStyle w:val="BodyTextIndent3"/>
              <w:ind w:left="0"/>
              <w:jc w:val="center"/>
              <w:rPr>
                <w:rFonts w:ascii="Calibri" w:hAnsi="Calibri" w:cs="Calibri"/>
                <w:sz w:val="20"/>
                <w:szCs w:val="20"/>
              </w:rPr>
            </w:pPr>
          </w:p>
        </w:tc>
        <w:tc>
          <w:tcPr>
            <w:tcW w:w="586" w:type="dxa"/>
          </w:tcPr>
          <w:p w14:paraId="11AFECF3" w14:textId="77777777" w:rsidR="00F40F74" w:rsidRPr="006D6978" w:rsidRDefault="00F40F74" w:rsidP="006D6978">
            <w:pPr>
              <w:pStyle w:val="BodyTextIndent3"/>
              <w:ind w:left="0"/>
              <w:jc w:val="center"/>
              <w:rPr>
                <w:rFonts w:ascii="Calibri" w:hAnsi="Calibri" w:cs="Calibri"/>
                <w:sz w:val="20"/>
                <w:szCs w:val="20"/>
              </w:rPr>
            </w:pPr>
          </w:p>
        </w:tc>
        <w:tc>
          <w:tcPr>
            <w:tcW w:w="883" w:type="dxa"/>
          </w:tcPr>
          <w:p w14:paraId="4352E7FD" w14:textId="1DD50F12" w:rsidR="00F40F74" w:rsidRPr="006D6978" w:rsidRDefault="00F40F74" w:rsidP="006D6978">
            <w:pPr>
              <w:pStyle w:val="BodyTextIndent3"/>
              <w:ind w:left="0"/>
              <w:jc w:val="center"/>
              <w:rPr>
                <w:rFonts w:ascii="Calibri" w:hAnsi="Calibri" w:cs="Calibri"/>
                <w:sz w:val="20"/>
                <w:szCs w:val="20"/>
              </w:rPr>
            </w:pPr>
          </w:p>
        </w:tc>
        <w:tc>
          <w:tcPr>
            <w:tcW w:w="883" w:type="dxa"/>
          </w:tcPr>
          <w:p w14:paraId="5E9ABC13" w14:textId="77777777" w:rsidR="00F40F74" w:rsidRPr="006D6978" w:rsidRDefault="00F40F74" w:rsidP="006D6978">
            <w:pPr>
              <w:pStyle w:val="BodyTextIndent3"/>
              <w:ind w:left="0"/>
              <w:jc w:val="center"/>
              <w:rPr>
                <w:rFonts w:ascii="Calibri" w:hAnsi="Calibri" w:cs="Calibri"/>
                <w:sz w:val="20"/>
                <w:szCs w:val="20"/>
              </w:rPr>
            </w:pPr>
          </w:p>
        </w:tc>
        <w:tc>
          <w:tcPr>
            <w:tcW w:w="908" w:type="dxa"/>
          </w:tcPr>
          <w:p w14:paraId="712E1A63" w14:textId="77777777" w:rsidR="00F40F74" w:rsidRPr="006D6978" w:rsidRDefault="00F40F74" w:rsidP="006D6978">
            <w:pPr>
              <w:pStyle w:val="BodyTextIndent3"/>
              <w:ind w:left="0"/>
              <w:jc w:val="center"/>
              <w:rPr>
                <w:rFonts w:ascii="Calibri" w:hAnsi="Calibri" w:cs="Calibri"/>
                <w:sz w:val="20"/>
                <w:szCs w:val="20"/>
              </w:rPr>
            </w:pPr>
          </w:p>
        </w:tc>
        <w:tc>
          <w:tcPr>
            <w:tcW w:w="972" w:type="dxa"/>
          </w:tcPr>
          <w:p w14:paraId="10B740FA" w14:textId="77777777" w:rsidR="00F40F74" w:rsidRPr="006D6978" w:rsidRDefault="00F40F74" w:rsidP="006D6978">
            <w:pPr>
              <w:pStyle w:val="BodyTextIndent3"/>
              <w:ind w:left="0"/>
              <w:jc w:val="center"/>
              <w:rPr>
                <w:rFonts w:ascii="Calibri" w:hAnsi="Calibri" w:cs="Calibri"/>
                <w:sz w:val="20"/>
                <w:szCs w:val="20"/>
              </w:rPr>
            </w:pPr>
          </w:p>
        </w:tc>
        <w:tc>
          <w:tcPr>
            <w:tcW w:w="731" w:type="dxa"/>
          </w:tcPr>
          <w:p w14:paraId="614477C8" w14:textId="77777777" w:rsidR="00F40F74" w:rsidRPr="006D6978" w:rsidRDefault="00F40F74" w:rsidP="006D6978">
            <w:pPr>
              <w:pStyle w:val="BodyTextIndent3"/>
              <w:ind w:left="0"/>
              <w:jc w:val="center"/>
              <w:rPr>
                <w:rFonts w:ascii="Calibri" w:hAnsi="Calibri" w:cs="Calibri"/>
                <w:sz w:val="20"/>
                <w:szCs w:val="20"/>
              </w:rPr>
            </w:pPr>
          </w:p>
        </w:tc>
        <w:tc>
          <w:tcPr>
            <w:tcW w:w="791" w:type="dxa"/>
          </w:tcPr>
          <w:p w14:paraId="1B561EF3" w14:textId="77777777" w:rsidR="00F40F74" w:rsidRPr="006D6978" w:rsidRDefault="00F40F74" w:rsidP="006D6978">
            <w:pPr>
              <w:pStyle w:val="BodyTextIndent3"/>
              <w:ind w:left="0"/>
              <w:jc w:val="center"/>
              <w:rPr>
                <w:rFonts w:ascii="Calibri" w:hAnsi="Calibri" w:cs="Calibri"/>
                <w:sz w:val="20"/>
                <w:szCs w:val="20"/>
              </w:rPr>
            </w:pPr>
          </w:p>
        </w:tc>
        <w:tc>
          <w:tcPr>
            <w:tcW w:w="554" w:type="dxa"/>
          </w:tcPr>
          <w:p w14:paraId="3D94FC09" w14:textId="77777777" w:rsidR="00F40F74" w:rsidRPr="006D6978" w:rsidRDefault="00F40F74" w:rsidP="006D6978">
            <w:pPr>
              <w:pStyle w:val="BodyTextIndent3"/>
              <w:ind w:left="0"/>
              <w:jc w:val="center"/>
              <w:rPr>
                <w:rFonts w:ascii="Calibri" w:hAnsi="Calibri" w:cs="Calibri"/>
                <w:sz w:val="20"/>
                <w:szCs w:val="20"/>
              </w:rPr>
            </w:pPr>
          </w:p>
        </w:tc>
      </w:tr>
    </w:tbl>
    <w:p w14:paraId="751C2B8D" w14:textId="0DF8CD74" w:rsidR="008B6373" w:rsidRPr="00116148" w:rsidRDefault="008B6373" w:rsidP="00A84C22">
      <w:pPr>
        <w:pStyle w:val="BodyTextIndent3"/>
        <w:ind w:left="0"/>
        <w:jc w:val="both"/>
        <w:rPr>
          <w:rFonts w:ascii="Calibri" w:hAnsi="Calibri" w:cs="Calibri"/>
          <w:b/>
          <w:sz w:val="24"/>
          <w:szCs w:val="24"/>
        </w:rPr>
      </w:pPr>
    </w:p>
    <w:p w14:paraId="0AEF19CE" w14:textId="6BC6F088" w:rsidR="00F420FD" w:rsidRPr="00116148" w:rsidRDefault="00A84C22" w:rsidP="00A84C22">
      <w:pPr>
        <w:spacing w:line="240" w:lineRule="atLeast"/>
        <w:jc w:val="both"/>
        <w:rPr>
          <w:rFonts w:ascii="Calibri" w:hAnsi="Calibri" w:cs="Calibri"/>
          <w:color w:val="000000"/>
        </w:rPr>
      </w:pPr>
      <w:r w:rsidRPr="00116148">
        <w:rPr>
          <w:rFonts w:ascii="Calibri" w:hAnsi="Calibri" w:cs="Calibri"/>
          <w:color w:val="000000"/>
        </w:rPr>
        <w:t xml:space="preserve">Use the Gas Calc Excel document on the </w:t>
      </w:r>
      <w:r w:rsidR="008B6373">
        <w:rPr>
          <w:rFonts w:ascii="Calibri" w:hAnsi="Calibri" w:cs="Calibri"/>
          <w:color w:val="000000"/>
        </w:rPr>
        <w:t>PC</w:t>
      </w:r>
      <w:r w:rsidRPr="00116148">
        <w:rPr>
          <w:rFonts w:ascii="Calibri" w:hAnsi="Calibri" w:cs="Calibri"/>
          <w:color w:val="000000"/>
        </w:rPr>
        <w:t xml:space="preserve"> </w:t>
      </w:r>
      <w:proofErr w:type="gramStart"/>
      <w:r w:rsidRPr="00116148">
        <w:rPr>
          <w:rFonts w:ascii="Calibri" w:hAnsi="Calibri" w:cs="Calibri"/>
          <w:color w:val="000000"/>
        </w:rPr>
        <w:t>in order to</w:t>
      </w:r>
      <w:proofErr w:type="gramEnd"/>
      <w:r w:rsidRPr="00116148">
        <w:rPr>
          <w:rFonts w:ascii="Calibri" w:hAnsi="Calibri" w:cs="Calibri"/>
          <w:color w:val="000000"/>
        </w:rPr>
        <w:t xml:space="preserve"> convert the raw data into relevant variables. </w:t>
      </w:r>
    </w:p>
    <w:p w14:paraId="634BBE0D" w14:textId="77777777" w:rsidR="006D6978" w:rsidRPr="00116148" w:rsidRDefault="006D6978" w:rsidP="00A84C22">
      <w:pPr>
        <w:spacing w:line="240" w:lineRule="atLeast"/>
        <w:jc w:val="both"/>
        <w:rPr>
          <w:rFonts w:ascii="Calibri" w:hAnsi="Calibri" w:cs="Calibri"/>
          <w:color w:val="000000"/>
        </w:rPr>
      </w:pPr>
    </w:p>
    <w:p w14:paraId="11BDB613" w14:textId="19E24E32" w:rsidR="00A84C22" w:rsidRDefault="00A84C22" w:rsidP="00A84C22">
      <w:pPr>
        <w:spacing w:line="240" w:lineRule="atLeast"/>
        <w:jc w:val="both"/>
        <w:rPr>
          <w:rFonts w:ascii="Calibri" w:hAnsi="Calibri" w:cs="Calibri"/>
          <w:color w:val="000000"/>
        </w:rPr>
      </w:pPr>
      <w:r w:rsidRPr="00116148">
        <w:rPr>
          <w:rFonts w:ascii="Calibri" w:hAnsi="Calibri" w:cs="Calibri"/>
          <w:color w:val="000000"/>
        </w:rPr>
        <w:t xml:space="preserve">Ensure the ambient conditions and participant characteristics have been input into the datasheet. </w:t>
      </w:r>
    </w:p>
    <w:p w14:paraId="19DE80D3" w14:textId="0800DC06" w:rsidR="00D411C6" w:rsidRDefault="00D411C6" w:rsidP="00A84C22">
      <w:pPr>
        <w:spacing w:line="240" w:lineRule="atLeast"/>
        <w:jc w:val="both"/>
        <w:rPr>
          <w:rFonts w:ascii="Calibri" w:hAnsi="Calibri" w:cs="Calibri"/>
          <w:color w:val="000000"/>
        </w:rPr>
      </w:pPr>
    </w:p>
    <w:tbl>
      <w:tblPr>
        <w:tblStyle w:val="TableGrid"/>
        <w:tblW w:w="0" w:type="auto"/>
        <w:tblLook w:val="04A0" w:firstRow="1" w:lastRow="0" w:firstColumn="1" w:lastColumn="0" w:noHBand="0" w:noVBand="1"/>
      </w:tblPr>
      <w:tblGrid>
        <w:gridCol w:w="1868"/>
        <w:gridCol w:w="2007"/>
        <w:gridCol w:w="1656"/>
        <w:gridCol w:w="1784"/>
        <w:gridCol w:w="1745"/>
      </w:tblGrid>
      <w:tr w:rsidR="009F501F" w14:paraId="32BAABA8" w14:textId="77777777" w:rsidTr="009F501F">
        <w:tc>
          <w:tcPr>
            <w:tcW w:w="1868" w:type="dxa"/>
          </w:tcPr>
          <w:p w14:paraId="7F726C4C"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Sample</w:t>
            </w:r>
          </w:p>
          <w:p w14:paraId="17024F71" w14:textId="243E2732" w:rsidR="009F501F" w:rsidRDefault="009F501F" w:rsidP="00A84C22">
            <w:pPr>
              <w:spacing w:line="240" w:lineRule="atLeast"/>
              <w:jc w:val="both"/>
              <w:rPr>
                <w:rFonts w:ascii="Calibri" w:hAnsi="Calibri" w:cs="Calibri"/>
                <w:color w:val="000000"/>
              </w:rPr>
            </w:pPr>
          </w:p>
        </w:tc>
        <w:tc>
          <w:tcPr>
            <w:tcW w:w="2007" w:type="dxa"/>
          </w:tcPr>
          <w:p w14:paraId="162EBA75"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Energy Expenditure</w:t>
            </w:r>
          </w:p>
          <w:p w14:paraId="61522D1C" w14:textId="0DA5AF35" w:rsidR="009F501F" w:rsidRDefault="009F501F" w:rsidP="00A84C22">
            <w:pPr>
              <w:spacing w:line="240" w:lineRule="atLeast"/>
              <w:jc w:val="both"/>
              <w:rPr>
                <w:rFonts w:ascii="Calibri" w:hAnsi="Calibri" w:cs="Calibri"/>
                <w:color w:val="000000"/>
              </w:rPr>
            </w:pPr>
            <w:r>
              <w:rPr>
                <w:rFonts w:ascii="Calibri" w:hAnsi="Calibri" w:cs="Calibri"/>
                <w:color w:val="000000"/>
              </w:rPr>
              <w:t>(Kj/min)</w:t>
            </w:r>
          </w:p>
        </w:tc>
        <w:tc>
          <w:tcPr>
            <w:tcW w:w="1656" w:type="dxa"/>
          </w:tcPr>
          <w:p w14:paraId="02C33BFB" w14:textId="14DE972E" w:rsidR="009F501F" w:rsidRDefault="009F501F" w:rsidP="00A84C22">
            <w:pPr>
              <w:spacing w:line="240" w:lineRule="atLeast"/>
              <w:jc w:val="both"/>
              <w:rPr>
                <w:rFonts w:ascii="Calibri" w:hAnsi="Calibri" w:cs="Calibri"/>
                <w:color w:val="000000"/>
              </w:rPr>
            </w:pPr>
            <w:r>
              <w:rPr>
                <w:rFonts w:ascii="Calibri" w:hAnsi="Calibri" w:cs="Calibri"/>
                <w:color w:val="000000"/>
              </w:rPr>
              <w:t>Energy Expenditure (Kcal/Day)</w:t>
            </w:r>
          </w:p>
        </w:tc>
        <w:tc>
          <w:tcPr>
            <w:tcW w:w="1784" w:type="dxa"/>
          </w:tcPr>
          <w:p w14:paraId="4EAE5A79" w14:textId="676E0503" w:rsidR="009F501F" w:rsidRDefault="009F501F" w:rsidP="00A84C22">
            <w:pPr>
              <w:spacing w:line="240" w:lineRule="atLeast"/>
              <w:jc w:val="both"/>
              <w:rPr>
                <w:rFonts w:ascii="Calibri" w:hAnsi="Calibri" w:cs="Calibri"/>
                <w:color w:val="000000"/>
              </w:rPr>
            </w:pPr>
            <w:r>
              <w:rPr>
                <w:rFonts w:ascii="Calibri" w:hAnsi="Calibri" w:cs="Calibri"/>
                <w:color w:val="000000"/>
              </w:rPr>
              <w:t>% CHO</w:t>
            </w:r>
          </w:p>
        </w:tc>
        <w:tc>
          <w:tcPr>
            <w:tcW w:w="1745" w:type="dxa"/>
          </w:tcPr>
          <w:p w14:paraId="11D1A52F" w14:textId="40329A12" w:rsidR="009F501F" w:rsidRDefault="009F501F" w:rsidP="00A84C22">
            <w:pPr>
              <w:spacing w:line="240" w:lineRule="atLeast"/>
              <w:jc w:val="both"/>
              <w:rPr>
                <w:rFonts w:ascii="Calibri" w:hAnsi="Calibri" w:cs="Calibri"/>
                <w:color w:val="000000"/>
              </w:rPr>
            </w:pPr>
            <w:r>
              <w:rPr>
                <w:rFonts w:ascii="Calibri" w:hAnsi="Calibri" w:cs="Calibri"/>
                <w:color w:val="000000"/>
              </w:rPr>
              <w:t>% Fat</w:t>
            </w:r>
          </w:p>
        </w:tc>
      </w:tr>
      <w:tr w:rsidR="009F501F" w14:paraId="3ED39CA0" w14:textId="77777777" w:rsidTr="009F501F">
        <w:tc>
          <w:tcPr>
            <w:tcW w:w="1868" w:type="dxa"/>
          </w:tcPr>
          <w:p w14:paraId="2EDCD0DD"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Rest</w:t>
            </w:r>
          </w:p>
          <w:p w14:paraId="3E580C9F" w14:textId="63B19638" w:rsidR="009F501F" w:rsidRDefault="009F501F" w:rsidP="00A84C22">
            <w:pPr>
              <w:spacing w:line="240" w:lineRule="atLeast"/>
              <w:jc w:val="both"/>
              <w:rPr>
                <w:rFonts w:ascii="Calibri" w:hAnsi="Calibri" w:cs="Calibri"/>
                <w:color w:val="000000"/>
              </w:rPr>
            </w:pPr>
          </w:p>
        </w:tc>
        <w:tc>
          <w:tcPr>
            <w:tcW w:w="2007" w:type="dxa"/>
          </w:tcPr>
          <w:p w14:paraId="425E5FCB" w14:textId="77777777" w:rsidR="009F501F" w:rsidRDefault="009F501F" w:rsidP="00A84C22">
            <w:pPr>
              <w:spacing w:line="240" w:lineRule="atLeast"/>
              <w:jc w:val="both"/>
              <w:rPr>
                <w:rFonts w:ascii="Calibri" w:hAnsi="Calibri" w:cs="Calibri"/>
                <w:color w:val="000000"/>
              </w:rPr>
            </w:pPr>
          </w:p>
        </w:tc>
        <w:tc>
          <w:tcPr>
            <w:tcW w:w="1656" w:type="dxa"/>
          </w:tcPr>
          <w:p w14:paraId="4CCE5344" w14:textId="77777777" w:rsidR="009F501F" w:rsidRDefault="009F501F" w:rsidP="00A84C22">
            <w:pPr>
              <w:spacing w:line="240" w:lineRule="atLeast"/>
              <w:jc w:val="both"/>
              <w:rPr>
                <w:rFonts w:ascii="Calibri" w:hAnsi="Calibri" w:cs="Calibri"/>
                <w:color w:val="000000"/>
              </w:rPr>
            </w:pPr>
          </w:p>
        </w:tc>
        <w:tc>
          <w:tcPr>
            <w:tcW w:w="1784" w:type="dxa"/>
          </w:tcPr>
          <w:p w14:paraId="52E8F944" w14:textId="5112798F" w:rsidR="009F501F" w:rsidRDefault="009F501F" w:rsidP="00A84C22">
            <w:pPr>
              <w:spacing w:line="240" w:lineRule="atLeast"/>
              <w:jc w:val="both"/>
              <w:rPr>
                <w:rFonts w:ascii="Calibri" w:hAnsi="Calibri" w:cs="Calibri"/>
                <w:color w:val="000000"/>
              </w:rPr>
            </w:pPr>
          </w:p>
        </w:tc>
        <w:tc>
          <w:tcPr>
            <w:tcW w:w="1745" w:type="dxa"/>
          </w:tcPr>
          <w:p w14:paraId="4EAF86CF" w14:textId="77777777" w:rsidR="009F501F" w:rsidRDefault="009F501F" w:rsidP="00A84C22">
            <w:pPr>
              <w:spacing w:line="240" w:lineRule="atLeast"/>
              <w:jc w:val="both"/>
              <w:rPr>
                <w:rFonts w:ascii="Calibri" w:hAnsi="Calibri" w:cs="Calibri"/>
                <w:color w:val="000000"/>
              </w:rPr>
            </w:pPr>
          </w:p>
        </w:tc>
      </w:tr>
    </w:tbl>
    <w:p w14:paraId="24057C97" w14:textId="77777777" w:rsidR="00D411C6" w:rsidRDefault="00D411C6" w:rsidP="00A84C22">
      <w:pPr>
        <w:spacing w:line="240" w:lineRule="atLeast"/>
        <w:jc w:val="both"/>
        <w:rPr>
          <w:rFonts w:ascii="Calibri" w:hAnsi="Calibri" w:cs="Calibri"/>
          <w:color w:val="000000"/>
        </w:rPr>
      </w:pPr>
    </w:p>
    <w:p w14:paraId="346B5D04" w14:textId="4E5751C5" w:rsidR="00C95543" w:rsidRDefault="00C95543" w:rsidP="00A84C22">
      <w:pPr>
        <w:spacing w:line="240" w:lineRule="atLeast"/>
        <w:jc w:val="both"/>
        <w:rPr>
          <w:rFonts w:ascii="Calibri" w:hAnsi="Calibri" w:cs="Calibri"/>
          <w:color w:val="000000"/>
        </w:rPr>
      </w:pPr>
    </w:p>
    <w:p w14:paraId="393366C3" w14:textId="3C01C4C5" w:rsidR="00C95543" w:rsidRPr="00E83B04" w:rsidRDefault="00C95543" w:rsidP="000B3648">
      <w:pPr>
        <w:pStyle w:val="ListParagraph"/>
        <w:spacing w:line="240" w:lineRule="atLeast"/>
        <w:jc w:val="both"/>
        <w:rPr>
          <w:rFonts w:ascii="Calibri" w:hAnsi="Calibri" w:cs="Calibri"/>
          <w:color w:val="000000"/>
        </w:rPr>
      </w:pPr>
    </w:p>
    <w:sectPr w:rsidR="00C95543" w:rsidRPr="00E83B04" w:rsidSect="004C49C2">
      <w:footerReference w:type="even" r:id="rId7"/>
      <w:footerReference w:type="default" r:id="rId8"/>
      <w:pgSz w:w="11906" w:h="16838"/>
      <w:pgMar w:top="1247" w:right="1418" w:bottom="130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7B6A17" w14:textId="77777777" w:rsidR="00874E63" w:rsidRDefault="00874E63">
      <w:r>
        <w:separator/>
      </w:r>
    </w:p>
  </w:endnote>
  <w:endnote w:type="continuationSeparator" w:id="0">
    <w:p w14:paraId="764179F0" w14:textId="77777777" w:rsidR="00874E63" w:rsidRDefault="00874E63">
      <w:r>
        <w:continuationSeparator/>
      </w:r>
    </w:p>
  </w:endnote>
  <w:endnote w:type="continuationNotice" w:id="1">
    <w:p w14:paraId="3547215B" w14:textId="77777777" w:rsidR="00874E63" w:rsidRDefault="00874E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DDE576F" w14:textId="77777777"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CD233A" w14:textId="77777777" w:rsidR="004C49C2" w:rsidRDefault="004C49C2" w:rsidP="004C49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94573F" w14:textId="77777777"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4C22">
      <w:rPr>
        <w:rStyle w:val="PageNumber"/>
        <w:noProof/>
      </w:rPr>
      <w:t>1</w:t>
    </w:r>
    <w:r>
      <w:rPr>
        <w:rStyle w:val="PageNumber"/>
      </w:rPr>
      <w:fldChar w:fldCharType="end"/>
    </w:r>
  </w:p>
  <w:p w14:paraId="3FE3F011" w14:textId="77777777" w:rsidR="004C49C2" w:rsidRDefault="004C49C2" w:rsidP="004C49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CF2EF2" w14:textId="77777777" w:rsidR="00874E63" w:rsidRDefault="00874E63">
      <w:r>
        <w:separator/>
      </w:r>
    </w:p>
  </w:footnote>
  <w:footnote w:type="continuationSeparator" w:id="0">
    <w:p w14:paraId="6C32564C" w14:textId="77777777" w:rsidR="00874E63" w:rsidRDefault="00874E63">
      <w:r>
        <w:continuationSeparator/>
      </w:r>
    </w:p>
  </w:footnote>
  <w:footnote w:type="continuationNotice" w:id="1">
    <w:p w14:paraId="587E3D27" w14:textId="77777777" w:rsidR="00874E63" w:rsidRDefault="00874E6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0D5F47"/>
    <w:multiLevelType w:val="hybridMultilevel"/>
    <w:tmpl w:val="E83C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45AF5"/>
    <w:multiLevelType w:val="hybridMultilevel"/>
    <w:tmpl w:val="4A0C0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A1ADF"/>
    <w:multiLevelType w:val="hybridMultilevel"/>
    <w:tmpl w:val="00CCF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B3B3F"/>
    <w:multiLevelType w:val="hybridMultilevel"/>
    <w:tmpl w:val="29A89866"/>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518C2ED5"/>
    <w:multiLevelType w:val="hybridMultilevel"/>
    <w:tmpl w:val="9EE2D8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A5153D"/>
    <w:multiLevelType w:val="hybridMultilevel"/>
    <w:tmpl w:val="D63C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302261">
    <w:abstractNumId w:val="0"/>
  </w:num>
  <w:num w:numId="2" w16cid:durableId="500245107">
    <w:abstractNumId w:val="5"/>
  </w:num>
  <w:num w:numId="3" w16cid:durableId="1664577994">
    <w:abstractNumId w:val="1"/>
  </w:num>
  <w:num w:numId="4" w16cid:durableId="1664897345">
    <w:abstractNumId w:val="3"/>
  </w:num>
  <w:num w:numId="5" w16cid:durableId="746415092">
    <w:abstractNumId w:val="4"/>
  </w:num>
  <w:num w:numId="6" w16cid:durableId="575866126">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D55"/>
    <w:rsid w:val="00065D55"/>
    <w:rsid w:val="000707C8"/>
    <w:rsid w:val="000B3648"/>
    <w:rsid w:val="00116148"/>
    <w:rsid w:val="00132743"/>
    <w:rsid w:val="00167DFC"/>
    <w:rsid w:val="00177F6B"/>
    <w:rsid w:val="00253E9E"/>
    <w:rsid w:val="00257EC9"/>
    <w:rsid w:val="00260A87"/>
    <w:rsid w:val="002674EC"/>
    <w:rsid w:val="002803B2"/>
    <w:rsid w:val="00282810"/>
    <w:rsid w:val="00291741"/>
    <w:rsid w:val="00291C4A"/>
    <w:rsid w:val="002C33DC"/>
    <w:rsid w:val="002F2339"/>
    <w:rsid w:val="003133F1"/>
    <w:rsid w:val="003708C7"/>
    <w:rsid w:val="00382FDD"/>
    <w:rsid w:val="00385835"/>
    <w:rsid w:val="00405808"/>
    <w:rsid w:val="00465C22"/>
    <w:rsid w:val="004B281E"/>
    <w:rsid w:val="004C49C2"/>
    <w:rsid w:val="004E05EA"/>
    <w:rsid w:val="00502256"/>
    <w:rsid w:val="00541F7A"/>
    <w:rsid w:val="00597040"/>
    <w:rsid w:val="005F4C4D"/>
    <w:rsid w:val="006004D6"/>
    <w:rsid w:val="006036A4"/>
    <w:rsid w:val="006063F1"/>
    <w:rsid w:val="006126AE"/>
    <w:rsid w:val="006504FD"/>
    <w:rsid w:val="0068570C"/>
    <w:rsid w:val="006A7F3B"/>
    <w:rsid w:val="006D6978"/>
    <w:rsid w:val="006E07C0"/>
    <w:rsid w:val="006E7D82"/>
    <w:rsid w:val="00726CE5"/>
    <w:rsid w:val="00757996"/>
    <w:rsid w:val="007A1017"/>
    <w:rsid w:val="0082160D"/>
    <w:rsid w:val="00874E63"/>
    <w:rsid w:val="00882FE1"/>
    <w:rsid w:val="00884407"/>
    <w:rsid w:val="00897CED"/>
    <w:rsid w:val="008B107A"/>
    <w:rsid w:val="008B6373"/>
    <w:rsid w:val="008D2D71"/>
    <w:rsid w:val="008D66BF"/>
    <w:rsid w:val="008F288B"/>
    <w:rsid w:val="008F4993"/>
    <w:rsid w:val="00941C5B"/>
    <w:rsid w:val="00962A73"/>
    <w:rsid w:val="00996F8C"/>
    <w:rsid w:val="009A427A"/>
    <w:rsid w:val="009C5FF7"/>
    <w:rsid w:val="009F501F"/>
    <w:rsid w:val="00A665B3"/>
    <w:rsid w:val="00A84C22"/>
    <w:rsid w:val="00B62961"/>
    <w:rsid w:val="00B729F2"/>
    <w:rsid w:val="00B827B8"/>
    <w:rsid w:val="00B86DD5"/>
    <w:rsid w:val="00BA2794"/>
    <w:rsid w:val="00BB7E7F"/>
    <w:rsid w:val="00BD0B13"/>
    <w:rsid w:val="00BF5BB7"/>
    <w:rsid w:val="00BF7520"/>
    <w:rsid w:val="00C71FEB"/>
    <w:rsid w:val="00C924E1"/>
    <w:rsid w:val="00C95543"/>
    <w:rsid w:val="00CD7155"/>
    <w:rsid w:val="00D2525A"/>
    <w:rsid w:val="00D411C6"/>
    <w:rsid w:val="00D87C90"/>
    <w:rsid w:val="00E37E2A"/>
    <w:rsid w:val="00E560D8"/>
    <w:rsid w:val="00E64CA1"/>
    <w:rsid w:val="00E83B04"/>
    <w:rsid w:val="00EB1EC4"/>
    <w:rsid w:val="00F31604"/>
    <w:rsid w:val="00F40506"/>
    <w:rsid w:val="00F40F74"/>
    <w:rsid w:val="00F415C8"/>
    <w:rsid w:val="00F420FD"/>
    <w:rsid w:val="00F4327C"/>
    <w:rsid w:val="00F45D10"/>
    <w:rsid w:val="00F55567"/>
    <w:rsid w:val="00F562DF"/>
    <w:rsid w:val="00F82400"/>
    <w:rsid w:val="00FC66A2"/>
    <w:rsid w:val="00FD4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11AAD"/>
  <w15:chartTrackingRefBased/>
  <w15:docId w15:val="{BEB720E7-1C4D-BA40-8191-7F07167D2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Variable" w:semiHidden="1" w:unhideWhenUsed="1"/>
    <w:lsdException w:name="Normal Table" w:semiHidden="1" w:unhideWhenUsed="1"/>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zh-CN"/>
    </w:rPr>
  </w:style>
  <w:style w:type="paragraph" w:styleId="Heading2">
    <w:name w:val="heading 2"/>
    <w:basedOn w:val="Normal"/>
    <w:next w:val="Normal"/>
    <w:qFormat/>
    <w:rsid w:val="00C71FEB"/>
    <w:pPr>
      <w:keepNext/>
      <w:spacing w:line="240" w:lineRule="atLeast"/>
      <w:jc w:val="center"/>
      <w:outlineLvl w:val="1"/>
    </w:pPr>
    <w:rPr>
      <w:rFonts w:ascii="Comic Sans MS" w:eastAsia="Times New Roman" w:hAnsi="Comic Sans MS"/>
      <w:b/>
      <w:color w:val="000000"/>
      <w:sz w:val="18"/>
      <w:szCs w:val="22"/>
      <w:u w:val="single"/>
      <w:lang w:eastAsia="en-US"/>
    </w:rPr>
  </w:style>
  <w:style w:type="paragraph" w:styleId="Heading3">
    <w:name w:val="heading 3"/>
    <w:basedOn w:val="Normal"/>
    <w:next w:val="Normal"/>
    <w:qFormat/>
    <w:rsid w:val="00C71FEB"/>
    <w:pPr>
      <w:keepNext/>
      <w:spacing w:after="120" w:line="240" w:lineRule="atLeast"/>
      <w:outlineLvl w:val="2"/>
    </w:pPr>
    <w:rPr>
      <w:rFonts w:ascii="Comic Sans MS" w:eastAsia="Times New Roman" w:hAnsi="Comic Sans MS"/>
      <w:bCs/>
      <w:color w:val="000000"/>
      <w:sz w:val="18"/>
      <w:szCs w:val="22"/>
      <w:u w:val="single"/>
      <w:lang w:eastAsia="en-US"/>
    </w:rPr>
  </w:style>
  <w:style w:type="paragraph" w:styleId="Heading7">
    <w:name w:val="heading 7"/>
    <w:basedOn w:val="Normal"/>
    <w:next w:val="Normal"/>
    <w:link w:val="Heading7Char"/>
    <w:qFormat/>
    <w:rsid w:val="00F420FD"/>
    <w:pPr>
      <w:spacing w:before="240" w:after="60"/>
      <w:outlineLvl w:val="6"/>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3">
    <w:name w:val="Body Text Indent 3"/>
    <w:basedOn w:val="Normal"/>
    <w:rsid w:val="00C71FEB"/>
    <w:pPr>
      <w:spacing w:line="240" w:lineRule="atLeast"/>
      <w:ind w:left="1440"/>
    </w:pPr>
    <w:rPr>
      <w:rFonts w:ascii="Comic Sans MS" w:eastAsia="Times New Roman" w:hAnsi="Comic Sans MS"/>
      <w:bCs/>
      <w:color w:val="000000"/>
      <w:sz w:val="18"/>
      <w:szCs w:val="22"/>
      <w:lang w:eastAsia="en-US"/>
    </w:rPr>
  </w:style>
  <w:style w:type="paragraph" w:styleId="BodyText">
    <w:name w:val="Body Text"/>
    <w:basedOn w:val="Normal"/>
    <w:rsid w:val="00C71FEB"/>
    <w:pPr>
      <w:spacing w:after="120" w:line="240" w:lineRule="atLeast"/>
    </w:pPr>
    <w:rPr>
      <w:rFonts w:ascii="Comic Sans MS" w:eastAsia="Times New Roman" w:hAnsi="Comic Sans MS"/>
      <w:bCs/>
      <w:color w:val="000000"/>
      <w:sz w:val="18"/>
      <w:szCs w:val="22"/>
      <w:lang w:eastAsia="en-US"/>
    </w:rPr>
  </w:style>
  <w:style w:type="table" w:styleId="TableGrid">
    <w:name w:val="Table Grid"/>
    <w:basedOn w:val="TableNormal"/>
    <w:rsid w:val="001327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4C49C2"/>
    <w:pPr>
      <w:tabs>
        <w:tab w:val="center" w:pos="4153"/>
        <w:tab w:val="right" w:pos="8306"/>
      </w:tabs>
    </w:pPr>
  </w:style>
  <w:style w:type="character" w:styleId="PageNumber">
    <w:name w:val="page number"/>
    <w:basedOn w:val="DefaultParagraphFont"/>
    <w:rsid w:val="004C49C2"/>
  </w:style>
  <w:style w:type="character" w:customStyle="1" w:styleId="Heading7Char">
    <w:name w:val="Heading 7 Char"/>
    <w:link w:val="Heading7"/>
    <w:rsid w:val="00F420FD"/>
    <w:rPr>
      <w:sz w:val="24"/>
      <w:szCs w:val="24"/>
      <w:lang w:eastAsia="zh-CN"/>
    </w:rPr>
  </w:style>
  <w:style w:type="paragraph" w:styleId="ListParagraph">
    <w:name w:val="List Paragraph"/>
    <w:basedOn w:val="Normal"/>
    <w:uiPriority w:val="34"/>
    <w:qFormat/>
    <w:rsid w:val="00282810"/>
    <w:pPr>
      <w:ind w:left="720"/>
      <w:contextualSpacing/>
    </w:pPr>
  </w:style>
  <w:style w:type="paragraph" w:styleId="Header">
    <w:name w:val="header"/>
    <w:basedOn w:val="Normal"/>
    <w:link w:val="HeaderChar"/>
    <w:rsid w:val="002C33DC"/>
    <w:pPr>
      <w:tabs>
        <w:tab w:val="center" w:pos="4513"/>
        <w:tab w:val="right" w:pos="9026"/>
      </w:tabs>
    </w:pPr>
  </w:style>
  <w:style w:type="character" w:customStyle="1" w:styleId="HeaderChar">
    <w:name w:val="Header Char"/>
    <w:basedOn w:val="DefaultParagraphFont"/>
    <w:link w:val="Header"/>
    <w:rsid w:val="002C33DC"/>
    <w:rPr>
      <w:sz w:val="24"/>
      <w:szCs w:val="24"/>
      <w:lang w:eastAsia="zh-CN"/>
    </w:rPr>
  </w:style>
  <w:style w:type="paragraph" w:styleId="BalloonText">
    <w:name w:val="Balloon Text"/>
    <w:basedOn w:val="Normal"/>
    <w:link w:val="BalloonTextChar"/>
    <w:rsid w:val="002C33DC"/>
    <w:rPr>
      <w:rFonts w:ascii="Segoe UI" w:hAnsi="Segoe UI" w:cs="Segoe UI"/>
      <w:sz w:val="18"/>
      <w:szCs w:val="18"/>
    </w:rPr>
  </w:style>
  <w:style w:type="character" w:customStyle="1" w:styleId="BalloonTextChar">
    <w:name w:val="Balloon Text Char"/>
    <w:basedOn w:val="DefaultParagraphFont"/>
    <w:link w:val="BalloonText"/>
    <w:rsid w:val="002C33DC"/>
    <w:rPr>
      <w:rFonts w:ascii="Segoe UI"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672</Words>
  <Characters>3833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Level 3 Physiology week 9 practical – metabolic fatigue</vt:lpstr>
    </vt:vector>
  </TitlesOfParts>
  <Company>UWIC</Company>
  <LinksUpToDate>false</LinksUpToDate>
  <CharactersWithSpaces>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3 Physiology week 9 practical – metabolic fatigue</dc:title>
  <dc:subject/>
  <dc:creator>sm17535</dc:creator>
  <cp:keywords/>
  <cp:lastModifiedBy>Geraint Forster</cp:lastModifiedBy>
  <cp:revision>3</cp:revision>
  <cp:lastPrinted>2012-11-05T10:17:00Z</cp:lastPrinted>
  <dcterms:created xsi:type="dcterms:W3CDTF">2022-09-30T10:06:00Z</dcterms:created>
  <dcterms:modified xsi:type="dcterms:W3CDTF">2026-09-04T11:51:00Z</dcterms:modified>
</cp:coreProperties>
</file>