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DEF" w:rsidRPr="00CA24AA" w:rsidRDefault="00DE7DEF" w:rsidP="00DE7DEF">
      <w:pPr>
        <w:ind w:left="4320" w:hanging="2880"/>
        <w:rPr>
          <w:rFonts w:ascii="Arial" w:hAnsi="Arial" w:cs="Arial"/>
          <w:b/>
          <w:bCs/>
          <w:color w:val="000000" w:themeColor="text1"/>
        </w:rPr>
      </w:pPr>
      <w:bookmarkStart w:id="0" w:name="_Hlk129434072"/>
      <w:bookmarkEnd w:id="0"/>
      <w:r w:rsidRPr="00CA24AA">
        <w:rPr>
          <w:rFonts w:ascii="Arial" w:hAnsi="Arial" w:cs="Arial"/>
          <w:b/>
          <w:noProof/>
          <w:color w:val="000000" w:themeColor="text1"/>
          <w:lang w:eastAsia="en-GB"/>
        </w:rPr>
        <w:drawing>
          <wp:inline distT="0" distB="0" distL="0" distR="0" wp14:anchorId="34038803" wp14:editId="06859CE1">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DE7DEF" w:rsidRPr="00CA24AA" w:rsidRDefault="00DE7DEF" w:rsidP="00DE7DEF">
      <w:pPr>
        <w:ind w:left="4320" w:hanging="2880"/>
        <w:rPr>
          <w:rFonts w:ascii="Arial" w:hAnsi="Arial" w:cs="Arial"/>
          <w:b/>
          <w:bCs/>
          <w:color w:val="000000" w:themeColor="text1"/>
        </w:rPr>
      </w:pPr>
    </w:p>
    <w:p w:rsidR="00DE7DEF" w:rsidRPr="00147026" w:rsidRDefault="00DE7DEF" w:rsidP="00DE7DEF">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b/>
          <w:color w:val="2E74B5" w:themeColor="accent1" w:themeShade="BF"/>
        </w:rPr>
      </w:pPr>
      <w:r w:rsidRPr="00147026">
        <w:rPr>
          <w:rFonts w:ascii="Arial" w:hAnsi="Arial" w:cs="Arial"/>
          <w:b/>
          <w:bCs/>
          <w:color w:val="2E74B5" w:themeColor="accent1" w:themeShade="BF"/>
        </w:rPr>
        <w:t xml:space="preserve">Assignment Title: </w:t>
      </w:r>
      <w:r w:rsidRPr="00147026">
        <w:rPr>
          <w:rFonts w:ascii="Arial" w:hAnsi="Arial" w:cs="Arial"/>
          <w:b/>
          <w:bCs/>
          <w:color w:val="2E74B5" w:themeColor="accent1" w:themeShade="BF"/>
        </w:rPr>
        <w:tab/>
      </w:r>
      <w:r w:rsidRPr="00147026">
        <w:rPr>
          <w:rFonts w:ascii="Arial" w:hAnsi="Arial" w:cs="Arial"/>
          <w:b/>
          <w:color w:val="2E74B5" w:themeColor="accent1" w:themeShade="BF"/>
        </w:rPr>
        <w:t>Logbook</w:t>
      </w:r>
    </w:p>
    <w:p w:rsidR="00DE7DEF" w:rsidRPr="00147026" w:rsidRDefault="00DE7DEF" w:rsidP="00DE7DEF">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color w:val="2E74B5" w:themeColor="accent1" w:themeShade="BF"/>
        </w:rPr>
      </w:pPr>
      <w:r w:rsidRPr="00147026">
        <w:rPr>
          <w:rFonts w:ascii="Arial" w:hAnsi="Arial" w:cs="Arial"/>
          <w:b/>
          <w:bCs/>
          <w:color w:val="2E74B5" w:themeColor="accent1" w:themeShade="BF"/>
        </w:rPr>
        <w:t xml:space="preserve">Module Name: </w:t>
      </w:r>
      <w:r w:rsidRPr="00147026">
        <w:rPr>
          <w:rFonts w:ascii="Arial" w:hAnsi="Arial" w:cs="Arial"/>
          <w:b/>
          <w:bCs/>
          <w:color w:val="2E74B5" w:themeColor="accent1" w:themeShade="BF"/>
        </w:rPr>
        <w:tab/>
        <w:t>Technical Skills Development</w:t>
      </w:r>
    </w:p>
    <w:p w:rsidR="00DE7DEF" w:rsidRPr="00147026" w:rsidRDefault="000212ED" w:rsidP="00DE7DEF">
      <w:pPr>
        <w:pBdr>
          <w:top w:val="single" w:sz="4" w:space="1" w:color="auto"/>
          <w:left w:val="single" w:sz="4" w:space="4" w:color="auto"/>
          <w:bottom w:val="single" w:sz="4" w:space="1" w:color="auto"/>
          <w:right w:val="single" w:sz="4" w:space="4" w:color="auto"/>
          <w:between w:val="single" w:sz="4" w:space="1" w:color="auto"/>
          <w:bar w:val="single" w:sz="4" w:color="auto"/>
        </w:pBdr>
        <w:ind w:left="1440"/>
        <w:rPr>
          <w:rFonts w:ascii="Arial" w:hAnsi="Arial" w:cs="Arial"/>
          <w:color w:val="2E74B5" w:themeColor="accent1" w:themeShade="BF"/>
        </w:rPr>
      </w:pPr>
      <w:r>
        <w:rPr>
          <w:rFonts w:ascii="Arial" w:hAnsi="Arial" w:cs="Arial"/>
          <w:b/>
          <w:bCs/>
          <w:color w:val="2E74B5" w:themeColor="accent1" w:themeShade="BF"/>
        </w:rPr>
        <w:t>Module Code:</w:t>
      </w:r>
      <w:r>
        <w:rPr>
          <w:rFonts w:ascii="Arial" w:hAnsi="Arial" w:cs="Arial"/>
          <w:b/>
          <w:bCs/>
          <w:color w:val="2E74B5" w:themeColor="accent1" w:themeShade="BF"/>
        </w:rPr>
        <w:tab/>
      </w:r>
      <w:r>
        <w:rPr>
          <w:rFonts w:ascii="Arial" w:hAnsi="Arial" w:cs="Arial"/>
          <w:b/>
          <w:bCs/>
          <w:color w:val="2E74B5" w:themeColor="accent1" w:themeShade="BF"/>
        </w:rPr>
        <w:tab/>
        <w:t>ACM</w:t>
      </w:r>
      <w:bookmarkStart w:id="1" w:name="_GoBack"/>
      <w:bookmarkEnd w:id="1"/>
      <w:r w:rsidR="00615316" w:rsidRPr="00147026">
        <w:rPr>
          <w:rFonts w:ascii="Arial" w:hAnsi="Arial" w:cs="Arial"/>
          <w:b/>
          <w:bCs/>
          <w:color w:val="2E74B5" w:themeColor="accent1" w:themeShade="BF"/>
        </w:rPr>
        <w:t>A4014</w:t>
      </w:r>
    </w:p>
    <w:p w:rsidR="00DE7DEF" w:rsidRPr="00147026" w:rsidRDefault="00DE7DEF" w:rsidP="00DE7DEF">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color w:val="2E74B5" w:themeColor="accent1" w:themeShade="BF"/>
        </w:rPr>
      </w:pPr>
      <w:r w:rsidRPr="00147026">
        <w:rPr>
          <w:rFonts w:ascii="Arial" w:hAnsi="Arial" w:cs="Arial"/>
          <w:b/>
          <w:bCs/>
          <w:color w:val="2E74B5" w:themeColor="accent1" w:themeShade="BF"/>
        </w:rPr>
        <w:t>Program of Study:</w:t>
      </w:r>
      <w:r w:rsidRPr="00147026">
        <w:rPr>
          <w:rFonts w:ascii="Arial" w:hAnsi="Arial" w:cs="Arial"/>
          <w:b/>
          <w:bCs/>
          <w:color w:val="2E74B5" w:themeColor="accent1" w:themeShade="BF"/>
        </w:rPr>
        <w:tab/>
        <w:t>Cert HE Construction, Digital, Computing &amp; Engineering</w:t>
      </w:r>
    </w:p>
    <w:p w:rsidR="00DE7DEF" w:rsidRPr="00147026" w:rsidRDefault="007B663D" w:rsidP="00DE7DEF">
      <w:pPr>
        <w:pBdr>
          <w:top w:val="single" w:sz="4" w:space="1" w:color="auto"/>
          <w:left w:val="single" w:sz="4" w:space="4" w:color="auto"/>
          <w:bottom w:val="single" w:sz="4" w:space="1" w:color="auto"/>
          <w:right w:val="single" w:sz="4" w:space="4" w:color="auto"/>
          <w:between w:val="single" w:sz="4" w:space="1" w:color="auto"/>
          <w:bar w:val="single" w:sz="4" w:color="auto"/>
        </w:pBdr>
        <w:ind w:left="1440"/>
        <w:rPr>
          <w:rFonts w:ascii="Arial" w:hAnsi="Arial" w:cs="Arial"/>
          <w:color w:val="2E74B5" w:themeColor="accent1" w:themeShade="BF"/>
        </w:rPr>
      </w:pPr>
      <w:r w:rsidRPr="00147026">
        <w:rPr>
          <w:rFonts w:ascii="Arial" w:hAnsi="Arial" w:cs="Arial"/>
          <w:b/>
          <w:bCs/>
          <w:color w:val="2E74B5" w:themeColor="accent1" w:themeShade="BF"/>
        </w:rPr>
        <w:t xml:space="preserve">Student Name: </w:t>
      </w:r>
      <w:r w:rsidRPr="00147026">
        <w:rPr>
          <w:rFonts w:ascii="Arial" w:hAnsi="Arial" w:cs="Arial"/>
          <w:b/>
          <w:bCs/>
          <w:color w:val="2E74B5" w:themeColor="accent1" w:themeShade="BF"/>
        </w:rPr>
        <w:tab/>
      </w:r>
      <w:r w:rsidRPr="00147026">
        <w:rPr>
          <w:rFonts w:ascii="Arial" w:hAnsi="Arial" w:cs="Arial"/>
          <w:b/>
          <w:bCs/>
          <w:color w:val="2E74B5" w:themeColor="accent1" w:themeShade="BF"/>
        </w:rPr>
        <w:tab/>
        <w:t xml:space="preserve">Andrea </w:t>
      </w:r>
      <w:proofErr w:type="spellStart"/>
      <w:r w:rsidRPr="00147026">
        <w:rPr>
          <w:rFonts w:ascii="Arial" w:hAnsi="Arial" w:cs="Arial"/>
          <w:b/>
          <w:bCs/>
          <w:color w:val="2E74B5" w:themeColor="accent1" w:themeShade="BF"/>
        </w:rPr>
        <w:t>Vargova</w:t>
      </w:r>
      <w:proofErr w:type="spellEnd"/>
    </w:p>
    <w:p w:rsidR="00DE7DEF" w:rsidRPr="00147026" w:rsidRDefault="00DE7DEF" w:rsidP="00DE7DEF">
      <w:pPr>
        <w:pBdr>
          <w:top w:val="single" w:sz="4" w:space="1" w:color="auto"/>
          <w:left w:val="single" w:sz="4" w:space="4" w:color="auto"/>
          <w:bottom w:val="single" w:sz="4" w:space="1" w:color="auto"/>
          <w:right w:val="single" w:sz="4" w:space="4" w:color="auto"/>
          <w:between w:val="single" w:sz="4" w:space="1" w:color="auto"/>
          <w:bar w:val="single" w:sz="4" w:color="auto"/>
        </w:pBdr>
        <w:ind w:left="1440"/>
        <w:rPr>
          <w:rFonts w:ascii="Arial" w:hAnsi="Arial" w:cs="Arial"/>
          <w:color w:val="2E74B5" w:themeColor="accent1" w:themeShade="BF"/>
        </w:rPr>
      </w:pPr>
      <w:r w:rsidRPr="00147026">
        <w:rPr>
          <w:rFonts w:ascii="Arial" w:hAnsi="Arial" w:cs="Arial"/>
          <w:b/>
          <w:bCs/>
          <w:color w:val="2E74B5" w:themeColor="accent1" w:themeShade="BF"/>
        </w:rPr>
        <w:t xml:space="preserve">Student ID #: </w:t>
      </w:r>
      <w:r w:rsidRPr="00147026">
        <w:rPr>
          <w:rFonts w:ascii="Arial" w:hAnsi="Arial" w:cs="Arial"/>
          <w:b/>
          <w:bCs/>
          <w:color w:val="2E74B5" w:themeColor="accent1" w:themeShade="BF"/>
        </w:rPr>
        <w:tab/>
      </w:r>
      <w:r w:rsidRPr="00147026">
        <w:rPr>
          <w:rFonts w:ascii="Arial" w:hAnsi="Arial" w:cs="Arial"/>
          <w:b/>
          <w:bCs/>
          <w:color w:val="2E74B5" w:themeColor="accent1" w:themeShade="BF"/>
        </w:rPr>
        <w:tab/>
      </w:r>
      <w:r w:rsidRPr="00147026">
        <w:rPr>
          <w:rFonts w:ascii="Arial" w:hAnsi="Arial" w:cs="Arial"/>
          <w:b/>
          <w:bCs/>
          <w:color w:val="2E74B5" w:themeColor="accent1" w:themeShade="BF"/>
        </w:rPr>
        <w:tab/>
      </w:r>
      <w:r w:rsidR="007B663D" w:rsidRPr="00147026">
        <w:rPr>
          <w:rFonts w:ascii="Arial" w:hAnsi="Arial" w:cs="Arial"/>
          <w:b/>
          <w:bCs/>
          <w:color w:val="2E74B5" w:themeColor="accent1" w:themeShade="BF"/>
        </w:rPr>
        <w:t>2127239</w:t>
      </w:r>
    </w:p>
    <w:p w:rsidR="00DE7DEF" w:rsidRPr="00CA24AA" w:rsidRDefault="00DE7DEF" w:rsidP="00DE7DEF">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b/>
          <w:bCs/>
          <w:color w:val="000000" w:themeColor="text1"/>
        </w:rPr>
      </w:pPr>
      <w:r w:rsidRPr="00147026">
        <w:rPr>
          <w:rFonts w:ascii="Arial" w:hAnsi="Arial" w:cs="Arial"/>
          <w:b/>
          <w:bCs/>
          <w:color w:val="2E74B5" w:themeColor="accent1" w:themeShade="BF"/>
        </w:rPr>
        <w:t xml:space="preserve">Lecturer Name: </w:t>
      </w:r>
      <w:r w:rsidRPr="00147026">
        <w:rPr>
          <w:rFonts w:ascii="Arial" w:hAnsi="Arial" w:cs="Arial"/>
          <w:b/>
          <w:bCs/>
          <w:color w:val="2E74B5" w:themeColor="accent1" w:themeShade="BF"/>
        </w:rPr>
        <w:tab/>
        <w:t xml:space="preserve">Dr </w:t>
      </w:r>
      <w:proofErr w:type="spellStart"/>
      <w:r w:rsidRPr="00147026">
        <w:rPr>
          <w:rFonts w:ascii="Arial" w:hAnsi="Arial" w:cs="Arial"/>
          <w:b/>
          <w:bCs/>
          <w:color w:val="2E74B5" w:themeColor="accent1" w:themeShade="BF"/>
        </w:rPr>
        <w:t>Jamiu</w:t>
      </w:r>
      <w:proofErr w:type="spellEnd"/>
      <w:r w:rsidRPr="00147026">
        <w:rPr>
          <w:rFonts w:ascii="Arial" w:hAnsi="Arial" w:cs="Arial"/>
          <w:b/>
          <w:bCs/>
          <w:color w:val="2E74B5" w:themeColor="accent1" w:themeShade="BF"/>
        </w:rPr>
        <w:t xml:space="preserve"> A. </w:t>
      </w:r>
      <w:proofErr w:type="spellStart"/>
      <w:r w:rsidRPr="00147026">
        <w:rPr>
          <w:rFonts w:ascii="Arial" w:hAnsi="Arial" w:cs="Arial"/>
          <w:b/>
          <w:bCs/>
          <w:color w:val="2E74B5" w:themeColor="accent1" w:themeShade="BF"/>
        </w:rPr>
        <w:t>Dauda</w:t>
      </w:r>
      <w:proofErr w:type="spellEnd"/>
      <w:r w:rsidRPr="00CA24AA">
        <w:rPr>
          <w:rFonts w:ascii="Arial" w:hAnsi="Arial" w:cs="Arial"/>
          <w:b/>
          <w:bCs/>
          <w:color w:val="000000" w:themeColor="text1"/>
        </w:rPr>
        <w:br w:type="page"/>
      </w:r>
    </w:p>
    <w:p w:rsidR="009F5F51" w:rsidRPr="00DE7DEF" w:rsidRDefault="00814FFB" w:rsidP="00DE7DEF">
      <w:pPr>
        <w:pStyle w:val="Heading1"/>
        <w:spacing w:line="360" w:lineRule="auto"/>
        <w:rPr>
          <w:rFonts w:ascii="Arial" w:hAnsi="Arial" w:cs="Arial"/>
          <w:sz w:val="22"/>
          <w:szCs w:val="22"/>
        </w:rPr>
      </w:pPr>
      <w:r w:rsidRPr="00DE7DEF">
        <w:rPr>
          <w:rFonts w:ascii="Arial" w:hAnsi="Arial" w:cs="Arial"/>
          <w:sz w:val="22"/>
          <w:szCs w:val="22"/>
        </w:rPr>
        <w:lastRenderedPageBreak/>
        <w:t>Introduction</w:t>
      </w:r>
    </w:p>
    <w:p w:rsidR="007B663D" w:rsidRPr="007B663D" w:rsidRDefault="007B663D" w:rsidP="007B663D">
      <w:pPr>
        <w:spacing w:line="360" w:lineRule="auto"/>
        <w:jc w:val="both"/>
        <w:rPr>
          <w:rFonts w:ascii="Arial" w:hAnsi="Arial" w:cs="Arial"/>
        </w:rPr>
      </w:pPr>
      <w:r w:rsidRPr="007B663D">
        <w:rPr>
          <w:rFonts w:ascii="Arial" w:hAnsi="Arial" w:cs="Arial"/>
        </w:rPr>
        <w:t>The Technical Skills Development module requires students to keep a logbook, which serves as a record of the learning activities they engage in during the course. Students can reflect on their development and pinpoint areas for growth using the logbook as a useful tool. It serves as a crucial document that documents the abilities and information that students have learned during the programme.</w:t>
      </w:r>
    </w:p>
    <w:p w:rsidR="009F5F51" w:rsidRPr="00DE7DEF" w:rsidRDefault="007B663D" w:rsidP="007B663D">
      <w:pPr>
        <w:spacing w:line="360" w:lineRule="auto"/>
        <w:jc w:val="both"/>
        <w:rPr>
          <w:rFonts w:ascii="Arial" w:hAnsi="Arial" w:cs="Arial"/>
        </w:rPr>
      </w:pPr>
      <w:r w:rsidRPr="007B663D">
        <w:rPr>
          <w:rFonts w:ascii="Arial" w:hAnsi="Arial" w:cs="Arial"/>
        </w:rPr>
        <w:t>The exercises completed in the Technical Skills Development module are key for enhancing critical problem-solving abilities. Since it enables students to monitor their development and look back on their educational journey, the logbook is a crucial component of this process. The following are a few of the activities completed in this module and noted in the logbook:</w:t>
      </w:r>
    </w:p>
    <w:p w:rsidR="00705FF4" w:rsidRPr="00705FF4" w:rsidRDefault="00705FF4" w:rsidP="00705FF4">
      <w:pPr>
        <w:spacing w:line="360" w:lineRule="auto"/>
        <w:jc w:val="both"/>
        <w:rPr>
          <w:rFonts w:ascii="Arial" w:hAnsi="Arial" w:cs="Arial"/>
          <w:b/>
        </w:rPr>
      </w:pPr>
      <w:r w:rsidRPr="00705FF4">
        <w:rPr>
          <w:rFonts w:ascii="Arial" w:hAnsi="Arial" w:cs="Arial"/>
          <w:b/>
        </w:rPr>
        <w:t>Problem solving skills</w:t>
      </w:r>
    </w:p>
    <w:p w:rsidR="0060779C" w:rsidRPr="00DE7DEF" w:rsidRDefault="007B663D" w:rsidP="00DE7DEF">
      <w:pPr>
        <w:spacing w:line="360" w:lineRule="auto"/>
        <w:jc w:val="both"/>
        <w:rPr>
          <w:rFonts w:ascii="Arial" w:hAnsi="Arial" w:cs="Arial"/>
        </w:rPr>
      </w:pPr>
      <w:r w:rsidRPr="007B663D">
        <w:rPr>
          <w:rFonts w:ascii="Arial" w:hAnsi="Arial" w:cs="Arial"/>
        </w:rPr>
        <w:t>Building problem-solving abilities, which are crucial in all facets of life, is the module's main focus. The logbook assists students in documenting their problem-solving experiences, reflecting on their triumphs and mistakes, and pinpointing areas for development. Students can monitor their development of problem-solving abilities and discover the approaches that are most effective for them by ke</w:t>
      </w:r>
      <w:r>
        <w:rPr>
          <w:rFonts w:ascii="Arial" w:hAnsi="Arial" w:cs="Arial"/>
        </w:rPr>
        <w:t>eping a logbook</w:t>
      </w:r>
      <w:r w:rsidR="003C5D65">
        <w:rPr>
          <w:rFonts w:ascii="Arial" w:hAnsi="Arial" w:cs="Arial"/>
        </w:rPr>
        <w:t xml:space="preserve"> (</w:t>
      </w:r>
      <w:proofErr w:type="spellStart"/>
      <w:r w:rsidR="003C5D65">
        <w:rPr>
          <w:rFonts w:ascii="Arial" w:hAnsi="Arial" w:cs="Arial"/>
        </w:rPr>
        <w:t>Awang</w:t>
      </w:r>
      <w:proofErr w:type="spellEnd"/>
      <w:r w:rsidR="003C5D65">
        <w:rPr>
          <w:rFonts w:ascii="Arial" w:hAnsi="Arial" w:cs="Arial"/>
        </w:rPr>
        <w:t xml:space="preserve"> and </w:t>
      </w:r>
      <w:proofErr w:type="spellStart"/>
      <w:r w:rsidR="003C5D65">
        <w:rPr>
          <w:rFonts w:ascii="Arial" w:hAnsi="Arial" w:cs="Arial"/>
        </w:rPr>
        <w:t>Daud</w:t>
      </w:r>
      <w:proofErr w:type="spellEnd"/>
      <w:r w:rsidR="003C5D65">
        <w:rPr>
          <w:rFonts w:ascii="Arial" w:hAnsi="Arial" w:cs="Arial"/>
        </w:rPr>
        <w:t>, 2015)</w:t>
      </w:r>
      <w:r w:rsidR="0060779C" w:rsidRPr="00DE7DEF">
        <w:rPr>
          <w:rFonts w:ascii="Arial" w:hAnsi="Arial" w:cs="Arial"/>
        </w:rPr>
        <w:t xml:space="preserve">. </w:t>
      </w:r>
    </w:p>
    <w:p w:rsidR="00705FF4" w:rsidRPr="00705FF4" w:rsidRDefault="00705FF4" w:rsidP="00DE7DEF">
      <w:pPr>
        <w:spacing w:line="360" w:lineRule="auto"/>
        <w:jc w:val="both"/>
        <w:rPr>
          <w:rFonts w:ascii="Arial" w:hAnsi="Arial" w:cs="Arial"/>
          <w:b/>
        </w:rPr>
      </w:pPr>
      <w:r w:rsidRPr="00705FF4">
        <w:rPr>
          <w:rFonts w:ascii="Arial" w:hAnsi="Arial" w:cs="Arial"/>
          <w:b/>
        </w:rPr>
        <w:t>Communication skills</w:t>
      </w:r>
    </w:p>
    <w:p w:rsidR="0060779C" w:rsidRDefault="003C5D65" w:rsidP="00DE7DEF">
      <w:pPr>
        <w:spacing w:line="360" w:lineRule="auto"/>
        <w:jc w:val="both"/>
        <w:rPr>
          <w:rFonts w:ascii="Arial" w:hAnsi="Arial" w:cs="Arial"/>
        </w:rPr>
      </w:pPr>
      <w:r w:rsidRPr="003C5D65">
        <w:rPr>
          <w:rFonts w:ascii="Arial" w:hAnsi="Arial" w:cs="Arial"/>
        </w:rPr>
        <w:t>In both personal and professional settings, effective communication is essential. Students participate in exercises designed to help them improve their communication abilities throughout the Technical abilities Development module. Students get the chance to consider their communication experiences, note areas for development, and monitor their progress in acquiring these abilities through the use of the logbook.</w:t>
      </w:r>
    </w:p>
    <w:p w:rsidR="00705FF4" w:rsidRPr="00705FF4" w:rsidRDefault="00705FF4" w:rsidP="00DE7DEF">
      <w:pPr>
        <w:spacing w:line="360" w:lineRule="auto"/>
        <w:jc w:val="both"/>
        <w:rPr>
          <w:rFonts w:ascii="Arial" w:hAnsi="Arial" w:cs="Arial"/>
          <w:b/>
        </w:rPr>
      </w:pPr>
      <w:r w:rsidRPr="00705FF4">
        <w:rPr>
          <w:rFonts w:ascii="Arial" w:hAnsi="Arial" w:cs="Arial"/>
          <w:b/>
        </w:rPr>
        <w:t>Time management skills</w:t>
      </w:r>
    </w:p>
    <w:p w:rsidR="003C5D65" w:rsidRPr="003C5D65" w:rsidRDefault="007D2A81" w:rsidP="003C5D65">
      <w:pPr>
        <w:spacing w:line="360" w:lineRule="auto"/>
        <w:jc w:val="both"/>
        <w:rPr>
          <w:rFonts w:ascii="Arial" w:hAnsi="Arial" w:cs="Arial"/>
        </w:rPr>
      </w:pPr>
      <w:r w:rsidRPr="007D2A81">
        <w:rPr>
          <w:rFonts w:ascii="Arial" w:hAnsi="Arial" w:cs="Arial"/>
        </w:rPr>
        <w:t>Efficient productivity highly depends on effective time management. In the Technical Skills Development curriculum, students learn various techniques and strategies for managing their time effectively. By maintaining a logbook, students can monitor their progress in utilizing these strategies and identify the specific areas they need to improve upon</w:t>
      </w:r>
      <w:r>
        <w:rPr>
          <w:rFonts w:ascii="Arial" w:hAnsi="Arial" w:cs="Arial"/>
        </w:rPr>
        <w:t xml:space="preserve"> (</w:t>
      </w:r>
      <w:proofErr w:type="spellStart"/>
      <w:r>
        <w:rPr>
          <w:rFonts w:ascii="Arial" w:hAnsi="Arial" w:cs="Arial"/>
        </w:rPr>
        <w:t>Rimmer</w:t>
      </w:r>
      <w:proofErr w:type="spellEnd"/>
      <w:r>
        <w:rPr>
          <w:rFonts w:ascii="Arial" w:hAnsi="Arial" w:cs="Arial"/>
        </w:rPr>
        <w:t>, 2019)</w:t>
      </w:r>
      <w:r w:rsidR="003C5D65" w:rsidRPr="003C5D65">
        <w:rPr>
          <w:rFonts w:ascii="Arial" w:hAnsi="Arial" w:cs="Arial"/>
        </w:rPr>
        <w:t>.</w:t>
      </w:r>
    </w:p>
    <w:p w:rsidR="00705FF4" w:rsidRPr="00705FF4" w:rsidRDefault="003C5D65" w:rsidP="003C5D65">
      <w:pPr>
        <w:spacing w:line="360" w:lineRule="auto"/>
        <w:jc w:val="both"/>
        <w:rPr>
          <w:rFonts w:ascii="Arial" w:hAnsi="Arial" w:cs="Arial"/>
          <w:b/>
        </w:rPr>
      </w:pPr>
      <w:r w:rsidRPr="00705FF4">
        <w:rPr>
          <w:rFonts w:ascii="Arial" w:hAnsi="Arial" w:cs="Arial"/>
          <w:b/>
        </w:rPr>
        <w:lastRenderedPageBreak/>
        <w:t xml:space="preserve">Introduction to the Technical Skills Development Module </w:t>
      </w:r>
    </w:p>
    <w:p w:rsidR="0060779C" w:rsidRPr="00DE7DEF" w:rsidRDefault="003C5D65" w:rsidP="003C5D65">
      <w:pPr>
        <w:spacing w:line="360" w:lineRule="auto"/>
        <w:jc w:val="both"/>
        <w:rPr>
          <w:rFonts w:ascii="Arial" w:hAnsi="Arial" w:cs="Arial"/>
        </w:rPr>
      </w:pPr>
      <w:r w:rsidRPr="003C5D65">
        <w:rPr>
          <w:rFonts w:ascii="Arial" w:hAnsi="Arial" w:cs="Arial"/>
        </w:rPr>
        <w:t>The technical skills development module's introduction is also documented in the logbook. The logbook can be used by students to review the main ideas and concepts covered in the module, evaluate their comprehension, and pinpoint their areas of need for more instruction.</w:t>
      </w:r>
    </w:p>
    <w:p w:rsidR="00DC0401" w:rsidRPr="00DE7DEF" w:rsidRDefault="00DC0401" w:rsidP="00DE7DEF">
      <w:pPr>
        <w:spacing w:line="360" w:lineRule="auto"/>
        <w:jc w:val="both"/>
        <w:rPr>
          <w:rFonts w:ascii="Arial" w:hAnsi="Arial" w:cs="Arial"/>
        </w:rPr>
      </w:pPr>
    </w:p>
    <w:tbl>
      <w:tblPr>
        <w:tblStyle w:val="GridTable4-Accent6"/>
        <w:tblW w:w="12961" w:type="dxa"/>
        <w:tblLook w:val="04A0" w:firstRow="1" w:lastRow="0" w:firstColumn="1" w:lastColumn="0" w:noHBand="0" w:noVBand="1"/>
      </w:tblPr>
      <w:tblGrid>
        <w:gridCol w:w="1299"/>
        <w:gridCol w:w="1925"/>
        <w:gridCol w:w="3069"/>
        <w:gridCol w:w="2191"/>
        <w:gridCol w:w="2313"/>
        <w:gridCol w:w="2164"/>
      </w:tblGrid>
      <w:tr w:rsidR="005558B3" w:rsidRPr="00DE7DEF" w:rsidTr="00470652">
        <w:trPr>
          <w:cnfStyle w:val="100000000000" w:firstRow="1" w:lastRow="0" w:firstColumn="0" w:lastColumn="0" w:oddVBand="0" w:evenVBand="0" w:oddHBand="0" w:evenHBand="0" w:firstRowFirstColumn="0" w:firstRowLastColumn="0" w:lastRowFirstColumn="0" w:lastRowLastColumn="0"/>
          <w:trHeight w:val="1345"/>
        </w:trPr>
        <w:tc>
          <w:tcPr>
            <w:cnfStyle w:val="001000000000" w:firstRow="0" w:lastRow="0" w:firstColumn="1" w:lastColumn="0" w:oddVBand="0" w:evenVBand="0" w:oddHBand="0" w:evenHBand="0" w:firstRowFirstColumn="0" w:firstRowLastColumn="0" w:lastRowFirstColumn="0" w:lastRowLastColumn="0"/>
            <w:tcW w:w="1320" w:type="dxa"/>
          </w:tcPr>
          <w:p w:rsidR="00096BBD" w:rsidRPr="00DE7DEF" w:rsidRDefault="00096BBD" w:rsidP="00DE7DEF">
            <w:pPr>
              <w:spacing w:line="360" w:lineRule="auto"/>
              <w:jc w:val="both"/>
              <w:rPr>
                <w:rFonts w:ascii="Arial" w:hAnsi="Arial" w:cs="Arial"/>
              </w:rPr>
            </w:pPr>
            <w:r w:rsidRPr="00DE7DEF">
              <w:rPr>
                <w:rFonts w:ascii="Arial" w:hAnsi="Arial" w:cs="Arial"/>
              </w:rPr>
              <w:t>Activity Week</w:t>
            </w:r>
          </w:p>
        </w:tc>
        <w:tc>
          <w:tcPr>
            <w:tcW w:w="1938" w:type="dxa"/>
          </w:tcPr>
          <w:p w:rsidR="00096BBD" w:rsidRPr="00DE7DEF" w:rsidRDefault="00096BBD" w:rsidP="00DE7DE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DE7DEF">
              <w:rPr>
                <w:rFonts w:ascii="Arial" w:hAnsi="Arial" w:cs="Arial"/>
              </w:rPr>
              <w:t>Activity</w:t>
            </w:r>
          </w:p>
        </w:tc>
        <w:tc>
          <w:tcPr>
            <w:tcW w:w="3138" w:type="dxa"/>
          </w:tcPr>
          <w:p w:rsidR="00096BBD" w:rsidRPr="00DE7DEF" w:rsidRDefault="00096BBD" w:rsidP="00DE7DE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DE7DEF">
              <w:rPr>
                <w:rFonts w:ascii="Arial" w:hAnsi="Arial" w:cs="Arial"/>
              </w:rPr>
              <w:t>Key Learning Points</w:t>
            </w:r>
          </w:p>
        </w:tc>
        <w:tc>
          <w:tcPr>
            <w:tcW w:w="2149" w:type="dxa"/>
          </w:tcPr>
          <w:p w:rsidR="00350D3F" w:rsidRPr="00DE7DEF" w:rsidRDefault="00350D3F" w:rsidP="00DE7DE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DE7DEF">
              <w:rPr>
                <w:rFonts w:ascii="Arial" w:hAnsi="Arial" w:cs="Arial"/>
              </w:rPr>
              <w:t>Further comments</w:t>
            </w:r>
          </w:p>
        </w:tc>
        <w:tc>
          <w:tcPr>
            <w:tcW w:w="2250" w:type="dxa"/>
          </w:tcPr>
          <w:p w:rsidR="00350D3F" w:rsidRPr="00DE7DEF" w:rsidRDefault="00350D3F" w:rsidP="00DE7DE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DE7DEF">
              <w:rPr>
                <w:rFonts w:ascii="Arial" w:hAnsi="Arial" w:cs="Arial"/>
              </w:rPr>
              <w:t>Key Benefits/Value added</w:t>
            </w:r>
          </w:p>
          <w:p w:rsidR="00096BBD" w:rsidRPr="00DE7DEF" w:rsidRDefault="00096BBD" w:rsidP="00DE7DE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2166" w:type="dxa"/>
          </w:tcPr>
          <w:p w:rsidR="00096BBD" w:rsidRPr="00DE7DEF" w:rsidRDefault="00096BBD" w:rsidP="00DE7DE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DE7DEF">
              <w:rPr>
                <w:rFonts w:ascii="Arial" w:hAnsi="Arial" w:cs="Arial"/>
              </w:rPr>
              <w:t>Improvement needed</w:t>
            </w:r>
          </w:p>
        </w:tc>
      </w:tr>
      <w:tr w:rsidR="005558B3" w:rsidRPr="00DE7DEF" w:rsidTr="00470652">
        <w:trPr>
          <w:cnfStyle w:val="000000100000" w:firstRow="0" w:lastRow="0" w:firstColumn="0" w:lastColumn="0" w:oddVBand="0" w:evenVBand="0" w:oddHBand="1" w:evenHBand="0" w:firstRowFirstColumn="0" w:firstRowLastColumn="0" w:lastRowFirstColumn="0" w:lastRowLastColumn="0"/>
          <w:trHeight w:val="1271"/>
        </w:trPr>
        <w:tc>
          <w:tcPr>
            <w:cnfStyle w:val="001000000000" w:firstRow="0" w:lastRow="0" w:firstColumn="1" w:lastColumn="0" w:oddVBand="0" w:evenVBand="0" w:oddHBand="0" w:evenHBand="0" w:firstRowFirstColumn="0" w:firstRowLastColumn="0" w:lastRowFirstColumn="0" w:lastRowLastColumn="0"/>
            <w:tcW w:w="1320" w:type="dxa"/>
          </w:tcPr>
          <w:p w:rsidR="00096BBD" w:rsidRPr="00DE7DEF" w:rsidRDefault="00096BBD" w:rsidP="00DE7DEF">
            <w:pPr>
              <w:spacing w:line="360" w:lineRule="auto"/>
              <w:jc w:val="both"/>
              <w:rPr>
                <w:rFonts w:ascii="Arial" w:hAnsi="Arial" w:cs="Arial"/>
              </w:rPr>
            </w:pPr>
            <w:r w:rsidRPr="00DE7DEF">
              <w:rPr>
                <w:rFonts w:ascii="Arial" w:hAnsi="Arial" w:cs="Arial"/>
              </w:rPr>
              <w:t>Week</w:t>
            </w:r>
            <w:r w:rsidR="00187FE8">
              <w:rPr>
                <w:rFonts w:ascii="Arial" w:hAnsi="Arial" w:cs="Arial"/>
              </w:rPr>
              <w:t xml:space="preserve"> (</w:t>
            </w:r>
            <w:r w:rsidRPr="00DE7DEF">
              <w:rPr>
                <w:rFonts w:ascii="Arial" w:hAnsi="Arial" w:cs="Arial"/>
              </w:rPr>
              <w:t>1</w:t>
            </w:r>
            <w:r w:rsidR="0060779C" w:rsidRPr="00DE7DEF">
              <w:rPr>
                <w:rFonts w:ascii="Arial" w:hAnsi="Arial" w:cs="Arial"/>
              </w:rPr>
              <w:t xml:space="preserve"> </w:t>
            </w:r>
            <w:r w:rsidR="00A71501">
              <w:rPr>
                <w:rFonts w:ascii="Arial" w:hAnsi="Arial" w:cs="Arial"/>
              </w:rPr>
              <w:t>and</w:t>
            </w:r>
            <w:r w:rsidR="0060779C" w:rsidRPr="00DE7DEF">
              <w:rPr>
                <w:rFonts w:ascii="Arial" w:hAnsi="Arial" w:cs="Arial"/>
              </w:rPr>
              <w:t xml:space="preserve"> 2</w:t>
            </w:r>
            <w:r w:rsidR="00187FE8">
              <w:rPr>
                <w:rFonts w:ascii="Arial" w:hAnsi="Arial" w:cs="Arial"/>
              </w:rPr>
              <w:t>)</w:t>
            </w:r>
          </w:p>
          <w:p w:rsidR="0060779C" w:rsidRPr="00DE7DEF" w:rsidRDefault="0060779C" w:rsidP="00DE7DEF">
            <w:pPr>
              <w:spacing w:line="360" w:lineRule="auto"/>
              <w:jc w:val="both"/>
              <w:rPr>
                <w:rFonts w:ascii="Arial" w:hAnsi="Arial" w:cs="Arial"/>
              </w:rPr>
            </w:pPr>
          </w:p>
          <w:p w:rsidR="0060779C" w:rsidRPr="00DE7DEF" w:rsidRDefault="00470652" w:rsidP="00DE7DEF">
            <w:pPr>
              <w:spacing w:line="360" w:lineRule="auto"/>
              <w:jc w:val="both"/>
              <w:rPr>
                <w:rFonts w:ascii="Arial" w:hAnsi="Arial" w:cs="Arial"/>
              </w:rPr>
            </w:pPr>
            <w:r>
              <w:rPr>
                <w:rFonts w:ascii="Arial" w:hAnsi="Arial" w:cs="Arial"/>
              </w:rPr>
              <w:t>From mid to end of Feb</w:t>
            </w:r>
          </w:p>
        </w:tc>
        <w:tc>
          <w:tcPr>
            <w:tcW w:w="1938" w:type="dxa"/>
          </w:tcPr>
          <w:p w:rsidR="00096BBD" w:rsidRPr="00DE7DEF" w:rsidRDefault="00184168" w:rsidP="00DE7D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Technical skills development module introduction</w:t>
            </w:r>
          </w:p>
        </w:tc>
        <w:tc>
          <w:tcPr>
            <w:tcW w:w="3138" w:type="dxa"/>
          </w:tcPr>
          <w:p w:rsidR="00096BBD" w:rsidRPr="00DE7DEF" w:rsidRDefault="00DE29BC" w:rsidP="00DE7D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E29BC">
              <w:rPr>
                <w:rFonts w:ascii="Arial" w:hAnsi="Arial" w:cs="Arial"/>
              </w:rPr>
              <w:t>The Technical Skills Development program is an all-encompassing training course that encompasses various technical subjects. The tasks and activities related to the Technical Skills Development course are outlined below as crucial elemen</w:t>
            </w:r>
            <w:r>
              <w:rPr>
                <w:rFonts w:ascii="Arial" w:hAnsi="Arial" w:cs="Arial"/>
              </w:rPr>
              <w:t>ts</w:t>
            </w:r>
            <w:r w:rsidR="00096BBD" w:rsidRPr="00DE7DEF">
              <w:rPr>
                <w:rFonts w:ascii="Arial" w:hAnsi="Arial" w:cs="Arial"/>
              </w:rPr>
              <w:t>:</w:t>
            </w:r>
          </w:p>
          <w:p w:rsidR="00096BBD" w:rsidRPr="00DE7DEF" w:rsidRDefault="00096BBD" w:rsidP="00DE7D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rsidR="00096BBD" w:rsidRPr="006C53AF" w:rsidRDefault="00DE29BC" w:rsidP="006C53AF">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 xml:space="preserve">The module consists of lectures and tutorials, presented by </w:t>
            </w:r>
            <w:r w:rsidRPr="006C53AF">
              <w:rPr>
                <w:rFonts w:ascii="Arial" w:hAnsi="Arial" w:cs="Arial"/>
              </w:rPr>
              <w:lastRenderedPageBreak/>
              <w:t>knowledgeable technical professionals. These classes are created to furnish students with the theoretical comprehension and insight of different technical ideas.</w:t>
            </w:r>
          </w:p>
          <w:p w:rsidR="00096BBD" w:rsidRPr="006C53AF" w:rsidRDefault="00DE29BC" w:rsidP="006C53AF">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 xml:space="preserve">Along with classes and discussions, the Technical Skills Development program offers hands-on sessions with the purpose of improving the technical abilities of the participants. These sessions offer interactive opportunities to learn diverse technical fields, empowering learners to acquire actionable expertise that can be </w:t>
            </w:r>
            <w:r w:rsidRPr="006C53AF">
              <w:rPr>
                <w:rFonts w:ascii="Arial" w:hAnsi="Arial" w:cs="Arial"/>
              </w:rPr>
              <w:lastRenderedPageBreak/>
              <w:t>implemented in practical situations.</w:t>
            </w:r>
          </w:p>
          <w:p w:rsidR="00096BBD" w:rsidRPr="006C53AF" w:rsidRDefault="00DE29BC" w:rsidP="006C53AF">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The course module includes case studies aimed at assisting learners in utilizing their technical expertise in practical settings. These case studies encourage students to scrutinize and overcome complex issues, advancing their aptitude to tackle problems proficiently.</w:t>
            </w:r>
          </w:p>
          <w:p w:rsidR="00096BBD" w:rsidRPr="006C53AF" w:rsidRDefault="00DE29BC" w:rsidP="006C53AF">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 xml:space="preserve">The Technical Skills Development module includes group projects that enable learners to cooperate in devising practical technical solutions for actual issues. The collaborative assignments contribute to the enhancement of </w:t>
            </w:r>
            <w:r w:rsidRPr="006C53AF">
              <w:rPr>
                <w:rFonts w:ascii="Arial" w:hAnsi="Arial" w:cs="Arial"/>
              </w:rPr>
              <w:lastRenderedPageBreak/>
              <w:t xml:space="preserve">learners' ability to cooperate with their peers, thus enabling them to operate efficiently in a team environment </w:t>
            </w:r>
            <w:r w:rsidR="003A0598" w:rsidRPr="006C53AF">
              <w:rPr>
                <w:rFonts w:ascii="Arial" w:hAnsi="Arial" w:cs="Arial"/>
              </w:rPr>
              <w:t>(</w:t>
            </w:r>
            <w:r w:rsidR="003A0598" w:rsidRPr="006C53AF">
              <w:rPr>
                <w:rFonts w:ascii="Arial" w:hAnsi="Arial" w:cs="Arial"/>
                <w:noProof/>
              </w:rPr>
              <w:t>Kale and Akcaoglu, 2020).</w:t>
            </w:r>
          </w:p>
        </w:tc>
        <w:tc>
          <w:tcPr>
            <w:tcW w:w="2149" w:type="dxa"/>
          </w:tcPr>
          <w:p w:rsidR="00096BBD" w:rsidRPr="00DE7DEF" w:rsidRDefault="003A0598" w:rsidP="00DE7D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A0598">
              <w:rPr>
                <w:rFonts w:ascii="Arial" w:hAnsi="Arial" w:cs="Arial"/>
              </w:rPr>
              <w:lastRenderedPageBreak/>
              <w:t>The objective of the Technical Skills Development program is to provide learners with a diverse set of technical abilities. This module will provide learners with important knowledge and skills which they can apply in their learni</w:t>
            </w:r>
            <w:r>
              <w:rPr>
                <w:rFonts w:ascii="Arial" w:hAnsi="Arial" w:cs="Arial"/>
              </w:rPr>
              <w:t>ng</w:t>
            </w:r>
            <w:r w:rsidR="00096BBD" w:rsidRPr="00DE7DEF">
              <w:rPr>
                <w:rFonts w:ascii="Arial" w:hAnsi="Arial" w:cs="Arial"/>
              </w:rPr>
              <w:t>:</w:t>
            </w:r>
          </w:p>
          <w:p w:rsidR="00096BBD" w:rsidRPr="006C53AF" w:rsidRDefault="003A0598" w:rsidP="006C53AF">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lastRenderedPageBreak/>
              <w:t>The module imparts theoretical insight and comprehension regarding diverse technical concepts, which facilitates learners in gaining a more profound comprehension of technical domains</w:t>
            </w:r>
            <w:r w:rsidR="00096BBD" w:rsidRPr="006C53AF">
              <w:rPr>
                <w:rFonts w:ascii="Arial" w:hAnsi="Arial" w:cs="Arial"/>
              </w:rPr>
              <w:t>.</w:t>
            </w:r>
          </w:p>
          <w:p w:rsidR="00096BBD" w:rsidRPr="006C53AF" w:rsidRDefault="003A0598" w:rsidP="006C53AF">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 xml:space="preserve">The module's practical sessions offer opportunities for learners to acquire </w:t>
            </w:r>
            <w:proofErr w:type="spellStart"/>
            <w:r w:rsidRPr="006C53AF">
              <w:rPr>
                <w:rFonts w:ascii="Arial" w:hAnsi="Arial" w:cs="Arial"/>
              </w:rPr>
              <w:t>firsthand</w:t>
            </w:r>
            <w:proofErr w:type="spellEnd"/>
            <w:r w:rsidRPr="006C53AF">
              <w:rPr>
                <w:rFonts w:ascii="Arial" w:hAnsi="Arial" w:cs="Arial"/>
              </w:rPr>
              <w:t xml:space="preserve"> knowledge in diverse </w:t>
            </w:r>
            <w:r w:rsidRPr="006C53AF">
              <w:rPr>
                <w:rFonts w:ascii="Arial" w:hAnsi="Arial" w:cs="Arial"/>
              </w:rPr>
              <w:lastRenderedPageBreak/>
              <w:t>technical fields, equipping them with practical proficiencies that can be employed in actual situations.</w:t>
            </w:r>
          </w:p>
          <w:p w:rsidR="00096BBD" w:rsidRPr="006C53AF" w:rsidRDefault="003A0598" w:rsidP="006C53AF">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In the module, the analysis of case studies and working on group projects serve as a means to develop the learners' ability to overcome technical difficulties, ultimately enhancing their problem-solving ability.</w:t>
            </w:r>
          </w:p>
          <w:p w:rsidR="00096BBD" w:rsidRPr="006C53AF" w:rsidRDefault="003A0598" w:rsidP="006C53AF">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lastRenderedPageBreak/>
              <w:t>The module's group projects offer a chance for learners to enhance their cooperation abilities by working together, thereby nurturing their teamwork skills</w:t>
            </w:r>
            <w:r w:rsidR="001428F7" w:rsidRPr="006C53AF">
              <w:rPr>
                <w:rFonts w:ascii="Arial" w:hAnsi="Arial" w:cs="Arial"/>
              </w:rPr>
              <w:t xml:space="preserve"> (Chung </w:t>
            </w:r>
            <w:r w:rsidR="001428F7" w:rsidRPr="006C53AF">
              <w:rPr>
                <w:rFonts w:ascii="Arial" w:hAnsi="Arial" w:cs="Arial"/>
                <w:i/>
              </w:rPr>
              <w:t>et al</w:t>
            </w:r>
            <w:r w:rsidR="001428F7" w:rsidRPr="006C53AF">
              <w:rPr>
                <w:rFonts w:ascii="Arial" w:hAnsi="Arial" w:cs="Arial"/>
              </w:rPr>
              <w:t>. 2016)</w:t>
            </w:r>
            <w:r w:rsidRPr="006C53AF">
              <w:rPr>
                <w:rFonts w:ascii="Arial" w:hAnsi="Arial" w:cs="Arial"/>
              </w:rPr>
              <w:t>.</w:t>
            </w:r>
            <w:r w:rsidR="004A7E51" w:rsidRPr="006C53AF">
              <w:rPr>
                <w:rFonts w:ascii="Arial" w:hAnsi="Arial" w:cs="Arial"/>
              </w:rPr>
              <w:t xml:space="preserve"> </w:t>
            </w:r>
          </w:p>
        </w:tc>
        <w:tc>
          <w:tcPr>
            <w:tcW w:w="2250" w:type="dxa"/>
          </w:tcPr>
          <w:p w:rsidR="00096BBD" w:rsidRPr="00DE7DEF" w:rsidRDefault="001428F7" w:rsidP="00DE7D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428F7">
              <w:rPr>
                <w:rFonts w:ascii="Arial" w:hAnsi="Arial" w:cs="Arial"/>
              </w:rPr>
              <w:lastRenderedPageBreak/>
              <w:t>The Technical Skills Development module offers learners numerous advantages and supplementary attributes. Here are several principal</w:t>
            </w:r>
            <w:r>
              <w:rPr>
                <w:rFonts w:ascii="Arial" w:hAnsi="Arial" w:cs="Arial"/>
              </w:rPr>
              <w:t xml:space="preserve"> advantages of using the module</w:t>
            </w:r>
            <w:r w:rsidR="00096BBD" w:rsidRPr="00DE7DEF">
              <w:rPr>
                <w:rFonts w:ascii="Arial" w:hAnsi="Arial" w:cs="Arial"/>
              </w:rPr>
              <w:t>:</w:t>
            </w:r>
          </w:p>
          <w:p w:rsidR="00096BBD" w:rsidRPr="006C53AF" w:rsidRDefault="001428F7" w:rsidP="006C53AF">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 xml:space="preserve">The aim of this module is to enrich the technical abilities </w:t>
            </w:r>
            <w:r w:rsidRPr="006C53AF">
              <w:rPr>
                <w:rFonts w:ascii="Arial" w:hAnsi="Arial" w:cs="Arial"/>
              </w:rPr>
              <w:lastRenderedPageBreak/>
              <w:t>of learners, equipping them with the expertise needed to succeed in their chosen professions</w:t>
            </w:r>
            <w:r w:rsidR="00096BBD" w:rsidRPr="006C53AF">
              <w:rPr>
                <w:rFonts w:ascii="Arial" w:hAnsi="Arial" w:cs="Arial"/>
              </w:rPr>
              <w:t>.</w:t>
            </w:r>
          </w:p>
          <w:p w:rsidR="00096BBD" w:rsidRPr="006C53AF" w:rsidRDefault="001428F7" w:rsidP="006C53AF">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The module provides learners with practical sessions that allow them to acquire practical skills in various technical fields. These skills can be applied in actual situations, providing them with real-world experience</w:t>
            </w:r>
            <w:r w:rsidR="00096BBD" w:rsidRPr="006C53AF">
              <w:rPr>
                <w:rFonts w:ascii="Arial" w:hAnsi="Arial" w:cs="Arial"/>
              </w:rPr>
              <w:t>.</w:t>
            </w:r>
          </w:p>
          <w:p w:rsidR="00096BBD" w:rsidRPr="006C53AF" w:rsidRDefault="001428F7" w:rsidP="006C53AF">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 xml:space="preserve">Enhancement of problem-solving abilities is </w:t>
            </w:r>
            <w:r w:rsidRPr="006C53AF">
              <w:rPr>
                <w:rFonts w:ascii="Arial" w:hAnsi="Arial" w:cs="Arial"/>
              </w:rPr>
              <w:lastRenderedPageBreak/>
              <w:t>facilitated by the module's case studies and group projects, which prompt learners to scrutinize and resolve technical issues</w:t>
            </w:r>
            <w:r w:rsidR="00096BBD" w:rsidRPr="006C53AF">
              <w:rPr>
                <w:rFonts w:ascii="Arial" w:hAnsi="Arial" w:cs="Arial"/>
              </w:rPr>
              <w:t>.</w:t>
            </w:r>
          </w:p>
          <w:p w:rsidR="00096BBD" w:rsidRPr="006C53AF" w:rsidRDefault="001428F7" w:rsidP="006C53AF">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 xml:space="preserve">The module's group projects facilitate cooperation and encourage the development of teamwork capabilities among learners </w:t>
            </w:r>
            <w:r w:rsidR="008B259F" w:rsidRPr="006C53AF">
              <w:rPr>
                <w:rFonts w:ascii="Arial" w:hAnsi="Arial" w:cs="Arial"/>
              </w:rPr>
              <w:t>(</w:t>
            </w:r>
            <w:proofErr w:type="spellStart"/>
            <w:r w:rsidR="008B259F" w:rsidRPr="006C53AF">
              <w:rPr>
                <w:rFonts w:ascii="Arial" w:hAnsi="Arial" w:cs="Arial"/>
              </w:rPr>
              <w:t>Rimmer</w:t>
            </w:r>
            <w:proofErr w:type="spellEnd"/>
            <w:r w:rsidR="008B259F" w:rsidRPr="006C53AF">
              <w:rPr>
                <w:rFonts w:ascii="Arial" w:hAnsi="Arial" w:cs="Arial"/>
              </w:rPr>
              <w:t>, 2019).</w:t>
            </w:r>
          </w:p>
        </w:tc>
        <w:tc>
          <w:tcPr>
            <w:tcW w:w="2166" w:type="dxa"/>
          </w:tcPr>
          <w:p w:rsidR="00096BBD" w:rsidRPr="00DE7DEF" w:rsidRDefault="008762CE" w:rsidP="00DE7D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762CE">
              <w:rPr>
                <w:rFonts w:ascii="Arial" w:hAnsi="Arial" w:cs="Arial"/>
              </w:rPr>
              <w:lastRenderedPageBreak/>
              <w:t>Although the Technical Skills Development module encompasses a wide array of technical subjects, there is still potential for further enhancement. There are several domains that presen</w:t>
            </w:r>
            <w:r>
              <w:rPr>
                <w:rFonts w:ascii="Arial" w:hAnsi="Arial" w:cs="Arial"/>
              </w:rPr>
              <w:t>t possibilities for enhancement</w:t>
            </w:r>
            <w:r w:rsidR="00096BBD" w:rsidRPr="00DE7DEF">
              <w:rPr>
                <w:rFonts w:ascii="Arial" w:hAnsi="Arial" w:cs="Arial"/>
              </w:rPr>
              <w:t>:</w:t>
            </w:r>
          </w:p>
          <w:p w:rsidR="00096BBD" w:rsidRPr="006C53AF" w:rsidRDefault="008762CE" w:rsidP="006C53AF">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lastRenderedPageBreak/>
              <w:t>The module incorporates some practical sessions, but it could be improved with additional opportunities for learners to acquire practical skills in diverse technical domains</w:t>
            </w:r>
            <w:r w:rsidR="00096BBD" w:rsidRPr="006C53AF">
              <w:rPr>
                <w:rFonts w:ascii="Arial" w:hAnsi="Arial" w:cs="Arial"/>
              </w:rPr>
              <w:t>.</w:t>
            </w:r>
          </w:p>
          <w:p w:rsidR="00096BBD" w:rsidRPr="006C53AF" w:rsidRDefault="006C53AF" w:rsidP="006C53AF">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C53AF">
              <w:rPr>
                <w:rFonts w:ascii="Arial" w:hAnsi="Arial" w:cs="Arial"/>
              </w:rPr>
              <w:t xml:space="preserve">Additional real-life scenarios can be supplied to the module to encourage learners to utilize and apply their technical knowledge effectively beyond the </w:t>
            </w:r>
            <w:r w:rsidRPr="006C53AF">
              <w:rPr>
                <w:rFonts w:ascii="Arial" w:hAnsi="Arial" w:cs="Arial"/>
              </w:rPr>
              <w:lastRenderedPageBreak/>
              <w:t>existing case studies.</w:t>
            </w:r>
          </w:p>
        </w:tc>
      </w:tr>
      <w:tr w:rsidR="00E106FE" w:rsidRPr="00DE7DEF" w:rsidTr="00470652">
        <w:trPr>
          <w:trHeight w:val="1345"/>
        </w:trPr>
        <w:tc>
          <w:tcPr>
            <w:cnfStyle w:val="001000000000" w:firstRow="0" w:lastRow="0" w:firstColumn="1" w:lastColumn="0" w:oddVBand="0" w:evenVBand="0" w:oddHBand="0" w:evenHBand="0" w:firstRowFirstColumn="0" w:firstRowLastColumn="0" w:lastRowFirstColumn="0" w:lastRowLastColumn="0"/>
            <w:tcW w:w="1320" w:type="dxa"/>
          </w:tcPr>
          <w:p w:rsidR="00096BBD" w:rsidRPr="00DE7DEF" w:rsidRDefault="0060779C" w:rsidP="00DE7DEF">
            <w:pPr>
              <w:spacing w:line="360" w:lineRule="auto"/>
              <w:jc w:val="both"/>
              <w:rPr>
                <w:rFonts w:ascii="Arial" w:hAnsi="Arial" w:cs="Arial"/>
              </w:rPr>
            </w:pPr>
            <w:r w:rsidRPr="00DE7DEF">
              <w:rPr>
                <w:rFonts w:ascii="Arial" w:hAnsi="Arial" w:cs="Arial"/>
              </w:rPr>
              <w:lastRenderedPageBreak/>
              <w:t>Week</w:t>
            </w:r>
            <w:r w:rsidR="00187FE8">
              <w:rPr>
                <w:rFonts w:ascii="Arial" w:hAnsi="Arial" w:cs="Arial"/>
              </w:rPr>
              <w:t xml:space="preserve"> (</w:t>
            </w:r>
            <w:r w:rsidRPr="00DE7DEF">
              <w:rPr>
                <w:rFonts w:ascii="Arial" w:hAnsi="Arial" w:cs="Arial"/>
              </w:rPr>
              <w:t>3</w:t>
            </w:r>
            <w:r w:rsidR="00187FE8">
              <w:rPr>
                <w:rFonts w:ascii="Arial" w:hAnsi="Arial" w:cs="Arial"/>
              </w:rPr>
              <w:t>,4 and</w:t>
            </w:r>
            <w:r w:rsidRPr="00DE7DEF">
              <w:rPr>
                <w:rFonts w:ascii="Arial" w:hAnsi="Arial" w:cs="Arial"/>
              </w:rPr>
              <w:t xml:space="preserve"> 5</w:t>
            </w:r>
            <w:r w:rsidR="00187FE8">
              <w:rPr>
                <w:rFonts w:ascii="Arial" w:hAnsi="Arial" w:cs="Arial"/>
              </w:rPr>
              <w:t>)</w:t>
            </w:r>
          </w:p>
          <w:p w:rsidR="0060779C" w:rsidRPr="00DE7DEF" w:rsidRDefault="0060779C" w:rsidP="00DE7DEF">
            <w:pPr>
              <w:spacing w:line="360" w:lineRule="auto"/>
              <w:jc w:val="both"/>
              <w:rPr>
                <w:rFonts w:ascii="Arial" w:hAnsi="Arial" w:cs="Arial"/>
              </w:rPr>
            </w:pPr>
          </w:p>
          <w:p w:rsidR="0060779C" w:rsidRPr="00DE7DEF" w:rsidRDefault="00E106FE" w:rsidP="00E106FE">
            <w:pPr>
              <w:spacing w:line="360" w:lineRule="auto"/>
              <w:jc w:val="both"/>
              <w:rPr>
                <w:rFonts w:ascii="Arial" w:hAnsi="Arial" w:cs="Arial"/>
              </w:rPr>
            </w:pPr>
            <w:r>
              <w:rPr>
                <w:rFonts w:ascii="Arial" w:hAnsi="Arial" w:cs="Arial"/>
              </w:rPr>
              <w:t xml:space="preserve">From start of March </w:t>
            </w:r>
            <w:r w:rsidR="0060779C" w:rsidRPr="00DE7DEF">
              <w:rPr>
                <w:rFonts w:ascii="Arial" w:hAnsi="Arial" w:cs="Arial"/>
              </w:rPr>
              <w:t xml:space="preserve">to </w:t>
            </w:r>
            <w:r>
              <w:rPr>
                <w:rFonts w:ascii="Arial" w:hAnsi="Arial" w:cs="Arial"/>
              </w:rPr>
              <w:t>End of March</w:t>
            </w:r>
          </w:p>
        </w:tc>
        <w:tc>
          <w:tcPr>
            <w:tcW w:w="1938" w:type="dxa"/>
          </w:tcPr>
          <w:p w:rsidR="00096BBD" w:rsidRPr="00DE7DEF" w:rsidRDefault="006C53AF"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Developing time management skills</w:t>
            </w:r>
          </w:p>
        </w:tc>
        <w:tc>
          <w:tcPr>
            <w:tcW w:w="3138" w:type="dxa"/>
          </w:tcPr>
          <w:p w:rsidR="00350D3F" w:rsidRPr="006C53AF" w:rsidRDefault="006C53AF" w:rsidP="006C53A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C53AF">
              <w:rPr>
                <w:rFonts w:ascii="Arial" w:hAnsi="Arial" w:cs="Arial"/>
              </w:rPr>
              <w:t>Having the ability to effectively manage time plays a fundamental role in accomplishing objectives and increasing efficiency</w:t>
            </w:r>
            <w:r w:rsidR="00350D3F" w:rsidRPr="006C53AF">
              <w:rPr>
                <w:rFonts w:ascii="Arial" w:hAnsi="Arial" w:cs="Arial"/>
              </w:rPr>
              <w:t>.</w:t>
            </w:r>
          </w:p>
          <w:p w:rsidR="00350D3F" w:rsidRPr="00DE7DEF" w:rsidRDefault="00350D3F" w:rsidP="00DE7DEF">
            <w:pPr>
              <w:spacing w:line="360" w:lineRule="auto"/>
              <w:ind w:left="319"/>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350D3F" w:rsidRPr="00DE7DEF" w:rsidRDefault="006C53AF" w:rsidP="006C53AF">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C53AF">
              <w:rPr>
                <w:rFonts w:ascii="Arial" w:hAnsi="Arial" w:cs="Arial"/>
              </w:rPr>
              <w:t xml:space="preserve">Smart time management involves prioritizing tasks, establishing objectives, </w:t>
            </w:r>
            <w:r w:rsidRPr="006C53AF">
              <w:rPr>
                <w:rFonts w:ascii="Arial" w:hAnsi="Arial" w:cs="Arial"/>
              </w:rPr>
              <w:lastRenderedPageBreak/>
              <w:t>and sidestepping disruptions.</w:t>
            </w:r>
          </w:p>
          <w:p w:rsidR="00350D3F" w:rsidRPr="00DE7DEF" w:rsidRDefault="00350D3F" w:rsidP="00DE7DEF">
            <w:pPr>
              <w:spacing w:line="360" w:lineRule="auto"/>
              <w:ind w:left="319"/>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096BBD" w:rsidRPr="00DE7DEF" w:rsidRDefault="006C53AF" w:rsidP="006C53AF">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C53AF">
              <w:rPr>
                <w:rFonts w:ascii="Arial" w:hAnsi="Arial" w:cs="Arial"/>
              </w:rPr>
              <w:t>Enhancement of time management abilities is achievable through consi</w:t>
            </w:r>
            <w:r>
              <w:rPr>
                <w:rFonts w:ascii="Arial" w:hAnsi="Arial" w:cs="Arial"/>
              </w:rPr>
              <w:t>stent exercise and self-control</w:t>
            </w:r>
            <w:r w:rsidR="00350D3F" w:rsidRPr="00DE7DEF">
              <w:rPr>
                <w:rFonts w:ascii="Arial" w:hAnsi="Arial" w:cs="Arial"/>
              </w:rPr>
              <w:t>.</w:t>
            </w:r>
          </w:p>
        </w:tc>
        <w:tc>
          <w:tcPr>
            <w:tcW w:w="2149" w:type="dxa"/>
          </w:tcPr>
          <w:p w:rsidR="00096BBD" w:rsidRPr="00DE7DEF" w:rsidRDefault="00C50E4D"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50E4D">
              <w:rPr>
                <w:rFonts w:ascii="Arial" w:hAnsi="Arial" w:cs="Arial"/>
              </w:rPr>
              <w:lastRenderedPageBreak/>
              <w:t xml:space="preserve">When studying the module, one must perform essential duties such as attending lectures, engaging in group conversations, conducting research, completing written </w:t>
            </w:r>
            <w:r w:rsidRPr="00C50E4D">
              <w:rPr>
                <w:rFonts w:ascii="Arial" w:hAnsi="Arial" w:cs="Arial"/>
              </w:rPr>
              <w:lastRenderedPageBreak/>
              <w:t>tasks, and preparing for examinations. Developing efficient time management abilities can assist students in completing their tasks promptly and productively. The module covers several important takeaways, including</w:t>
            </w:r>
            <w:r w:rsidR="00096BBD" w:rsidRPr="00DE7DEF">
              <w:rPr>
                <w:rFonts w:ascii="Arial" w:hAnsi="Arial" w:cs="Arial"/>
              </w:rPr>
              <w:t>:</w:t>
            </w:r>
          </w:p>
          <w:p w:rsidR="00096BBD" w:rsidRPr="00C50E4D" w:rsidRDefault="00C50E4D" w:rsidP="00C50E4D">
            <w:pPr>
              <w:pStyle w:val="ListParagraph"/>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50E4D">
              <w:rPr>
                <w:rFonts w:ascii="Arial" w:hAnsi="Arial" w:cs="Arial"/>
              </w:rPr>
              <w:t xml:space="preserve">It is important for students to develop the skill of task prioritization based on the level of significance and immediacy. This will enable them to efficiently </w:t>
            </w:r>
            <w:r w:rsidRPr="00C50E4D">
              <w:rPr>
                <w:rFonts w:ascii="Arial" w:hAnsi="Arial" w:cs="Arial"/>
              </w:rPr>
              <w:lastRenderedPageBreak/>
              <w:t>finish their tasks and get ready for tests</w:t>
            </w:r>
            <w:r w:rsidR="00096BBD" w:rsidRPr="00C50E4D">
              <w:rPr>
                <w:rFonts w:ascii="Arial" w:hAnsi="Arial" w:cs="Arial"/>
              </w:rPr>
              <w:t>.</w:t>
            </w:r>
          </w:p>
          <w:p w:rsidR="00096BBD" w:rsidRPr="00C50E4D" w:rsidRDefault="00C50E4D" w:rsidP="00C50E4D">
            <w:pPr>
              <w:pStyle w:val="ListParagraph"/>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50E4D">
              <w:rPr>
                <w:rFonts w:ascii="Arial" w:hAnsi="Arial" w:cs="Arial"/>
              </w:rPr>
              <w:t xml:space="preserve">Effective planning and scheduling of study time is a skill that students must acquire. Intelligently rephrased: This entails establishing feasible objectives and subdividing them into more manageable assignments. It is advisable for students to set aside some time for relaxation </w:t>
            </w:r>
            <w:r w:rsidRPr="00C50E4D">
              <w:rPr>
                <w:rFonts w:ascii="Arial" w:hAnsi="Arial" w:cs="Arial"/>
              </w:rPr>
              <w:lastRenderedPageBreak/>
              <w:t>and entertaining pursuits</w:t>
            </w:r>
            <w:r w:rsidR="00096BBD" w:rsidRPr="00C50E4D">
              <w:rPr>
                <w:rFonts w:ascii="Arial" w:hAnsi="Arial" w:cs="Arial"/>
              </w:rPr>
              <w:t>.</w:t>
            </w:r>
          </w:p>
          <w:p w:rsidR="00096BBD" w:rsidRPr="00C50E4D" w:rsidRDefault="00C50E4D" w:rsidP="00C50E4D">
            <w:pPr>
              <w:pStyle w:val="ListParagraph"/>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50E4D">
              <w:rPr>
                <w:rFonts w:ascii="Arial" w:hAnsi="Arial" w:cs="Arial"/>
              </w:rPr>
              <w:t>It is necessary for students to monitor the duration of their activities in order to assess the amount of time devoted to each task. By utilizing this technique, individuals can recognize unproductive pursuits and bolster their efficiency</w:t>
            </w:r>
            <w:r w:rsidR="00096BBD" w:rsidRPr="00C50E4D">
              <w:rPr>
                <w:rFonts w:ascii="Arial" w:hAnsi="Arial" w:cs="Arial"/>
              </w:rPr>
              <w:t>.</w:t>
            </w:r>
          </w:p>
          <w:p w:rsidR="00096BBD" w:rsidRPr="00C50E4D" w:rsidRDefault="00C50E4D" w:rsidP="00C50E4D">
            <w:pPr>
              <w:pStyle w:val="ListParagraph"/>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50E4D">
              <w:rPr>
                <w:rFonts w:ascii="Arial" w:hAnsi="Arial" w:cs="Arial"/>
              </w:rPr>
              <w:t xml:space="preserve">To prevent delaying work, students must develop the habit of </w:t>
            </w:r>
            <w:r w:rsidRPr="00C50E4D">
              <w:rPr>
                <w:rFonts w:ascii="Arial" w:hAnsi="Arial" w:cs="Arial"/>
              </w:rPr>
              <w:lastRenderedPageBreak/>
              <w:t>commencing tasks ahead of time and steer clear of any sources of diversion (</w:t>
            </w:r>
            <w:proofErr w:type="spellStart"/>
            <w:r w:rsidRPr="00C50E4D">
              <w:rPr>
                <w:rFonts w:ascii="Arial" w:hAnsi="Arial" w:cs="Arial"/>
              </w:rPr>
              <w:t>Rimmer</w:t>
            </w:r>
            <w:proofErr w:type="spellEnd"/>
            <w:r w:rsidRPr="00C50E4D">
              <w:rPr>
                <w:rFonts w:ascii="Arial" w:hAnsi="Arial" w:cs="Arial"/>
              </w:rPr>
              <w:t>, 2019). This can enable them to finish their assignments within the given timeframe.</w:t>
            </w:r>
          </w:p>
        </w:tc>
        <w:tc>
          <w:tcPr>
            <w:tcW w:w="2250" w:type="dxa"/>
          </w:tcPr>
          <w:p w:rsidR="00096BBD" w:rsidRPr="00DE7DEF" w:rsidRDefault="00CC264E"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C264E">
              <w:rPr>
                <w:rFonts w:ascii="Arial" w:hAnsi="Arial" w:cs="Arial"/>
              </w:rPr>
              <w:lastRenderedPageBreak/>
              <w:t>The major advantages of developing efficient time management abilities encompass</w:t>
            </w:r>
            <w:r w:rsidR="00096BBD" w:rsidRPr="00DE7DEF">
              <w:rPr>
                <w:rFonts w:ascii="Arial" w:hAnsi="Arial" w:cs="Arial"/>
              </w:rPr>
              <w:t>:</w:t>
            </w:r>
          </w:p>
          <w:p w:rsidR="00096BBD" w:rsidRPr="00CC264E" w:rsidRDefault="00CC264E" w:rsidP="00CC264E">
            <w:pPr>
              <w:pStyle w:val="ListParagraph"/>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C264E">
              <w:rPr>
                <w:rFonts w:ascii="Arial" w:hAnsi="Arial" w:cs="Arial"/>
              </w:rPr>
              <w:t xml:space="preserve">Better efficiency can be achieved by students who possess excellent time </w:t>
            </w:r>
            <w:r w:rsidRPr="00CC264E">
              <w:rPr>
                <w:rFonts w:ascii="Arial" w:hAnsi="Arial" w:cs="Arial"/>
              </w:rPr>
              <w:lastRenderedPageBreak/>
              <w:t>management abilities, enabling them to complete a higher number of tasks in less time. By opting for this, they can attain their educational objectives and equip themselves for prospective job opportunities</w:t>
            </w:r>
            <w:r w:rsidR="00096BBD" w:rsidRPr="00CC264E">
              <w:rPr>
                <w:rFonts w:ascii="Arial" w:hAnsi="Arial" w:cs="Arial"/>
              </w:rPr>
              <w:t>.</w:t>
            </w:r>
          </w:p>
          <w:p w:rsidR="00096BBD" w:rsidRPr="00CC264E" w:rsidRDefault="00CC264E" w:rsidP="00CC264E">
            <w:pPr>
              <w:pStyle w:val="ListParagraph"/>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C264E">
              <w:rPr>
                <w:rFonts w:ascii="Arial" w:hAnsi="Arial" w:cs="Arial"/>
              </w:rPr>
              <w:t xml:space="preserve">By managing their time effectively, students can avoid rushing at the last minute and minimize their stress levels. Enhancing mental well-being and boosting </w:t>
            </w:r>
            <w:r w:rsidRPr="00CC264E">
              <w:rPr>
                <w:rFonts w:ascii="Arial" w:hAnsi="Arial" w:cs="Arial"/>
              </w:rPr>
              <w:lastRenderedPageBreak/>
              <w:t>academic achievement can be accomplished by this</w:t>
            </w:r>
            <w:r w:rsidR="00096BBD" w:rsidRPr="00CC264E">
              <w:rPr>
                <w:rFonts w:ascii="Arial" w:hAnsi="Arial" w:cs="Arial"/>
              </w:rPr>
              <w:t>.</w:t>
            </w:r>
          </w:p>
          <w:p w:rsidR="00096BBD" w:rsidRPr="00CC264E" w:rsidRDefault="005558B3" w:rsidP="005558B3">
            <w:pPr>
              <w:pStyle w:val="ListParagraph"/>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558B3">
              <w:rPr>
                <w:rFonts w:ascii="Arial" w:hAnsi="Arial" w:cs="Arial"/>
              </w:rPr>
              <w:t>Students can make the most of their time by uti</w:t>
            </w:r>
            <w:r w:rsidR="00187FE8">
              <w:rPr>
                <w:rFonts w:ascii="Arial" w:hAnsi="Arial" w:cs="Arial"/>
              </w:rPr>
              <w:t>lizing effective time managed</w:t>
            </w:r>
            <w:r w:rsidRPr="005558B3">
              <w:rPr>
                <w:rFonts w:ascii="Arial" w:hAnsi="Arial" w:cs="Arial"/>
              </w:rPr>
              <w:t xml:space="preserve"> to steer c</w:t>
            </w:r>
            <w:r>
              <w:rPr>
                <w:rFonts w:ascii="Arial" w:hAnsi="Arial" w:cs="Arial"/>
              </w:rPr>
              <w:t>lear of unproductive activities (</w:t>
            </w:r>
            <w:proofErr w:type="spellStart"/>
            <w:r>
              <w:rPr>
                <w:rFonts w:ascii="Arial" w:hAnsi="Arial" w:cs="Arial"/>
              </w:rPr>
              <w:t>Rimmer</w:t>
            </w:r>
            <w:proofErr w:type="spellEnd"/>
            <w:r>
              <w:rPr>
                <w:rFonts w:ascii="Arial" w:hAnsi="Arial" w:cs="Arial"/>
              </w:rPr>
              <w:t>, 2019)</w:t>
            </w:r>
            <w:r w:rsidR="00096BBD" w:rsidRPr="00CC264E">
              <w:rPr>
                <w:rFonts w:ascii="Arial" w:hAnsi="Arial" w:cs="Arial"/>
              </w:rPr>
              <w:t>.</w:t>
            </w:r>
          </w:p>
        </w:tc>
        <w:tc>
          <w:tcPr>
            <w:tcW w:w="2166" w:type="dxa"/>
          </w:tcPr>
          <w:p w:rsidR="00350D3F" w:rsidRPr="00DE7DEF" w:rsidRDefault="005558B3"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558B3">
              <w:rPr>
                <w:rFonts w:ascii="Arial" w:hAnsi="Arial" w:cs="Arial"/>
              </w:rPr>
              <w:lastRenderedPageBreak/>
              <w:t>Enhancing time management abilities consistently has potential for progress. There are certain domains that require enhancements, comprising of</w:t>
            </w:r>
            <w:r w:rsidR="00350D3F" w:rsidRPr="00DE7DEF">
              <w:rPr>
                <w:rFonts w:ascii="Arial" w:hAnsi="Arial" w:cs="Arial"/>
              </w:rPr>
              <w:t>:</w:t>
            </w:r>
          </w:p>
          <w:p w:rsidR="00350D3F" w:rsidRPr="005558B3" w:rsidRDefault="005558B3" w:rsidP="005558B3">
            <w:pPr>
              <w:pStyle w:val="ListParagraph"/>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558B3">
              <w:rPr>
                <w:rFonts w:ascii="Arial" w:hAnsi="Arial" w:cs="Arial"/>
              </w:rPr>
              <w:lastRenderedPageBreak/>
              <w:t>Having control and self-restraint is crucial for students to abide by their study routines and steer clear of diversions. By practicing and showing strong determination, this goal can be attained</w:t>
            </w:r>
            <w:r w:rsidR="00350D3F" w:rsidRPr="005558B3">
              <w:rPr>
                <w:rFonts w:ascii="Arial" w:hAnsi="Arial" w:cs="Arial"/>
              </w:rPr>
              <w:t>.</w:t>
            </w:r>
          </w:p>
          <w:p w:rsidR="00350D3F" w:rsidRPr="005558B3" w:rsidRDefault="005558B3" w:rsidP="005558B3">
            <w:pPr>
              <w:pStyle w:val="ListParagraph"/>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558B3">
              <w:rPr>
                <w:rFonts w:ascii="Arial" w:hAnsi="Arial" w:cs="Arial"/>
              </w:rPr>
              <w:t xml:space="preserve">It is important for students to develop the ability to adapt and modify their schedules in response to various situations. Being prepared </w:t>
            </w:r>
            <w:r w:rsidRPr="005558B3">
              <w:rPr>
                <w:rFonts w:ascii="Arial" w:hAnsi="Arial" w:cs="Arial"/>
              </w:rPr>
              <w:lastRenderedPageBreak/>
              <w:t>for unexpected situations can assist them in adjusting and evading needless unease</w:t>
            </w:r>
            <w:r w:rsidR="00350D3F" w:rsidRPr="005558B3">
              <w:rPr>
                <w:rFonts w:ascii="Arial" w:hAnsi="Arial" w:cs="Arial"/>
              </w:rPr>
              <w:t>.</w:t>
            </w:r>
          </w:p>
          <w:p w:rsidR="00096BBD" w:rsidRPr="005558B3" w:rsidRDefault="005558B3" w:rsidP="005558B3">
            <w:pPr>
              <w:pStyle w:val="ListParagraph"/>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558B3">
              <w:rPr>
                <w:rFonts w:ascii="Arial" w:hAnsi="Arial" w:cs="Arial"/>
              </w:rPr>
              <w:t>It is essential for students to acquire the skill of accurately predicting the amount of time needed to finish every task. This can assist them in accurately determining the time necessary to finish a task, averting both underestimation and overestimation</w:t>
            </w:r>
            <w:r>
              <w:rPr>
                <w:rFonts w:ascii="Arial" w:hAnsi="Arial" w:cs="Arial"/>
              </w:rPr>
              <w:t>.</w:t>
            </w:r>
          </w:p>
        </w:tc>
      </w:tr>
      <w:tr w:rsidR="005558B3" w:rsidRPr="00DE7DEF" w:rsidTr="00470652">
        <w:trPr>
          <w:cnfStyle w:val="000000100000" w:firstRow="0" w:lastRow="0" w:firstColumn="0" w:lastColumn="0" w:oddVBand="0" w:evenVBand="0" w:oddHBand="1" w:evenHBand="0" w:firstRowFirstColumn="0" w:firstRowLastColumn="0" w:lastRowFirstColumn="0" w:lastRowLastColumn="0"/>
          <w:trHeight w:val="1271"/>
        </w:trPr>
        <w:tc>
          <w:tcPr>
            <w:cnfStyle w:val="001000000000" w:firstRow="0" w:lastRow="0" w:firstColumn="1" w:lastColumn="0" w:oddVBand="0" w:evenVBand="0" w:oddHBand="0" w:evenHBand="0" w:firstRowFirstColumn="0" w:firstRowLastColumn="0" w:lastRowFirstColumn="0" w:lastRowLastColumn="0"/>
            <w:tcW w:w="1320" w:type="dxa"/>
          </w:tcPr>
          <w:p w:rsidR="00096BBD" w:rsidRPr="00DE7DEF" w:rsidRDefault="0060779C" w:rsidP="00DE7DEF">
            <w:pPr>
              <w:spacing w:line="360" w:lineRule="auto"/>
              <w:jc w:val="both"/>
              <w:rPr>
                <w:rFonts w:ascii="Arial" w:hAnsi="Arial" w:cs="Arial"/>
              </w:rPr>
            </w:pPr>
            <w:r w:rsidRPr="00DE7DEF">
              <w:rPr>
                <w:rFonts w:ascii="Arial" w:hAnsi="Arial" w:cs="Arial"/>
              </w:rPr>
              <w:lastRenderedPageBreak/>
              <w:t>Week 6</w:t>
            </w:r>
            <w:r w:rsidR="00A71501">
              <w:rPr>
                <w:rFonts w:ascii="Arial" w:hAnsi="Arial" w:cs="Arial"/>
              </w:rPr>
              <w:t>,7</w:t>
            </w:r>
            <w:r w:rsidR="00187FE8">
              <w:rPr>
                <w:rFonts w:ascii="Arial" w:hAnsi="Arial" w:cs="Arial"/>
              </w:rPr>
              <w:t xml:space="preserve"> and</w:t>
            </w:r>
            <w:r w:rsidRPr="00DE7DEF">
              <w:rPr>
                <w:rFonts w:ascii="Arial" w:hAnsi="Arial" w:cs="Arial"/>
              </w:rPr>
              <w:t xml:space="preserve"> 8</w:t>
            </w:r>
            <w:r w:rsidR="00187FE8">
              <w:rPr>
                <w:rFonts w:ascii="Arial" w:hAnsi="Arial" w:cs="Arial"/>
              </w:rPr>
              <w:t>)</w:t>
            </w:r>
          </w:p>
          <w:p w:rsidR="0060779C" w:rsidRPr="00DE7DEF" w:rsidRDefault="0060779C" w:rsidP="00DE7DEF">
            <w:pPr>
              <w:spacing w:line="360" w:lineRule="auto"/>
              <w:jc w:val="both"/>
              <w:rPr>
                <w:rFonts w:ascii="Arial" w:hAnsi="Arial" w:cs="Arial"/>
              </w:rPr>
            </w:pPr>
          </w:p>
          <w:p w:rsidR="0060779C" w:rsidRPr="00DE7DEF" w:rsidRDefault="00E106FE" w:rsidP="00E106FE">
            <w:pPr>
              <w:spacing w:line="360" w:lineRule="auto"/>
              <w:jc w:val="both"/>
              <w:rPr>
                <w:rFonts w:ascii="Arial" w:hAnsi="Arial" w:cs="Arial"/>
              </w:rPr>
            </w:pPr>
            <w:r>
              <w:rPr>
                <w:rFonts w:ascii="Arial" w:hAnsi="Arial" w:cs="Arial"/>
              </w:rPr>
              <w:t>From End of March to Mid of April</w:t>
            </w:r>
          </w:p>
        </w:tc>
        <w:tc>
          <w:tcPr>
            <w:tcW w:w="1938" w:type="dxa"/>
          </w:tcPr>
          <w:p w:rsidR="00096BBD" w:rsidRPr="00DE7DEF" w:rsidRDefault="00E106FE" w:rsidP="00DE7D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Developing  </w:t>
            </w:r>
            <w:r w:rsidR="00350D3F" w:rsidRPr="00DE7DEF">
              <w:rPr>
                <w:rFonts w:ascii="Arial" w:hAnsi="Arial" w:cs="Arial"/>
              </w:rPr>
              <w:t>Communication Skills</w:t>
            </w:r>
          </w:p>
        </w:tc>
        <w:tc>
          <w:tcPr>
            <w:tcW w:w="3138" w:type="dxa"/>
          </w:tcPr>
          <w:p w:rsidR="003B3973" w:rsidRPr="00DE7DEF" w:rsidRDefault="00E106FE" w:rsidP="00DE7DEF">
            <w:pPr>
              <w:spacing w:line="360" w:lineRule="auto"/>
              <w:ind w:left="-41"/>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The notable points for this skill include:</w:t>
            </w:r>
          </w:p>
          <w:p w:rsidR="003B3973" w:rsidRPr="00DE7DEF" w:rsidRDefault="009D22B6" w:rsidP="009D22B6">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D22B6">
              <w:rPr>
                <w:rFonts w:ascii="Arial" w:hAnsi="Arial" w:cs="Arial"/>
              </w:rPr>
              <w:t>Recognizing the significance of efficient communication, distinguishing various communication techniques, and mastering the ability to communicate proficiently in diverse situations</w:t>
            </w:r>
            <w:r w:rsidR="003B3973" w:rsidRPr="00DE7DEF">
              <w:rPr>
                <w:rFonts w:ascii="Arial" w:hAnsi="Arial" w:cs="Arial"/>
              </w:rPr>
              <w:t xml:space="preserve">. </w:t>
            </w:r>
          </w:p>
          <w:p w:rsidR="003B3973" w:rsidRPr="00DE7DEF" w:rsidRDefault="009D22B6" w:rsidP="009D22B6">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D22B6">
              <w:rPr>
                <w:rFonts w:ascii="Arial" w:hAnsi="Arial" w:cs="Arial"/>
              </w:rPr>
              <w:lastRenderedPageBreak/>
              <w:t>Achieving effective communication entails utilizing suitable verbal and nonverbal expressions, while considering the audience's requirements and inclinations</w:t>
            </w:r>
            <w:r w:rsidR="00F3030B">
              <w:rPr>
                <w:rFonts w:ascii="Arial" w:hAnsi="Arial" w:cs="Arial"/>
              </w:rPr>
              <w:t xml:space="preserve"> (</w:t>
            </w:r>
            <w:proofErr w:type="spellStart"/>
            <w:r w:rsidR="00F3030B">
              <w:rPr>
                <w:rFonts w:ascii="Arial" w:hAnsi="Arial" w:cs="Arial"/>
                <w:noProof/>
              </w:rPr>
              <w:t>Awang</w:t>
            </w:r>
            <w:proofErr w:type="spellEnd"/>
            <w:r w:rsidR="00F3030B">
              <w:rPr>
                <w:rFonts w:ascii="Arial" w:hAnsi="Arial" w:cs="Arial"/>
                <w:noProof/>
              </w:rPr>
              <w:t xml:space="preserve"> and Daud, 2015)</w:t>
            </w:r>
            <w:r w:rsidR="003B3973" w:rsidRPr="00DE7DEF">
              <w:rPr>
                <w:rFonts w:ascii="Arial" w:hAnsi="Arial" w:cs="Arial"/>
              </w:rPr>
              <w:t xml:space="preserve">. </w:t>
            </w:r>
          </w:p>
          <w:p w:rsidR="00096BBD" w:rsidRPr="00DE7DEF" w:rsidRDefault="009D22B6" w:rsidP="00F3030B">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D22B6">
              <w:rPr>
                <w:rFonts w:ascii="Arial" w:hAnsi="Arial" w:cs="Arial"/>
              </w:rPr>
              <w:t>An integral part of successful communication is the practice of active listening, which facilitates comprehension of the conveyed me</w:t>
            </w:r>
            <w:r w:rsidR="00F3030B">
              <w:rPr>
                <w:rFonts w:ascii="Arial" w:hAnsi="Arial" w:cs="Arial"/>
              </w:rPr>
              <w:t>ssage and appropriate responses.</w:t>
            </w:r>
          </w:p>
        </w:tc>
        <w:tc>
          <w:tcPr>
            <w:tcW w:w="2149" w:type="dxa"/>
          </w:tcPr>
          <w:p w:rsidR="007C67F4" w:rsidRPr="007C67F4" w:rsidRDefault="007C67F4" w:rsidP="007C67F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C67F4">
              <w:rPr>
                <w:rFonts w:ascii="Arial" w:hAnsi="Arial" w:cs="Arial"/>
              </w:rPr>
              <w:lastRenderedPageBreak/>
              <w:t xml:space="preserve">Having the ability to effectively communicate is crucial in all areas of life, whether it be in personal relationships, workplace interactions, or academic </w:t>
            </w:r>
            <w:r w:rsidRPr="007C67F4">
              <w:rPr>
                <w:rFonts w:ascii="Arial" w:hAnsi="Arial" w:cs="Arial"/>
              </w:rPr>
              <w:lastRenderedPageBreak/>
              <w:t xml:space="preserve">environments (Chung </w:t>
            </w:r>
            <w:r w:rsidRPr="007C67F4">
              <w:rPr>
                <w:rFonts w:ascii="Arial" w:hAnsi="Arial" w:cs="Arial"/>
                <w:i/>
              </w:rPr>
              <w:t>et al</w:t>
            </w:r>
            <w:r w:rsidRPr="007C67F4">
              <w:rPr>
                <w:rFonts w:ascii="Arial" w:hAnsi="Arial" w:cs="Arial"/>
              </w:rPr>
              <w:t xml:space="preserve">. 2020). </w:t>
            </w:r>
          </w:p>
          <w:p w:rsidR="007C67F4" w:rsidRDefault="007C67F4" w:rsidP="007C67F4">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C67F4">
              <w:rPr>
                <w:rFonts w:ascii="Arial" w:hAnsi="Arial" w:cs="Arial"/>
              </w:rPr>
              <w:t xml:space="preserve">Efficient exchange of information is crucial in expressing messages, concepts, and viewpoints in a comprehensible, succinct, and transparent manner. </w:t>
            </w:r>
          </w:p>
          <w:p w:rsidR="00096BBD" w:rsidRPr="007C67F4" w:rsidRDefault="007C67F4" w:rsidP="007C67F4">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C67F4">
              <w:rPr>
                <w:rFonts w:ascii="Arial" w:hAnsi="Arial" w:cs="Arial"/>
              </w:rPr>
              <w:t xml:space="preserve">Being skilled in effective communication can heavily impact an individual's achievements in multiple aspects of life, such as career </w:t>
            </w:r>
            <w:r w:rsidRPr="007C67F4">
              <w:rPr>
                <w:rFonts w:ascii="Arial" w:hAnsi="Arial" w:cs="Arial"/>
              </w:rPr>
              <w:lastRenderedPageBreak/>
              <w:t>advancement, interpersonal connections, and academic success.</w:t>
            </w:r>
          </w:p>
        </w:tc>
        <w:tc>
          <w:tcPr>
            <w:tcW w:w="2250" w:type="dxa"/>
          </w:tcPr>
          <w:p w:rsidR="003B3973" w:rsidRPr="00DE7DEF" w:rsidRDefault="007C67F4" w:rsidP="00DE7D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Major advantages developing communica</w:t>
            </w:r>
            <w:r w:rsidR="00187FE8">
              <w:rPr>
                <w:rFonts w:ascii="Arial" w:hAnsi="Arial" w:cs="Arial"/>
              </w:rPr>
              <w:t>tion</w:t>
            </w:r>
            <w:r>
              <w:rPr>
                <w:rFonts w:ascii="Arial" w:hAnsi="Arial" w:cs="Arial"/>
              </w:rPr>
              <w:t xml:space="preserve"> skills give are:</w:t>
            </w:r>
            <w:r w:rsidR="003B3973" w:rsidRPr="00DE7DEF">
              <w:rPr>
                <w:rFonts w:ascii="Arial" w:hAnsi="Arial" w:cs="Arial"/>
              </w:rPr>
              <w:t xml:space="preserve"> </w:t>
            </w:r>
          </w:p>
          <w:p w:rsidR="003B3973" w:rsidRPr="00DE7DEF" w:rsidRDefault="007C67F4" w:rsidP="007C67F4">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C67F4">
              <w:rPr>
                <w:rFonts w:ascii="Arial" w:hAnsi="Arial" w:cs="Arial"/>
              </w:rPr>
              <w:t xml:space="preserve">Improved interpersonal and vocational connections, elevated teamwork and cooperation, </w:t>
            </w:r>
            <w:r w:rsidRPr="007C67F4">
              <w:rPr>
                <w:rFonts w:ascii="Arial" w:hAnsi="Arial" w:cs="Arial"/>
              </w:rPr>
              <w:lastRenderedPageBreak/>
              <w:t>heightened effectiveness and proficiency, and enhanced employment prospects.</w:t>
            </w:r>
          </w:p>
          <w:p w:rsidR="00096BBD" w:rsidRPr="00DE7DEF" w:rsidRDefault="00620171" w:rsidP="00620171">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20171">
              <w:rPr>
                <w:rFonts w:ascii="Arial" w:hAnsi="Arial" w:cs="Arial"/>
              </w:rPr>
              <w:t>A person who possesses strong communication abilities can articulate their thoughts and viewpoints clearly and succinctly, leading to increased admiration a</w:t>
            </w:r>
            <w:r>
              <w:rPr>
                <w:rFonts w:ascii="Arial" w:hAnsi="Arial" w:cs="Arial"/>
              </w:rPr>
              <w:t xml:space="preserve">nd trust </w:t>
            </w:r>
            <w:r w:rsidR="00187FE8">
              <w:rPr>
                <w:rFonts w:ascii="Arial" w:hAnsi="Arial" w:cs="Arial"/>
              </w:rPr>
              <w:t>of</w:t>
            </w:r>
            <w:r>
              <w:rPr>
                <w:rFonts w:ascii="Arial" w:hAnsi="Arial" w:cs="Arial"/>
              </w:rPr>
              <w:t xml:space="preserve"> those around them</w:t>
            </w:r>
            <w:r w:rsidR="003B3973" w:rsidRPr="00DE7DEF">
              <w:rPr>
                <w:rFonts w:ascii="Arial" w:hAnsi="Arial" w:cs="Arial"/>
              </w:rPr>
              <w:t>.</w:t>
            </w:r>
          </w:p>
          <w:p w:rsidR="003B3973" w:rsidRPr="00620171" w:rsidRDefault="00620171" w:rsidP="00620171">
            <w:pPr>
              <w:pStyle w:val="ListParagraph"/>
              <w:numPr>
                <w:ilvl w:val="0"/>
                <w:numId w:val="3"/>
              </w:numPr>
              <w:pBdr>
                <w:top w:val="single" w:sz="2" w:space="0" w:color="D9D9E3"/>
                <w:left w:val="single" w:sz="2" w:space="0" w:color="D9D9E3"/>
                <w:bottom w:val="single" w:sz="2" w:space="0" w:color="D9D9E3"/>
                <w:right w:val="single" w:sz="2" w:space="0" w:color="D9D9E3"/>
              </w:pBd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20171">
              <w:rPr>
                <w:rFonts w:ascii="Arial" w:hAnsi="Arial" w:cs="Arial"/>
              </w:rPr>
              <w:t xml:space="preserve">Improving communication skills can lead to increased output and improved </w:t>
            </w:r>
            <w:r w:rsidRPr="00620171">
              <w:rPr>
                <w:rFonts w:ascii="Arial" w:hAnsi="Arial" w:cs="Arial"/>
              </w:rPr>
              <w:lastRenderedPageBreak/>
              <w:t>efficiency as proficient communication helps avoid misinterpretations and errors. Having strong communication skills can greatly enhance one's chances of finding employment since employers place great value on individuals who are capable of effectively interacting with customers, colleagues, and other relevant parties within the organizatio</w:t>
            </w:r>
            <w:r>
              <w:rPr>
                <w:rFonts w:ascii="Arial" w:hAnsi="Arial" w:cs="Arial"/>
              </w:rPr>
              <w:t>n.</w:t>
            </w:r>
            <w:r w:rsidRPr="00620171">
              <w:rPr>
                <w:rFonts w:ascii="Arial" w:hAnsi="Arial" w:cs="Arial"/>
              </w:rPr>
              <w:t xml:space="preserve"> </w:t>
            </w:r>
          </w:p>
        </w:tc>
        <w:tc>
          <w:tcPr>
            <w:tcW w:w="2166" w:type="dxa"/>
          </w:tcPr>
          <w:p w:rsidR="003B3973" w:rsidRPr="00DE7DEF" w:rsidRDefault="00C5008F" w:rsidP="00DE7D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5008F">
              <w:rPr>
                <w:rFonts w:ascii="Arial" w:hAnsi="Arial" w:cs="Arial"/>
              </w:rPr>
              <w:lastRenderedPageBreak/>
              <w:t>Communication skills can always be enhanced and progressed</w:t>
            </w:r>
            <w:r>
              <w:rPr>
                <w:rFonts w:ascii="Arial" w:hAnsi="Arial" w:cs="Arial"/>
              </w:rPr>
              <w:t xml:space="preserve">, </w:t>
            </w:r>
            <w:r w:rsidR="00115B77">
              <w:rPr>
                <w:rFonts w:ascii="Arial" w:hAnsi="Arial" w:cs="Arial"/>
              </w:rPr>
              <w:t>the</w:t>
            </w:r>
            <w:r>
              <w:rPr>
                <w:rFonts w:ascii="Arial" w:hAnsi="Arial" w:cs="Arial"/>
              </w:rPr>
              <w:t xml:space="preserve"> points are discussed in this regard:</w:t>
            </w:r>
          </w:p>
          <w:p w:rsidR="003B3973" w:rsidRPr="00DE7DEF" w:rsidRDefault="00101403" w:rsidP="00101403">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01403">
              <w:rPr>
                <w:rFonts w:ascii="Arial" w:hAnsi="Arial" w:cs="Arial"/>
              </w:rPr>
              <w:t xml:space="preserve">A smart revamp to implement would be integrating </w:t>
            </w:r>
            <w:r w:rsidRPr="00101403">
              <w:rPr>
                <w:rFonts w:ascii="Arial" w:hAnsi="Arial" w:cs="Arial"/>
              </w:rPr>
              <w:lastRenderedPageBreak/>
              <w:t>technology into the mode of communication. As remote work and virtual teams continue to gain popularity, communication largely relies on technology. It is crucial to acquire the skill of effectively utilizing technology for communication with others</w:t>
            </w:r>
            <w:r w:rsidR="003B3973" w:rsidRPr="00DE7DEF">
              <w:rPr>
                <w:rFonts w:ascii="Arial" w:hAnsi="Arial" w:cs="Arial"/>
              </w:rPr>
              <w:t xml:space="preserve">. </w:t>
            </w:r>
          </w:p>
          <w:p w:rsidR="00096BBD" w:rsidRPr="00DE7DEF" w:rsidRDefault="00101403" w:rsidP="00101403">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01403">
              <w:rPr>
                <w:rFonts w:ascii="Arial" w:hAnsi="Arial" w:cs="Arial"/>
              </w:rPr>
              <w:t xml:space="preserve">Using </w:t>
            </w:r>
            <w:r w:rsidR="00115B77">
              <w:rPr>
                <w:rFonts w:ascii="Arial" w:hAnsi="Arial" w:cs="Arial"/>
              </w:rPr>
              <w:t>appropriate language and tone</w:t>
            </w:r>
            <w:r w:rsidRPr="00101403">
              <w:rPr>
                <w:rFonts w:ascii="Arial" w:hAnsi="Arial" w:cs="Arial"/>
              </w:rPr>
              <w:t xml:space="preserve"> multicultural settings is </w:t>
            </w:r>
            <w:r w:rsidRPr="00101403">
              <w:rPr>
                <w:rFonts w:ascii="Arial" w:hAnsi="Arial" w:cs="Arial"/>
              </w:rPr>
              <w:lastRenderedPageBreak/>
              <w:t>challenging. Mindfulness of audience cultural and linguistic backgrounds can prevent conflicts</w:t>
            </w:r>
            <w:r>
              <w:rPr>
                <w:rFonts w:ascii="Arial" w:hAnsi="Arial" w:cs="Arial"/>
              </w:rPr>
              <w:t>.</w:t>
            </w:r>
          </w:p>
        </w:tc>
      </w:tr>
      <w:tr w:rsidR="00E106FE" w:rsidRPr="00DE7DEF" w:rsidTr="00470652">
        <w:trPr>
          <w:trHeight w:val="1345"/>
        </w:trPr>
        <w:tc>
          <w:tcPr>
            <w:cnfStyle w:val="001000000000" w:firstRow="0" w:lastRow="0" w:firstColumn="1" w:lastColumn="0" w:oddVBand="0" w:evenVBand="0" w:oddHBand="0" w:evenHBand="0" w:firstRowFirstColumn="0" w:firstRowLastColumn="0" w:lastRowFirstColumn="0" w:lastRowLastColumn="0"/>
            <w:tcW w:w="1320" w:type="dxa"/>
          </w:tcPr>
          <w:p w:rsidR="00096BBD" w:rsidRPr="00DE7DEF" w:rsidRDefault="0060779C" w:rsidP="00DE7DEF">
            <w:pPr>
              <w:spacing w:line="360" w:lineRule="auto"/>
              <w:jc w:val="both"/>
              <w:rPr>
                <w:rFonts w:ascii="Arial" w:hAnsi="Arial" w:cs="Arial"/>
              </w:rPr>
            </w:pPr>
            <w:r w:rsidRPr="00DE7DEF">
              <w:rPr>
                <w:rFonts w:ascii="Arial" w:hAnsi="Arial" w:cs="Arial"/>
              </w:rPr>
              <w:lastRenderedPageBreak/>
              <w:t>Week</w:t>
            </w:r>
            <w:r w:rsidR="00187FE8">
              <w:rPr>
                <w:rFonts w:ascii="Arial" w:hAnsi="Arial" w:cs="Arial"/>
              </w:rPr>
              <w:t xml:space="preserve"> (</w:t>
            </w:r>
            <w:r w:rsidRPr="00DE7DEF">
              <w:rPr>
                <w:rFonts w:ascii="Arial" w:hAnsi="Arial" w:cs="Arial"/>
              </w:rPr>
              <w:t>9</w:t>
            </w:r>
            <w:r w:rsidR="00187FE8">
              <w:rPr>
                <w:rFonts w:ascii="Arial" w:hAnsi="Arial" w:cs="Arial"/>
              </w:rPr>
              <w:t xml:space="preserve"> and 10)</w:t>
            </w:r>
          </w:p>
          <w:p w:rsidR="0060779C" w:rsidRPr="00DE7DEF" w:rsidRDefault="0060779C" w:rsidP="00DE7DEF">
            <w:pPr>
              <w:spacing w:line="360" w:lineRule="auto"/>
              <w:jc w:val="both"/>
              <w:rPr>
                <w:rFonts w:ascii="Arial" w:hAnsi="Arial" w:cs="Arial"/>
              </w:rPr>
            </w:pPr>
          </w:p>
          <w:p w:rsidR="009D22B6" w:rsidRDefault="009D22B6" w:rsidP="00DE7DEF">
            <w:pPr>
              <w:spacing w:line="360" w:lineRule="auto"/>
              <w:jc w:val="both"/>
              <w:rPr>
                <w:rFonts w:ascii="Arial" w:hAnsi="Arial" w:cs="Arial"/>
              </w:rPr>
            </w:pPr>
            <w:r>
              <w:rPr>
                <w:rFonts w:ascii="Arial" w:hAnsi="Arial" w:cs="Arial"/>
              </w:rPr>
              <w:t xml:space="preserve">From Mid-April to End of </w:t>
            </w:r>
          </w:p>
          <w:p w:rsidR="0060779C" w:rsidRPr="00DE7DEF" w:rsidRDefault="009D22B6" w:rsidP="009D22B6">
            <w:pPr>
              <w:spacing w:line="360" w:lineRule="auto"/>
              <w:jc w:val="both"/>
              <w:rPr>
                <w:rFonts w:ascii="Arial" w:hAnsi="Arial" w:cs="Arial"/>
              </w:rPr>
            </w:pPr>
            <w:r>
              <w:rPr>
                <w:rFonts w:ascii="Arial" w:hAnsi="Arial" w:cs="Arial"/>
              </w:rPr>
              <w:t xml:space="preserve">April </w:t>
            </w:r>
          </w:p>
        </w:tc>
        <w:tc>
          <w:tcPr>
            <w:tcW w:w="1938" w:type="dxa"/>
          </w:tcPr>
          <w:p w:rsidR="003B3973" w:rsidRPr="00DE7DEF" w:rsidRDefault="00B76F18"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Developing Problem Solving Skills</w:t>
            </w:r>
          </w:p>
          <w:p w:rsidR="00096BBD" w:rsidRPr="00DE7DEF" w:rsidRDefault="00096BBD"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138" w:type="dxa"/>
          </w:tcPr>
          <w:p w:rsidR="003B3973" w:rsidRPr="00DE7DEF" w:rsidRDefault="007B084A"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B084A">
              <w:rPr>
                <w:rFonts w:ascii="Arial" w:hAnsi="Arial" w:cs="Arial"/>
              </w:rPr>
              <w:t>Students can acquire numerous knowledge points through the Technical Skills Development module. Some of the items included are</w:t>
            </w:r>
            <w:r w:rsidR="003B3973" w:rsidRPr="00DE7DEF">
              <w:rPr>
                <w:rFonts w:ascii="Arial" w:hAnsi="Arial" w:cs="Arial"/>
              </w:rPr>
              <w:t>:</w:t>
            </w:r>
          </w:p>
          <w:p w:rsidR="003B3973" w:rsidRPr="007B084A" w:rsidRDefault="007B084A" w:rsidP="007B084A">
            <w:pPr>
              <w:pStyle w:val="ListParagraph"/>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B084A">
              <w:rPr>
                <w:rFonts w:ascii="Arial" w:hAnsi="Arial" w:cs="Arial"/>
              </w:rPr>
              <w:t>The module emphasizes the growth of students' critical thinking abilities, enabling them to proficiently recognize and examine problems</w:t>
            </w:r>
            <w:r w:rsidR="003B3973" w:rsidRPr="007B084A">
              <w:rPr>
                <w:rFonts w:ascii="Arial" w:hAnsi="Arial" w:cs="Arial"/>
              </w:rPr>
              <w:t>.</w:t>
            </w:r>
          </w:p>
          <w:p w:rsidR="003B3973" w:rsidRPr="007B084A" w:rsidRDefault="007B084A" w:rsidP="007B084A">
            <w:pPr>
              <w:pStyle w:val="ListParagraph"/>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B084A">
              <w:rPr>
                <w:rFonts w:ascii="Arial" w:hAnsi="Arial" w:cs="Arial"/>
              </w:rPr>
              <w:t>Encouraging creativity involves motivating students to brainstorm and devise innovative and efficient solutions</w:t>
            </w:r>
            <w:r w:rsidR="003B3973" w:rsidRPr="007B084A">
              <w:rPr>
                <w:rFonts w:ascii="Arial" w:hAnsi="Arial" w:cs="Arial"/>
              </w:rPr>
              <w:t>.</w:t>
            </w:r>
          </w:p>
          <w:p w:rsidR="003B3973" w:rsidRPr="007B084A" w:rsidRDefault="003B3973" w:rsidP="007B084A">
            <w:pPr>
              <w:pStyle w:val="ListParagraph"/>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B084A">
              <w:rPr>
                <w:rFonts w:ascii="Arial" w:hAnsi="Arial" w:cs="Arial"/>
              </w:rPr>
              <w:t>Collaboration: Problem-solving is not a solo activity, and students need to learn to work effectively in teams to develop solutions.</w:t>
            </w:r>
          </w:p>
          <w:p w:rsidR="003B3973" w:rsidRPr="00DE7DEF" w:rsidRDefault="003B3973"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096BBD" w:rsidRPr="00183723" w:rsidRDefault="00183723" w:rsidP="00183723">
            <w:pPr>
              <w:pStyle w:val="ListParagraph"/>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3723">
              <w:rPr>
                <w:rFonts w:ascii="Arial" w:hAnsi="Arial" w:cs="Arial"/>
              </w:rPr>
              <w:lastRenderedPageBreak/>
              <w:t>The significance of effective communication skills in resolving issues is emphasized in this module, empowering students to effectively articulate their concepts and answers</w:t>
            </w:r>
            <w:r w:rsidR="003B3973" w:rsidRPr="00183723">
              <w:rPr>
                <w:rFonts w:ascii="Arial" w:hAnsi="Arial" w:cs="Arial"/>
              </w:rPr>
              <w:t>.</w:t>
            </w:r>
          </w:p>
        </w:tc>
        <w:tc>
          <w:tcPr>
            <w:tcW w:w="2149" w:type="dxa"/>
          </w:tcPr>
          <w:p w:rsidR="003B3973" w:rsidRPr="00DE7DEF" w:rsidRDefault="00183723"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3723">
              <w:rPr>
                <w:rFonts w:ascii="Arial" w:hAnsi="Arial" w:cs="Arial"/>
              </w:rPr>
              <w:lastRenderedPageBreak/>
              <w:t>The module of Technical Skills Development involves performing various tasks and activities</w:t>
            </w:r>
            <w:r>
              <w:rPr>
                <w:rFonts w:ascii="Arial" w:hAnsi="Arial" w:cs="Arial"/>
              </w:rPr>
              <w:t xml:space="preserve"> such as:</w:t>
            </w:r>
          </w:p>
          <w:p w:rsidR="003B3973" w:rsidRPr="00183723" w:rsidRDefault="00406A48" w:rsidP="00406A48">
            <w:pPr>
              <w:pStyle w:val="ListParagraph"/>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06A48">
              <w:rPr>
                <w:rFonts w:ascii="Arial" w:hAnsi="Arial" w:cs="Arial"/>
              </w:rPr>
              <w:t>The first phase requires identifying the issue and gathering data to find the root cause</w:t>
            </w:r>
            <w:r w:rsidR="003B3973" w:rsidRPr="00183723">
              <w:rPr>
                <w:rFonts w:ascii="Arial" w:hAnsi="Arial" w:cs="Arial"/>
              </w:rPr>
              <w:t>.</w:t>
            </w:r>
          </w:p>
          <w:p w:rsidR="003B3973" w:rsidRPr="00183723" w:rsidRDefault="00183723" w:rsidP="00183723">
            <w:pPr>
              <w:pStyle w:val="ListParagraph"/>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83723">
              <w:rPr>
                <w:rFonts w:ascii="Arial" w:hAnsi="Arial" w:cs="Arial"/>
              </w:rPr>
              <w:t>To solve a problem, analy</w:t>
            </w:r>
            <w:r w:rsidR="00E64844">
              <w:rPr>
                <w:rFonts w:ascii="Arial" w:hAnsi="Arial" w:cs="Arial"/>
              </w:rPr>
              <w:t>s</w:t>
            </w:r>
            <w:r w:rsidRPr="00183723">
              <w:rPr>
                <w:rFonts w:ascii="Arial" w:hAnsi="Arial" w:cs="Arial"/>
              </w:rPr>
              <w:t xml:space="preserve">e </w:t>
            </w:r>
            <w:r w:rsidR="00115B77">
              <w:rPr>
                <w:rFonts w:ascii="Arial" w:hAnsi="Arial" w:cs="Arial"/>
              </w:rPr>
              <w:t xml:space="preserve">the </w:t>
            </w:r>
            <w:r w:rsidRPr="00183723">
              <w:rPr>
                <w:rFonts w:ascii="Arial" w:hAnsi="Arial" w:cs="Arial"/>
              </w:rPr>
              <w:t xml:space="preserve">available data to understand the issue. Thoroughly examine </w:t>
            </w:r>
            <w:r w:rsidR="00115B77">
              <w:rPr>
                <w:rFonts w:ascii="Arial" w:hAnsi="Arial" w:cs="Arial"/>
              </w:rPr>
              <w:t xml:space="preserve">the </w:t>
            </w:r>
            <w:r w:rsidRPr="00183723">
              <w:rPr>
                <w:rFonts w:ascii="Arial" w:hAnsi="Arial" w:cs="Arial"/>
              </w:rPr>
              <w:t xml:space="preserve">underlying factors and </w:t>
            </w:r>
            <w:r w:rsidRPr="00183723">
              <w:rPr>
                <w:rFonts w:ascii="Arial" w:hAnsi="Arial" w:cs="Arial"/>
              </w:rPr>
              <w:lastRenderedPageBreak/>
              <w:t>potential remedies</w:t>
            </w:r>
            <w:r w:rsidR="003B3973" w:rsidRPr="00183723">
              <w:rPr>
                <w:rFonts w:ascii="Arial" w:hAnsi="Arial" w:cs="Arial"/>
              </w:rPr>
              <w:t>.</w:t>
            </w:r>
          </w:p>
          <w:p w:rsidR="003B3973" w:rsidRPr="00183723" w:rsidRDefault="00406A48" w:rsidP="00406A48">
            <w:pPr>
              <w:pStyle w:val="ListParagraph"/>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06A48">
              <w:rPr>
                <w:rFonts w:ascii="Arial" w:hAnsi="Arial" w:cs="Arial"/>
              </w:rPr>
              <w:t>During brainstorming, students generate many solutions, enhancing creativity and teamwork to produce effective resolutions</w:t>
            </w:r>
            <w:r w:rsidR="003B3973" w:rsidRPr="00183723">
              <w:rPr>
                <w:rFonts w:ascii="Arial" w:hAnsi="Arial" w:cs="Arial"/>
              </w:rPr>
              <w:t>.</w:t>
            </w:r>
          </w:p>
          <w:p w:rsidR="003B3973" w:rsidRPr="00406A48" w:rsidRDefault="00183723" w:rsidP="00406A48">
            <w:pPr>
              <w:pStyle w:val="ListParagraph"/>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06A48">
              <w:rPr>
                <w:rFonts w:ascii="Arial" w:hAnsi="Arial" w:cs="Arial"/>
              </w:rPr>
              <w:t>Evaluate potential solutions for feasibility and effectiveness.</w:t>
            </w:r>
          </w:p>
          <w:p w:rsidR="00096BBD" w:rsidRPr="00406A48" w:rsidRDefault="00406A48" w:rsidP="00406A48">
            <w:pPr>
              <w:pStyle w:val="ListParagraph"/>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06A48">
              <w:rPr>
                <w:rFonts w:ascii="Arial" w:hAnsi="Arial" w:cs="Arial"/>
              </w:rPr>
              <w:t xml:space="preserve">After assessing </w:t>
            </w:r>
            <w:r w:rsidR="00E64844">
              <w:rPr>
                <w:rFonts w:ascii="Arial" w:hAnsi="Arial" w:cs="Arial"/>
              </w:rPr>
              <w:t xml:space="preserve">the </w:t>
            </w:r>
            <w:r w:rsidRPr="00406A48">
              <w:rPr>
                <w:rFonts w:ascii="Arial" w:hAnsi="Arial" w:cs="Arial"/>
              </w:rPr>
              <w:t xml:space="preserve">options, students must implement the best solution, oversee </w:t>
            </w:r>
            <w:r w:rsidRPr="00406A48">
              <w:rPr>
                <w:rFonts w:ascii="Arial" w:hAnsi="Arial" w:cs="Arial"/>
              </w:rPr>
              <w:lastRenderedPageBreak/>
              <w:t>progress, and adjust as needed</w:t>
            </w:r>
            <w:r w:rsidR="003B3973" w:rsidRPr="00406A48">
              <w:rPr>
                <w:rFonts w:ascii="Arial" w:hAnsi="Arial" w:cs="Arial"/>
              </w:rPr>
              <w:t>.</w:t>
            </w:r>
          </w:p>
        </w:tc>
        <w:tc>
          <w:tcPr>
            <w:tcW w:w="2250" w:type="dxa"/>
          </w:tcPr>
          <w:p w:rsidR="003B3973" w:rsidRPr="00DE7DEF" w:rsidRDefault="00406A48"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06A48">
              <w:rPr>
                <w:rFonts w:ascii="Arial" w:hAnsi="Arial" w:cs="Arial"/>
              </w:rPr>
              <w:lastRenderedPageBreak/>
              <w:t>The module for developing technical skills provides many advantages, including</w:t>
            </w:r>
            <w:r w:rsidR="003B3973" w:rsidRPr="00DE7DEF">
              <w:rPr>
                <w:rFonts w:ascii="Arial" w:hAnsi="Arial" w:cs="Arial"/>
              </w:rPr>
              <w:t>:</w:t>
            </w:r>
          </w:p>
          <w:p w:rsidR="003B3973" w:rsidRPr="00406A48" w:rsidRDefault="00DD6549" w:rsidP="00DD6549">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D6549">
              <w:rPr>
                <w:rFonts w:ascii="Arial" w:hAnsi="Arial" w:cs="Arial"/>
              </w:rPr>
              <w:t>This course teaches students to enhance their problem-solving abilities, which are crucial in both personal and professional domains</w:t>
            </w:r>
            <w:r w:rsidR="003B3973" w:rsidRPr="00406A48">
              <w:rPr>
                <w:rFonts w:ascii="Arial" w:hAnsi="Arial" w:cs="Arial"/>
              </w:rPr>
              <w:t>.</w:t>
            </w:r>
          </w:p>
          <w:p w:rsidR="003B3973" w:rsidRPr="00DD6549" w:rsidRDefault="0019470E" w:rsidP="0019470E">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9470E">
              <w:rPr>
                <w:rFonts w:ascii="Arial" w:hAnsi="Arial" w:cs="Arial"/>
              </w:rPr>
              <w:t>Improved creative thinking is promoted by this module, enabling students to design novel solutions to intricate problems</w:t>
            </w:r>
            <w:r w:rsidR="003B3973" w:rsidRPr="00DD6549">
              <w:rPr>
                <w:rFonts w:ascii="Arial" w:hAnsi="Arial" w:cs="Arial"/>
              </w:rPr>
              <w:t>.</w:t>
            </w:r>
          </w:p>
          <w:p w:rsidR="003B3973" w:rsidRPr="00DE7DEF" w:rsidRDefault="003B3973"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3B3973" w:rsidRPr="0019470E" w:rsidRDefault="0019470E" w:rsidP="0019470E">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9470E">
              <w:rPr>
                <w:rFonts w:ascii="Arial" w:hAnsi="Arial" w:cs="Arial"/>
              </w:rPr>
              <w:lastRenderedPageBreak/>
              <w:t>The module promotes the essential aspect of collaboration, which plays a pivotal role in both professional and private relationships.</w:t>
            </w:r>
          </w:p>
          <w:p w:rsidR="00096BBD" w:rsidRPr="0019470E" w:rsidRDefault="0019470E" w:rsidP="0019470E">
            <w:pPr>
              <w:pStyle w:val="ListParagraph"/>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By means of students</w:t>
            </w:r>
            <w:r w:rsidRPr="0019470E">
              <w:rPr>
                <w:rFonts w:ascii="Arial" w:hAnsi="Arial" w:cs="Arial"/>
              </w:rPr>
              <w:t xml:space="preserve"> enhance their proficiency in solving problems, they gain a boost in their self-assurance to confront intricate challenges</w:t>
            </w:r>
            <w:r>
              <w:rPr>
                <w:rFonts w:ascii="Arial" w:hAnsi="Arial" w:cs="Arial"/>
              </w:rPr>
              <w:t>.</w:t>
            </w:r>
            <w:r w:rsidRPr="0019470E">
              <w:rPr>
                <w:rFonts w:ascii="Arial" w:hAnsi="Arial" w:cs="Arial"/>
              </w:rPr>
              <w:t xml:space="preserve"> </w:t>
            </w:r>
          </w:p>
        </w:tc>
        <w:tc>
          <w:tcPr>
            <w:tcW w:w="2166" w:type="dxa"/>
          </w:tcPr>
          <w:p w:rsidR="003B3973" w:rsidRPr="00DE7DEF" w:rsidRDefault="007D2A81" w:rsidP="00DE7D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Besides</w:t>
            </w:r>
            <w:r w:rsidRPr="00DE7DEF">
              <w:rPr>
                <w:rFonts w:ascii="Arial" w:hAnsi="Arial" w:cs="Arial"/>
              </w:rPr>
              <w:t xml:space="preserve"> the</w:t>
            </w:r>
            <w:r>
              <w:rPr>
                <w:rFonts w:ascii="Arial" w:hAnsi="Arial" w:cs="Arial"/>
              </w:rPr>
              <w:t xml:space="preserve"> advantages of</w:t>
            </w:r>
            <w:r w:rsidRPr="00DE7DEF">
              <w:rPr>
                <w:rFonts w:ascii="Arial" w:hAnsi="Arial" w:cs="Arial"/>
              </w:rPr>
              <w:t xml:space="preserve"> Technical Skills Development module</w:t>
            </w:r>
            <w:r>
              <w:rPr>
                <w:rFonts w:ascii="Arial" w:hAnsi="Arial" w:cs="Arial"/>
              </w:rPr>
              <w:t>, some improvements are needed such as</w:t>
            </w:r>
            <w:r w:rsidR="003B3973" w:rsidRPr="00DE7DEF">
              <w:rPr>
                <w:rFonts w:ascii="Arial" w:hAnsi="Arial" w:cs="Arial"/>
              </w:rPr>
              <w:t>:</w:t>
            </w:r>
          </w:p>
          <w:p w:rsidR="003B3973" w:rsidRPr="007D2A81" w:rsidRDefault="007D2A81" w:rsidP="007D2A81">
            <w:pPr>
              <w:pStyle w:val="ListParagraph"/>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D2A81">
              <w:rPr>
                <w:rFonts w:ascii="Arial" w:hAnsi="Arial" w:cs="Arial"/>
              </w:rPr>
              <w:t>The module should include more real-life examples to help students get better at solving problems in everyday situations</w:t>
            </w:r>
            <w:r w:rsidR="003B3973" w:rsidRPr="007D2A81">
              <w:rPr>
                <w:rFonts w:ascii="Arial" w:hAnsi="Arial" w:cs="Arial"/>
              </w:rPr>
              <w:t>.</w:t>
            </w:r>
          </w:p>
          <w:p w:rsidR="00096BBD" w:rsidRPr="007D2A81" w:rsidRDefault="007D2A81" w:rsidP="007D2A81">
            <w:pPr>
              <w:pStyle w:val="ListParagraph"/>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D2A81">
              <w:rPr>
                <w:rFonts w:ascii="Arial" w:hAnsi="Arial" w:cs="Arial"/>
              </w:rPr>
              <w:t xml:space="preserve">The module would be better if it included other skills like being a leader, talking with others, and </w:t>
            </w:r>
            <w:r w:rsidRPr="007D2A81">
              <w:rPr>
                <w:rFonts w:ascii="Arial" w:hAnsi="Arial" w:cs="Arial"/>
              </w:rPr>
              <w:lastRenderedPageBreak/>
              <w:t>making choices. This would help make learning more complete</w:t>
            </w:r>
            <w:r>
              <w:rPr>
                <w:rFonts w:ascii="Arial" w:hAnsi="Arial" w:cs="Arial"/>
              </w:rPr>
              <w:t>.</w:t>
            </w:r>
            <w:r w:rsidR="004A7E51" w:rsidRPr="007D2A81">
              <w:rPr>
                <w:rFonts w:ascii="Arial" w:hAnsi="Arial" w:cs="Arial"/>
              </w:rPr>
              <w:t xml:space="preserve"> </w:t>
            </w:r>
          </w:p>
        </w:tc>
      </w:tr>
    </w:tbl>
    <w:p w:rsidR="00814FFB" w:rsidRPr="00DE7DEF" w:rsidRDefault="00814FFB" w:rsidP="00DE7DEF">
      <w:pPr>
        <w:spacing w:line="360" w:lineRule="auto"/>
        <w:jc w:val="both"/>
        <w:rPr>
          <w:rFonts w:ascii="Arial" w:hAnsi="Arial" w:cs="Arial"/>
        </w:rPr>
      </w:pPr>
    </w:p>
    <w:p w:rsidR="00814FFB" w:rsidRPr="00DE7DEF" w:rsidRDefault="009F5F51" w:rsidP="00DE7DEF">
      <w:pPr>
        <w:pStyle w:val="Heading1"/>
        <w:spacing w:line="360" w:lineRule="auto"/>
        <w:rPr>
          <w:rFonts w:ascii="Arial" w:hAnsi="Arial" w:cs="Arial"/>
          <w:sz w:val="22"/>
          <w:szCs w:val="22"/>
        </w:rPr>
      </w:pPr>
      <w:r w:rsidRPr="00DE7DEF">
        <w:rPr>
          <w:rFonts w:ascii="Arial" w:hAnsi="Arial" w:cs="Arial"/>
          <w:sz w:val="22"/>
          <w:szCs w:val="22"/>
        </w:rPr>
        <w:t>Conclusion</w:t>
      </w:r>
    </w:p>
    <w:p w:rsidR="00F619ED" w:rsidRPr="00DE7DEF" w:rsidRDefault="00B521D3" w:rsidP="00DE7DEF">
      <w:pPr>
        <w:spacing w:line="360" w:lineRule="auto"/>
        <w:jc w:val="both"/>
        <w:rPr>
          <w:rFonts w:ascii="Arial" w:hAnsi="Arial" w:cs="Arial"/>
        </w:rPr>
      </w:pPr>
      <w:r w:rsidRPr="00B521D3">
        <w:rPr>
          <w:rFonts w:ascii="Arial" w:hAnsi="Arial" w:cs="Arial"/>
        </w:rPr>
        <w:t xml:space="preserve">To sum up, the logbook holds utmost importance for students enrolled in the Technical Skills Development course. It acts as a documentation of the learning experiences, showcasing their advancements and highlighting aspects that need further development. The act of maintaining a logbook enables </w:t>
      </w:r>
      <w:r w:rsidR="00E64844">
        <w:rPr>
          <w:rFonts w:ascii="Arial" w:hAnsi="Arial" w:cs="Arial"/>
        </w:rPr>
        <w:t>students to refine their abilities</w:t>
      </w:r>
      <w:r w:rsidRPr="00B521D3">
        <w:rPr>
          <w:rFonts w:ascii="Arial" w:hAnsi="Arial" w:cs="Arial"/>
        </w:rPr>
        <w:t xml:space="preserve"> to solve problems as they document the steps of problem identification, data analysis, idea generation, and assessment of solutions. The practice of reflecting through the means of a logbook can assist in a profound comprehension of one's problem-solving capabilities and pinpoint potential opportunities for advancement. In the end, the logbook is essential in enhancing students' technical skills and grooming them for triumph in their academic and career </w:t>
      </w:r>
      <w:r w:rsidR="00E64844" w:rsidRPr="00B521D3">
        <w:rPr>
          <w:rFonts w:ascii="Arial" w:hAnsi="Arial" w:cs="Arial"/>
        </w:rPr>
        <w:t>endeavours</w:t>
      </w:r>
      <w:r w:rsidRPr="00B521D3">
        <w:rPr>
          <w:rFonts w:ascii="Arial" w:hAnsi="Arial" w:cs="Arial"/>
        </w:rPr>
        <w:t>.</w:t>
      </w:r>
    </w:p>
    <w:p w:rsidR="00F619ED" w:rsidRPr="00DE7DEF" w:rsidRDefault="00F619ED" w:rsidP="00DE7DEF">
      <w:pPr>
        <w:spacing w:line="360" w:lineRule="auto"/>
        <w:rPr>
          <w:rFonts w:ascii="Arial" w:hAnsi="Arial" w:cs="Arial"/>
        </w:rPr>
      </w:pPr>
      <w:r w:rsidRPr="00DE7DEF">
        <w:rPr>
          <w:rFonts w:ascii="Arial" w:hAnsi="Arial" w:cs="Arial"/>
        </w:rPr>
        <w:br w:type="page"/>
      </w:r>
    </w:p>
    <w:sdt>
      <w:sdtPr>
        <w:rPr>
          <w:rFonts w:ascii="Arial" w:eastAsiaTheme="minorHAnsi" w:hAnsi="Arial" w:cs="Arial"/>
          <w:b w:val="0"/>
          <w:color w:val="auto"/>
          <w:sz w:val="22"/>
          <w:szCs w:val="22"/>
        </w:rPr>
        <w:id w:val="342449804"/>
        <w:docPartObj>
          <w:docPartGallery w:val="Bibliographies"/>
          <w:docPartUnique/>
        </w:docPartObj>
      </w:sdtPr>
      <w:sdtContent>
        <w:p w:rsidR="00F619ED" w:rsidRPr="00DE7DEF" w:rsidRDefault="00F619ED" w:rsidP="00DE7DEF">
          <w:pPr>
            <w:pStyle w:val="Heading1"/>
            <w:spacing w:line="360" w:lineRule="auto"/>
            <w:rPr>
              <w:rFonts w:ascii="Arial" w:hAnsi="Arial" w:cs="Arial"/>
              <w:sz w:val="22"/>
              <w:szCs w:val="22"/>
            </w:rPr>
          </w:pPr>
          <w:r w:rsidRPr="00DE7DEF">
            <w:rPr>
              <w:rFonts w:ascii="Arial" w:hAnsi="Arial" w:cs="Arial"/>
              <w:sz w:val="22"/>
              <w:szCs w:val="22"/>
            </w:rPr>
            <w:t>References</w:t>
          </w:r>
        </w:p>
        <w:p w:rsidR="00406523" w:rsidRPr="00DE7DEF" w:rsidRDefault="003C5D65" w:rsidP="003C5D65">
          <w:pPr>
            <w:pStyle w:val="Bibliography"/>
            <w:spacing w:line="360" w:lineRule="auto"/>
            <w:rPr>
              <w:rFonts w:ascii="Arial" w:hAnsi="Arial" w:cs="Arial"/>
              <w:noProof/>
            </w:rPr>
          </w:pPr>
          <w:r>
            <w:rPr>
              <w:rFonts w:ascii="Arial" w:hAnsi="Arial" w:cs="Arial"/>
              <w:noProof/>
            </w:rPr>
            <w:t>Awang, H., and Daud, Z., (2015</w:t>
          </w:r>
          <w:r w:rsidR="00406523" w:rsidRPr="00DE7DEF">
            <w:rPr>
              <w:rFonts w:ascii="Arial" w:hAnsi="Arial" w:cs="Arial"/>
              <w:noProof/>
            </w:rPr>
            <w:t>) ‘</w:t>
          </w:r>
          <w:r w:rsidRPr="003C5D65">
            <w:rPr>
              <w:rFonts w:ascii="Arial" w:hAnsi="Arial" w:cs="Arial"/>
              <w:noProof/>
            </w:rPr>
            <w:t>Improving a Communication Skill Through the Learning Approach Towards the Environment of Engineering Classroom</w:t>
          </w:r>
          <w:r w:rsidR="00406523" w:rsidRPr="00DE7DEF">
            <w:rPr>
              <w:rFonts w:ascii="Arial" w:hAnsi="Arial" w:cs="Arial"/>
              <w:noProof/>
            </w:rPr>
            <w:t xml:space="preserve">. </w:t>
          </w:r>
          <w:r w:rsidRPr="003C5D65">
            <w:rPr>
              <w:rFonts w:ascii="Arial" w:hAnsi="Arial" w:cs="Arial"/>
              <w:i/>
              <w:noProof/>
            </w:rPr>
            <w:t>Procedia - Social and Behavioral Sciences Volume 195, 3 July 2015, Pages 480-486</w:t>
          </w:r>
          <w:r w:rsidR="00406523" w:rsidRPr="003C5D65">
            <w:rPr>
              <w:rFonts w:ascii="Arial" w:hAnsi="Arial" w:cs="Arial"/>
              <w:i/>
              <w:noProof/>
            </w:rPr>
            <w:t>.</w:t>
          </w:r>
        </w:p>
        <w:p w:rsidR="007D2A81" w:rsidRPr="00DE7DEF" w:rsidRDefault="007D2A81" w:rsidP="007D2A81">
          <w:pPr>
            <w:pStyle w:val="Bibliography"/>
            <w:spacing w:line="360" w:lineRule="auto"/>
            <w:rPr>
              <w:rFonts w:ascii="Arial" w:hAnsi="Arial" w:cs="Arial"/>
              <w:noProof/>
            </w:rPr>
          </w:pPr>
          <w:r w:rsidRPr="003A0598">
            <w:rPr>
              <w:rFonts w:ascii="Arial" w:hAnsi="Arial" w:cs="Arial"/>
              <w:noProof/>
            </w:rPr>
            <w:t xml:space="preserve">Chung, Y., Yoo, J., Kim, SW. </w:t>
          </w:r>
          <w:r w:rsidRPr="001428F7">
            <w:rPr>
              <w:rFonts w:ascii="Arial" w:hAnsi="Arial" w:cs="Arial"/>
              <w:i/>
              <w:noProof/>
            </w:rPr>
            <w:t>et al</w:t>
          </w:r>
          <w:r w:rsidRPr="003A0598">
            <w:rPr>
              <w:rFonts w:ascii="Arial" w:hAnsi="Arial" w:cs="Arial"/>
              <w:noProof/>
            </w:rPr>
            <w:t xml:space="preserve">. </w:t>
          </w:r>
          <w:r>
            <w:rPr>
              <w:rFonts w:ascii="Arial" w:hAnsi="Arial" w:cs="Arial"/>
              <w:noProof/>
            </w:rPr>
            <w:t>(2016) ‘E</w:t>
          </w:r>
          <w:r w:rsidRPr="003A0598">
            <w:rPr>
              <w:rFonts w:ascii="Arial" w:hAnsi="Arial" w:cs="Arial"/>
              <w:noProof/>
            </w:rPr>
            <w:t>nhancing students’ communication skills in the science classroom through socioscientific issues</w:t>
          </w:r>
          <w:r>
            <w:rPr>
              <w:rFonts w:ascii="Arial" w:hAnsi="Arial" w:cs="Arial"/>
              <w:noProof/>
            </w:rPr>
            <w:t>’</w:t>
          </w:r>
          <w:r w:rsidRPr="003A0598">
            <w:rPr>
              <w:rFonts w:ascii="Arial" w:hAnsi="Arial" w:cs="Arial"/>
              <w:noProof/>
            </w:rPr>
            <w:t xml:space="preserve">. </w:t>
          </w:r>
          <w:r w:rsidRPr="001428F7">
            <w:rPr>
              <w:rFonts w:ascii="Arial" w:hAnsi="Arial" w:cs="Arial"/>
              <w:i/>
              <w:noProof/>
            </w:rPr>
            <w:t>Int J of Sci and Math Educ 14, 1–27.</w:t>
          </w:r>
        </w:p>
        <w:p w:rsidR="00F619ED" w:rsidRPr="00DE7DEF" w:rsidRDefault="003A0598" w:rsidP="003A0598">
          <w:pPr>
            <w:pStyle w:val="Bibliography"/>
            <w:spacing w:line="360" w:lineRule="auto"/>
            <w:rPr>
              <w:rFonts w:ascii="Arial" w:hAnsi="Arial" w:cs="Arial"/>
              <w:i/>
              <w:noProof/>
            </w:rPr>
          </w:pPr>
          <w:r>
            <w:rPr>
              <w:rFonts w:ascii="Arial" w:hAnsi="Arial" w:cs="Arial"/>
              <w:noProof/>
            </w:rPr>
            <w:t>Kale, U</w:t>
          </w:r>
          <w:r w:rsidR="00406523" w:rsidRPr="00DE7DEF">
            <w:rPr>
              <w:rFonts w:ascii="Arial" w:hAnsi="Arial" w:cs="Arial"/>
              <w:noProof/>
            </w:rPr>
            <w:t xml:space="preserve">., </w:t>
          </w:r>
          <w:r>
            <w:rPr>
              <w:rFonts w:ascii="Arial" w:hAnsi="Arial" w:cs="Arial"/>
              <w:noProof/>
            </w:rPr>
            <w:t xml:space="preserve">and </w:t>
          </w:r>
          <w:r w:rsidRPr="003A0598">
            <w:rPr>
              <w:rFonts w:ascii="Arial" w:hAnsi="Arial" w:cs="Arial"/>
              <w:noProof/>
            </w:rPr>
            <w:t>Akcaoglu</w:t>
          </w:r>
          <w:r w:rsidR="00406523" w:rsidRPr="00DE7DEF">
            <w:rPr>
              <w:rFonts w:ascii="Arial" w:hAnsi="Arial" w:cs="Arial"/>
              <w:noProof/>
            </w:rPr>
            <w:t xml:space="preserve">, </w:t>
          </w:r>
          <w:r>
            <w:rPr>
              <w:rFonts w:ascii="Arial" w:hAnsi="Arial" w:cs="Arial"/>
              <w:noProof/>
            </w:rPr>
            <w:t>M., (2020</w:t>
          </w:r>
          <w:r w:rsidR="00406523" w:rsidRPr="00DE7DEF">
            <w:rPr>
              <w:rFonts w:ascii="Arial" w:hAnsi="Arial" w:cs="Arial"/>
              <w:noProof/>
            </w:rPr>
            <w:t>)</w:t>
          </w:r>
          <w:r w:rsidR="00F619ED" w:rsidRPr="00DE7DEF">
            <w:rPr>
              <w:rFonts w:ascii="Arial" w:hAnsi="Arial" w:cs="Arial"/>
              <w:noProof/>
            </w:rPr>
            <w:t xml:space="preserve"> </w:t>
          </w:r>
          <w:r w:rsidR="00406523" w:rsidRPr="00DE7DEF">
            <w:rPr>
              <w:rFonts w:ascii="Arial" w:hAnsi="Arial" w:cs="Arial"/>
              <w:noProof/>
            </w:rPr>
            <w:t>‘</w:t>
          </w:r>
          <w:r w:rsidR="00DE29BC" w:rsidRPr="00DE29BC">
            <w:rPr>
              <w:rFonts w:ascii="Arial" w:hAnsi="Arial" w:cs="Arial"/>
              <w:iCs/>
              <w:noProof/>
            </w:rPr>
            <w:t>Problem Solving and Teaching How to Solve Problems in Technology-Rich Contexts</w:t>
          </w:r>
          <w:r>
            <w:rPr>
              <w:rFonts w:ascii="Arial" w:hAnsi="Arial" w:cs="Arial"/>
              <w:iCs/>
              <w:noProof/>
            </w:rPr>
            <w:t>’</w:t>
          </w:r>
          <w:r w:rsidR="00F619ED" w:rsidRPr="00DE7DEF">
            <w:rPr>
              <w:rFonts w:ascii="Arial" w:hAnsi="Arial" w:cs="Arial"/>
              <w:i/>
              <w:iCs/>
              <w:noProof/>
            </w:rPr>
            <w:t xml:space="preserve">. </w:t>
          </w:r>
          <w:r w:rsidRPr="003A0598">
            <w:rPr>
              <w:rFonts w:ascii="Arial" w:hAnsi="Arial" w:cs="Arial"/>
              <w:i/>
              <w:noProof/>
            </w:rPr>
            <w:t>Peabody Journal of Education Volume 95, 2020 - Issue 2: The Advancement of Technology in Schools and Universities</w:t>
          </w:r>
          <w:r w:rsidR="00F619ED" w:rsidRPr="00DE7DEF">
            <w:rPr>
              <w:rFonts w:ascii="Arial" w:hAnsi="Arial" w:cs="Arial"/>
              <w:i/>
              <w:noProof/>
            </w:rPr>
            <w:t>.</w:t>
          </w:r>
        </w:p>
        <w:p w:rsidR="00F619ED" w:rsidRPr="00DE7DEF" w:rsidRDefault="00F943A9" w:rsidP="00DE7DEF">
          <w:pPr>
            <w:pStyle w:val="Bibliography"/>
            <w:spacing w:line="360" w:lineRule="auto"/>
            <w:rPr>
              <w:rFonts w:ascii="Arial" w:hAnsi="Arial" w:cs="Arial"/>
              <w:i/>
              <w:noProof/>
            </w:rPr>
          </w:pPr>
          <w:r w:rsidRPr="00F943A9">
            <w:rPr>
              <w:rFonts w:ascii="Arial" w:hAnsi="Arial" w:cs="Arial"/>
              <w:noProof/>
            </w:rPr>
            <w:t>Rimmer</w:t>
          </w:r>
          <w:r>
            <w:rPr>
              <w:rFonts w:ascii="Arial" w:hAnsi="Arial" w:cs="Arial"/>
              <w:noProof/>
            </w:rPr>
            <w:t>,</w:t>
          </w:r>
          <w:r w:rsidRPr="00F943A9">
            <w:rPr>
              <w:rFonts w:ascii="Arial" w:hAnsi="Arial" w:cs="Arial"/>
              <w:noProof/>
            </w:rPr>
            <w:t xml:space="preserve"> A.</w:t>
          </w:r>
          <w:r>
            <w:rPr>
              <w:rFonts w:ascii="Arial" w:hAnsi="Arial" w:cs="Arial"/>
              <w:noProof/>
            </w:rPr>
            <w:t>, (2019)</w:t>
          </w:r>
          <w:r w:rsidRPr="00F943A9">
            <w:rPr>
              <w:rFonts w:ascii="Arial" w:hAnsi="Arial" w:cs="Arial"/>
              <w:noProof/>
            </w:rPr>
            <w:t xml:space="preserve"> </w:t>
          </w:r>
          <w:r>
            <w:rPr>
              <w:rFonts w:ascii="Arial" w:hAnsi="Arial" w:cs="Arial"/>
              <w:noProof/>
            </w:rPr>
            <w:t>‘</w:t>
          </w:r>
          <w:r w:rsidRPr="00F943A9">
            <w:rPr>
              <w:rFonts w:ascii="Arial" w:hAnsi="Arial" w:cs="Arial"/>
              <w:noProof/>
            </w:rPr>
            <w:t>How do I improve my time management skills?</w:t>
          </w:r>
          <w:r>
            <w:rPr>
              <w:rFonts w:ascii="Arial" w:hAnsi="Arial" w:cs="Arial"/>
              <w:noProof/>
            </w:rPr>
            <w:t>’</w:t>
          </w:r>
          <w:r w:rsidRPr="00F943A9">
            <w:rPr>
              <w:rFonts w:ascii="Arial" w:hAnsi="Arial" w:cs="Arial"/>
              <w:noProof/>
            </w:rPr>
            <w:t xml:space="preserve"> </w:t>
          </w:r>
          <w:r w:rsidRPr="00F943A9">
            <w:rPr>
              <w:rFonts w:ascii="Arial" w:hAnsi="Arial" w:cs="Arial"/>
              <w:i/>
              <w:noProof/>
            </w:rPr>
            <w:t>BMJ 2019; 366 :l5322</w:t>
          </w:r>
          <w:r w:rsidR="00F619ED" w:rsidRPr="00F943A9">
            <w:rPr>
              <w:rFonts w:ascii="Arial" w:hAnsi="Arial" w:cs="Arial"/>
              <w:i/>
              <w:noProof/>
            </w:rPr>
            <w:t>.</w:t>
          </w:r>
        </w:p>
        <w:p w:rsidR="00F619ED" w:rsidRPr="00DE7DEF" w:rsidRDefault="00DD6549" w:rsidP="00DE7DEF">
          <w:pPr>
            <w:spacing w:line="360" w:lineRule="auto"/>
            <w:rPr>
              <w:rFonts w:ascii="Arial" w:hAnsi="Arial" w:cs="Arial"/>
            </w:rPr>
          </w:pPr>
        </w:p>
      </w:sdtContent>
    </w:sdt>
    <w:p w:rsidR="009F5F51" w:rsidRPr="00DE7DEF" w:rsidRDefault="009F5F51" w:rsidP="00DE7DEF">
      <w:pPr>
        <w:spacing w:line="360" w:lineRule="auto"/>
        <w:jc w:val="both"/>
        <w:rPr>
          <w:rFonts w:ascii="Arial" w:hAnsi="Arial" w:cs="Arial"/>
        </w:rPr>
      </w:pPr>
    </w:p>
    <w:p w:rsidR="00814FFB" w:rsidRPr="00DE7DEF" w:rsidRDefault="00814FFB" w:rsidP="00DE7DEF">
      <w:pPr>
        <w:spacing w:line="360" w:lineRule="auto"/>
        <w:jc w:val="both"/>
        <w:rPr>
          <w:rFonts w:ascii="Arial" w:hAnsi="Arial" w:cs="Arial"/>
        </w:rPr>
      </w:pPr>
    </w:p>
    <w:p w:rsidR="00814FFB" w:rsidRPr="00DE7DEF" w:rsidRDefault="00814FFB" w:rsidP="00DE7DEF">
      <w:pPr>
        <w:spacing w:line="360" w:lineRule="auto"/>
        <w:jc w:val="both"/>
        <w:rPr>
          <w:rFonts w:ascii="Arial" w:hAnsi="Arial" w:cs="Arial"/>
        </w:rPr>
      </w:pPr>
    </w:p>
    <w:sectPr w:rsidR="00814FFB" w:rsidRPr="00DE7DEF" w:rsidSect="00096BB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E4914"/>
    <w:multiLevelType w:val="hybridMultilevel"/>
    <w:tmpl w:val="04CA3BF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7F777E"/>
    <w:multiLevelType w:val="hybridMultilevel"/>
    <w:tmpl w:val="1C5EB16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7A1408"/>
    <w:multiLevelType w:val="hybridMultilevel"/>
    <w:tmpl w:val="ADCCE03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F76541"/>
    <w:multiLevelType w:val="hybridMultilevel"/>
    <w:tmpl w:val="8B14F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FD30869"/>
    <w:multiLevelType w:val="hybridMultilevel"/>
    <w:tmpl w:val="1540B2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14C0D00"/>
    <w:multiLevelType w:val="hybridMultilevel"/>
    <w:tmpl w:val="0986B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21363F7"/>
    <w:multiLevelType w:val="hybridMultilevel"/>
    <w:tmpl w:val="269ED8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E2F71BC"/>
    <w:multiLevelType w:val="hybridMultilevel"/>
    <w:tmpl w:val="F7C4C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B065D62"/>
    <w:multiLevelType w:val="hybridMultilevel"/>
    <w:tmpl w:val="C17AE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2512466"/>
    <w:multiLevelType w:val="hybridMultilevel"/>
    <w:tmpl w:val="29809EE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DE11CE"/>
    <w:multiLevelType w:val="hybridMultilevel"/>
    <w:tmpl w:val="48707A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8062D86"/>
    <w:multiLevelType w:val="hybridMultilevel"/>
    <w:tmpl w:val="4934A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5A7877DF"/>
    <w:multiLevelType w:val="hybridMultilevel"/>
    <w:tmpl w:val="F06A93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49B6253"/>
    <w:multiLevelType w:val="hybridMultilevel"/>
    <w:tmpl w:val="A0D48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E3A6E2D"/>
    <w:multiLevelType w:val="hybridMultilevel"/>
    <w:tmpl w:val="FAFE8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3D579EF"/>
    <w:multiLevelType w:val="hybridMultilevel"/>
    <w:tmpl w:val="43C43C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8CF6D6D"/>
    <w:multiLevelType w:val="hybridMultilevel"/>
    <w:tmpl w:val="FD24E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4"/>
  </w:num>
  <w:num w:numId="3">
    <w:abstractNumId w:val="12"/>
  </w:num>
  <w:num w:numId="4">
    <w:abstractNumId w:val="14"/>
  </w:num>
  <w:num w:numId="5">
    <w:abstractNumId w:val="8"/>
  </w:num>
  <w:num w:numId="6">
    <w:abstractNumId w:val="13"/>
  </w:num>
  <w:num w:numId="7">
    <w:abstractNumId w:val="7"/>
  </w:num>
  <w:num w:numId="8">
    <w:abstractNumId w:val="16"/>
  </w:num>
  <w:num w:numId="9">
    <w:abstractNumId w:val="6"/>
  </w:num>
  <w:num w:numId="10">
    <w:abstractNumId w:val="11"/>
  </w:num>
  <w:num w:numId="11">
    <w:abstractNumId w:val="3"/>
  </w:num>
  <w:num w:numId="12">
    <w:abstractNumId w:val="5"/>
  </w:num>
  <w:num w:numId="13">
    <w:abstractNumId w:val="10"/>
  </w:num>
  <w:num w:numId="14">
    <w:abstractNumId w:val="9"/>
  </w:num>
  <w:num w:numId="15">
    <w:abstractNumId w:val="1"/>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FFB"/>
    <w:rsid w:val="000212ED"/>
    <w:rsid w:val="00096BBD"/>
    <w:rsid w:val="00101403"/>
    <w:rsid w:val="00115B77"/>
    <w:rsid w:val="001428F7"/>
    <w:rsid w:val="00147026"/>
    <w:rsid w:val="00183723"/>
    <w:rsid w:val="00184168"/>
    <w:rsid w:val="00187FE8"/>
    <w:rsid w:val="0019470E"/>
    <w:rsid w:val="00202740"/>
    <w:rsid w:val="00272AF9"/>
    <w:rsid w:val="00350D3F"/>
    <w:rsid w:val="003A0598"/>
    <w:rsid w:val="003B3973"/>
    <w:rsid w:val="003C5D65"/>
    <w:rsid w:val="00406523"/>
    <w:rsid w:val="00406A48"/>
    <w:rsid w:val="00470652"/>
    <w:rsid w:val="004A7E51"/>
    <w:rsid w:val="005558B3"/>
    <w:rsid w:val="005F69E2"/>
    <w:rsid w:val="005F7061"/>
    <w:rsid w:val="0060779C"/>
    <w:rsid w:val="00615316"/>
    <w:rsid w:val="00620171"/>
    <w:rsid w:val="006C53AF"/>
    <w:rsid w:val="00705FF4"/>
    <w:rsid w:val="007B084A"/>
    <w:rsid w:val="007B663D"/>
    <w:rsid w:val="007C67F4"/>
    <w:rsid w:val="007D2A81"/>
    <w:rsid w:val="00814FFB"/>
    <w:rsid w:val="008762CE"/>
    <w:rsid w:val="008B259F"/>
    <w:rsid w:val="008E5008"/>
    <w:rsid w:val="00984602"/>
    <w:rsid w:val="009D22B6"/>
    <w:rsid w:val="009F5F51"/>
    <w:rsid w:val="00A71501"/>
    <w:rsid w:val="00AB5538"/>
    <w:rsid w:val="00B17382"/>
    <w:rsid w:val="00B521D3"/>
    <w:rsid w:val="00B76F18"/>
    <w:rsid w:val="00C5008F"/>
    <w:rsid w:val="00C50E4D"/>
    <w:rsid w:val="00C90B3F"/>
    <w:rsid w:val="00CC264E"/>
    <w:rsid w:val="00DC0401"/>
    <w:rsid w:val="00DD6549"/>
    <w:rsid w:val="00DE29BC"/>
    <w:rsid w:val="00DE7DEF"/>
    <w:rsid w:val="00E106FE"/>
    <w:rsid w:val="00E64844"/>
    <w:rsid w:val="00F3030B"/>
    <w:rsid w:val="00F619ED"/>
    <w:rsid w:val="00F943A9"/>
    <w:rsid w:val="00F95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BBA62-FB93-46EC-BD08-C4729C573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60779C"/>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3C5D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F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3">
    <w:name w:val="Grid Table 4 Accent 3"/>
    <w:basedOn w:val="TableNormal"/>
    <w:uiPriority w:val="49"/>
    <w:rsid w:val="00814FF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350D3F"/>
    <w:pPr>
      <w:ind w:left="720"/>
      <w:contextualSpacing/>
    </w:pPr>
  </w:style>
  <w:style w:type="paragraph" w:styleId="Title">
    <w:name w:val="Title"/>
    <w:basedOn w:val="Normal"/>
    <w:next w:val="Normal"/>
    <w:link w:val="TitleChar"/>
    <w:uiPriority w:val="10"/>
    <w:qFormat/>
    <w:rsid w:val="006077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79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0779C"/>
    <w:rPr>
      <w:rFonts w:eastAsiaTheme="majorEastAsia" w:cstheme="majorBidi"/>
      <w:b/>
      <w:color w:val="000000" w:themeColor="text1"/>
      <w:sz w:val="32"/>
      <w:szCs w:val="32"/>
    </w:rPr>
  </w:style>
  <w:style w:type="paragraph" w:styleId="Bibliography">
    <w:name w:val="Bibliography"/>
    <w:basedOn w:val="Normal"/>
    <w:next w:val="Normal"/>
    <w:uiPriority w:val="37"/>
    <w:unhideWhenUsed/>
    <w:rsid w:val="00F619ED"/>
  </w:style>
  <w:style w:type="character" w:customStyle="1" w:styleId="Heading2Char">
    <w:name w:val="Heading 2 Char"/>
    <w:basedOn w:val="DefaultParagraphFont"/>
    <w:link w:val="Heading2"/>
    <w:uiPriority w:val="9"/>
    <w:semiHidden/>
    <w:rsid w:val="003C5D65"/>
    <w:rPr>
      <w:rFonts w:asciiTheme="majorHAnsi" w:eastAsiaTheme="majorEastAsia" w:hAnsiTheme="majorHAnsi" w:cstheme="majorBidi"/>
      <w:color w:val="2E74B5" w:themeColor="accent1" w:themeShade="BF"/>
      <w:sz w:val="26"/>
      <w:szCs w:val="26"/>
    </w:rPr>
  </w:style>
  <w:style w:type="table" w:styleId="GridTable4-Accent6">
    <w:name w:val="Grid Table 4 Accent 6"/>
    <w:basedOn w:val="TableNormal"/>
    <w:uiPriority w:val="49"/>
    <w:rsid w:val="00470652"/>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1201">
      <w:bodyDiv w:val="1"/>
      <w:marLeft w:val="0"/>
      <w:marRight w:val="0"/>
      <w:marTop w:val="0"/>
      <w:marBottom w:val="0"/>
      <w:divBdr>
        <w:top w:val="none" w:sz="0" w:space="0" w:color="auto"/>
        <w:left w:val="none" w:sz="0" w:space="0" w:color="auto"/>
        <w:bottom w:val="none" w:sz="0" w:space="0" w:color="auto"/>
        <w:right w:val="none" w:sz="0" w:space="0" w:color="auto"/>
      </w:divBdr>
    </w:div>
    <w:div w:id="133838842">
      <w:bodyDiv w:val="1"/>
      <w:marLeft w:val="0"/>
      <w:marRight w:val="0"/>
      <w:marTop w:val="0"/>
      <w:marBottom w:val="0"/>
      <w:divBdr>
        <w:top w:val="none" w:sz="0" w:space="0" w:color="auto"/>
        <w:left w:val="none" w:sz="0" w:space="0" w:color="auto"/>
        <w:bottom w:val="none" w:sz="0" w:space="0" w:color="auto"/>
        <w:right w:val="none" w:sz="0" w:space="0" w:color="auto"/>
      </w:divBdr>
    </w:div>
    <w:div w:id="233321602">
      <w:bodyDiv w:val="1"/>
      <w:marLeft w:val="0"/>
      <w:marRight w:val="0"/>
      <w:marTop w:val="0"/>
      <w:marBottom w:val="0"/>
      <w:divBdr>
        <w:top w:val="none" w:sz="0" w:space="0" w:color="auto"/>
        <w:left w:val="none" w:sz="0" w:space="0" w:color="auto"/>
        <w:bottom w:val="none" w:sz="0" w:space="0" w:color="auto"/>
        <w:right w:val="none" w:sz="0" w:space="0" w:color="auto"/>
      </w:divBdr>
    </w:div>
    <w:div w:id="356931242">
      <w:bodyDiv w:val="1"/>
      <w:marLeft w:val="0"/>
      <w:marRight w:val="0"/>
      <w:marTop w:val="0"/>
      <w:marBottom w:val="0"/>
      <w:divBdr>
        <w:top w:val="none" w:sz="0" w:space="0" w:color="auto"/>
        <w:left w:val="none" w:sz="0" w:space="0" w:color="auto"/>
        <w:bottom w:val="none" w:sz="0" w:space="0" w:color="auto"/>
        <w:right w:val="none" w:sz="0" w:space="0" w:color="auto"/>
      </w:divBdr>
    </w:div>
    <w:div w:id="395399483">
      <w:bodyDiv w:val="1"/>
      <w:marLeft w:val="0"/>
      <w:marRight w:val="0"/>
      <w:marTop w:val="0"/>
      <w:marBottom w:val="0"/>
      <w:divBdr>
        <w:top w:val="none" w:sz="0" w:space="0" w:color="auto"/>
        <w:left w:val="none" w:sz="0" w:space="0" w:color="auto"/>
        <w:bottom w:val="none" w:sz="0" w:space="0" w:color="auto"/>
        <w:right w:val="none" w:sz="0" w:space="0" w:color="auto"/>
      </w:divBdr>
    </w:div>
    <w:div w:id="442649667">
      <w:bodyDiv w:val="1"/>
      <w:marLeft w:val="0"/>
      <w:marRight w:val="0"/>
      <w:marTop w:val="0"/>
      <w:marBottom w:val="0"/>
      <w:divBdr>
        <w:top w:val="none" w:sz="0" w:space="0" w:color="auto"/>
        <w:left w:val="none" w:sz="0" w:space="0" w:color="auto"/>
        <w:bottom w:val="none" w:sz="0" w:space="0" w:color="auto"/>
        <w:right w:val="none" w:sz="0" w:space="0" w:color="auto"/>
      </w:divBdr>
    </w:div>
    <w:div w:id="484976921">
      <w:bodyDiv w:val="1"/>
      <w:marLeft w:val="0"/>
      <w:marRight w:val="0"/>
      <w:marTop w:val="0"/>
      <w:marBottom w:val="0"/>
      <w:divBdr>
        <w:top w:val="none" w:sz="0" w:space="0" w:color="auto"/>
        <w:left w:val="none" w:sz="0" w:space="0" w:color="auto"/>
        <w:bottom w:val="none" w:sz="0" w:space="0" w:color="auto"/>
        <w:right w:val="none" w:sz="0" w:space="0" w:color="auto"/>
      </w:divBdr>
    </w:div>
    <w:div w:id="958222992">
      <w:bodyDiv w:val="1"/>
      <w:marLeft w:val="0"/>
      <w:marRight w:val="0"/>
      <w:marTop w:val="0"/>
      <w:marBottom w:val="0"/>
      <w:divBdr>
        <w:top w:val="none" w:sz="0" w:space="0" w:color="auto"/>
        <w:left w:val="none" w:sz="0" w:space="0" w:color="auto"/>
        <w:bottom w:val="none" w:sz="0" w:space="0" w:color="auto"/>
        <w:right w:val="none" w:sz="0" w:space="0" w:color="auto"/>
      </w:divBdr>
    </w:div>
    <w:div w:id="976183292">
      <w:bodyDiv w:val="1"/>
      <w:marLeft w:val="0"/>
      <w:marRight w:val="0"/>
      <w:marTop w:val="0"/>
      <w:marBottom w:val="0"/>
      <w:divBdr>
        <w:top w:val="none" w:sz="0" w:space="0" w:color="auto"/>
        <w:left w:val="none" w:sz="0" w:space="0" w:color="auto"/>
        <w:bottom w:val="none" w:sz="0" w:space="0" w:color="auto"/>
        <w:right w:val="none" w:sz="0" w:space="0" w:color="auto"/>
      </w:divBdr>
    </w:div>
    <w:div w:id="1042050674">
      <w:bodyDiv w:val="1"/>
      <w:marLeft w:val="0"/>
      <w:marRight w:val="0"/>
      <w:marTop w:val="0"/>
      <w:marBottom w:val="0"/>
      <w:divBdr>
        <w:top w:val="none" w:sz="0" w:space="0" w:color="auto"/>
        <w:left w:val="none" w:sz="0" w:space="0" w:color="auto"/>
        <w:bottom w:val="none" w:sz="0" w:space="0" w:color="auto"/>
        <w:right w:val="none" w:sz="0" w:space="0" w:color="auto"/>
      </w:divBdr>
    </w:div>
    <w:div w:id="1050031388">
      <w:bodyDiv w:val="1"/>
      <w:marLeft w:val="0"/>
      <w:marRight w:val="0"/>
      <w:marTop w:val="0"/>
      <w:marBottom w:val="0"/>
      <w:divBdr>
        <w:top w:val="none" w:sz="0" w:space="0" w:color="auto"/>
        <w:left w:val="none" w:sz="0" w:space="0" w:color="auto"/>
        <w:bottom w:val="none" w:sz="0" w:space="0" w:color="auto"/>
        <w:right w:val="none" w:sz="0" w:space="0" w:color="auto"/>
      </w:divBdr>
    </w:div>
    <w:div w:id="1079448379">
      <w:bodyDiv w:val="1"/>
      <w:marLeft w:val="0"/>
      <w:marRight w:val="0"/>
      <w:marTop w:val="0"/>
      <w:marBottom w:val="0"/>
      <w:divBdr>
        <w:top w:val="none" w:sz="0" w:space="0" w:color="auto"/>
        <w:left w:val="none" w:sz="0" w:space="0" w:color="auto"/>
        <w:bottom w:val="none" w:sz="0" w:space="0" w:color="auto"/>
        <w:right w:val="none" w:sz="0" w:space="0" w:color="auto"/>
      </w:divBdr>
    </w:div>
    <w:div w:id="1164706488">
      <w:bodyDiv w:val="1"/>
      <w:marLeft w:val="0"/>
      <w:marRight w:val="0"/>
      <w:marTop w:val="0"/>
      <w:marBottom w:val="0"/>
      <w:divBdr>
        <w:top w:val="none" w:sz="0" w:space="0" w:color="auto"/>
        <w:left w:val="none" w:sz="0" w:space="0" w:color="auto"/>
        <w:bottom w:val="none" w:sz="0" w:space="0" w:color="auto"/>
        <w:right w:val="none" w:sz="0" w:space="0" w:color="auto"/>
      </w:divBdr>
    </w:div>
    <w:div w:id="1215385121">
      <w:bodyDiv w:val="1"/>
      <w:marLeft w:val="0"/>
      <w:marRight w:val="0"/>
      <w:marTop w:val="0"/>
      <w:marBottom w:val="0"/>
      <w:divBdr>
        <w:top w:val="none" w:sz="0" w:space="0" w:color="auto"/>
        <w:left w:val="none" w:sz="0" w:space="0" w:color="auto"/>
        <w:bottom w:val="none" w:sz="0" w:space="0" w:color="auto"/>
        <w:right w:val="none" w:sz="0" w:space="0" w:color="auto"/>
      </w:divBdr>
    </w:div>
    <w:div w:id="1297030050">
      <w:bodyDiv w:val="1"/>
      <w:marLeft w:val="0"/>
      <w:marRight w:val="0"/>
      <w:marTop w:val="0"/>
      <w:marBottom w:val="0"/>
      <w:divBdr>
        <w:top w:val="none" w:sz="0" w:space="0" w:color="auto"/>
        <w:left w:val="none" w:sz="0" w:space="0" w:color="auto"/>
        <w:bottom w:val="none" w:sz="0" w:space="0" w:color="auto"/>
        <w:right w:val="none" w:sz="0" w:space="0" w:color="auto"/>
      </w:divBdr>
    </w:div>
    <w:div w:id="1553076219">
      <w:bodyDiv w:val="1"/>
      <w:marLeft w:val="0"/>
      <w:marRight w:val="0"/>
      <w:marTop w:val="0"/>
      <w:marBottom w:val="0"/>
      <w:divBdr>
        <w:top w:val="none" w:sz="0" w:space="0" w:color="auto"/>
        <w:left w:val="none" w:sz="0" w:space="0" w:color="auto"/>
        <w:bottom w:val="none" w:sz="0" w:space="0" w:color="auto"/>
        <w:right w:val="none" w:sz="0" w:space="0" w:color="auto"/>
      </w:divBdr>
    </w:div>
    <w:div w:id="1575118507">
      <w:bodyDiv w:val="1"/>
      <w:marLeft w:val="0"/>
      <w:marRight w:val="0"/>
      <w:marTop w:val="0"/>
      <w:marBottom w:val="0"/>
      <w:divBdr>
        <w:top w:val="none" w:sz="0" w:space="0" w:color="auto"/>
        <w:left w:val="none" w:sz="0" w:space="0" w:color="auto"/>
        <w:bottom w:val="none" w:sz="0" w:space="0" w:color="auto"/>
        <w:right w:val="none" w:sz="0" w:space="0" w:color="auto"/>
      </w:divBdr>
    </w:div>
    <w:div w:id="1694721465">
      <w:bodyDiv w:val="1"/>
      <w:marLeft w:val="0"/>
      <w:marRight w:val="0"/>
      <w:marTop w:val="0"/>
      <w:marBottom w:val="0"/>
      <w:divBdr>
        <w:top w:val="none" w:sz="0" w:space="0" w:color="auto"/>
        <w:left w:val="none" w:sz="0" w:space="0" w:color="auto"/>
        <w:bottom w:val="none" w:sz="0" w:space="0" w:color="auto"/>
        <w:right w:val="none" w:sz="0" w:space="0" w:color="auto"/>
      </w:divBdr>
    </w:div>
    <w:div w:id="1987468327">
      <w:bodyDiv w:val="1"/>
      <w:marLeft w:val="0"/>
      <w:marRight w:val="0"/>
      <w:marTop w:val="0"/>
      <w:marBottom w:val="0"/>
      <w:divBdr>
        <w:top w:val="none" w:sz="0" w:space="0" w:color="auto"/>
        <w:left w:val="none" w:sz="0" w:space="0" w:color="auto"/>
        <w:bottom w:val="none" w:sz="0" w:space="0" w:color="auto"/>
        <w:right w:val="none" w:sz="0" w:space="0" w:color="auto"/>
      </w:divBdr>
    </w:div>
    <w:div w:id="2047949478">
      <w:bodyDiv w:val="1"/>
      <w:marLeft w:val="0"/>
      <w:marRight w:val="0"/>
      <w:marTop w:val="0"/>
      <w:marBottom w:val="0"/>
      <w:divBdr>
        <w:top w:val="none" w:sz="0" w:space="0" w:color="auto"/>
        <w:left w:val="none" w:sz="0" w:space="0" w:color="auto"/>
        <w:bottom w:val="none" w:sz="0" w:space="0" w:color="auto"/>
        <w:right w:val="none" w:sz="0" w:space="0" w:color="auto"/>
      </w:divBdr>
    </w:div>
    <w:div w:id="2103338035">
      <w:bodyDiv w:val="1"/>
      <w:marLeft w:val="0"/>
      <w:marRight w:val="0"/>
      <w:marTop w:val="0"/>
      <w:marBottom w:val="0"/>
      <w:divBdr>
        <w:top w:val="none" w:sz="0" w:space="0" w:color="auto"/>
        <w:left w:val="none" w:sz="0" w:space="0" w:color="auto"/>
        <w:bottom w:val="none" w:sz="0" w:space="0" w:color="auto"/>
        <w:right w:val="none" w:sz="0" w:space="0" w:color="auto"/>
      </w:divBdr>
    </w:div>
    <w:div w:id="210672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Gri15</b:Tag>
    <b:SourceType>JournalArticle</b:SourceType>
    <b:Guid>{E78055BC-08A7-463E-ABAF-419E26DE97A3}</b:Guid>
    <b:Title>Principal time management skills: Explaining patterns in principals’ time use, job stress, and perceived effectiveness</b:Title>
    <b:JournalName>Journal of Educational Administration</b:JournalName>
    <b:Year>2015</b:Year>
    <b:Volume>53</b:Volume>
    <b:Issue>6</b:Issue>
    <b:Author>
      <b:Author>
        <b:NameList>
          <b:Person>
            <b:Last>Grissom,</b:Last>
            <b:Middle>A. </b:Middle>
            <b:First>Jason </b:First>
          </b:Person>
          <b:Person>
            <b:Last>Loeb, </b:Last>
            <b:First> Susanna </b:First>
          </b:Person>
          <b:Person>
            <b:Last>Mitani</b:Last>
            <b:First>Hajime </b:First>
          </b:Person>
        </b:NameList>
      </b:Author>
    </b:Author>
    <b:RefOrder>2</b:RefOrder>
  </b:Source>
  <b:Source>
    <b:Tag>Sai19</b:Tag>
    <b:SourceType>JournalArticle</b:SourceType>
    <b:Guid>{4C098311-9CD4-4139-A64E-226305614A75}</b:Guid>
    <b:Title>Time management: skills to learn and put into practice</b:Title>
    <b:JournalName>Education + Training</b:JournalName>
    <b:Year>2019</b:Year>
    <b:Volume>61</b:Volume>
    <b:Issue>5</b:Issue>
    <b:Author>
      <b:Author>
        <b:NameList>
          <b:Person>
            <b:Last>Sainz, </b:Last>
            <b:Middle>Alvarez </b:Middle>
            <b:First>María </b:First>
          </b:Person>
          <b:Person>
            <b:Last>Ferrero</b:Last>
            <b:Middle>M. </b:Middle>
            <b:First>Ana </b:First>
          </b:Person>
        </b:NameList>
      </b:Author>
    </b:Author>
    <b:RefOrder>5</b:RefOrder>
  </b:Source>
  <b:Source>
    <b:Tag>LEE09</b:Tag>
    <b:SourceType>Book</b:SourceType>
    <b:Guid>{D74950A5-B5F9-4690-B3AC-F5B6B1E05FB6}</b:Guid>
    <b:Title>COMMUNICATION SKILLS</b:Title>
    <b:Year>2009</b:Year>
    <b:Author>
      <b:Author>
        <b:NameList>
          <b:Person>
            <b:Last>SEN</b:Last>
            <b:First>LEENA</b:First>
          </b:Person>
        </b:NameList>
      </b:Author>
    </b:Author>
    <b:City>Dehli</b:City>
    <b:Publisher>PHI Learning Pvt. Ltd.</b:Publisher>
    <b:RefOrder>4</b:RefOrder>
  </b:Source>
  <b:Source>
    <b:Tag>Mag02</b:Tag>
    <b:SourceType>Report</b:SourceType>
    <b:Guid>{42267BFF-F5AD-42C9-8287-49752F668833}</b:Guid>
    <b:Title>Key communication skills and how to acquire them</b:Title>
    <b:Year>2002</b:Year>
    <b:Author>
      <b:Author>
        <b:NameList>
          <b:Person>
            <b:Last>Maguire</b:Last>
          </b:Person>
        </b:NameList>
      </b:Author>
    </b:Author>
    <b:RefOrder>1</b:RefOrder>
  </b:Source>
  <b:Source>
    <b:Tag>Mou04</b:Tag>
    <b:SourceType>ConferenceProceedings</b:SourceType>
    <b:Guid>{CAB7C94A-03DC-47E5-8FEC-85759F4E2B39}</b:Guid>
    <b:Title>Defining, teaching, and assessing problem solving skills</b:Title>
    <b:Year>2004</b:Year>
    <b:Publisher>7th UICEE Annual Conference on Engineering Education</b:Publisher>
    <b:City>Mumbai</b:City>
    <b:Pages>9-13</b:Pages>
    <b:Author>
      <b:Author>
        <b:NameList>
          <b:Person>
            <b:Last>Mourtos</b:Last>
          </b:Person>
          <b:Person>
            <b:Last>Okamoto</b:Last>
            <b:First>DeJong </b:First>
          </b:Person>
        </b:NameList>
      </b:Author>
    </b:Author>
    <b:RefOrder>3</b:RefOrder>
  </b:Source>
</b:Sources>
</file>

<file path=customXml/itemProps1.xml><?xml version="1.0" encoding="utf-8"?>
<ds:datastoreItem xmlns:ds="http://schemas.openxmlformats.org/officeDocument/2006/customXml" ds:itemID="{21E525F7-EE27-4B2D-9589-3DAC64C58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16</Pages>
  <Words>2477</Words>
  <Characters>14124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17</cp:revision>
  <dcterms:created xsi:type="dcterms:W3CDTF">2023-04-25T22:39:00Z</dcterms:created>
  <dcterms:modified xsi:type="dcterms:W3CDTF">2023-04-26T22:24:00Z</dcterms:modified>
</cp:coreProperties>
</file>