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rPr>
      </w:pPr>
      <w:bookmarkStart w:id="0" w:name="OLE_LINK50"/>
      <w:r>
        <w:rPr>
          <w:rFonts w:hint="eastAsia" w:ascii="Times New Roman" w:hAnsi="Times New Roman" w:cs="Times New Roman"/>
        </w:rPr>
        <w:t xml:space="preserve">Title: </w:t>
      </w:r>
      <w:bookmarkStart w:id="1" w:name="OLE_LINK30"/>
      <w:r>
        <w:rPr>
          <w:rFonts w:hint="eastAsia" w:ascii="Times New Roman" w:hAnsi="Times New Roman" w:cs="Times New Roman"/>
        </w:rPr>
        <w:t xml:space="preserve">Investigation of </w:t>
      </w:r>
      <w:r>
        <w:rPr>
          <w:rFonts w:ascii="Times New Roman" w:hAnsi="Times New Roman" w:cs="Times New Roman"/>
        </w:rPr>
        <w:t>Possible Correlations among Chinese EFL Teachers’ Reflection, Educational Background and Students’ Achievement</w:t>
      </w:r>
      <w:r>
        <w:rPr>
          <w:rFonts w:hint="eastAsia" w:ascii="Times New Roman" w:hAnsi="Times New Roman" w:cs="Times New Roman"/>
        </w:rPr>
        <w:t xml:space="preserve"> and </w:t>
      </w:r>
      <w:r>
        <w:rPr>
          <w:rFonts w:ascii="Times New Roman" w:hAnsi="Times New Roman" w:cs="Times New Roman"/>
        </w:rPr>
        <w:t xml:space="preserve">Chinese EFL Teachers’ </w:t>
      </w:r>
      <w:r>
        <w:rPr>
          <w:rFonts w:hint="eastAsia" w:ascii="Times New Roman" w:hAnsi="Times New Roman" w:cs="Times New Roman"/>
        </w:rPr>
        <w:t>A</w:t>
      </w:r>
      <w:r>
        <w:rPr>
          <w:rFonts w:ascii="Times New Roman" w:hAnsi="Times New Roman" w:cs="Times New Roman"/>
        </w:rPr>
        <w:t xml:space="preserve">ttention to </w:t>
      </w:r>
      <w:r>
        <w:rPr>
          <w:rFonts w:hint="eastAsia" w:ascii="Times New Roman" w:hAnsi="Times New Roman" w:cs="Times New Roman"/>
        </w:rPr>
        <w:t>R</w:t>
      </w:r>
      <w:r>
        <w:rPr>
          <w:rFonts w:ascii="Times New Roman" w:hAnsi="Times New Roman" w:cs="Times New Roman"/>
        </w:rPr>
        <w:t>eflect-in-</w:t>
      </w:r>
      <w:r>
        <w:rPr>
          <w:rFonts w:hint="eastAsia" w:ascii="Times New Roman" w:hAnsi="Times New Roman" w:cs="Times New Roman"/>
        </w:rPr>
        <w:t>A</w:t>
      </w:r>
      <w:r>
        <w:rPr>
          <w:rFonts w:ascii="Times New Roman" w:hAnsi="Times New Roman" w:cs="Times New Roman"/>
        </w:rPr>
        <w:t>ction</w:t>
      </w:r>
      <w:bookmarkEnd w:id="1"/>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aims of the investigation</w:t>
      </w:r>
      <w:r>
        <w:rPr>
          <w:rFonts w:hint="eastAsia" w:ascii="Times New Roman" w:hAnsi="Times New Roman" w:cs="Times New Roman"/>
        </w:rPr>
        <w:t>:</w:t>
      </w:r>
    </w:p>
    <w:p>
      <w:pPr>
        <w:rPr>
          <w:rFonts w:ascii="Times New Roman" w:hAnsi="Times New Roman" w:cs="Times New Roman"/>
        </w:rPr>
      </w:pPr>
      <w:r>
        <w:rPr>
          <w:rFonts w:hint="eastAsia" w:ascii="Times New Roman" w:hAnsi="Times New Roman" w:cs="Times New Roman"/>
        </w:rPr>
        <w:t xml:space="preserve">The </w:t>
      </w:r>
      <w:r>
        <w:rPr>
          <w:rFonts w:ascii="Times New Roman" w:hAnsi="Times New Roman" w:cs="Times New Roman"/>
        </w:rPr>
        <w:t>purpose</w:t>
      </w:r>
      <w:r>
        <w:rPr>
          <w:rFonts w:hint="eastAsia" w:ascii="Times New Roman" w:hAnsi="Times New Roman" w:cs="Times New Roman"/>
        </w:rPr>
        <w:t xml:space="preserve"> of this study </w:t>
      </w:r>
      <w:r>
        <w:rPr>
          <w:rFonts w:ascii="Times New Roman" w:hAnsi="Times New Roman" w:cs="Times New Roman"/>
        </w:rPr>
        <w:t>is</w:t>
      </w:r>
      <w:r>
        <w:rPr>
          <w:rFonts w:hint="eastAsia" w:ascii="Times New Roman" w:hAnsi="Times New Roman" w:cs="Times New Roman"/>
        </w:rPr>
        <w:t xml:space="preserve"> to investigate the three main perspectives: The first is </w:t>
      </w:r>
      <w:bookmarkStart w:id="2" w:name="OLE_LINK33"/>
      <w:r>
        <w:rPr>
          <w:rFonts w:hint="eastAsia" w:ascii="Times New Roman" w:hAnsi="Times New Roman" w:cs="Times New Roman"/>
        </w:rPr>
        <w:t>to discuss the possible influence of educational background on</w:t>
      </w:r>
      <w:bookmarkStart w:id="3" w:name="OLE_LINK1"/>
      <w:r>
        <w:rPr>
          <w:rFonts w:hint="eastAsia" w:ascii="Times New Roman" w:hAnsi="Times New Roman" w:cs="Times New Roman"/>
        </w:rPr>
        <w:t xml:space="preserve"> Chinese EFL teachers</w:t>
      </w:r>
      <w:r>
        <w:rPr>
          <w:rFonts w:ascii="Times New Roman" w:hAnsi="Times New Roman" w:cs="Times New Roman"/>
        </w:rPr>
        <w:t>’</w:t>
      </w:r>
      <w:r>
        <w:rPr>
          <w:rFonts w:hint="eastAsia" w:ascii="Times New Roman" w:hAnsi="Times New Roman" w:cs="Times New Roman"/>
        </w:rPr>
        <w:t xml:space="preserve"> reflection</w:t>
      </w:r>
      <w:bookmarkEnd w:id="2"/>
      <w:bookmarkEnd w:id="3"/>
      <w:r>
        <w:rPr>
          <w:rFonts w:hint="eastAsia" w:ascii="Times New Roman" w:hAnsi="Times New Roman" w:cs="Times New Roman"/>
        </w:rPr>
        <w:t xml:space="preserve">. Whether educational </w:t>
      </w:r>
      <w:r>
        <w:rPr>
          <w:rFonts w:ascii="Times New Roman" w:hAnsi="Times New Roman" w:cs="Times New Roman"/>
        </w:rPr>
        <w:t>background</w:t>
      </w:r>
      <w:r>
        <w:rPr>
          <w:rFonts w:hint="eastAsia" w:ascii="Times New Roman" w:hAnsi="Times New Roman" w:cs="Times New Roman"/>
        </w:rPr>
        <w:t xml:space="preserve">s </w:t>
      </w:r>
      <w:r>
        <w:rPr>
          <w:rFonts w:ascii="Times New Roman" w:hAnsi="Times New Roman" w:cs="Times New Roman"/>
        </w:rPr>
        <w:t>affect</w:t>
      </w:r>
      <w:r>
        <w:rPr>
          <w:rFonts w:hint="eastAsia" w:ascii="Times New Roman" w:hAnsi="Times New Roman" w:cs="Times New Roman"/>
        </w:rPr>
        <w:t xml:space="preserve"> </w:t>
      </w:r>
      <w:r>
        <w:rPr>
          <w:rFonts w:ascii="Times New Roman" w:hAnsi="Times New Roman" w:cs="Times New Roman"/>
        </w:rPr>
        <w:t>Chinese EFL teachers’ reflection</w:t>
      </w:r>
      <w:r>
        <w:rPr>
          <w:rFonts w:hint="eastAsia" w:ascii="Times New Roman" w:hAnsi="Times New Roman" w:cs="Times New Roman"/>
        </w:rPr>
        <w:t xml:space="preserve"> </w:t>
      </w:r>
      <w:r>
        <w:rPr>
          <w:rFonts w:ascii="Times New Roman" w:hAnsi="Times New Roman" w:cs="Times New Roman"/>
        </w:rPr>
        <w:t>levels</w:t>
      </w:r>
      <w:r>
        <w:rPr>
          <w:rFonts w:hint="eastAsia" w:ascii="Times New Roman" w:hAnsi="Times New Roman" w:cs="Times New Roman"/>
        </w:rPr>
        <w:t xml:space="preserve">? Will teachers with higher educational </w:t>
      </w:r>
      <w:r>
        <w:rPr>
          <w:rFonts w:ascii="Times New Roman" w:hAnsi="Times New Roman" w:cs="Times New Roman"/>
        </w:rPr>
        <w:t>backgrounds</w:t>
      </w:r>
      <w:r>
        <w:rPr>
          <w:rFonts w:hint="eastAsia" w:ascii="Times New Roman" w:hAnsi="Times New Roman" w:cs="Times New Roman"/>
        </w:rPr>
        <w:t xml:space="preserve"> achieve </w:t>
      </w:r>
      <w:r>
        <w:rPr>
          <w:rFonts w:ascii="Times New Roman" w:hAnsi="Times New Roman" w:cs="Times New Roman"/>
        </w:rPr>
        <w:t xml:space="preserve">a </w:t>
      </w:r>
      <w:r>
        <w:rPr>
          <w:rFonts w:hint="eastAsia" w:ascii="Times New Roman" w:hAnsi="Times New Roman" w:cs="Times New Roman"/>
        </w:rPr>
        <w:t xml:space="preserve">higher level of reflection and perform better in reflection? </w:t>
      </w:r>
    </w:p>
    <w:p>
      <w:pPr>
        <w:rPr>
          <w:rFonts w:ascii="Times New Roman" w:hAnsi="Times New Roman" w:cs="Times New Roman"/>
        </w:rPr>
      </w:pPr>
      <w:r>
        <w:rPr>
          <w:rFonts w:hint="eastAsia" w:ascii="Times New Roman" w:hAnsi="Times New Roman" w:cs="Times New Roman"/>
        </w:rPr>
        <w:t xml:space="preserve">The second is to investigate the possible correlation between </w:t>
      </w:r>
      <w:r>
        <w:rPr>
          <w:rFonts w:ascii="Times New Roman" w:hAnsi="Times New Roman" w:cs="Times New Roman"/>
        </w:rPr>
        <w:t>Chinese EFL teachers’ reflection</w:t>
      </w:r>
      <w:r>
        <w:rPr>
          <w:rFonts w:hint="eastAsia" w:ascii="Times New Roman" w:hAnsi="Times New Roman" w:cs="Times New Roman"/>
        </w:rPr>
        <w:t xml:space="preserve"> levels and their students</w:t>
      </w:r>
      <w:r>
        <w:rPr>
          <w:rFonts w:ascii="Times New Roman" w:hAnsi="Times New Roman" w:cs="Times New Roman"/>
        </w:rPr>
        <w:t>’</w:t>
      </w:r>
      <w:r>
        <w:rPr>
          <w:rFonts w:hint="eastAsia" w:ascii="Times New Roman" w:hAnsi="Times New Roman" w:cs="Times New Roman"/>
        </w:rPr>
        <w:t xml:space="preserve"> achievements. Whether Chinese EFL teachers</w:t>
      </w:r>
      <w:r>
        <w:rPr>
          <w:rFonts w:ascii="Times New Roman" w:hAnsi="Times New Roman" w:cs="Times New Roman"/>
        </w:rPr>
        <w:t>’</w:t>
      </w:r>
      <w:r>
        <w:rPr>
          <w:rFonts w:hint="eastAsia" w:ascii="Times New Roman" w:hAnsi="Times New Roman" w:cs="Times New Roman"/>
        </w:rPr>
        <w:t xml:space="preserve"> reflection levels differentiate their students</w:t>
      </w:r>
      <w:r>
        <w:rPr>
          <w:rFonts w:ascii="Times New Roman" w:hAnsi="Times New Roman" w:cs="Times New Roman"/>
        </w:rPr>
        <w:t>’</w:t>
      </w:r>
      <w:r>
        <w:rPr>
          <w:rFonts w:hint="eastAsia" w:ascii="Times New Roman" w:hAnsi="Times New Roman" w:cs="Times New Roman"/>
        </w:rPr>
        <w:t xml:space="preserve"> achievements? </w:t>
      </w:r>
      <w:r>
        <w:rPr>
          <w:rFonts w:ascii="Times New Roman" w:hAnsi="Times New Roman" w:cs="Times New Roman"/>
        </w:rPr>
        <w:t>Will teachers with higher levels of reflection have a positive correlation with their students’ achievement?</w:t>
      </w:r>
      <w:r>
        <w:rPr>
          <w:rFonts w:hint="eastAsia" w:ascii="Times New Roman" w:hAnsi="Times New Roman" w:cs="Times New Roman"/>
        </w:rPr>
        <w:t xml:space="preserve"> </w:t>
      </w:r>
    </w:p>
    <w:p>
      <w:pPr>
        <w:rPr>
          <w:rFonts w:ascii="Times New Roman" w:hAnsi="Times New Roman" w:cs="Times New Roman"/>
        </w:rPr>
      </w:pPr>
      <w:bookmarkStart w:id="4" w:name="OLE_LINK2"/>
      <w:r>
        <w:rPr>
          <w:rFonts w:hint="eastAsia" w:ascii="Times New Roman" w:hAnsi="Times New Roman" w:cs="Times New Roman"/>
        </w:rPr>
        <w:t>T</w:t>
      </w:r>
      <w:r>
        <w:rPr>
          <w:rFonts w:ascii="Times New Roman" w:hAnsi="Times New Roman" w:cs="Times New Roman"/>
        </w:rPr>
        <w:t>h</w:t>
      </w:r>
      <w:r>
        <w:rPr>
          <w:rFonts w:hint="eastAsia" w:ascii="Times New Roman" w:hAnsi="Times New Roman" w:cs="Times New Roman"/>
        </w:rPr>
        <w:t xml:space="preserve">e last one is </w:t>
      </w:r>
      <w:bookmarkStart w:id="5" w:name="OLE_LINK34"/>
      <w:r>
        <w:rPr>
          <w:rFonts w:hint="eastAsia" w:ascii="Times New Roman" w:hAnsi="Times New Roman" w:cs="Times New Roman"/>
        </w:rPr>
        <w:t xml:space="preserve">to explore </w:t>
      </w:r>
      <w:r>
        <w:rPr>
          <w:rFonts w:ascii="Times New Roman" w:hAnsi="Times New Roman" w:cs="Times New Roman"/>
        </w:rPr>
        <w:t>Chinese EFL teachers’ attention to reflect-in-action in their reflection activit</w:t>
      </w:r>
      <w:r>
        <w:rPr>
          <w:rFonts w:hint="eastAsia" w:ascii="Times New Roman" w:hAnsi="Times New Roman" w:cs="Times New Roman"/>
        </w:rPr>
        <w:t>ies</w:t>
      </w:r>
      <w:bookmarkEnd w:id="5"/>
      <w:r>
        <w:rPr>
          <w:rFonts w:hint="eastAsia" w:ascii="Times New Roman" w:hAnsi="Times New Roman" w:cs="Times New Roman"/>
        </w:rPr>
        <w:t xml:space="preserve">. Whether </w:t>
      </w:r>
      <w:r>
        <w:rPr>
          <w:rFonts w:ascii="Times New Roman" w:hAnsi="Times New Roman" w:cs="Times New Roman"/>
        </w:rPr>
        <w:t>reflect-in-action receives enough attention from Chinese EFL teachers</w:t>
      </w:r>
      <w:r>
        <w:rPr>
          <w:rFonts w:hint="eastAsia" w:ascii="Times New Roman" w:hAnsi="Times New Roman" w:cs="Times New Roman"/>
        </w:rPr>
        <w:t>?</w:t>
      </w:r>
      <w:bookmarkEnd w:id="4"/>
      <w:r>
        <w:rPr>
          <w:rFonts w:hint="eastAsia" w:ascii="Times New Roman" w:hAnsi="Times New Roman" w:cs="Times New Roman"/>
        </w:rPr>
        <w:t xml:space="preserve"> Will </w:t>
      </w:r>
      <w:r>
        <w:rPr>
          <w:rFonts w:ascii="Times New Roman" w:hAnsi="Times New Roman" w:cs="Times New Roman"/>
        </w:rPr>
        <w:t>Chinese EFL teachers</w:t>
      </w:r>
      <w:r>
        <w:rPr>
          <w:rFonts w:hint="eastAsia" w:ascii="Times New Roman" w:hAnsi="Times New Roman" w:cs="Times New Roman"/>
        </w:rPr>
        <w:t xml:space="preserve"> have </w:t>
      </w:r>
      <w:r>
        <w:rPr>
          <w:rFonts w:ascii="Times New Roman" w:hAnsi="Times New Roman" w:cs="Times New Roman"/>
        </w:rPr>
        <w:t>a preference</w:t>
      </w:r>
      <w:r>
        <w:rPr>
          <w:rFonts w:hint="eastAsia" w:ascii="Times New Roman" w:hAnsi="Times New Roman" w:cs="Times New Roman"/>
        </w:rPr>
        <w:t xml:space="preserve"> for </w:t>
      </w:r>
      <w:r>
        <w:rPr>
          <w:rFonts w:ascii="Times New Roman" w:hAnsi="Times New Roman" w:cs="Times New Roman"/>
        </w:rPr>
        <w:t xml:space="preserve">a </w:t>
      </w:r>
      <w:r>
        <w:rPr>
          <w:rFonts w:hint="eastAsia" w:ascii="Times New Roman" w:hAnsi="Times New Roman" w:cs="Times New Roman"/>
        </w:rPr>
        <w:t xml:space="preserve">specific reflection type? </w:t>
      </w:r>
    </w:p>
    <w:p>
      <w:pPr>
        <w:rPr>
          <w:rFonts w:ascii="Times New Roman" w:hAnsi="Times New Roman" w:cs="Times New Roman"/>
        </w:rPr>
      </w:pPr>
      <w:r>
        <w:rPr>
          <w:rFonts w:hint="eastAsia" w:ascii="Times New Roman" w:hAnsi="Times New Roman" w:cs="Times New Roman"/>
        </w:rPr>
        <w:t xml:space="preserve">Therefore, the study attempts to find out </w:t>
      </w:r>
      <w:r>
        <w:rPr>
          <w:rFonts w:ascii="Times New Roman" w:hAnsi="Times New Roman" w:cs="Times New Roman"/>
        </w:rPr>
        <w:t>answers</w:t>
      </w:r>
      <w:r>
        <w:rPr>
          <w:rFonts w:hint="eastAsia" w:ascii="Times New Roman" w:hAnsi="Times New Roman" w:cs="Times New Roman"/>
        </w:rPr>
        <w:t xml:space="preserve"> </w:t>
      </w:r>
      <w:r>
        <w:rPr>
          <w:rFonts w:ascii="Times New Roman" w:hAnsi="Times New Roman" w:cs="Times New Roman"/>
        </w:rPr>
        <w:t>to</w:t>
      </w:r>
      <w:r>
        <w:rPr>
          <w:rFonts w:hint="eastAsia" w:ascii="Times New Roman" w:hAnsi="Times New Roman" w:cs="Times New Roman"/>
        </w:rPr>
        <w:t xml:space="preserve"> the three research questions:</w:t>
      </w:r>
    </w:p>
    <w:p>
      <w:pPr>
        <w:pStyle w:val="5"/>
        <w:numPr>
          <w:ilvl w:val="0"/>
          <w:numId w:val="1"/>
        </w:numPr>
        <w:ind w:firstLineChars="0"/>
        <w:rPr>
          <w:rFonts w:ascii="Times New Roman" w:hAnsi="Times New Roman" w:cs="Times New Roman"/>
        </w:rPr>
      </w:pPr>
      <w:r>
        <w:rPr>
          <w:rFonts w:ascii="Times New Roman" w:hAnsi="Times New Roman" w:cs="Times New Roman"/>
        </w:rPr>
        <w:t>Does the educational background make a significant difference in Chinese EFL teachers’ reflection?</w:t>
      </w:r>
    </w:p>
    <w:p>
      <w:pPr>
        <w:pStyle w:val="5"/>
        <w:numPr>
          <w:ilvl w:val="0"/>
          <w:numId w:val="1"/>
        </w:numPr>
        <w:ind w:firstLineChars="0"/>
        <w:rPr>
          <w:rFonts w:ascii="Times New Roman" w:hAnsi="Times New Roman" w:cs="Times New Roman"/>
        </w:rPr>
      </w:pPr>
      <w:r>
        <w:rPr>
          <w:rFonts w:ascii="Times New Roman" w:hAnsi="Times New Roman" w:cs="Times New Roman"/>
        </w:rPr>
        <w:t>Is there any relationship between the Chinese EFL teachers’ reflection level and their students’ achievement?</w:t>
      </w:r>
    </w:p>
    <w:p>
      <w:pPr>
        <w:pStyle w:val="5"/>
        <w:numPr>
          <w:ilvl w:val="0"/>
          <w:numId w:val="1"/>
        </w:numPr>
        <w:ind w:firstLineChars="0"/>
        <w:rPr>
          <w:rFonts w:ascii="Times New Roman" w:hAnsi="Times New Roman" w:cs="Times New Roman"/>
        </w:rPr>
      </w:pPr>
      <w:r>
        <w:rPr>
          <w:rFonts w:ascii="Times New Roman" w:hAnsi="Times New Roman" w:cs="Times New Roman"/>
        </w:rPr>
        <w:t>Does reflect-in-action receive enough attention from Chinese EFL teachers?</w:t>
      </w:r>
    </w:p>
    <w:p>
      <w:pPr>
        <w:rPr>
          <w:rFonts w:ascii="Times New Roman" w:hAnsi="Times New Roman" w:cs="Times New Roman"/>
        </w:rPr>
      </w:pPr>
    </w:p>
    <w:p>
      <w:pPr>
        <w:rPr>
          <w:rFonts w:ascii="Times New Roman" w:hAnsi="Times New Roman" w:cs="Times New Roman"/>
        </w:rPr>
      </w:pPr>
      <w:bookmarkStart w:id="6" w:name="OLE_LINK3"/>
      <w:r>
        <w:rPr>
          <w:rFonts w:ascii="Times New Roman" w:hAnsi="Times New Roman" w:cs="Times New Roman"/>
        </w:rPr>
        <w:t>The rationale and main conceptual themes for the investigation</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Why have I chosen this topic to investigate?</w:t>
      </w:r>
    </w:p>
    <w:p>
      <w:pPr>
        <w:rPr>
          <w:rFonts w:ascii="Times New Roman" w:hAnsi="Times New Roman" w:cs="Times New Roman"/>
        </w:rPr>
      </w:pPr>
      <w:r>
        <w:rPr>
          <w:rFonts w:hint="eastAsia" w:ascii="Times New Roman" w:hAnsi="Times New Roman" w:cs="Times New Roman"/>
        </w:rPr>
        <w:t xml:space="preserve">Currently, China attaches more and more importance to English teaching and learning to </w:t>
      </w:r>
      <w:r>
        <w:rPr>
          <w:rFonts w:ascii="Times New Roman" w:hAnsi="Times New Roman" w:cs="Times New Roman"/>
        </w:rPr>
        <w:t>adapt</w:t>
      </w:r>
      <w:r>
        <w:rPr>
          <w:rFonts w:hint="eastAsia" w:ascii="Times New Roman" w:hAnsi="Times New Roman" w:cs="Times New Roman"/>
        </w:rPr>
        <w:t xml:space="preserve"> to globalization, therefore it is required </w:t>
      </w:r>
      <w:r>
        <w:rPr>
          <w:rFonts w:ascii="Times New Roman" w:hAnsi="Times New Roman" w:cs="Times New Roman"/>
        </w:rPr>
        <w:t>that</w:t>
      </w:r>
      <w:r>
        <w:rPr>
          <w:rFonts w:hint="eastAsia" w:ascii="Times New Roman" w:hAnsi="Times New Roman" w:cs="Times New Roman"/>
        </w:rPr>
        <w:t xml:space="preserve"> Chinese EFL teachers should </w:t>
      </w:r>
      <w:r>
        <w:rPr>
          <w:rFonts w:ascii="Times New Roman" w:hAnsi="Times New Roman" w:cs="Times New Roman"/>
        </w:rPr>
        <w:t>realize</w:t>
      </w:r>
      <w:r>
        <w:rPr>
          <w:rFonts w:hint="eastAsia" w:ascii="Times New Roman" w:hAnsi="Times New Roman" w:cs="Times New Roman"/>
        </w:rPr>
        <w:t xml:space="preserve"> the importance of reflection to attain better EFL teaching:</w:t>
      </w:r>
      <w:bookmarkEnd w:id="6"/>
      <w:r>
        <w:rPr>
          <w:rFonts w:hint="eastAsia" w:ascii="Times New Roman" w:hAnsi="Times New Roman" w:cs="Times New Roman"/>
        </w:rPr>
        <w:t xml:space="preserve"> English </w:t>
      </w:r>
      <w:r>
        <w:rPr>
          <w:rFonts w:ascii="Times New Roman" w:hAnsi="Times New Roman" w:cs="Times New Roman"/>
        </w:rPr>
        <w:t>has received</w:t>
      </w:r>
      <w:r>
        <w:rPr>
          <w:rFonts w:hint="eastAsia" w:ascii="Times New Roman" w:hAnsi="Times New Roman" w:cs="Times New Roman"/>
        </w:rPr>
        <w:t xml:space="preserve"> </w:t>
      </w:r>
      <w:r>
        <w:rPr>
          <w:rFonts w:ascii="Times New Roman" w:hAnsi="Times New Roman" w:cs="Times New Roman"/>
        </w:rPr>
        <w:t>unprecedented</w:t>
      </w:r>
      <w:r>
        <w:rPr>
          <w:rFonts w:hint="eastAsia" w:ascii="Times New Roman" w:hAnsi="Times New Roman" w:cs="Times New Roman"/>
        </w:rPr>
        <w:t xml:space="preserve"> popularity in China, thus </w:t>
      </w:r>
      <w:r>
        <w:rPr>
          <w:rFonts w:ascii="Times New Roman" w:hAnsi="Times New Roman" w:cs="Times New Roman"/>
        </w:rPr>
        <w:t>Chinese EFL teachers must apply</w:t>
      </w:r>
      <w:r>
        <w:rPr>
          <w:rFonts w:hint="eastAsia" w:ascii="Times New Roman" w:hAnsi="Times New Roman" w:cs="Times New Roman"/>
        </w:rPr>
        <w:t xml:space="preserve"> reflective teaching in their practices as an effective way of improving EFL teaching (</w:t>
      </w:r>
      <w:r>
        <w:rPr>
          <w:rFonts w:ascii="Times New Roman" w:hAnsi="Times New Roman" w:cs="Times New Roman"/>
        </w:rPr>
        <w:t>Li</w:t>
      </w:r>
      <w:r>
        <w:rPr>
          <w:rFonts w:hint="eastAsia" w:ascii="Times New Roman" w:hAnsi="Times New Roman" w:cs="Times New Roman"/>
        </w:rPr>
        <w:t xml:space="preserve"> and</w:t>
      </w:r>
      <w:r>
        <w:rPr>
          <w:rFonts w:ascii="Times New Roman" w:hAnsi="Times New Roman" w:cs="Times New Roman"/>
        </w:rPr>
        <w:t xml:space="preserve"> Ye, 2016).</w:t>
      </w:r>
      <w:r>
        <w:rPr>
          <w:rFonts w:hint="eastAsia" w:ascii="Times New Roman" w:hAnsi="Times New Roman" w:cs="Times New Roman"/>
        </w:rPr>
        <w:t xml:space="preserve"> However, there are only limited Chinese domestic studies related to reflective teaching: According to </w:t>
      </w:r>
      <w:r>
        <w:rPr>
          <w:rFonts w:ascii="Times New Roman" w:hAnsi="Times New Roman" w:cs="Times New Roman"/>
        </w:rPr>
        <w:t>Li and Ye</w:t>
      </w:r>
      <w:r>
        <w:rPr>
          <w:rFonts w:hint="eastAsia" w:ascii="Times New Roman" w:hAnsi="Times New Roman" w:cs="Times New Roman"/>
        </w:rPr>
        <w:t xml:space="preserve"> (2016), there are rather few Chinese domestic works on reflective teaching, including only one book and several </w:t>
      </w:r>
      <w:r>
        <w:rPr>
          <w:rFonts w:ascii="Times New Roman" w:hAnsi="Times New Roman" w:cs="Times New Roman"/>
        </w:rPr>
        <w:t>research</w:t>
      </w:r>
      <w:r>
        <w:rPr>
          <w:rFonts w:hint="eastAsia" w:ascii="Times New Roman" w:hAnsi="Times New Roman" w:cs="Times New Roman"/>
        </w:rPr>
        <w:t xml:space="preserve"> articles mainly focusing on the features of reflective teaching but still lacking discussion on teachers</w:t>
      </w:r>
      <w:r>
        <w:rPr>
          <w:rFonts w:ascii="Times New Roman" w:hAnsi="Times New Roman" w:cs="Times New Roman"/>
        </w:rPr>
        <w:t>’</w:t>
      </w:r>
      <w:r>
        <w:rPr>
          <w:rFonts w:hint="eastAsia" w:ascii="Times New Roman" w:hAnsi="Times New Roman" w:cs="Times New Roman"/>
        </w:rPr>
        <w:t xml:space="preserve"> reflection level and potential influence brought by teachers</w:t>
      </w:r>
      <w:r>
        <w:rPr>
          <w:rFonts w:ascii="Times New Roman" w:hAnsi="Times New Roman" w:cs="Times New Roman"/>
        </w:rPr>
        <w:t>’</w:t>
      </w:r>
      <w:r>
        <w:rPr>
          <w:rFonts w:hint="eastAsia" w:ascii="Times New Roman" w:hAnsi="Times New Roman" w:cs="Times New Roman"/>
        </w:rPr>
        <w:t xml:space="preserve"> educational backgrounds to their inflection levels. Hence, there is a research </w:t>
      </w:r>
      <w:r>
        <w:rPr>
          <w:rFonts w:ascii="Times New Roman" w:hAnsi="Times New Roman" w:cs="Times New Roman"/>
        </w:rPr>
        <w:t>vacancy</w:t>
      </w:r>
      <w:r>
        <w:rPr>
          <w:rFonts w:hint="eastAsia" w:ascii="Times New Roman" w:hAnsi="Times New Roman" w:cs="Times New Roman"/>
        </w:rPr>
        <w:t xml:space="preserve"> in </w:t>
      </w:r>
      <w:r>
        <w:rPr>
          <w:rFonts w:ascii="Times New Roman" w:hAnsi="Times New Roman" w:cs="Times New Roman"/>
        </w:rPr>
        <w:t xml:space="preserve">the </w:t>
      </w:r>
      <w:r>
        <w:rPr>
          <w:rFonts w:hint="eastAsia" w:ascii="Times New Roman" w:hAnsi="Times New Roman" w:cs="Times New Roman"/>
        </w:rPr>
        <w:t>discussion of Chinese EFL teachers</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reflection</w:t>
      </w:r>
      <w:r>
        <w:rPr>
          <w:rFonts w:hint="eastAsia" w:ascii="Times New Roman" w:hAnsi="Times New Roman" w:cs="Times New Roman"/>
        </w:rPr>
        <w:t xml:space="preserve"> levels and the possible relationship between </w:t>
      </w:r>
      <w:r>
        <w:rPr>
          <w:rFonts w:ascii="Times New Roman" w:hAnsi="Times New Roman" w:cs="Times New Roman"/>
        </w:rPr>
        <w:t>Chinese EFL teachers’</w:t>
      </w:r>
      <w:r>
        <w:rPr>
          <w:rFonts w:hint="eastAsia" w:ascii="Times New Roman" w:hAnsi="Times New Roman" w:cs="Times New Roman"/>
        </w:rPr>
        <w:t xml:space="preserve"> educational backgrounds and their reflection levels that ought to be investigated. Moreover, reflection and reflective teaching </w:t>
      </w:r>
      <w:r>
        <w:rPr>
          <w:rFonts w:ascii="Times New Roman" w:hAnsi="Times New Roman" w:cs="Times New Roman"/>
        </w:rPr>
        <w:t>have</w:t>
      </w:r>
      <w:r>
        <w:rPr>
          <w:rFonts w:hint="eastAsia" w:ascii="Times New Roman" w:hAnsi="Times New Roman" w:cs="Times New Roman"/>
        </w:rPr>
        <w:t xml:space="preserve"> great significance to teachers</w:t>
      </w:r>
      <w:r>
        <w:rPr>
          <w:rFonts w:ascii="Times New Roman" w:hAnsi="Times New Roman" w:cs="Times New Roman"/>
        </w:rPr>
        <w:t>’</w:t>
      </w:r>
      <w:r>
        <w:rPr>
          <w:rFonts w:hint="eastAsia" w:ascii="Times New Roman" w:hAnsi="Times New Roman" w:cs="Times New Roman"/>
        </w:rPr>
        <w:t xml:space="preserve"> vocational development: </w:t>
      </w:r>
      <w:r>
        <w:rPr>
          <w:rFonts w:ascii="Times New Roman" w:hAnsi="Times New Roman" w:cs="Times New Roman"/>
        </w:rPr>
        <w:t>Aleandri and Russo</w:t>
      </w:r>
      <w:r>
        <w:rPr>
          <w:rFonts w:hint="eastAsia" w:ascii="Times New Roman" w:hAnsi="Times New Roman" w:cs="Times New Roman"/>
        </w:rPr>
        <w:t xml:space="preserve"> (2015, quoted in Han and Wang, 2021) </w:t>
      </w:r>
      <w:r>
        <w:rPr>
          <w:rFonts w:ascii="Times New Roman" w:hAnsi="Times New Roman" w:cs="Times New Roman"/>
        </w:rPr>
        <w:t>indicate</w:t>
      </w:r>
      <w:r>
        <w:rPr>
          <w:rFonts w:hint="eastAsia" w:ascii="Times New Roman" w:hAnsi="Times New Roman" w:cs="Times New Roman"/>
        </w:rPr>
        <w:t xml:space="preserve"> that </w:t>
      </w:r>
      <w:r>
        <w:rPr>
          <w:rFonts w:ascii="Times New Roman" w:hAnsi="Times New Roman" w:cs="Times New Roman"/>
        </w:rPr>
        <w:t>“</w:t>
      </w:r>
      <w:r>
        <w:rPr>
          <w:rFonts w:hint="eastAsia" w:ascii="Times New Roman" w:hAnsi="Times New Roman" w:cs="Times New Roman"/>
        </w:rPr>
        <w:t>r</w:t>
      </w:r>
      <w:r>
        <w:rPr>
          <w:rFonts w:ascii="Times New Roman" w:hAnsi="Times New Roman" w:cs="Times New Roman"/>
        </w:rPr>
        <w:t>eflection is one of the most pivotal elements of teachers’</w:t>
      </w:r>
      <w:r>
        <w:rPr>
          <w:rFonts w:hint="eastAsia" w:ascii="Times New Roman" w:hAnsi="Times New Roman" w:cs="Times New Roman"/>
        </w:rPr>
        <w:t xml:space="preserve"> </w:t>
      </w:r>
      <w:r>
        <w:rPr>
          <w:rFonts w:ascii="Times New Roman" w:hAnsi="Times New Roman" w:cs="Times New Roman"/>
        </w:rPr>
        <w:t>professional development, effectiveness, and well-being”</w:t>
      </w:r>
      <w:r>
        <w:rPr>
          <w:rFonts w:hint="eastAsia" w:ascii="Times New Roman" w:hAnsi="Times New Roman" w:cs="Times New Roman"/>
        </w:rPr>
        <w:t>. It can be inferred that reflection can contribute to teachers</w:t>
      </w:r>
      <w:r>
        <w:rPr>
          <w:rFonts w:ascii="Times New Roman" w:hAnsi="Times New Roman" w:cs="Times New Roman"/>
        </w:rPr>
        <w:t>’</w:t>
      </w:r>
      <w:r>
        <w:rPr>
          <w:rFonts w:hint="eastAsia" w:ascii="Times New Roman" w:hAnsi="Times New Roman" w:cs="Times New Roman"/>
        </w:rPr>
        <w:t xml:space="preserve"> professional achievements and students</w:t>
      </w:r>
      <w:r>
        <w:rPr>
          <w:rFonts w:ascii="Times New Roman" w:hAnsi="Times New Roman" w:cs="Times New Roman"/>
        </w:rPr>
        <w:t>’</w:t>
      </w:r>
      <w:r>
        <w:rPr>
          <w:rFonts w:hint="eastAsia" w:ascii="Times New Roman" w:hAnsi="Times New Roman" w:cs="Times New Roman"/>
        </w:rPr>
        <w:t xml:space="preserve"> achievement is one of the assessment ways for teachers</w:t>
      </w:r>
      <w:r>
        <w:rPr>
          <w:rFonts w:ascii="Times New Roman" w:hAnsi="Times New Roman" w:cs="Times New Roman"/>
        </w:rPr>
        <w:t>’</w:t>
      </w:r>
      <w:r>
        <w:rPr>
          <w:rFonts w:hint="eastAsia" w:ascii="Times New Roman" w:hAnsi="Times New Roman" w:cs="Times New Roman"/>
        </w:rPr>
        <w:t xml:space="preserve"> professional achievements in </w:t>
      </w:r>
      <w:r>
        <w:rPr>
          <w:rFonts w:ascii="Times New Roman" w:hAnsi="Times New Roman" w:cs="Times New Roman"/>
        </w:rPr>
        <w:t xml:space="preserve">the </w:t>
      </w:r>
      <w:r>
        <w:rPr>
          <w:rFonts w:hint="eastAsia" w:ascii="Times New Roman" w:hAnsi="Times New Roman" w:cs="Times New Roman"/>
        </w:rPr>
        <w:t xml:space="preserve">Chinese context, thus </w:t>
      </w:r>
      <w:r>
        <w:rPr>
          <w:rFonts w:ascii="Times New Roman" w:hAnsi="Times New Roman" w:cs="Times New Roman"/>
        </w:rPr>
        <w:t>it’s</w:t>
      </w:r>
      <w:r>
        <w:rPr>
          <w:rFonts w:hint="eastAsia" w:ascii="Times New Roman" w:hAnsi="Times New Roman" w:cs="Times New Roman"/>
        </w:rPr>
        <w:t xml:space="preserve"> significant to explore the possible correlation between Chinese EFL teachers</w:t>
      </w:r>
      <w:r>
        <w:rPr>
          <w:rFonts w:ascii="Times New Roman" w:hAnsi="Times New Roman" w:cs="Times New Roman"/>
        </w:rPr>
        <w:t>’</w:t>
      </w:r>
      <w:r>
        <w:rPr>
          <w:rFonts w:hint="eastAsia" w:ascii="Times New Roman" w:hAnsi="Times New Roman" w:cs="Times New Roman"/>
        </w:rPr>
        <w:t xml:space="preserve"> reflection level and their students</w:t>
      </w:r>
      <w:r>
        <w:rPr>
          <w:rFonts w:ascii="Times New Roman" w:hAnsi="Times New Roman" w:cs="Times New Roman"/>
        </w:rPr>
        <w:t>’</w:t>
      </w:r>
      <w:r>
        <w:rPr>
          <w:rFonts w:hint="eastAsia" w:ascii="Times New Roman" w:hAnsi="Times New Roman" w:cs="Times New Roman"/>
        </w:rPr>
        <w:t xml:space="preserve"> achievements. Furthermore, among the three reflection types: reflect-in-action, reflect-on-action</w:t>
      </w:r>
      <w:r>
        <w:rPr>
          <w:rFonts w:ascii="Times New Roman" w:hAnsi="Times New Roman" w:cs="Times New Roman"/>
        </w:rPr>
        <w:t>,</w:t>
      </w:r>
      <w:r>
        <w:rPr>
          <w:rFonts w:hint="eastAsia" w:ascii="Times New Roman" w:hAnsi="Times New Roman" w:cs="Times New Roman"/>
        </w:rPr>
        <w:t xml:space="preserve"> and reflect-for-action, it is indicated that reflect-in-action receives the least application from EFL teachers that should be improved in practical teaching: according to the results of data analysis on a </w:t>
      </w:r>
      <w:r>
        <w:rPr>
          <w:rFonts w:ascii="Times New Roman" w:hAnsi="Times New Roman" w:cs="Times New Roman"/>
        </w:rPr>
        <w:t>research</w:t>
      </w:r>
      <w:r>
        <w:rPr>
          <w:rFonts w:hint="eastAsia" w:ascii="Times New Roman" w:hAnsi="Times New Roman" w:cs="Times New Roman"/>
        </w:rPr>
        <w:t xml:space="preserve"> about reflective teaching in EFL online classrooms, it is revealed that the majority of participators apply reflection-on-action and reflect-for-action but present lower awareness on the use of reflect-in-action in their classes </w:t>
      </w:r>
      <w:bookmarkStart w:id="7" w:name="OLE_LINK31"/>
      <w:r>
        <w:rPr>
          <w:rFonts w:ascii="Times New Roman" w:hAnsi="Times New Roman" w:cs="Times New Roman"/>
        </w:rPr>
        <w:fldChar w:fldCharType="begin"/>
      </w:r>
      <w:r>
        <w:rPr>
          <w:rFonts w:ascii="Times New Roman" w:hAnsi="Times New Roman" w:cs="Times New Roman"/>
        </w:rPr>
        <w:instrText xml:space="preserve"> ADDIN ZOTERO_ITEM CSL_CITATION {"citationID":"Z0pUjcWe","properties":{"formattedCitation":"(Salih and Omar, 2022)","plainCitation":"(Salih and Omar, 2022)","noteIndex":0},"citationItems":[{"id":174,"uris":["http://zotero.org/users/local/JxAYsuao/items/CT7KJXN4"],"itemData":{"id":174,"type":"article-journal","abstract":"One of the noticeable changes in the tertiary education scene is the continuous quest for qualitydriven teaching and learning that prepares students for the demanding employment market. At the heart of this increasingly transformative process is competitiveness. This shifting view has made teaching a multifaceted and dynamic process that calls upon teachers to adjust their teaching and align their pedagogical practices and decisions to emerging circumstances and challenges. Online learning has become the ‘new normal’ formula in language classes across the Sultanate of Oman due to the COVID-19 Pandemic. This paper reports (N=49) teachers’ perceived reflection and adjustment in online classes and the various strategies they adopted in higher education institutions (HEIs) in Oman. Data were collected from the responses of the participants to a semi-structured online survey. Data analysis showed that most teachers practiced reflection on action and for action more frequently while demonstrating lower awareness of reflection in action. The paper also draws on the significance of the spaces created by online teaching for reflection-driven action research to inform effective teaching for better learning experiences.","container-title":"Journal of Language Teaching and Research","DOI":"10.17507/jltr.1302.05","ISSN":"2053-0684, 1798-4769","issue":"2","journalAbbreviation":"jltr","language":"en","page":"261-270","source":"DOI.org (Crossref)","title":"Reflective Teaching in EFL Online Classrooms: Teachers’ Perspective","title-short":"Reflective Teaching in EFL Online Classrooms","volume":"13","author":[{"family":"Salih","given":"Abdelrahman Abdalla"},{"family":"Omar","given":"Lamis Ismail"}],"issued":{"date-parts":[["2022",3,1]]}}}],"schema":"https://github.com/citation-style-language/schema/raw/master/csl-citation.json"}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(Salih and Omar, 2022)</w:t>
      </w:r>
      <w:r>
        <w:rPr>
          <w:rFonts w:ascii="Times New Roman" w:hAnsi="Times New Roman" w:cs="Times New Roman"/>
        </w:rPr>
        <w:fldChar w:fldCharType="end"/>
      </w:r>
      <w:bookmarkEnd w:id="7"/>
      <w:r>
        <w:rPr>
          <w:rFonts w:hint="eastAsia" w:ascii="Times New Roman" w:hAnsi="Times New Roman" w:cs="Times New Roman"/>
        </w:rPr>
        <w:t xml:space="preserve">; </w:t>
      </w:r>
      <w:bookmarkStart w:id="8" w:name="OLE_LINK4"/>
      <w:r>
        <w:rPr>
          <w:rFonts w:hint="eastAsia" w:ascii="Times New Roman" w:hAnsi="Times New Roman" w:cs="Times New Roman"/>
        </w:rPr>
        <w:t xml:space="preserve">Meanwhile, Li and Ye (2016) also refer to the necessity of reflect-in-action to Chinese EFL teachers and emphasize its application: </w:t>
      </w:r>
      <w:r>
        <w:rPr>
          <w:rFonts w:ascii="Times New Roman" w:hAnsi="Times New Roman" w:cs="Times New Roman"/>
        </w:rPr>
        <w:t>“Reflect immediately the unreasonable contents during the process of teaching”</w:t>
      </w:r>
      <w:r>
        <w:rPr>
          <w:rFonts w:hint="eastAsia" w:ascii="Times New Roman" w:hAnsi="Times New Roman" w:cs="Times New Roman"/>
        </w:rPr>
        <w:t>. Therefore, it is essential to find Chinese EFL teachers</w:t>
      </w:r>
      <w:r>
        <w:rPr>
          <w:rFonts w:ascii="Times New Roman" w:hAnsi="Times New Roman" w:cs="Times New Roman"/>
        </w:rPr>
        <w:t>’</w:t>
      </w:r>
      <w:r>
        <w:rPr>
          <w:rFonts w:hint="eastAsia" w:ascii="Times New Roman" w:hAnsi="Times New Roman" w:cs="Times New Roman"/>
        </w:rPr>
        <w:t xml:space="preserve"> choice and preference for a specific reflection type, to acknowledge their application situation for reflection-in-action</w:t>
      </w:r>
      <w:r>
        <w:rPr>
          <w:rFonts w:ascii="Times New Roman" w:hAnsi="Times New Roman" w:cs="Times New Roman"/>
        </w:rPr>
        <w:t>,</w:t>
      </w:r>
      <w:r>
        <w:rPr>
          <w:rFonts w:hint="eastAsia" w:ascii="Times New Roman" w:hAnsi="Times New Roman" w:cs="Times New Roman"/>
        </w:rPr>
        <w:t xml:space="preserve"> and to discuss whether the reflection-in-action also receives inadequate attention from Chinese EFL teachers.</w:t>
      </w:r>
      <w:bookmarkEnd w:id="8"/>
      <w:r>
        <w:rPr>
          <w:rFonts w:hint="eastAsia" w:ascii="Times New Roman" w:hAnsi="Times New Roman" w:cs="Times New Roman"/>
        </w:rPr>
        <w:t xml:space="preserve"> </w:t>
      </w:r>
    </w:p>
    <w:p>
      <w:pPr>
        <w:rPr>
          <w:rFonts w:ascii="Times New Roman" w:hAnsi="Times New Roman" w:cs="Times New Roman"/>
        </w:rPr>
      </w:pPr>
      <w:bookmarkStart w:id="9" w:name="OLE_LINK5"/>
      <w:bookmarkStart w:id="10" w:name="OLE_LINK6"/>
      <w:bookmarkStart w:id="11" w:name="OLE_LINK7"/>
      <w:bookmarkStart w:id="12" w:name="OLE_LINK8"/>
      <w:bookmarkStart w:id="13" w:name="OLE_LINK9"/>
      <w:bookmarkStart w:id="14" w:name="OLE_LINK10"/>
      <w:bookmarkStart w:id="15" w:name="OLE_LINK11"/>
      <w:bookmarkStart w:id="16" w:name="OLE_LINK12"/>
      <w:bookmarkStart w:id="17" w:name="OLE_LINK13"/>
      <w:r>
        <w:rPr>
          <w:rFonts w:ascii="Times New Roman" w:hAnsi="Times New Roman" w:cs="Times New Roman"/>
        </w:rPr>
        <w:t>Why is it important and significant topic to investigate?</w:t>
      </w:r>
    </w:p>
    <w:p>
      <w:pPr>
        <w:rPr>
          <w:rFonts w:ascii="Times New Roman" w:hAnsi="Times New Roman" w:cs="Times New Roman"/>
        </w:rPr>
      </w:pPr>
      <w:r>
        <w:rPr>
          <w:rFonts w:hint="eastAsia" w:ascii="Times New Roman" w:hAnsi="Times New Roman" w:cs="Times New Roman"/>
        </w:rPr>
        <w:t xml:space="preserve">On the one hand, reflection and reflective teaching </w:t>
      </w:r>
      <w:r>
        <w:rPr>
          <w:rFonts w:ascii="Times New Roman" w:hAnsi="Times New Roman" w:cs="Times New Roman"/>
        </w:rPr>
        <w:t>have</w:t>
      </w:r>
      <w:r>
        <w:rPr>
          <w:rFonts w:hint="eastAsia" w:ascii="Times New Roman" w:hAnsi="Times New Roman" w:cs="Times New Roman"/>
        </w:rPr>
        <w:t xml:space="preserve"> been regarded as the pivotal capability of EFL teachers to better adapt to current </w:t>
      </w:r>
      <w:r>
        <w:rPr>
          <w:rFonts w:ascii="Times New Roman" w:hAnsi="Times New Roman" w:cs="Times New Roman"/>
        </w:rPr>
        <w:t>situations</w:t>
      </w:r>
      <w:bookmarkEnd w:id="9"/>
      <w:r>
        <w:rPr>
          <w:rFonts w:hint="eastAsia" w:ascii="Times New Roman" w:hAnsi="Times New Roman" w:cs="Times New Roman"/>
        </w:rPr>
        <w:t xml:space="preserve">: In the post-method era, reflection is considered to be one of the most </w:t>
      </w:r>
      <w:r>
        <w:rPr>
          <w:rFonts w:ascii="Times New Roman" w:hAnsi="Times New Roman" w:cs="Times New Roman"/>
        </w:rPr>
        <w:t>crucial</w:t>
      </w:r>
      <w:r>
        <w:rPr>
          <w:rFonts w:hint="eastAsia" w:ascii="Times New Roman" w:hAnsi="Times New Roman" w:cs="Times New Roman"/>
        </w:rPr>
        <w:t xml:space="preserve"> </w:t>
      </w:r>
      <w:r>
        <w:rPr>
          <w:rFonts w:ascii="Times New Roman" w:hAnsi="Times New Roman" w:cs="Times New Roman"/>
        </w:rPr>
        <w:t>features</w:t>
      </w:r>
      <w:r>
        <w:rPr>
          <w:rFonts w:hint="eastAsia" w:ascii="Times New Roman" w:hAnsi="Times New Roman" w:cs="Times New Roman"/>
        </w:rPr>
        <w:t xml:space="preserve"> needed by EFL teachers for their professional promotion and development (</w:t>
      </w:r>
      <w:r>
        <w:rPr>
          <w:rFonts w:ascii="Times New Roman" w:hAnsi="Times New Roman" w:cs="Times New Roman"/>
        </w:rPr>
        <w:t>Tabassi, Ghanizadeh</w:t>
      </w:r>
      <w:r>
        <w:rPr>
          <w:rFonts w:hint="eastAsia" w:ascii="Times New Roman" w:hAnsi="Times New Roman" w:cs="Times New Roman"/>
        </w:rPr>
        <w:t xml:space="preserve"> and </w:t>
      </w:r>
      <w:r>
        <w:rPr>
          <w:rFonts w:ascii="Times New Roman" w:hAnsi="Times New Roman" w:cs="Times New Roman"/>
        </w:rPr>
        <w:t>Beigi, 2020)</w:t>
      </w:r>
      <w:r>
        <w:rPr>
          <w:rFonts w:hint="eastAsia" w:ascii="Times New Roman" w:hAnsi="Times New Roman" w:cs="Times New Roman"/>
        </w:rPr>
        <w:t>; T</w:t>
      </w:r>
      <w:r>
        <w:rPr>
          <w:rFonts w:ascii="Times New Roman" w:hAnsi="Times New Roman" w:cs="Times New Roman"/>
        </w:rPr>
        <w:t>h</w:t>
      </w:r>
      <w:r>
        <w:rPr>
          <w:rFonts w:hint="eastAsia" w:ascii="Times New Roman" w:hAnsi="Times New Roman" w:cs="Times New Roman"/>
        </w:rPr>
        <w:t xml:space="preserve">e concept of reflective teaching has promoted scholars and ELT researchers in Asia </w:t>
      </w:r>
      <w:r>
        <w:rPr>
          <w:rFonts w:ascii="Times New Roman" w:hAnsi="Times New Roman" w:cs="Times New Roman"/>
        </w:rPr>
        <w:t>to share their scientific findings and evidence-based insights on its importance in 21st-century English as a Foreign Language Teaching (EFLT) development</w:t>
      </w:r>
      <w:r>
        <w:rPr>
          <w:rFonts w:hint="eastAsia"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{"citationID":"dx670F60","properties":{"formattedCitation":"(Lubis, 2018)","plainCitation":"(Lubis, 2018)","noteIndex":0},"citationItems":[{"id":184,"uris":["http://zotero.org/users/local/JxAYsuao/items/QXAFUZW3"],"itemData":{"id":184,"type":"article-journal","abstract":"It has been approximately 25 years that reflective teaching in EFL context, particularly in Asia is encouraged and reviewed. The notable goal emphasizes the teachers’ role as critical lifelong learners in or outside the classroom to bring about continuous mutual development between them and the surroundings. Although myriad research-based studies have paid attention to the developmental praxis of reflective teaching, scant published articles highlight the progress of its empowerment process and quality in Indonesia. Thus, this paper will address some points related to how this realm is addressed and developed, reflecting from the preceding and contemporary discussion and its milestone in Indonesia within Asia scope. Furthermore, the envision of future direction is prompted from current portrait, existing challenges, and expectations concerning the theoretical foundation, means and models, ICT integration, and character education toward 21stcentury English teachers’ professional autonomy.","container-title":"International Journal of Education","DOI":"10.17509/ije.v11i1.9400","ISSN":"2442-4730, 1978-1342","issue":"1","journalAbbreviation":"IJE","language":"en","page":"35","source":"DOI.org (Crossref)","title":"REFLECTIVE TEACHING TOWARD EFL TEACHERS’ PROFESSIONAL AUTONOMY: REVISITING ITS DEVELOPMENT IN INDONESIA","title-short":"REFLECTIVE TEACHING TOWARD EFL TEACHERS’ PROFESSIONAL AUTONOMY","volume":"11","author":[{"family":"Lubis","given":"Arif Husein"}],"issued":{"date-parts":[["2018",8,31]]}}}],"schema":"https://github.com/citation-style-language/schema/raw/master/csl-citation.json"}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(Lubis, 2018)</w:t>
      </w:r>
      <w:r>
        <w:rPr>
          <w:rFonts w:ascii="Times New Roman" w:hAnsi="Times New Roman" w:cs="Times New Roman"/>
        </w:rPr>
        <w:fldChar w:fldCharType="end"/>
      </w:r>
      <w:r>
        <w:rPr>
          <w:rFonts w:hint="eastAsia" w:ascii="Times New Roman" w:hAnsi="Times New Roman" w:cs="Times New Roman"/>
        </w:rPr>
        <w:t>. On the other hand, reflection and reflective teaching have great significance to both teachers</w:t>
      </w:r>
      <w:r>
        <w:rPr>
          <w:rFonts w:ascii="Times New Roman" w:hAnsi="Times New Roman" w:cs="Times New Roman"/>
        </w:rPr>
        <w:t>’</w:t>
      </w:r>
      <w:r>
        <w:rPr>
          <w:rFonts w:hint="eastAsia" w:ascii="Times New Roman" w:hAnsi="Times New Roman" w:cs="Times New Roman"/>
        </w:rPr>
        <w:t xml:space="preserve"> professional development and students</w:t>
      </w:r>
      <w:r>
        <w:rPr>
          <w:rFonts w:ascii="Times New Roman" w:hAnsi="Times New Roman" w:cs="Times New Roman"/>
        </w:rPr>
        <w:t>’</w:t>
      </w:r>
      <w:r>
        <w:rPr>
          <w:rFonts w:hint="eastAsia" w:ascii="Times New Roman" w:hAnsi="Times New Roman" w:cs="Times New Roman"/>
        </w:rPr>
        <w:t xml:space="preserve"> achievement. As for teachers, reflective teaching possesses both </w:t>
      </w:r>
      <w:r>
        <w:rPr>
          <w:rFonts w:ascii="Times New Roman" w:hAnsi="Times New Roman" w:cs="Times New Roman"/>
        </w:rPr>
        <w:t>long-term</w:t>
      </w:r>
      <w:r>
        <w:rPr>
          <w:rFonts w:hint="eastAsia" w:ascii="Times New Roman" w:hAnsi="Times New Roman" w:cs="Times New Roman"/>
        </w:rPr>
        <w:t xml:space="preserve"> and </w:t>
      </w:r>
      <w:r>
        <w:rPr>
          <w:rFonts w:ascii="Times New Roman" w:hAnsi="Times New Roman" w:cs="Times New Roman"/>
        </w:rPr>
        <w:t>short-t</w:t>
      </w:r>
      <w:r>
        <w:rPr>
          <w:rFonts w:hint="eastAsia" w:ascii="Times New Roman" w:hAnsi="Times New Roman" w:cs="Times New Roman"/>
        </w:rPr>
        <w:t xml:space="preserve">erm benefits, which may promote greater teacher and student satisfaction and more classroom success </w:t>
      </w:r>
      <w:r>
        <w:rPr>
          <w:rFonts w:ascii="Times New Roman" w:hAnsi="Times New Roman" w:cs="Times New Roman"/>
        </w:rPr>
        <w:fldChar w:fldCharType="begin"/>
      </w:r>
      <w:r>
        <w:rPr>
          <w:rFonts w:ascii="Times New Roman" w:hAnsi="Times New Roman" w:cs="Times New Roman"/>
        </w:rPr>
        <w:instrText xml:space="preserve"> ADDIN ZOTERO_ITEM CSL_CITATION {"citationID":"0FjE7LqF","properties":{"formattedCitation":"(Mermelstein, 2018)","plainCitation":"(Mermelstein, 2018)","noteIndex":0},"citationItems":[{"id":225,"uris":["http://zotero.org/users/local/JxAYsuao/items/7KMBDJG5"],"itemData":{"id":225,"type":"article-journal","abstract":"The process of searching for more effective instructional methodologies in second language (L2) classrooms has led to an interest in researching teachers’ knowledge and practices. One topic that has been slowly making its way from mainstream teacher education into L2 teacher education has been the practice of reflective teaching (RT). If teachers desire to perform their instructional duties to their maximum potential and provide the most optimal learning opportunities for their students, they need to develop professionally in a multitude of ways. This article defines RT and the RT approach and discusses the short-term and long-term benefits of adopting RT. It discusses the three main types of reflective practice in language teaching (reflection-in-action, reflection-on-action, and reflection-for-action) and offers practical suggestions for implementing RT in the classroom. It also describes and discusses a reflection-in-action RT activity which took place in a Taiwanese university EFL classroom, with 41 participants.","issue":"4","language":"en","source":"Zotero","title":"Reflective Teaching as a Form of Professional Development","volume":"42","author":[{"family":"Mermelstein","given":"Aaron David"}],"issued":{"date-parts":[["2018"]]}}}],"schema":"https://github.com/citation-style-language/schema/raw/master/csl-citation.json"}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(Mermelstein, 2018)</w:t>
      </w:r>
      <w:r>
        <w:rPr>
          <w:rFonts w:ascii="Times New Roman" w:hAnsi="Times New Roman" w:cs="Times New Roman"/>
        </w:rPr>
        <w:fldChar w:fldCharType="end"/>
      </w:r>
      <w:r>
        <w:rPr>
          <w:rFonts w:hint="eastAsia" w:ascii="Times New Roman" w:hAnsi="Times New Roman" w:cs="Times New Roman"/>
        </w:rPr>
        <w:t xml:space="preserve">; Moreover, </w:t>
      </w:r>
      <w:bookmarkEnd w:id="10"/>
      <w:r>
        <w:rPr>
          <w:rFonts w:hint="eastAsia" w:ascii="Times New Roman" w:hAnsi="Times New Roman" w:cs="Times New Roman"/>
        </w:rPr>
        <w:t>reflection functions as an essential factor in teachers</w:t>
      </w:r>
      <w:r>
        <w:rPr>
          <w:rFonts w:ascii="Times New Roman" w:hAnsi="Times New Roman" w:cs="Times New Roman"/>
        </w:rPr>
        <w:t>’</w:t>
      </w:r>
      <w:r>
        <w:rPr>
          <w:rFonts w:hint="eastAsia" w:ascii="Times New Roman" w:hAnsi="Times New Roman" w:cs="Times New Roman"/>
        </w:rPr>
        <w:t xml:space="preserve"> professional development: Reflective teaching can be one of the core components of teacher professional development and shows </w:t>
      </w:r>
      <w:r>
        <w:rPr>
          <w:rFonts w:ascii="Times New Roman" w:hAnsi="Times New Roman" w:cs="Times New Roman"/>
        </w:rPr>
        <w:t>substantive</w:t>
      </w:r>
      <w:r>
        <w:rPr>
          <w:rFonts w:hint="eastAsia" w:ascii="Times New Roman" w:hAnsi="Times New Roman" w:cs="Times New Roman"/>
        </w:rPr>
        <w:t xml:space="preserve"> importance to teacher education</w:t>
      </w:r>
      <w:bookmarkEnd w:id="11"/>
      <w:bookmarkEnd w:id="12"/>
      <w:bookmarkEnd w:id="13"/>
      <w:r>
        <w:rPr>
          <w:rFonts w:hint="eastAsia" w:ascii="Times New Roman" w:hAnsi="Times New Roman" w:cs="Times New Roman"/>
        </w:rPr>
        <w:t xml:space="preserve"> </w:t>
      </w:r>
      <w:bookmarkStart w:id="18" w:name="OLE_LINK17"/>
      <w:r>
        <w:rPr>
          <w:rFonts w:hint="eastAsia" w:ascii="Times New Roman" w:hAnsi="Times New Roman" w:cs="Times New Roman"/>
        </w:rPr>
        <w:t>(</w:t>
      </w:r>
      <w:r>
        <w:rPr>
          <w:rFonts w:ascii="Times New Roman" w:hAnsi="Times New Roman" w:cs="Times New Roman"/>
        </w:rPr>
        <w:t>Hung</w:t>
      </w:r>
      <w:r>
        <w:rPr>
          <w:rFonts w:hint="eastAsia" w:ascii="Times New Roman" w:hAnsi="Times New Roman" w:cs="Times New Roman"/>
        </w:rPr>
        <w:t xml:space="preserve"> and </w:t>
      </w:r>
      <w:r>
        <w:rPr>
          <w:rFonts w:ascii="Times New Roman" w:hAnsi="Times New Roman" w:cs="Times New Roman"/>
        </w:rPr>
        <w:t>Thuy,</w:t>
      </w:r>
      <w:r>
        <w:rPr>
          <w:rFonts w:hint="eastAsia" w:ascii="Times New Roman" w:hAnsi="Times New Roman" w:cs="Times New Roman"/>
        </w:rPr>
        <w:t xml:space="preserve"> </w:t>
      </w:r>
      <w:r>
        <w:rPr>
          <w:rFonts w:ascii="Times New Roman" w:hAnsi="Times New Roman" w:cs="Times New Roman"/>
        </w:rPr>
        <w:t>2021)</w:t>
      </w:r>
      <w:bookmarkEnd w:id="18"/>
      <w:r>
        <w:rPr>
          <w:rFonts w:hint="eastAsia" w:ascii="Times New Roman" w:hAnsi="Times New Roman" w:cs="Times New Roman"/>
        </w:rPr>
        <w:t>; Reflective teaching can make profound implications on teachers</w:t>
      </w:r>
      <w:r>
        <w:rPr>
          <w:rFonts w:ascii="Times New Roman" w:hAnsi="Times New Roman" w:cs="Times New Roman"/>
        </w:rPr>
        <w:t>’</w:t>
      </w:r>
      <w:r>
        <w:rPr>
          <w:rFonts w:hint="eastAsia" w:ascii="Times New Roman" w:hAnsi="Times New Roman" w:cs="Times New Roman"/>
        </w:rPr>
        <w:t xml:space="preserve"> assessment strategies to improve teachers</w:t>
      </w:r>
      <w:r>
        <w:rPr>
          <w:rFonts w:ascii="Times New Roman" w:hAnsi="Times New Roman" w:cs="Times New Roman"/>
        </w:rPr>
        <w:t>’</w:t>
      </w:r>
      <w:r>
        <w:rPr>
          <w:rFonts w:hint="eastAsia" w:ascii="Times New Roman" w:hAnsi="Times New Roman" w:cs="Times New Roman"/>
        </w:rPr>
        <w:t xml:space="preserve"> professional capability and </w:t>
      </w:r>
      <w:r>
        <w:rPr>
          <w:rFonts w:ascii="Times New Roman" w:hAnsi="Times New Roman" w:cs="Times New Roman"/>
        </w:rPr>
        <w:t>adaption</w:t>
      </w:r>
      <w:r>
        <w:rPr>
          <w:rFonts w:hint="eastAsia" w:ascii="Times New Roman" w:hAnsi="Times New Roman" w:cs="Times New Roman"/>
        </w:rPr>
        <w:t xml:space="preserve"> to changing situations </w:t>
      </w:r>
      <w:r>
        <w:rPr>
          <w:rFonts w:ascii="Times New Roman" w:hAnsi="Times New Roman" w:cs="Times New Roman"/>
        </w:rPr>
        <w:fldChar w:fldCharType="begin"/>
      </w:r>
      <w:r>
        <w:rPr>
          <w:rFonts w:ascii="Times New Roman" w:hAnsi="Times New Roman" w:cs="Times New Roman"/>
        </w:rPr>
        <w:instrText xml:space="preserve"> ADDIN ZOTERO_ITEM CSL_CITATION {"citationID":"ytUcaD9z","properties":{"formattedCitation":"(Yen {\\i{}et al.}, 2023)","plainCitation":"(Yen et al., 2023)","noteIndex":0},"citationItems":[{"id":182,"uris":["http://zotero.org/users/local/JxAYsuao/items/HEUJQ5ER"],"itemData":{"id":182,"type":"article-journal","abstract":"This study delves into the evolving perspectives and practices of lecturers regarding classroom assessment, especially in terms of integrating reflective teaching methods. Drawing insights from 15 English as a foreign language (EFL) lecturers, certain emergent trends were identified, including a pronounced shift towards constructivist approaches to assessment and an increased emphasis on formative over summative assessment strategies. Lecturers also showcased enhanced reflective abilities in assessment design, with a significant number highlighting the improved alignment between learning outcomes, teaching methodologies, and assessment strategies. A deepened appreciation for diverse learning pathways became evident, and there was an amplified responsiveness to student feedback in tailoring assessment strategies. The study also found trends like embracing technological tools for improved assessment, a surge in interdisciplinary collaboration in assessment design, a heightened empathy towards student challenges, and a strong advocacy for collaborative assessments. The findings underscore the profound implications of reflective teaching on assessment strategies. Recommendations for future studies emphasize the need for a broader participant base and exploration of direct impacts on student outcomes.","container-title":"Journal of Language Teaching and Research","DOI":"10.17507/jltr.1501.05","ISSN":"2053-0684, 1798-4769","issue":"1","journalAbbreviation":"jltr","language":"en","page":"35-45","source":"DOI.org (Crossref)","title":"Reframing Assessment Strategies: The Impact of Reflective Teaching on University EFL Lecturers’ Perspectives and Practices","title-short":"Reframing Assessment Strategies","volume":"15","author":[{"family":"Yen","given":"Phuong Hoang"},{"family":"Thao","given":"Le Thanh"},{"family":"Thuy","given":"Pham Trut"},{"family":"Thi","given":"Nguyen Anh"},{"family":"Anh-Thu","given":"Huynh Thi"},{"family":"Tra","given":"Nguyen Huong"}],"issued":{"date-parts":[["2023",12,31]]}}}],"schema":"https://github.com/citation-style-language/schema/raw/master/csl-citation.json"}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kern w:val="0"/>
          <w:szCs w:val="24"/>
        </w:rPr>
        <w:t xml:space="preserve">(Yen </w:t>
      </w:r>
      <w:r>
        <w:rPr>
          <w:rFonts w:ascii="Times New Roman" w:hAnsi="Times New Roman" w:cs="Times New Roman"/>
          <w:i/>
          <w:iCs/>
          <w:kern w:val="0"/>
          <w:szCs w:val="24"/>
        </w:rPr>
        <w:t>et al.</w:t>
      </w:r>
      <w:r>
        <w:rPr>
          <w:rFonts w:ascii="Times New Roman" w:hAnsi="Times New Roman" w:cs="Times New Roman"/>
          <w:kern w:val="0"/>
          <w:szCs w:val="24"/>
        </w:rPr>
        <w:t>, 2023)</w:t>
      </w:r>
      <w:r>
        <w:rPr>
          <w:rFonts w:ascii="Times New Roman" w:hAnsi="Times New Roman" w:cs="Times New Roman"/>
        </w:rPr>
        <w:fldChar w:fldCharType="end"/>
      </w:r>
      <w:r>
        <w:rPr>
          <w:rFonts w:hint="eastAsia" w:ascii="Times New Roman" w:hAnsi="Times New Roman" w:cs="Times New Roman"/>
        </w:rPr>
        <w:t>;</w:t>
      </w:r>
      <w:bookmarkEnd w:id="14"/>
      <w:r>
        <w:rPr>
          <w:rFonts w:hint="eastAsia" w:ascii="Times New Roman" w:hAnsi="Times New Roman" w:cs="Times New Roman"/>
        </w:rPr>
        <w:t xml:space="preserve"> Reflective practices has emerged as a key aspect in determining </w:t>
      </w:r>
      <w:r>
        <w:rPr>
          <w:rFonts w:ascii="Times New Roman" w:hAnsi="Times New Roman" w:cs="Times New Roman"/>
        </w:rPr>
        <w:t>successful</w:t>
      </w:r>
      <w:r>
        <w:rPr>
          <w:rFonts w:hint="eastAsia" w:ascii="Times New Roman" w:hAnsi="Times New Roman" w:cs="Times New Roman"/>
        </w:rPr>
        <w:t xml:space="preserve"> teaching practices of teachers, and is a vital component of teachers</w:t>
      </w:r>
      <w:r>
        <w:rPr>
          <w:rFonts w:ascii="Times New Roman" w:hAnsi="Times New Roman" w:cs="Times New Roman"/>
        </w:rPr>
        <w:t>’</w:t>
      </w:r>
      <w:r>
        <w:rPr>
          <w:rFonts w:hint="eastAsia" w:ascii="Times New Roman" w:hAnsi="Times New Roman" w:cs="Times New Roman"/>
        </w:rPr>
        <w:t xml:space="preserve"> professional growth</w:t>
      </w:r>
      <w:bookmarkEnd w:id="15"/>
      <w:bookmarkStart w:id="19" w:name="OLE_LINK32"/>
      <w:r>
        <w:rPr>
          <w:rFonts w:hint="eastAsia"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{"citationID":"xiyN7MIi","properties":{"formattedCitation":"(Nurkamto and Sarosa, 2020)","plainCitation":"(Nurkamto and Sarosa, 2020)","noteIndex":0},"citationItems":[{"id":178,"uris":["http://zotero.org/users/local/JxAYsuao/items/QGRZHCHQ"],"itemData":{"id":178,"type":"article-journal","abstract":"Reflective practice has become a significant aspect of determining good teaching and learning practices and is an important part of professional practice and professional growth. However, many English teachers in Indonesia are still unable to reflect on their teaching in order to improve their teaching practice. This study reports the results of intensive training conducted by a community service team of the English Education Department, Faculty of Teacher Training and Education, Sebelas Maret University to help teachers develop a reflective teaching habit. The participants were 30 English teachers of Islamic Senior High School in Surakarta. The documents of observation fieldnotes and teacher assignments were used as the main data sources. From this programme, it was found that the English teachers encountered a plethora of challenges in developing reflective practice due to their lack of understanding of reflective teaching. However, after participating in the training, the teachers showed improvement in implementing reflective teaching strategies. A recommendation to include reflective practices in professional teacher development programmes is drawn based on the findings.","container-title":"International Journal of Pedagogy and Teacher Education","DOI":"10.20961/ijpte.v4i1.26082","ISSN":"2549-8525","issue":"1","journalAbbreviation":"International Journal of Pedagogy and Teacher Education","language":"en","license":"http://creativecommons.org/licenses/by/4.0","page":"45","source":"DOI.org (Crossref)","title":"Engaging EFL Teachers in Reflective Practice as A Way to Pursue Sustained Professional Development","volume":"4","author":[{"family":"Nurkamto","given":"Joko"},{"family":"Sarosa","given":"Teguh"}],"issued":{"date-parts":[["2020",5,4]]}}}],"schema":"https://github.com/citation-style-language/schema/raw/master/csl-citation.json"}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(Nurkamto and Sarosa, 2020)</w:t>
      </w:r>
      <w:r>
        <w:rPr>
          <w:rFonts w:ascii="Times New Roman" w:hAnsi="Times New Roman" w:cs="Times New Roman"/>
        </w:rPr>
        <w:fldChar w:fldCharType="end"/>
      </w:r>
      <w:bookmarkEnd w:id="19"/>
      <w:r>
        <w:rPr>
          <w:rFonts w:hint="eastAsia" w:ascii="Times New Roman" w:hAnsi="Times New Roman" w:cs="Times New Roman"/>
        </w:rPr>
        <w:t>.</w:t>
      </w:r>
      <w:bookmarkEnd w:id="16"/>
      <w:r>
        <w:rPr>
          <w:rFonts w:hint="eastAsia" w:ascii="Times New Roman" w:hAnsi="Times New Roman" w:cs="Times New Roman"/>
        </w:rPr>
        <w:t xml:space="preserve"> As to students, teachers</w:t>
      </w:r>
      <w:r>
        <w:rPr>
          <w:rFonts w:ascii="Times New Roman" w:hAnsi="Times New Roman" w:cs="Times New Roman"/>
        </w:rPr>
        <w:t>’</w:t>
      </w:r>
      <w:r>
        <w:rPr>
          <w:rFonts w:hint="eastAsia" w:ascii="Times New Roman" w:hAnsi="Times New Roman" w:cs="Times New Roman"/>
        </w:rPr>
        <w:t xml:space="preserve"> reflection can have </w:t>
      </w:r>
      <w:r>
        <w:rPr>
          <w:rFonts w:ascii="Times New Roman" w:hAnsi="Times New Roman" w:cs="Times New Roman"/>
        </w:rPr>
        <w:t xml:space="preserve">a </w:t>
      </w:r>
      <w:r>
        <w:rPr>
          <w:rFonts w:hint="eastAsia" w:ascii="Times New Roman" w:hAnsi="Times New Roman" w:cs="Times New Roman"/>
        </w:rPr>
        <w:t>positive influence on students</w:t>
      </w:r>
      <w:r>
        <w:rPr>
          <w:rFonts w:ascii="Times New Roman" w:hAnsi="Times New Roman" w:cs="Times New Roman"/>
        </w:rPr>
        <w:t>’</w:t>
      </w:r>
      <w:r>
        <w:rPr>
          <w:rFonts w:hint="eastAsia" w:ascii="Times New Roman" w:hAnsi="Times New Roman" w:cs="Times New Roman"/>
        </w:rPr>
        <w:t xml:space="preserve"> achievement: according to a research relevant to </w:t>
      </w:r>
      <w:r>
        <w:rPr>
          <w:rFonts w:ascii="Times New Roman" w:hAnsi="Times New Roman" w:cs="Times New Roman"/>
        </w:rPr>
        <w:t>Iranian EFL teacher's reflectivity and their students’ language achievement</w:t>
      </w:r>
      <w:r>
        <w:rPr>
          <w:rFonts w:hint="eastAsia" w:ascii="Times New Roman" w:hAnsi="Times New Roman" w:cs="Times New Roman"/>
        </w:rPr>
        <w:t>, it is demonstrated that there is a significant positive correlation between teachers</w:t>
      </w:r>
      <w:r>
        <w:rPr>
          <w:rFonts w:ascii="Times New Roman" w:hAnsi="Times New Roman" w:cs="Times New Roman"/>
        </w:rPr>
        <w:t>’</w:t>
      </w:r>
      <w:r>
        <w:rPr>
          <w:rFonts w:hint="eastAsia" w:ascii="Times New Roman" w:hAnsi="Times New Roman" w:cs="Times New Roman"/>
        </w:rPr>
        <w:t xml:space="preserve"> reflection and students</w:t>
      </w:r>
      <w:r>
        <w:rPr>
          <w:rFonts w:ascii="Times New Roman" w:hAnsi="Times New Roman" w:cs="Times New Roman"/>
        </w:rPr>
        <w:t>’</w:t>
      </w:r>
      <w:r>
        <w:rPr>
          <w:rFonts w:hint="eastAsia" w:ascii="Times New Roman" w:hAnsi="Times New Roman" w:cs="Times New Roman"/>
        </w:rPr>
        <w:t xml:space="preserve"> achievement </w:t>
      </w:r>
      <w:bookmarkEnd w:id="17"/>
      <w:r>
        <w:rPr>
          <w:rFonts w:hint="eastAsia" w:ascii="Times New Roman" w:hAnsi="Times New Roman" w:cs="Times New Roman"/>
        </w:rPr>
        <w:t>(</w:t>
      </w:r>
      <w:r>
        <w:rPr>
          <w:rFonts w:ascii="Times New Roman" w:hAnsi="Times New Roman" w:cs="Times New Roman"/>
        </w:rPr>
        <w:t>Kheirzadeh</w:t>
      </w:r>
      <w:r>
        <w:rPr>
          <w:rFonts w:hint="eastAsia" w:ascii="Times New Roman" w:hAnsi="Times New Roman" w:cs="Times New Roman"/>
        </w:rPr>
        <w:t xml:space="preserve"> and </w:t>
      </w:r>
      <w:r>
        <w:rPr>
          <w:rFonts w:ascii="Times New Roman" w:hAnsi="Times New Roman" w:cs="Times New Roman"/>
        </w:rPr>
        <w:t>Sistani, 2018)</w:t>
      </w:r>
      <w:r>
        <w:rPr>
          <w:rFonts w:hint="eastAsia" w:ascii="Times New Roman" w:hAnsi="Times New Roman" w:cs="Times New Roman"/>
        </w:rPr>
        <w:t>. Therefore, it is essential to further explore EFL teachers</w:t>
      </w:r>
      <w:r>
        <w:rPr>
          <w:rFonts w:ascii="Times New Roman" w:hAnsi="Times New Roman" w:cs="Times New Roman"/>
        </w:rPr>
        <w:t>’</w:t>
      </w:r>
      <w:r>
        <w:rPr>
          <w:rFonts w:hint="eastAsia" w:ascii="Times New Roman" w:hAnsi="Times New Roman" w:cs="Times New Roman"/>
        </w:rPr>
        <w:t xml:space="preserve"> reflection situation and </w:t>
      </w:r>
      <w:r>
        <w:rPr>
          <w:rFonts w:ascii="Times New Roman" w:hAnsi="Times New Roman" w:cs="Times New Roman"/>
        </w:rPr>
        <w:t xml:space="preserve">the </w:t>
      </w:r>
      <w:r>
        <w:rPr>
          <w:rFonts w:hint="eastAsia" w:ascii="Times New Roman" w:hAnsi="Times New Roman" w:cs="Times New Roman"/>
        </w:rPr>
        <w:t xml:space="preserve">probable </w:t>
      </w:r>
      <w:r>
        <w:rPr>
          <w:rFonts w:ascii="Times New Roman" w:hAnsi="Times New Roman" w:cs="Times New Roman"/>
        </w:rPr>
        <w:t>relation</w:t>
      </w:r>
      <w:r>
        <w:rPr>
          <w:rFonts w:hint="eastAsia" w:ascii="Times New Roman" w:hAnsi="Times New Roman" w:cs="Times New Roman"/>
        </w:rPr>
        <w:t xml:space="preserve"> between their reflection level and their students</w:t>
      </w:r>
      <w:r>
        <w:rPr>
          <w:rFonts w:ascii="Times New Roman" w:hAnsi="Times New Roman" w:cs="Times New Roman"/>
        </w:rPr>
        <w:t>’</w:t>
      </w:r>
      <w:r>
        <w:rPr>
          <w:rFonts w:hint="eastAsia" w:ascii="Times New Roman" w:hAnsi="Times New Roman" w:cs="Times New Roman"/>
        </w:rPr>
        <w:t xml:space="preserve"> achievement in </w:t>
      </w:r>
      <w:r>
        <w:rPr>
          <w:rFonts w:ascii="Times New Roman" w:hAnsi="Times New Roman" w:cs="Times New Roman"/>
        </w:rPr>
        <w:t xml:space="preserve">the </w:t>
      </w:r>
      <w:r>
        <w:rPr>
          <w:rFonts w:hint="eastAsia" w:ascii="Times New Roman" w:hAnsi="Times New Roman" w:cs="Times New Roman"/>
        </w:rPr>
        <w:t>Chinese context to promote Chinese EFL teachers</w:t>
      </w:r>
      <w:r>
        <w:rPr>
          <w:rFonts w:ascii="Times New Roman" w:hAnsi="Times New Roman" w:cs="Times New Roman"/>
        </w:rPr>
        <w:t>’</w:t>
      </w:r>
      <w:r>
        <w:rPr>
          <w:rFonts w:hint="eastAsia" w:ascii="Times New Roman" w:hAnsi="Times New Roman" w:cs="Times New Roman"/>
        </w:rPr>
        <w:t xml:space="preserve"> professional development and EFL learners</w:t>
      </w:r>
      <w:r>
        <w:rPr>
          <w:rFonts w:ascii="Times New Roman" w:hAnsi="Times New Roman" w:cs="Times New Roman"/>
        </w:rPr>
        <w:t>’</w:t>
      </w:r>
      <w:r>
        <w:rPr>
          <w:rFonts w:hint="eastAsia" w:ascii="Times New Roman" w:hAnsi="Times New Roman" w:cs="Times New Roman"/>
        </w:rPr>
        <w:t xml:space="preserve"> success. </w:t>
      </w:r>
    </w:p>
    <w:p>
      <w:pPr>
        <w:rPr>
          <w:rFonts w:ascii="Times New Roman" w:hAnsi="Times New Roman" w:cs="Times New Roman"/>
        </w:rPr>
      </w:pPr>
      <w:bookmarkStart w:id="20" w:name="OLE_LINK14"/>
      <w:bookmarkStart w:id="21" w:name="OLE_LINK15"/>
      <w:bookmarkStart w:id="22" w:name="OLE_LINK18"/>
      <w:r>
        <w:rPr>
          <w:rFonts w:ascii="Times New Roman" w:hAnsi="Times New Roman" w:cs="Times New Roman"/>
        </w:rPr>
        <w:t>What are the relevant ideas and issues in the module material?</w:t>
      </w:r>
    </w:p>
    <w:p>
      <w:pPr>
        <w:rPr>
          <w:rFonts w:ascii="Times New Roman" w:hAnsi="Times New Roman" w:cs="Times New Roman"/>
        </w:rPr>
      </w:pPr>
      <w:r>
        <w:rPr>
          <w:rFonts w:hint="eastAsia" w:ascii="Times New Roman" w:hAnsi="Times New Roman" w:cs="Times New Roman"/>
        </w:rPr>
        <w:t>The main rationale relevant to teachers</w:t>
      </w:r>
      <w:r>
        <w:rPr>
          <w:rFonts w:ascii="Times New Roman" w:hAnsi="Times New Roman" w:cs="Times New Roman"/>
        </w:rPr>
        <w:t>’</w:t>
      </w:r>
      <w:r>
        <w:rPr>
          <w:rFonts w:hint="eastAsia" w:ascii="Times New Roman" w:hAnsi="Times New Roman" w:cs="Times New Roman"/>
        </w:rPr>
        <w:t xml:space="preserve"> reflection and reflective teaching of this study is supported by </w:t>
      </w:r>
      <w:bookmarkStart w:id="23" w:name="OLE_LINK35"/>
      <w:r>
        <w:rPr>
          <w:rFonts w:hint="eastAsia" w:ascii="Times New Roman" w:hAnsi="Times New Roman" w:cs="Times New Roman"/>
        </w:rPr>
        <w:t>Dewey</w:t>
      </w:r>
      <w:r>
        <w:rPr>
          <w:rFonts w:ascii="Times New Roman" w:hAnsi="Times New Roman" w:cs="Times New Roman"/>
        </w:rPr>
        <w:t>’</w:t>
      </w:r>
      <w:r>
        <w:rPr>
          <w:rFonts w:hint="eastAsia" w:ascii="Times New Roman" w:hAnsi="Times New Roman" w:cs="Times New Roman"/>
        </w:rPr>
        <w:t>s (1933) proposal of reflection</w:t>
      </w:r>
      <w:bookmarkEnd w:id="23"/>
      <w:r>
        <w:rPr>
          <w:rFonts w:hint="eastAsia" w:ascii="Times New Roman" w:hAnsi="Times New Roman" w:cs="Times New Roman"/>
        </w:rPr>
        <w:t xml:space="preserve">, </w:t>
      </w:r>
      <w:r>
        <w:rPr>
          <w:rFonts w:ascii="Times New Roman" w:hAnsi="Times New Roman" w:cs="Times New Roman"/>
        </w:rPr>
        <w:t>Schön’</w:t>
      </w:r>
      <w:r>
        <w:rPr>
          <w:rFonts w:hint="eastAsia" w:ascii="Times New Roman" w:hAnsi="Times New Roman" w:cs="Times New Roman"/>
        </w:rPr>
        <w:t xml:space="preserve">s </w:t>
      </w:r>
      <w:r>
        <w:rPr>
          <w:rFonts w:ascii="Times New Roman" w:hAnsi="Times New Roman" w:cs="Times New Roman"/>
        </w:rPr>
        <w:t>(1983)</w:t>
      </w:r>
      <w:r>
        <w:rPr>
          <w:rFonts w:hint="eastAsia" w:ascii="Times New Roman" w:hAnsi="Times New Roman" w:cs="Times New Roman"/>
        </w:rPr>
        <w:t xml:space="preserve"> definition of two reflection types: reflect-in-action and reflect-on-action,</w:t>
      </w:r>
      <w:bookmarkStart w:id="24" w:name="OLE_LINK36"/>
      <w:r>
        <w:rPr>
          <w:rFonts w:hint="eastAsia" w:ascii="Times New Roman" w:hAnsi="Times New Roman" w:cs="Times New Roman"/>
        </w:rPr>
        <w:t xml:space="preserve"> </w:t>
      </w:r>
      <w:r>
        <w:rPr>
          <w:rFonts w:ascii="Times New Roman" w:hAnsi="Times New Roman" w:cs="Times New Roman"/>
        </w:rPr>
        <w:t>Van Manen’</w:t>
      </w:r>
      <w:r>
        <w:rPr>
          <w:rFonts w:hint="eastAsia" w:ascii="Times New Roman" w:hAnsi="Times New Roman" w:cs="Times New Roman"/>
        </w:rPr>
        <w:t>s (1991) supplement for another reflection type: reflect-for-action</w:t>
      </w:r>
      <w:bookmarkEnd w:id="24"/>
      <w:r>
        <w:rPr>
          <w:rFonts w:hint="eastAsia" w:ascii="Times New Roman" w:hAnsi="Times New Roman" w:cs="Times New Roman"/>
        </w:rPr>
        <w:t>,</w:t>
      </w:r>
      <w:bookmarkEnd w:id="20"/>
      <w:r>
        <w:rPr>
          <w:rFonts w:hint="eastAsia" w:ascii="Times New Roman" w:hAnsi="Times New Roman" w:cs="Times New Roman"/>
        </w:rPr>
        <w:t xml:space="preserve"> and Farrell</w:t>
      </w:r>
      <w:r>
        <w:rPr>
          <w:rFonts w:ascii="Times New Roman" w:hAnsi="Times New Roman" w:cs="Times New Roman"/>
        </w:rPr>
        <w:t>’</w:t>
      </w:r>
      <w:r>
        <w:rPr>
          <w:rFonts w:hint="eastAsia" w:ascii="Times New Roman" w:hAnsi="Times New Roman" w:cs="Times New Roman"/>
        </w:rPr>
        <w:t>s (2016) interpretation on the apparent feature of teachers</w:t>
      </w:r>
      <w:r>
        <w:rPr>
          <w:rFonts w:ascii="Times New Roman" w:hAnsi="Times New Roman" w:cs="Times New Roman"/>
        </w:rPr>
        <w:t>’</w:t>
      </w:r>
      <w:r>
        <w:rPr>
          <w:rFonts w:hint="eastAsia" w:ascii="Times New Roman" w:hAnsi="Times New Roman" w:cs="Times New Roman"/>
        </w:rPr>
        <w:t xml:space="preserve"> reflection. John </w:t>
      </w:r>
      <w:bookmarkStart w:id="25" w:name="OLE_LINK16"/>
      <w:r>
        <w:rPr>
          <w:rFonts w:hint="eastAsia" w:ascii="Times New Roman" w:hAnsi="Times New Roman" w:cs="Times New Roman"/>
        </w:rPr>
        <w:t>Dewey (1933)</w:t>
      </w:r>
      <w:bookmarkEnd w:id="25"/>
      <w:r>
        <w:rPr>
          <w:rFonts w:hint="eastAsia" w:ascii="Times New Roman" w:hAnsi="Times New Roman" w:cs="Times New Roman"/>
        </w:rPr>
        <w:t xml:space="preserve"> initiated the concept of reflection in his book and interpreted reflection as an active, constant</w:t>
      </w:r>
      <w:r>
        <w:rPr>
          <w:rFonts w:ascii="Times New Roman" w:hAnsi="Times New Roman" w:cs="Times New Roman"/>
        </w:rPr>
        <w:t>,</w:t>
      </w:r>
      <w:r>
        <w:rPr>
          <w:rFonts w:hint="eastAsia" w:ascii="Times New Roman" w:hAnsi="Times New Roman" w:cs="Times New Roman"/>
        </w:rPr>
        <w:t xml:space="preserve"> and </w:t>
      </w:r>
      <w:r>
        <w:rPr>
          <w:rFonts w:ascii="Times New Roman" w:hAnsi="Times New Roman" w:cs="Times New Roman"/>
        </w:rPr>
        <w:t>thorough</w:t>
      </w:r>
      <w:r>
        <w:rPr>
          <w:rFonts w:hint="eastAsia" w:ascii="Times New Roman" w:hAnsi="Times New Roman" w:cs="Times New Roman"/>
        </w:rPr>
        <w:t xml:space="preserve"> consideration of </w:t>
      </w:r>
      <w:r>
        <w:rPr>
          <w:rFonts w:ascii="Times New Roman" w:hAnsi="Times New Roman" w:cs="Times New Roman"/>
        </w:rPr>
        <w:t>any belief or presumed forms of knowledge based on the supporting evidence</w:t>
      </w:r>
      <w:bookmarkEnd w:id="21"/>
      <w:bookmarkStart w:id="26" w:name="_Hlk163409319"/>
      <w:r>
        <w:rPr>
          <w:rFonts w:hint="eastAsia" w:ascii="Times New Roman" w:hAnsi="Times New Roman" w:cs="Times New Roman"/>
        </w:rPr>
        <w:t xml:space="preserve"> (</w:t>
      </w:r>
      <w:r>
        <w:rPr>
          <w:rFonts w:ascii="Times New Roman" w:hAnsi="Times New Roman" w:cs="Times New Roman"/>
        </w:rPr>
        <w:t>Namaziandost, Heydarnejad</w:t>
      </w:r>
      <w:r>
        <w:rPr>
          <w:rFonts w:hint="eastAsia" w:ascii="Times New Roman" w:hAnsi="Times New Roman" w:cs="Times New Roman"/>
        </w:rPr>
        <w:t xml:space="preserve"> and</w:t>
      </w:r>
      <w:r>
        <w:rPr>
          <w:rFonts w:ascii="Times New Roman" w:hAnsi="Times New Roman" w:cs="Times New Roman"/>
        </w:rPr>
        <w:t xml:space="preserve"> Rezai, 2023).</w:t>
      </w:r>
      <w:bookmarkEnd w:id="26"/>
      <w:r>
        <w:rPr>
          <w:rFonts w:hint="eastAsia" w:ascii="Times New Roman" w:hAnsi="Times New Roman" w:cs="Times New Roman"/>
        </w:rPr>
        <w:t xml:space="preserve"> </w:t>
      </w:r>
      <w:r>
        <w:rPr>
          <w:rFonts w:ascii="Times New Roman" w:hAnsi="Times New Roman" w:cs="Times New Roman"/>
        </w:rPr>
        <w:t>Schön (1991)</w:t>
      </w:r>
      <w:r>
        <w:rPr>
          <w:rFonts w:hint="eastAsia" w:ascii="Times New Roman" w:hAnsi="Times New Roman" w:cs="Times New Roman"/>
        </w:rPr>
        <w:t xml:space="preserve"> divided two reflection types by expanding </w:t>
      </w:r>
      <w:r>
        <w:rPr>
          <w:rFonts w:ascii="Times New Roman" w:hAnsi="Times New Roman" w:cs="Times New Roman"/>
        </w:rPr>
        <w:t>Dewey’</w:t>
      </w:r>
      <w:r>
        <w:rPr>
          <w:rFonts w:hint="eastAsia" w:ascii="Times New Roman" w:hAnsi="Times New Roman" w:cs="Times New Roman"/>
        </w:rPr>
        <w:t>s</w:t>
      </w:r>
      <w:r>
        <w:rPr>
          <w:rFonts w:ascii="Times New Roman" w:hAnsi="Times New Roman" w:cs="Times New Roman"/>
        </w:rPr>
        <w:t xml:space="preserve"> (1933)</w:t>
      </w:r>
      <w:r>
        <w:rPr>
          <w:rFonts w:hint="eastAsia" w:ascii="Times New Roman" w:hAnsi="Times New Roman" w:cs="Times New Roman"/>
        </w:rPr>
        <w:t xml:space="preserve"> theory of reflection: r</w:t>
      </w:r>
      <w:r>
        <w:rPr>
          <w:rFonts w:ascii="Times New Roman" w:hAnsi="Times New Roman" w:cs="Times New Roman"/>
        </w:rPr>
        <w:t xml:space="preserve">eflection-in-action, </w:t>
      </w:r>
      <w:r>
        <w:rPr>
          <w:rFonts w:hint="eastAsia" w:ascii="Times New Roman" w:hAnsi="Times New Roman" w:cs="Times New Roman"/>
        </w:rPr>
        <w:t xml:space="preserve">also </w:t>
      </w:r>
      <w:r>
        <w:rPr>
          <w:rFonts w:ascii="Times New Roman" w:hAnsi="Times New Roman" w:cs="Times New Roman"/>
        </w:rPr>
        <w:t>called active or interactive reflection, refers to intentional thought and modification during practice</w:t>
      </w:r>
      <w:r>
        <w:rPr>
          <w:rFonts w:hint="eastAsia" w:ascii="Times New Roman" w:hAnsi="Times New Roman" w:cs="Times New Roman"/>
        </w:rPr>
        <w:t xml:space="preserve">; </w:t>
      </w:r>
      <w:r>
        <w:rPr>
          <w:rFonts w:ascii="Times New Roman" w:hAnsi="Times New Roman" w:cs="Times New Roman"/>
        </w:rPr>
        <w:t>Reflection-on-action, as the name implies, entails thinking about how to improve practice after completing prior sessions</w:t>
      </w:r>
      <w:r>
        <w:rPr>
          <w:rFonts w:hint="eastAsia" w:ascii="Times New Roman" w:hAnsi="Times New Roman" w:cs="Times New Roman"/>
        </w:rPr>
        <w:t xml:space="preserve"> </w:t>
      </w:r>
      <w:r>
        <w:rPr>
          <w:rFonts w:ascii="Times New Roman" w:hAnsi="Times New Roman" w:cs="Times New Roman"/>
        </w:rPr>
        <w:t>(Hung and Thuy, 2021)</w:t>
      </w:r>
      <w:r>
        <w:rPr>
          <w:rFonts w:hint="eastAsia" w:ascii="Times New Roman" w:hAnsi="Times New Roman" w:cs="Times New Roman"/>
        </w:rPr>
        <w:t xml:space="preserve">; </w:t>
      </w:r>
      <w:r>
        <w:rPr>
          <w:rFonts w:ascii="Times New Roman" w:hAnsi="Times New Roman" w:cs="Times New Roman"/>
        </w:rPr>
        <w:t>Van Manen (1991)</w:t>
      </w:r>
      <w:r>
        <w:rPr>
          <w:rFonts w:hint="eastAsia" w:ascii="Times New Roman" w:hAnsi="Times New Roman" w:cs="Times New Roman"/>
        </w:rPr>
        <w:t xml:space="preserve"> proposed the concept of reflect-for-action as a crucial contribution to reflective practice, which implies that teachers should also stress and predict </w:t>
      </w:r>
      <w:r>
        <w:rPr>
          <w:rFonts w:ascii="Times New Roman" w:hAnsi="Times New Roman" w:cs="Times New Roman"/>
        </w:rPr>
        <w:t xml:space="preserve">the possible problems or situations that </w:t>
      </w:r>
      <w:r>
        <w:rPr>
          <w:rFonts w:hint="eastAsia" w:ascii="Times New Roman" w:hAnsi="Times New Roman" w:cs="Times New Roman"/>
        </w:rPr>
        <w:t xml:space="preserve">may occur </w:t>
      </w:r>
      <w:r>
        <w:rPr>
          <w:rFonts w:ascii="Times New Roman" w:hAnsi="Times New Roman" w:cs="Times New Roman"/>
        </w:rPr>
        <w:t>in their future teaching</w:t>
      </w:r>
      <w:r>
        <w:rPr>
          <w:rFonts w:hint="eastAsia" w:ascii="Times New Roman" w:hAnsi="Times New Roman" w:cs="Times New Roman"/>
        </w:rPr>
        <w:t xml:space="preserve"> </w:t>
      </w:r>
      <w:r>
        <w:rPr>
          <w:rFonts w:ascii="Times New Roman" w:hAnsi="Times New Roman" w:cs="Times New Roman"/>
        </w:rPr>
        <w:t>(Hung and Thuy, 2021)</w:t>
      </w:r>
      <w:r>
        <w:rPr>
          <w:rFonts w:hint="eastAsia" w:ascii="Times New Roman" w:hAnsi="Times New Roman" w:cs="Times New Roman"/>
        </w:rPr>
        <w:t xml:space="preserve">. </w:t>
      </w:r>
      <w:r>
        <w:rPr>
          <w:rFonts w:ascii="Times New Roman" w:hAnsi="Times New Roman" w:cs="Times New Roman"/>
        </w:rPr>
        <w:t>According to Farrell (2016), reflective thinking allows teachers to improve education programs by avoiding impulsive and regular actions</w:t>
      </w:r>
      <w:r>
        <w:rPr>
          <w:rFonts w:hint="eastAsia" w:ascii="Times New Roman" w:hAnsi="Times New Roman" w:cs="Times New Roman"/>
        </w:rPr>
        <w:t xml:space="preserve"> </w:t>
      </w:r>
      <w:r>
        <w:rPr>
          <w:rFonts w:ascii="Times New Roman" w:hAnsi="Times New Roman" w:cs="Times New Roman"/>
        </w:rPr>
        <w:t>(Namaziandost, Heydarnejad and Rezai, 2023).</w:t>
      </w:r>
      <w:r>
        <w:rPr>
          <w:rFonts w:hint="eastAsia" w:ascii="Times New Roman" w:hAnsi="Times New Roman" w:cs="Times New Roman"/>
        </w:rPr>
        <w:t xml:space="preserve"> </w:t>
      </w:r>
      <w:bookmarkEnd w:id="22"/>
    </w:p>
    <w:p>
      <w:pPr>
        <w:rPr>
          <w:rFonts w:ascii="Times New Roman" w:hAnsi="Times New Roman" w:cs="Times New Roman"/>
        </w:rPr>
      </w:pPr>
      <w:bookmarkStart w:id="27" w:name="OLE_LINK19"/>
      <w:bookmarkStart w:id="28" w:name="OLE_LINK20"/>
      <w:bookmarkStart w:id="29" w:name="OLE_LINK21"/>
      <w:bookmarkStart w:id="30" w:name="OLE_LINK22"/>
      <w:r>
        <w:rPr>
          <w:rFonts w:hint="eastAsia" w:ascii="Times New Roman" w:hAnsi="Times New Roman" w:cs="Times New Roman"/>
        </w:rPr>
        <w:t xml:space="preserve">The relevant </w:t>
      </w:r>
      <w:r>
        <w:rPr>
          <w:rFonts w:ascii="Times New Roman" w:hAnsi="Times New Roman" w:cs="Times New Roman"/>
        </w:rPr>
        <w:t>research</w:t>
      </w:r>
      <w:r>
        <w:rPr>
          <w:rFonts w:hint="eastAsia" w:ascii="Times New Roman" w:hAnsi="Times New Roman" w:cs="Times New Roman"/>
        </w:rPr>
        <w:t>es about teachers</w:t>
      </w:r>
      <w:r>
        <w:rPr>
          <w:rFonts w:ascii="Times New Roman" w:hAnsi="Times New Roman" w:cs="Times New Roman"/>
        </w:rPr>
        <w:t>’</w:t>
      </w:r>
      <w:r>
        <w:rPr>
          <w:rFonts w:hint="eastAsia" w:ascii="Times New Roman" w:hAnsi="Times New Roman" w:cs="Times New Roman"/>
        </w:rPr>
        <w:t xml:space="preserve"> reflection in </w:t>
      </w:r>
      <w:r>
        <w:rPr>
          <w:rFonts w:ascii="Times New Roman" w:hAnsi="Times New Roman" w:cs="Times New Roman"/>
        </w:rPr>
        <w:t xml:space="preserve">the </w:t>
      </w:r>
      <w:r>
        <w:rPr>
          <w:rFonts w:hint="eastAsia" w:ascii="Times New Roman" w:hAnsi="Times New Roman" w:cs="Times New Roman"/>
        </w:rPr>
        <w:t>EFL context also discuss its relationship with pre-service and in-serve teachers</w:t>
      </w:r>
      <w:r>
        <w:rPr>
          <w:rFonts w:ascii="Times New Roman" w:hAnsi="Times New Roman" w:cs="Times New Roman"/>
        </w:rPr>
        <w:t>’</w:t>
      </w:r>
      <w:r>
        <w:rPr>
          <w:rFonts w:hint="eastAsia" w:ascii="Times New Roman" w:hAnsi="Times New Roman" w:cs="Times New Roman"/>
        </w:rPr>
        <w:t xml:space="preserve"> performances, teachers</w:t>
      </w:r>
      <w:r>
        <w:rPr>
          <w:rFonts w:ascii="Times New Roman" w:hAnsi="Times New Roman" w:cs="Times New Roman"/>
        </w:rPr>
        <w:t>’</w:t>
      </w:r>
      <w:r>
        <w:rPr>
          <w:rFonts w:hint="eastAsia" w:ascii="Times New Roman" w:hAnsi="Times New Roman" w:cs="Times New Roman"/>
        </w:rPr>
        <w:t xml:space="preserve"> professional development</w:t>
      </w:r>
      <w:r>
        <w:rPr>
          <w:rFonts w:ascii="Times New Roman" w:hAnsi="Times New Roman" w:cs="Times New Roman"/>
        </w:rPr>
        <w:t>,</w:t>
      </w:r>
      <w:r>
        <w:rPr>
          <w:rFonts w:hint="eastAsia" w:ascii="Times New Roman" w:hAnsi="Times New Roman" w:cs="Times New Roman"/>
        </w:rPr>
        <w:t xml:space="preserve"> and teachers</w:t>
      </w:r>
      <w:r>
        <w:rPr>
          <w:rFonts w:ascii="Times New Roman" w:hAnsi="Times New Roman" w:cs="Times New Roman"/>
        </w:rPr>
        <w:t>’</w:t>
      </w:r>
      <w:r>
        <w:rPr>
          <w:rFonts w:hint="eastAsia" w:ascii="Times New Roman" w:hAnsi="Times New Roman" w:cs="Times New Roman"/>
        </w:rPr>
        <w:t xml:space="preserve"> psychology</w:t>
      </w:r>
      <w:bookmarkEnd w:id="27"/>
      <w:r>
        <w:rPr>
          <w:rFonts w:hint="eastAsia" w:ascii="Times New Roman" w:hAnsi="Times New Roman" w:cs="Times New Roman"/>
        </w:rPr>
        <w:t>: R</w:t>
      </w:r>
      <w:r>
        <w:rPr>
          <w:rFonts w:ascii="Times New Roman" w:hAnsi="Times New Roman" w:cs="Times New Roman"/>
        </w:rPr>
        <w:t xml:space="preserve">eflective </w:t>
      </w:r>
      <w:r>
        <w:rPr>
          <w:rFonts w:hint="eastAsia" w:ascii="Times New Roman" w:hAnsi="Times New Roman" w:cs="Times New Roman"/>
        </w:rPr>
        <w:t>p</w:t>
      </w:r>
      <w:r>
        <w:rPr>
          <w:rFonts w:ascii="Times New Roman" w:hAnsi="Times New Roman" w:cs="Times New Roman"/>
        </w:rPr>
        <w:t xml:space="preserve">ractice </w:t>
      </w:r>
      <w:r>
        <w:rPr>
          <w:rFonts w:hint="eastAsia" w:ascii="Times New Roman" w:hAnsi="Times New Roman" w:cs="Times New Roman"/>
        </w:rPr>
        <w:t xml:space="preserve">can help </w:t>
      </w:r>
      <w:r>
        <w:rPr>
          <w:rFonts w:ascii="Times New Roman" w:hAnsi="Times New Roman" w:cs="Times New Roman"/>
        </w:rPr>
        <w:t xml:space="preserve">EFL </w:t>
      </w:r>
      <w:r>
        <w:rPr>
          <w:rFonts w:hint="eastAsia" w:ascii="Times New Roman" w:hAnsi="Times New Roman" w:cs="Times New Roman"/>
        </w:rPr>
        <w:t>p</w:t>
      </w:r>
      <w:r>
        <w:rPr>
          <w:rFonts w:ascii="Times New Roman" w:hAnsi="Times New Roman" w:cs="Times New Roman"/>
        </w:rPr>
        <w:t xml:space="preserve">rospective </w:t>
      </w:r>
      <w:r>
        <w:rPr>
          <w:rFonts w:hint="eastAsia" w:ascii="Times New Roman" w:hAnsi="Times New Roman" w:cs="Times New Roman"/>
        </w:rPr>
        <w:t>t</w:t>
      </w:r>
      <w:r>
        <w:rPr>
          <w:rFonts w:ascii="Times New Roman" w:hAnsi="Times New Roman" w:cs="Times New Roman"/>
        </w:rPr>
        <w:t>eachers’</w:t>
      </w:r>
      <w:r>
        <w:rPr>
          <w:rFonts w:hint="eastAsia" w:ascii="Times New Roman" w:hAnsi="Times New Roman" w:cs="Times New Roman"/>
        </w:rPr>
        <w:t xml:space="preserve"> t</w:t>
      </w:r>
      <w:r>
        <w:rPr>
          <w:rFonts w:ascii="Times New Roman" w:hAnsi="Times New Roman" w:cs="Times New Roman"/>
        </w:rPr>
        <w:t xml:space="preserve">eaching </w:t>
      </w:r>
      <w:r>
        <w:rPr>
          <w:rFonts w:hint="eastAsia" w:ascii="Times New Roman" w:hAnsi="Times New Roman" w:cs="Times New Roman"/>
        </w:rPr>
        <w:t>s</w:t>
      </w:r>
      <w:r>
        <w:rPr>
          <w:rFonts w:ascii="Times New Roman" w:hAnsi="Times New Roman" w:cs="Times New Roman"/>
        </w:rPr>
        <w:t xml:space="preserve">kill </w:t>
      </w:r>
      <w:r>
        <w:rPr>
          <w:rFonts w:hint="eastAsia" w:ascii="Times New Roman" w:hAnsi="Times New Roman" w:cs="Times New Roman"/>
        </w:rPr>
        <w:t>i</w:t>
      </w:r>
      <w:r>
        <w:rPr>
          <w:rFonts w:ascii="Times New Roman" w:hAnsi="Times New Roman" w:cs="Times New Roman"/>
        </w:rPr>
        <w:t>mprovement</w:t>
      </w:r>
      <w:r>
        <w:rPr>
          <w:rFonts w:hint="eastAsia"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{"citationID":"SB18sMuS","properties":{"formattedCitation":"(Rozimela, no date)","plainCitation":"(Rozimela, no date)","noteIndex":0},"citationItems":[{"id":164,"uris":["http://zotero.org/users/local/JxAYsuao/items/EW23KJF6"],"itemData":{"id":164,"type":"article-journal","abstract":"This article presents the results of a study conducted to see the extent to which reflective teaching can improve prospective EFL teachers’ English teaching skill and help them cope with adjusting to teaching in the real context. This empirical action research employed both quantitative and qualitative analyses. Twelve prospective-teachers undertaking teaching practicum at five different junior high schools in a city of Padang, Indonesia and eleven cooperating teachers were involved. The prospective teachers were required to do reflection on a regular basis using a guideline given prior to the commencement of this study. The data were collected through a teaching performance test, observation, interviews, and journals. The result of the analysis of the teaching performance test show that the practice of reflection improved the prospective teachers’ skills over the three cycles of the teaching practicum indicated by the average teaching scores they gained and the scores of each teaching component. Moreover, the results of observation and prospective teachers’ journals indicate that reflective practices reduced their problems and difficulties they faced of teaching in a real context. Another interesting finding from the interview and journal analysis was that the improvement of a teaching component was influenced by their attention to their conception of that particular component. In addition, their reluctance of using English as classroom language was apparently due their students’ low English ability and the cooperating teachers’ underestimation of its importance.","language":"en","source":"Zotero","title":"The Impact of Reflective Practice on EFL Prospective Teachers’ Teaching Skill Improvement","author":[{"family":"Rozimela","given":"Yenni"}]}}],"schema":"https://github.com/citation-style-language/schema/raw/master/csl-citation.json"}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 xml:space="preserve">(Rozimela, </w:t>
      </w:r>
      <w:r>
        <w:rPr>
          <w:rFonts w:hint="eastAsia" w:ascii="Times New Roman" w:hAnsi="Times New Roman" w:cs="Times New Roman"/>
        </w:rPr>
        <w:t>2018</w:t>
      </w:r>
      <w:r>
        <w:rPr>
          <w:rFonts w:ascii="Times New Roman" w:hAnsi="Times New Roman" w:cs="Times New Roman"/>
        </w:rPr>
        <w:t>)</w:t>
      </w:r>
      <w:r>
        <w:rPr>
          <w:rFonts w:ascii="Times New Roman" w:hAnsi="Times New Roman" w:cs="Times New Roman"/>
        </w:rPr>
        <w:fldChar w:fldCharType="end"/>
      </w:r>
      <w:r>
        <w:rPr>
          <w:rFonts w:hint="eastAsia" w:ascii="Times New Roman" w:hAnsi="Times New Roman" w:cs="Times New Roman"/>
        </w:rPr>
        <w:t xml:space="preserve">; Pre-service EFL teachers need more training about reflection to better prepare for entering their professional career </w:t>
      </w:r>
      <w:r>
        <w:rPr>
          <w:rFonts w:ascii="Times New Roman" w:hAnsi="Times New Roman" w:cs="Times New Roman"/>
        </w:rPr>
        <w:fldChar w:fldCharType="begin"/>
      </w:r>
      <w:r>
        <w:rPr>
          <w:rFonts w:ascii="Times New Roman" w:hAnsi="Times New Roman" w:cs="Times New Roman"/>
        </w:rPr>
        <w:instrText xml:space="preserve"> ADDIN ZOTERO_ITEM CSL_CITATION {"citationID":"geWKVAlw","properties":{"formattedCitation":"(Azizah, Nurkamto and Drajati, 2018)","plainCitation":"(Azizah, Nurkamto and Drajati, 2018)","noteIndex":0},"citationItems":[{"id":211,"uris":["http://zotero.org/users/local/JxAYsuao/items/JJ5IW2IV"],"itemData":{"id":211,"type":"article-journal","abstract":"Reflective practice is “a compass of sorts to guide teachers when they may be seeking direction as to what they are doing in the clasrooms” (Farrell, 2012: 15). In other words, it is the teacher’s opportunity to contemplate what he/she has done in their teaching in order to find the solution toward the problems appear. This study aimed at presenting the experiences of pre-service EFL teachers in utilizing reflective practice in their teaching program. Thus, two pre-service EFL teachers were involved to give the information of their experience in utilizing reflective practice during their teaching practice program. The participants were the university students of English Education Program at one of the universities in Indonesia. The participants’ stories were collected through open-ended questionnaire, interview, and document analysis in this narrative study. Since it was a qualitative reasearch, the Interactive Model was used to analyze the data. It was found that the English teachers need to be more experienced in order to be able to utilize reflective practice properly and professionally.","language":"en","source":"Zotero","title":"Reflective practice: The experiences of pre-service EFL teachers in teaching English","author":[{"family":"Azizah","given":"Umu Arifatul"},{"family":"Nurkamto","given":"Joko"},{"family":"Drajati","given":"Nur Arifah"}],"issued":{"date-parts":[["2018"]]}}}],"schema":"https://github.com/citation-style-language/schema/raw/master/csl-citation.json"}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(Azizah, Nurkamto and Drajati, 2018)</w:t>
      </w:r>
      <w:r>
        <w:rPr>
          <w:rFonts w:ascii="Times New Roman" w:hAnsi="Times New Roman" w:cs="Times New Roman"/>
        </w:rPr>
        <w:fldChar w:fldCharType="end"/>
      </w:r>
      <w:r>
        <w:rPr>
          <w:rFonts w:hint="eastAsia" w:ascii="Times New Roman" w:hAnsi="Times New Roman" w:cs="Times New Roman"/>
        </w:rPr>
        <w:t xml:space="preserve">; </w:t>
      </w:r>
      <w:bookmarkEnd w:id="28"/>
      <w:r>
        <w:rPr>
          <w:rFonts w:hint="eastAsia" w:ascii="Times New Roman" w:hAnsi="Times New Roman" w:cs="Times New Roman"/>
        </w:rPr>
        <w:t>Reflective teaching promotes pre-service EFL teachers</w:t>
      </w:r>
      <w:r>
        <w:rPr>
          <w:rFonts w:ascii="Times New Roman" w:hAnsi="Times New Roman" w:cs="Times New Roman"/>
        </w:rPr>
        <w:t>’</w:t>
      </w:r>
      <w:r>
        <w:rPr>
          <w:rFonts w:hint="eastAsia" w:ascii="Times New Roman" w:hAnsi="Times New Roman" w:cs="Times New Roman"/>
        </w:rPr>
        <w:t xml:space="preserve"> teaching performances </w:t>
      </w:r>
      <w:r>
        <w:rPr>
          <w:rFonts w:ascii="Times New Roman" w:hAnsi="Times New Roman" w:cs="Times New Roman"/>
        </w:rPr>
        <w:fldChar w:fldCharType="begin"/>
      </w:r>
      <w:r>
        <w:rPr>
          <w:rFonts w:ascii="Times New Roman" w:hAnsi="Times New Roman" w:cs="Times New Roman"/>
        </w:rPr>
        <w:instrText xml:space="preserve"> ADDIN ZOTERO_ITEM CSL_CITATION {"citationID":"8A2IolVP","properties":{"formattedCitation":"(Alsuhaibani, 2019)","plainCitation":"(Alsuhaibani, 2019)","noteIndex":0},"citationItems":[{"id":180,"uris":["http://zotero.org/users/local/JxAYsuao/items/JX2LTIQK"],"itemData":{"id":180,"type":"article-journal","abstract":"Current theories of teacher education and teaching expertise as a process consider teacher/ student teacher reflection one of the main ways of learning how to teach effectively. Such theories of teacher expertise reinforce the claim that teachers who engage in reflective practices can develop a deeper understanding of their teaching, assess their professional growth, develop informed decision-making skills, and become proactive and confident in their teaching. Given the importance of reflective teaching, this case study focused on exploring pre-service teachers' perceptions and practices of reflection in teaching. Three student teachers took part in the study. Portfolios, reflective journals, observations and discussions were used to collect the data. The qualitative analysis showed that pre-service teachers generally believed that reflection was useful and helpful, particularly at the beginning of their teaching experience. Then, it became just a repetitive routine act. Analyzing pre-service teachers' practices, the study indicated that student teachers’ reflection was general, brief, and mostly descriptive in nature. Pre-service teachers did not really engage in effective reflection practices. The study suggested that there is a need for reconsidering reflective teaching in undergraduate courses of Teaching English as a Foreign Language (TEFL).","container-title":"Arab World English Journal","DOI":"10.24093/awej/vol10no4.5","ISSN":"22299327","issue":"4","journalAbbreviation":"AWEJ","language":"en","page":"62-73","source":"DOI.org (Crossref)","title":"Perceptions and Practices of EFL Pre-service Teachers about Reflective Teaching","volume":"10","author":[{"family":"Alsuhaibani","given":"Zainab"}],"issued":{"date-parts":[["2019",12,15]]}}}],"schema":"https://github.com/citation-style-language/schema/raw/master/csl-citation.json"}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(Alsuhaibani, 2019)</w:t>
      </w:r>
      <w:r>
        <w:rPr>
          <w:rFonts w:ascii="Times New Roman" w:hAnsi="Times New Roman" w:cs="Times New Roman"/>
        </w:rPr>
        <w:fldChar w:fldCharType="end"/>
      </w:r>
      <w:r>
        <w:rPr>
          <w:rFonts w:hint="eastAsia" w:ascii="Times New Roman" w:hAnsi="Times New Roman" w:cs="Times New Roman"/>
        </w:rPr>
        <w:t>; There is a significant positive correlation between EFL teachers</w:t>
      </w:r>
      <w:r>
        <w:rPr>
          <w:rFonts w:ascii="Times New Roman" w:hAnsi="Times New Roman" w:cs="Times New Roman"/>
        </w:rPr>
        <w:t>’</w:t>
      </w:r>
      <w:r>
        <w:rPr>
          <w:rFonts w:hint="eastAsia" w:ascii="Times New Roman" w:hAnsi="Times New Roman" w:cs="Times New Roman"/>
        </w:rPr>
        <w:t xml:space="preserve"> reflection and job performance </w:t>
      </w:r>
      <w:r>
        <w:rPr>
          <w:rFonts w:ascii="Times New Roman" w:hAnsi="Times New Roman" w:cs="Times New Roman"/>
        </w:rPr>
        <w:fldChar w:fldCharType="begin"/>
      </w:r>
      <w:r>
        <w:rPr>
          <w:rFonts w:ascii="Times New Roman" w:hAnsi="Times New Roman" w:cs="Times New Roman"/>
        </w:rPr>
        <w:instrText xml:space="preserve"> ADDIN ZOTERO_ITEM CSL_CITATION {"citationID":"eyqvZKTj","properties":{"formattedCitation":"(Afshar and Moradifar, no date)","plainCitation":"(Afshar and Moradifar, no date)","noteIndex":0},"citationItems":[{"id":168,"uris":["http://zotero.org/users/local/JxAYsuao/items/2H28M8BK"],"itemData":{"id":168,"type":"article-journal","abstract":"The present study explored the relational patterns of critical cultural awareness, institutional identity, self-efficacy, reflective teaching, and job performance of Iranian EFL teachers. To this end, 300 Iranian EFL teachers from different private language institutes were selected based on convenience sampling and took part in the study by completing the critical cultural awareness questionnaire, the teachers’ sense of self-efficacy scale, the institutional identity questionnaire, and the reflective teaching questionnaire. Moreover, 1500 EFL students (i.e., five students per teacher) were randomly selected from teachers’ classrooms to take part in the present study. A Structural Equation Modeling (SEM) analysis was adopted, the results of which revealed that all the predictor variables except critical cultural awareness predicted EFL teachers’ job performance. However, self-efficacy was found to be the strongest predictor of Iranian EFL teachers’ job performance. The implications, grounded in the findings of the study, are presented and discussed in more detail in the paper.","language":"en","source":"Zotero","title":"The Structural Interplay between Critical Cultural Awareness, Institutional Identity, Self-Efficacy, Reflective Teaching and Job Performance of EFL Teachers","author":[{"family":"Afshar","given":"Hassan Soodmand"},{"family":"Moradifar","given":"Mahsa"}]}}],"schema":"https://github.com/citation-style-language/schema/raw/master/csl-citation.json"}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 xml:space="preserve">(Afshar and Moradifar, </w:t>
      </w:r>
      <w:r>
        <w:rPr>
          <w:rFonts w:hint="eastAsia" w:ascii="Times New Roman" w:hAnsi="Times New Roman" w:cs="Times New Roman"/>
        </w:rPr>
        <w:t>2021</w:t>
      </w:r>
      <w:r>
        <w:rPr>
          <w:rFonts w:ascii="Times New Roman" w:hAnsi="Times New Roman" w:cs="Times New Roman"/>
        </w:rPr>
        <w:t>)</w:t>
      </w:r>
      <w:r>
        <w:rPr>
          <w:rFonts w:ascii="Times New Roman" w:hAnsi="Times New Roman" w:cs="Times New Roman"/>
        </w:rPr>
        <w:fldChar w:fldCharType="end"/>
      </w:r>
      <w:r>
        <w:rPr>
          <w:rFonts w:hint="eastAsia" w:ascii="Times New Roman" w:hAnsi="Times New Roman" w:cs="Times New Roman"/>
        </w:rPr>
        <w:t>;</w:t>
      </w:r>
      <w:bookmarkEnd w:id="29"/>
      <w:r>
        <w:rPr>
          <w:rFonts w:hint="eastAsia" w:ascii="Times New Roman" w:hAnsi="Times New Roman" w:cs="Times New Roman"/>
        </w:rPr>
        <w:t xml:space="preserve"> A weak positive and significant relationship is found between </w:t>
      </w:r>
      <w:r>
        <w:rPr>
          <w:rFonts w:ascii="Times New Roman" w:hAnsi="Times New Roman" w:cs="Times New Roman"/>
        </w:rPr>
        <w:t>EFL teachers’ level of teaching reflectiveness and</w:t>
      </w:r>
      <w:r>
        <w:rPr>
          <w:rFonts w:hint="eastAsia" w:ascii="Times New Roman" w:hAnsi="Times New Roman" w:cs="Times New Roman"/>
        </w:rPr>
        <w:t xml:space="preserve"> experience</w:t>
      </w:r>
      <w:bookmarkEnd w:id="30"/>
      <w:r>
        <w:rPr>
          <w:rFonts w:hint="eastAsia"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{"citationID":"g6Iw10G3","properties":{"formattedCitation":"(Motallebzadeh, Ahmadi and Hosseinnia, 2018)","plainCitation":"(Motallebzadeh, Ahmadi and Hosseinnia, 2018)","noteIndex":0},"citationItems":[{"id":170,"uris":["http://zotero.org/users/local/JxAYsuao/items/WRFFMV6V"],"itemData":{"id":170,"type":"article-journal","abstract":"The main purpose of this study is to investigate the relationship between English Foreign Language teachers’ reflective practices and their teaching effectiveness. Moreover, years of experiences in teachers’ reflective practices and their teaching effectiveness were explored. The participants comprised 115 EFL teachers teaching at different language institutes in several cities of Iran. Their selection was based on convenience sampling, and the participation was entirely voluntary. In this study, two instruments were used: the English language teaching reflection inventory and Effective teaching questionnaire. Pearson’s correlation coefficient, independent sample t-test, and structural equation modeling (SEM) were run to analyze the causal relationships among the components. Results of structural equation modeling indicated that there was a positive significant relationship between the subscales of teachers’ reflective practices and their teaching effectiveness. In addition, there was a strong positive and significant relationship between EFL teachers’ level of teaching effectiveness and experience. Also, there was a weak positive and significant relationship between EFL teachers’ level of teaching reflectiveness and experience. Finally, these findings were discussed with reference to the context of Iran.","container-title":"Cogent Psychology","DOI":"10.1080/23311908.2018.1424682","ISSN":"2331-1908","issue":"1","journalAbbreviation":"Cogent Psychology","language":"en","page":"1424682","source":"DOI.org (Crossref)","title":"The relationship between EFL teachers’ reflective practices and their teaching effectiveness: A structural equation modeling approach","title-short":"The relationship between EFL teachers’ reflective practices and their teaching effectiveness","volume":"5","author":[{"family":"Motallebzadeh","given":"Khalil"},{"family":"Ahmadi","given":"Fatemeh"},{"family":"Hosseinnia","given":"Mansooreh"}],"editor":[{"family":"Qian","given":"Meihua"}],"issued":{"date-parts":[["2018",12,31]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(Motallebzadeh, Ahmadi and Hosseinnia, 2018)</w:t>
      </w:r>
      <w:r>
        <w:rPr>
          <w:rFonts w:ascii="Times New Roman" w:hAnsi="Times New Roman" w:cs="Times New Roman"/>
        </w:rPr>
        <w:fldChar w:fldCharType="end"/>
      </w:r>
      <w:r>
        <w:rPr>
          <w:rFonts w:hint="eastAsia" w:ascii="Times New Roman" w:hAnsi="Times New Roman" w:cs="Times New Roman"/>
        </w:rPr>
        <w:t>; Both academic background and teaching experiences distinguish EFL teachers</w:t>
      </w:r>
      <w:r>
        <w:rPr>
          <w:rFonts w:ascii="Times New Roman" w:hAnsi="Times New Roman" w:cs="Times New Roman"/>
        </w:rPr>
        <w:t>’</w:t>
      </w:r>
      <w:r>
        <w:rPr>
          <w:rFonts w:hint="eastAsia" w:ascii="Times New Roman" w:hAnsi="Times New Roman" w:cs="Times New Roman"/>
        </w:rPr>
        <w:t xml:space="preserve"> reflective teaching perception </w:t>
      </w:r>
      <w:r>
        <w:rPr>
          <w:rFonts w:ascii="Times New Roman" w:hAnsi="Times New Roman" w:cs="Times New Roman"/>
        </w:rPr>
        <w:fldChar w:fldCharType="begin"/>
      </w:r>
      <w:r>
        <w:rPr>
          <w:rFonts w:ascii="Times New Roman" w:hAnsi="Times New Roman" w:cs="Times New Roman"/>
        </w:rPr>
        <w:instrText xml:space="preserve"> ADDIN ZOTERO_ITEM CSL_CITATION {"citationID":"mFCwpxWu","properties":{"formattedCitation":"(Soodmand Afshar and Farahani, 2018)","plainCitation":"(Soodmand Afshar and Farahani, 2018)","noteIndex":0},"citationItems":[{"id":229,"uris":["http://zotero.org/users/local/JxAYsuao/items/A5M3ST4J"],"itemData":{"id":229,"type":"article-journal","abstract":"The present study investigated Iranian English as a Foreign Language (EFL) teachers’perception of their own reflective teaching, of inhibitors to their reflective teaching, of inhibitors to their students’ reflective thinking, and the impact of teaching experience and academic degree on their perception of reflective teaching. To this end, 304 private-language-institute English as a Foreign Language Teachers teachers participated in the study by completing English Language Teaching Reflection Inventory developed by Akbari, Behzadpoor, and Dadvand, Inhibitors to EFL Teachers’Reflective Teaching Questionnaire and Inhibitors to EFL Learners’ Reflective Thinking Questionnaire, with the last two instruments being developed and validated by the researchers. The results indicated that (1) Iranian EFL teachers perceived their reflective teaching to lie at a medium level, (2) three types of inhibitors to EFL teachers’ reflective teaching included ‘lack of knowledge’,‘affective-emotional’and‘teaching situation’inhibitors, and (3) three types of inhibitors to EFL learners’ reflective thinking also comprised‘affective-emotional’,‘cognitive’and‘learning situation’ inhibitors. The results of two-way ANOVA indicated both academic degree and teaching experience significantly differentiated Iranian EFL teachers with respect to their reflective teaching perception, but the interaction effect of them did not do so. The results are discussed in detail in the article.","container-title":"Reflective Practice","DOI":"10.1080/14623943.2017.1351353","ISSN":"1462-3943, 1470-1103","issue":"1","journalAbbreviation":"Reflective Practice","language":"en","page":"46-67","source":"DOI.org (Crossref)","title":"Inhibitors to EFL teachers’ reflective teaching and EFL learners’ reflective thinking and the role of teaching experience and academic degree in reflection perception","volume":"19","author":[{"family":"Soodmand Afshar","given":"Hassan"},{"family":"Farahani","given":"Mojtaba"}],"issued":{"date-parts":[["2018",1,2]]}}}],"schema":"https://github.com/citation-style-language/schema/raw/master/csl-citation.json"}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(Soodmand Afshar and Farahani, 2018)</w:t>
      </w:r>
      <w:r>
        <w:rPr>
          <w:rFonts w:ascii="Times New Roman" w:hAnsi="Times New Roman" w:cs="Times New Roman"/>
        </w:rPr>
        <w:fldChar w:fldCharType="end"/>
      </w:r>
      <w:r>
        <w:rPr>
          <w:rFonts w:hint="eastAsia" w:ascii="Times New Roman" w:hAnsi="Times New Roman" w:cs="Times New Roman"/>
        </w:rPr>
        <w:t>; A relationship between EFL teachers</w:t>
      </w:r>
      <w:r>
        <w:rPr>
          <w:rFonts w:ascii="Times New Roman" w:hAnsi="Times New Roman" w:cs="Times New Roman"/>
        </w:rPr>
        <w:t>’</w:t>
      </w:r>
      <w:r>
        <w:rPr>
          <w:rFonts w:hint="eastAsia" w:ascii="Times New Roman" w:hAnsi="Times New Roman" w:cs="Times New Roman"/>
        </w:rPr>
        <w:t xml:space="preserve"> assessment literacy and their reflective teaching (</w:t>
      </w:r>
      <w:r>
        <w:rPr>
          <w:rFonts w:ascii="Times New Roman" w:hAnsi="Times New Roman" w:cs="Times New Roman"/>
        </w:rPr>
        <w:t>Ashraf</w:t>
      </w:r>
      <w:r>
        <w:rPr>
          <w:rFonts w:hint="eastAsia" w:ascii="Times New Roman" w:hAnsi="Times New Roman" w:cs="Times New Roman"/>
        </w:rPr>
        <w:t xml:space="preserve"> and</w:t>
      </w:r>
      <w:r>
        <w:rPr>
          <w:rFonts w:ascii="Times New Roman" w:hAnsi="Times New Roman" w:cs="Times New Roman"/>
        </w:rPr>
        <w:t xml:space="preserve"> Zolfaghari,</w:t>
      </w:r>
      <w:r>
        <w:rPr>
          <w:rFonts w:hint="eastAsia" w:ascii="Times New Roman" w:hAnsi="Times New Roman" w:cs="Times New Roman"/>
        </w:rPr>
        <w:t xml:space="preserve"> </w:t>
      </w:r>
      <w:r>
        <w:rPr>
          <w:rFonts w:ascii="Times New Roman" w:hAnsi="Times New Roman" w:cs="Times New Roman"/>
        </w:rPr>
        <w:t>2018)</w:t>
      </w:r>
      <w:r>
        <w:rPr>
          <w:rFonts w:hint="eastAsia" w:ascii="Times New Roman" w:hAnsi="Times New Roman" w:cs="Times New Roman"/>
        </w:rPr>
        <w:t>; EFL teachers</w:t>
      </w:r>
      <w:r>
        <w:rPr>
          <w:rFonts w:ascii="Times New Roman" w:hAnsi="Times New Roman" w:cs="Times New Roman"/>
        </w:rPr>
        <w:t>’</w:t>
      </w:r>
      <w:r>
        <w:rPr>
          <w:rFonts w:hint="eastAsia" w:ascii="Times New Roman" w:hAnsi="Times New Roman" w:cs="Times New Roman"/>
        </w:rPr>
        <w:t xml:space="preserve"> professional success can be relatively </w:t>
      </w:r>
      <w:r>
        <w:rPr>
          <w:rFonts w:ascii="Times New Roman" w:hAnsi="Times New Roman" w:cs="Times New Roman"/>
        </w:rPr>
        <w:t>predicted</w:t>
      </w:r>
      <w:r>
        <w:rPr>
          <w:rFonts w:hint="eastAsia" w:ascii="Times New Roman" w:hAnsi="Times New Roman" w:cs="Times New Roman"/>
        </w:rPr>
        <w:t xml:space="preserve"> by reflective teaching </w:t>
      </w:r>
      <w:r>
        <w:rPr>
          <w:rFonts w:ascii="Times New Roman" w:hAnsi="Times New Roman" w:cs="Times New Roman"/>
        </w:rPr>
        <w:fldChar w:fldCharType="begin"/>
      </w:r>
      <w:r>
        <w:rPr>
          <w:rFonts w:ascii="Times New Roman" w:hAnsi="Times New Roman" w:cs="Times New Roman"/>
        </w:rPr>
        <w:instrText xml:space="preserve"> ADDIN ZOTERO_ITEM CSL_CITATION {"citationID":"KZvxo6KF","properties":{"formattedCitation":"(Malmir and Mohammadi, no date)","plainCitation":"(Malmir and Mohammadi, no date)","noteIndex":0},"citationItems":[{"id":172,"uris":["http://zotero.org/users/local/JxAYsuao/items/TUUU63U3"],"itemData":{"id":172,"type":"article-journal","abstract":"Language teacher’s professional successes has become a very important topic in SLA specially after the introduction of post-method era. Furthermore, L2 teacher’s professional successes can be influenced by some traits of the teachers including self-efficacy and way of teaching. The present study, therefore, was an attempt to investigate whether Iranian EFL teachers’ reflective teaching and their self-efficacy can predict their professional success. Twenty-eight male and female EFL teachers were asked to fill out the questionnaires of Teacher Sense of Efficacy Scale and Reflective Teaching Questionnaire. Then, 168 male and female EFL learners with the age range of 18-32 from three branches of Safir language institute in Tehran were randomly selected out of the teachers’ students. This initial sample included more than 400 EFL students. In the next step, the selected learners were asked to fill out the Teachers’ Professional Success Survey. The data analysis using multiple regression revealed that both self-efficacy and reflective teaching could relatively predict EFL teachers’ professional success. Secondly, the results revealed that there was not any significant difference between the prediction ability of the two variables aforementioned in predicting teachers’ success from the point of view of their students. The findings of the present suggest that EFL teachers should enhance their self-efficacy and reflective teaching to increase their professional success.","language":"en","source":"Zotero","title":"Teachers’ Reflective Teaching and Self-Efficacy as Predicators of their Professional Success: A Case of Iranian EFL Teachers","author":[{"family":"Malmir","given":"Ali"},{"family":"Mohammadi","given":"Parisa"}]}}],"schema":"https://github.com/citation-style-language/schema/raw/master/csl-citation.json"}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 xml:space="preserve">(Malmir and Mohammadi, </w:t>
      </w:r>
      <w:r>
        <w:rPr>
          <w:rFonts w:hint="eastAsia" w:ascii="Times New Roman" w:hAnsi="Times New Roman" w:cs="Times New Roman"/>
        </w:rPr>
        <w:t>2018</w:t>
      </w:r>
      <w:r>
        <w:rPr>
          <w:rFonts w:ascii="Times New Roman" w:hAnsi="Times New Roman" w:cs="Times New Roman"/>
        </w:rPr>
        <w:t>)</w:t>
      </w:r>
      <w:r>
        <w:rPr>
          <w:rFonts w:ascii="Times New Roman" w:hAnsi="Times New Roman" w:cs="Times New Roman"/>
        </w:rPr>
        <w:fldChar w:fldCharType="end"/>
      </w:r>
      <w:r>
        <w:rPr>
          <w:rFonts w:hint="eastAsia" w:ascii="Times New Roman" w:hAnsi="Times New Roman" w:cs="Times New Roman"/>
        </w:rPr>
        <w:t>; T</w:t>
      </w:r>
      <w:r>
        <w:rPr>
          <w:rFonts w:ascii="Times New Roman" w:hAnsi="Times New Roman" w:cs="Times New Roman"/>
        </w:rPr>
        <w:t>eacher resilience</w:t>
      </w:r>
      <w:r>
        <w:rPr>
          <w:rFonts w:hint="eastAsia" w:ascii="Times New Roman" w:hAnsi="Times New Roman" w:cs="Times New Roman"/>
        </w:rPr>
        <w:t xml:space="preserve"> as one of the key factors in </w:t>
      </w:r>
      <w:r>
        <w:rPr>
          <w:rFonts w:ascii="Times New Roman" w:hAnsi="Times New Roman" w:cs="Times New Roman"/>
        </w:rPr>
        <w:t>positive</w:t>
      </w:r>
      <w:r>
        <w:rPr>
          <w:rFonts w:hint="eastAsia" w:ascii="Times New Roman" w:hAnsi="Times New Roman" w:cs="Times New Roman"/>
        </w:rPr>
        <w:t xml:space="preserve"> psychology can also be observed through teachers</w:t>
      </w:r>
      <w:r>
        <w:rPr>
          <w:rFonts w:ascii="Times New Roman" w:hAnsi="Times New Roman" w:cs="Times New Roman"/>
        </w:rPr>
        <w:t>’</w:t>
      </w:r>
      <w:r>
        <w:rPr>
          <w:rFonts w:hint="eastAsia" w:ascii="Times New Roman" w:hAnsi="Times New Roman" w:cs="Times New Roman"/>
        </w:rPr>
        <w:t xml:space="preserve"> reflection </w:t>
      </w:r>
      <w:r>
        <w:rPr>
          <w:rFonts w:ascii="Times New Roman" w:hAnsi="Times New Roman" w:cs="Times New Roman"/>
        </w:rPr>
        <w:fldChar w:fldCharType="begin"/>
      </w:r>
      <w:r>
        <w:rPr>
          <w:rFonts w:ascii="Times New Roman" w:hAnsi="Times New Roman" w:cs="Times New Roman"/>
        </w:rPr>
        <w:instrText xml:space="preserve"> ADDIN ZOTERO_ITEM CSL_CITATION {"citationID":"6cAbKHhD","properties":{"formattedCitation":"(Xue, 2021)","plainCitation":"(Xue, 2021)","noteIndex":0},"citationItems":[{"id":189,"uris":["http://zotero.org/users/local/JxAYsuao/items/XI3D8U4H"],"itemData":{"id":189,"type":"article-journal","abstract":"With a high rate of attrition and burnout of teachers as a global concern, teacher resilience has become a trendy topic in the research of their professional development as one of the pillars of positive psychology (positive character traits). However, the literature reveals that little research has been done on the mid-career teachers in the Chinese context, especially on how resilience may be nurtured, sustained, or eroded over time. Focusing on a mid-career EFL female teacher (the author) in China as a case study, this longitudinal self-reflective study employs a narrative inquiry to investigate the challenges that the experienced teacher was encountered with and to depict her trajectories of resilience-building by fleshing out the interaction between challenges, resources, and coping strategies in her three different scenarios. “Hard data,” such as teaching journals, reflective field notes, and messages with students were collected and analyzed inductively by using thematic analysis, and “soft data,” like memory was also referred to. The findings unfolded challenges confronting the experienced teacher peculiar to the Chinese context and charted a detailed bumpy journey of resilience building in three phases, accompanied by her growing emotional, intellectual, and psychological capacities. Implications are drawn out for teacher resilience building, school leaders, and policymakers.","container-title":"Frontiers in Psychology","DOI":"10.3389/fpsyg.2021.758925","ISSN":"1664-1078","journalAbbreviation":"Front. Psychol.","language":"en","page":"758925","source":"DOI.org (Crossref)","title":"Challenges and Resilience-Building: A Narrative Inquiry Study on a Mid-Career Chinese EFL Teacher","title-short":"Challenges and Resilience-Building","volume":"12","author":[{"family":"Xue","given":"Lina"}],"issued":{"date-parts":[["2021",10,12]]}}}],"schema":"https://github.com/citation-style-language/schema/raw/master/csl-citation.json"}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(Xue, 2021)</w:t>
      </w:r>
      <w:r>
        <w:rPr>
          <w:rFonts w:ascii="Times New Roman" w:hAnsi="Times New Roman" w:cs="Times New Roman"/>
        </w:rPr>
        <w:fldChar w:fldCharType="end"/>
      </w:r>
      <w:r>
        <w:rPr>
          <w:rFonts w:hint="eastAsia" w:ascii="Times New Roman" w:hAnsi="Times New Roman" w:cs="Times New Roman"/>
        </w:rPr>
        <w: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 description of the evidence you intend to collect</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R</w:t>
      </w:r>
      <w:r>
        <w:rPr>
          <w:rFonts w:hint="eastAsia" w:ascii="Times New Roman" w:hAnsi="Times New Roman" w:cs="Times New Roman"/>
        </w:rPr>
        <w:t xml:space="preserve">esponses to questionnaires: </w:t>
      </w:r>
      <w:r>
        <w:rPr>
          <w:rFonts w:ascii="Times New Roman" w:hAnsi="Times New Roman" w:cs="Times New Roman"/>
        </w:rPr>
        <w:t xml:space="preserve">a </w:t>
      </w:r>
      <w:r>
        <w:rPr>
          <w:rFonts w:hint="eastAsia" w:ascii="Times New Roman" w:hAnsi="Times New Roman" w:cs="Times New Roman"/>
        </w:rPr>
        <w:t xml:space="preserve">collection of responses to the </w:t>
      </w:r>
      <w:r>
        <w:rPr>
          <w:rFonts w:ascii="Times New Roman" w:hAnsi="Times New Roman" w:cs="Times New Roman"/>
        </w:rPr>
        <w:t>questionnaire</w:t>
      </w:r>
      <w:r>
        <w:rPr>
          <w:rFonts w:hint="eastAsia" w:ascii="Times New Roman" w:hAnsi="Times New Roman" w:cs="Times New Roman"/>
        </w:rPr>
        <w:t xml:space="preserve"> of </w:t>
      </w:r>
      <w:r>
        <w:rPr>
          <w:rFonts w:ascii="Times New Roman" w:hAnsi="Times New Roman" w:cs="Times New Roman"/>
        </w:rPr>
        <w:t>The English Language Teacher Reflective Inventory</w:t>
      </w:r>
      <w:r>
        <w:rPr>
          <w:rFonts w:hint="eastAsia" w:ascii="Times New Roman" w:hAnsi="Times New Roman" w:cs="Times New Roman"/>
        </w:rPr>
        <w:t xml:space="preserve"> (2010) intending to investigate and measure the Chinese EFL teachers</w:t>
      </w:r>
      <w:r>
        <w:rPr>
          <w:rFonts w:ascii="Times New Roman" w:hAnsi="Times New Roman" w:cs="Times New Roman"/>
        </w:rPr>
        <w:t>’</w:t>
      </w:r>
      <w:r>
        <w:rPr>
          <w:rFonts w:hint="eastAsia" w:ascii="Times New Roman" w:hAnsi="Times New Roman" w:cs="Times New Roman"/>
        </w:rPr>
        <w:t xml:space="preserve"> reflection situation, overall reflectivity level</w:t>
      </w:r>
      <w:r>
        <w:rPr>
          <w:rFonts w:ascii="Times New Roman" w:hAnsi="Times New Roman" w:cs="Times New Roman"/>
        </w:rPr>
        <w:t>,</w:t>
      </w:r>
      <w:r>
        <w:rPr>
          <w:rFonts w:hint="eastAsia" w:ascii="Times New Roman" w:hAnsi="Times New Roman" w:cs="Times New Roman"/>
        </w:rPr>
        <w:t xml:space="preserve"> and average reflectivity level;</w:t>
      </w:r>
    </w:p>
    <w:p>
      <w:pPr>
        <w:rPr>
          <w:rFonts w:ascii="Times New Roman" w:hAnsi="Times New Roman" w:cs="Times New Roman"/>
        </w:rPr>
      </w:pPr>
      <w:r>
        <w:rPr>
          <w:rFonts w:hint="eastAsia" w:ascii="Times New Roman" w:hAnsi="Times New Roman" w:cs="Times New Roman"/>
        </w:rPr>
        <w:t>Documents-Students</w:t>
      </w:r>
      <w:r>
        <w:rPr>
          <w:rFonts w:ascii="Times New Roman" w:hAnsi="Times New Roman" w:cs="Times New Roman"/>
        </w:rPr>
        <w:t>’</w:t>
      </w:r>
      <w:r>
        <w:rPr>
          <w:rFonts w:hint="eastAsia" w:ascii="Times New Roman" w:hAnsi="Times New Roman" w:cs="Times New Roman"/>
        </w:rPr>
        <w:t xml:space="preserve"> EFL transcripts of </w:t>
      </w:r>
      <w:r>
        <w:rPr>
          <w:rFonts w:ascii="Times New Roman" w:hAnsi="Times New Roman" w:cs="Times New Roman"/>
        </w:rPr>
        <w:t>selected</w:t>
      </w:r>
      <w:r>
        <w:rPr>
          <w:rFonts w:hint="eastAsia" w:ascii="Times New Roman" w:hAnsi="Times New Roman" w:cs="Times New Roman"/>
        </w:rPr>
        <w:t xml:space="preserve"> teachers: </w:t>
      </w:r>
      <w:r>
        <w:rPr>
          <w:rFonts w:ascii="Times New Roman" w:hAnsi="Times New Roman" w:cs="Times New Roman"/>
        </w:rPr>
        <w:t xml:space="preserve">a </w:t>
      </w:r>
      <w:r>
        <w:rPr>
          <w:rFonts w:hint="eastAsia" w:ascii="Times New Roman" w:hAnsi="Times New Roman" w:cs="Times New Roman"/>
        </w:rPr>
        <w:t>collection of students</w:t>
      </w:r>
      <w:r>
        <w:rPr>
          <w:rFonts w:ascii="Times New Roman" w:hAnsi="Times New Roman" w:cs="Times New Roman"/>
        </w:rPr>
        <w:t>’</w:t>
      </w:r>
      <w:r>
        <w:rPr>
          <w:rFonts w:hint="eastAsia" w:ascii="Times New Roman" w:hAnsi="Times New Roman" w:cs="Times New Roman"/>
        </w:rPr>
        <w:t xml:space="preserve"> EFL transcripts in the units of </w:t>
      </w:r>
      <w:r>
        <w:rPr>
          <w:rFonts w:ascii="Times New Roman" w:hAnsi="Times New Roman" w:cs="Times New Roman"/>
        </w:rPr>
        <w:t xml:space="preserve">a </w:t>
      </w:r>
      <w:r>
        <w:rPr>
          <w:rFonts w:hint="eastAsia" w:ascii="Times New Roman" w:hAnsi="Times New Roman" w:cs="Times New Roman"/>
        </w:rPr>
        <w:t xml:space="preserve">class of </w:t>
      </w:r>
      <w:r>
        <w:rPr>
          <w:rFonts w:ascii="Times New Roman" w:hAnsi="Times New Roman" w:cs="Times New Roman"/>
        </w:rPr>
        <w:t>selected teachers</w:t>
      </w:r>
      <w:r>
        <w:rPr>
          <w:rFonts w:hint="eastAsia" w:ascii="Times New Roman" w:hAnsi="Times New Roman" w:cs="Times New Roman"/>
        </w:rPr>
        <w:t xml:space="preserve"> respectively and the teachers are divided into two groups with higher overall reflection level and lower overall reflection level, and the students</w:t>
      </w:r>
      <w:r>
        <w:rPr>
          <w:rFonts w:ascii="Times New Roman" w:hAnsi="Times New Roman" w:cs="Times New Roman"/>
        </w:rPr>
        <w:t>’</w:t>
      </w:r>
      <w:r>
        <w:rPr>
          <w:rFonts w:hint="eastAsia" w:ascii="Times New Roman" w:hAnsi="Times New Roman" w:cs="Times New Roman"/>
        </w:rPr>
        <w:t xml:space="preserve"> EFL transcripts will be used to </w:t>
      </w:r>
      <w:r>
        <w:rPr>
          <w:rFonts w:ascii="Times New Roman" w:hAnsi="Times New Roman" w:cs="Times New Roman"/>
        </w:rPr>
        <w:t>calculate</w:t>
      </w:r>
      <w:r>
        <w:rPr>
          <w:rFonts w:hint="eastAsia" w:ascii="Times New Roman" w:hAnsi="Times New Roman" w:cs="Times New Roman"/>
        </w:rPr>
        <w:t xml:space="preserve"> </w:t>
      </w:r>
      <w:r>
        <w:rPr>
          <w:rFonts w:ascii="Times New Roman" w:hAnsi="Times New Roman" w:cs="Times New Roman"/>
        </w:rPr>
        <w:t xml:space="preserve">the </w:t>
      </w:r>
      <w:r>
        <w:rPr>
          <w:rFonts w:hint="eastAsia" w:ascii="Times New Roman" w:hAnsi="Times New Roman" w:cs="Times New Roman"/>
        </w:rPr>
        <w:t>average score of each class;</w:t>
      </w:r>
    </w:p>
    <w:p>
      <w:pPr>
        <w:rPr>
          <w:rFonts w:ascii="Times New Roman" w:hAnsi="Times New Roman" w:cs="Times New Roman"/>
        </w:rPr>
      </w:pPr>
      <w:r>
        <w:rPr>
          <w:rFonts w:hint="eastAsia" w:ascii="Times New Roman" w:hAnsi="Times New Roman" w:cs="Times New Roman"/>
        </w:rPr>
        <w:t xml:space="preserve">Responses to interviews: a collection of </w:t>
      </w:r>
      <w:r>
        <w:rPr>
          <w:rFonts w:ascii="Times New Roman" w:hAnsi="Times New Roman" w:cs="Times New Roman"/>
        </w:rPr>
        <w:t>response</w:t>
      </w:r>
      <w:r>
        <w:rPr>
          <w:rFonts w:hint="eastAsia" w:ascii="Times New Roman" w:hAnsi="Times New Roman" w:cs="Times New Roman"/>
        </w:rPr>
        <w:t>s to the semi-structured interview about Chinese EFL teachers</w:t>
      </w:r>
      <w:r>
        <w:rPr>
          <w:rFonts w:ascii="Times New Roman" w:hAnsi="Times New Roman" w:cs="Times New Roman"/>
        </w:rPr>
        <w:t>’</w:t>
      </w:r>
      <w:r>
        <w:rPr>
          <w:rFonts w:hint="eastAsia" w:ascii="Times New Roman" w:hAnsi="Times New Roman" w:cs="Times New Roman"/>
        </w:rPr>
        <w:t xml:space="preserve"> choice for reflection types and their attention to reflect-in-action. </w:t>
      </w:r>
    </w:p>
    <w:p>
      <w:pPr>
        <w:rPr>
          <w:rFonts w:ascii="Times New Roman" w:hAnsi="Times New Roman" w:cs="Times New Roman"/>
        </w:rPr>
      </w:pPr>
    </w:p>
    <w:p>
      <w:pPr>
        <w:rPr>
          <w:rFonts w:ascii="Times New Roman" w:hAnsi="Times New Roman" w:cs="Times New Roman"/>
        </w:rPr>
      </w:pPr>
      <w:bookmarkStart w:id="31" w:name="OLE_LINK23"/>
      <w:bookmarkStart w:id="32" w:name="OLE_LINK26"/>
      <w:r>
        <w:rPr>
          <w:rFonts w:ascii="Times New Roman" w:hAnsi="Times New Roman" w:cs="Times New Roman"/>
        </w:rPr>
        <w:t>The methods you plan to use to collect your evidence</w:t>
      </w:r>
      <w:r>
        <w:rPr>
          <w:rFonts w:hint="eastAsia" w:ascii="Times New Roman" w:hAnsi="Times New Roman" w:cs="Times New Roman"/>
        </w:rPr>
        <w:t>:</w:t>
      </w:r>
    </w:p>
    <w:p>
      <w:pPr>
        <w:rPr>
          <w:rFonts w:ascii="Times New Roman" w:hAnsi="Times New Roman" w:cs="Times New Roman"/>
          <w:color w:val="222222"/>
          <w:szCs w:val="21"/>
          <w:shd w:val="clear" w:color="auto" w:fill="FFFFFF"/>
        </w:rPr>
      </w:pPr>
      <w:r>
        <w:rPr>
          <w:rFonts w:hint="eastAsia" w:ascii="Times New Roman" w:hAnsi="Times New Roman" w:cs="Times New Roman"/>
        </w:rPr>
        <w:t xml:space="preserve">This study intends to apply a </w:t>
      </w:r>
      <w:r>
        <w:rPr>
          <w:rFonts w:ascii="Times New Roman" w:hAnsi="Times New Roman" w:cs="Times New Roman"/>
        </w:rPr>
        <w:t>mixed method</w:t>
      </w:r>
      <w:r>
        <w:rPr>
          <w:rFonts w:hint="eastAsia" w:ascii="Times New Roman" w:hAnsi="Times New Roman" w:cs="Times New Roman"/>
        </w:rPr>
        <w:t xml:space="preserve">, involving both quantitative research and qualitative research. Good research can contribute to </w:t>
      </w:r>
      <w:r>
        <w:rPr>
          <w:rFonts w:ascii="Times New Roman" w:hAnsi="Times New Roman" w:cs="Times New Roman"/>
        </w:rPr>
        <w:t>more effective EFL education</w:t>
      </w:r>
      <w:r>
        <w:rPr>
          <w:rFonts w:hint="eastAsia" w:ascii="Times New Roman" w:hAnsi="Times New Roman" w:cs="Times New Roman"/>
        </w:rPr>
        <w:t xml:space="preserve"> through offering new perspectives into teaching process </w:t>
      </w:r>
      <w:r>
        <w:rPr>
          <w:rFonts w:ascii="Times New Roman" w:hAnsi="Times New Roman" w:cs="Times New Roman"/>
        </w:rPr>
        <w:fldChar w:fldCharType="begin"/>
      </w:r>
      <w:r>
        <w:rPr>
          <w:rFonts w:ascii="Times New Roman" w:hAnsi="Times New Roman" w:cs="Times New Roman"/>
        </w:rPr>
        <w:instrText xml:space="preserve"> ADDIN ZOTERO_ITEM CSL_CITATION {"citationID":"kXwRqCYW","properties":{"formattedCitation":"(Ma, 2015)","plainCitation":"(Ma, 2015)","noteIndex":0},"citationItems":[{"id":144,"uris":["http://zotero.org/users/local/JxAYsuao/items/FXSY9CBH"],"itemData":{"id":144,"type":"article-journal","abstract":"Ontological assumptions are dichotomous as realism and nominalism, which gives rise to dichotomous epistemological assumptions as positivism and interpretivism (or anti-positivism). This gives rise to methodological paradigms as quantitative and qualitative. As a blended paradigm of quantitative and qualitative, mixed methods rise as a third option. Each paradigm has its own characteristic research methods and strategies for data collection and analysis. The article elaborates these three research paradigms and relevant research methods in the field of English as a Foreign Language (EFL). Specific examples are given when each research method is illustrated.","container-title":"Theory and Practice in Language Studies","DOI":"10.17507/tpls.0503.16","ISSN":"1799-2591","issue":"3","journalAbbreviation":"TPLS","language":"en","page":"566","source":"DOI.org (Crossref)","title":"A Review of Research Methods in EFL Education","volume":"5","author":[{"family":"Ma","given":"Fei"}],"issued":{"date-parts":[["2015",3,24]]}}}],"schema":"https://github.com/citation-style-language/schema/raw/master/csl-citation.json"}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(Ma, 2015)</w:t>
      </w:r>
      <w:r>
        <w:rPr>
          <w:rFonts w:ascii="Times New Roman" w:hAnsi="Times New Roman" w:cs="Times New Roman"/>
        </w:rPr>
        <w:fldChar w:fldCharType="end"/>
      </w:r>
      <w:r>
        <w:rPr>
          <w:rFonts w:hint="eastAsia" w:ascii="Times New Roman" w:hAnsi="Times New Roman" w:cs="Times New Roman"/>
        </w:rPr>
        <w:t xml:space="preserve">, and </w:t>
      </w:r>
      <w:r>
        <w:rPr>
          <w:rFonts w:ascii="Times New Roman" w:hAnsi="Times New Roman" w:cs="Times New Roman"/>
        </w:rPr>
        <w:t xml:space="preserve">the </w:t>
      </w:r>
      <w:r>
        <w:rPr>
          <w:rFonts w:hint="eastAsia" w:ascii="Times New Roman" w:hAnsi="Times New Roman" w:cs="Times New Roman"/>
        </w:rPr>
        <w:t xml:space="preserve">mixed method primarily focuses on </w:t>
      </w:r>
      <w:r>
        <w:rPr>
          <w:rFonts w:ascii="Times New Roman" w:hAnsi="Times New Roman" w:cs="Times New Roman"/>
        </w:rPr>
        <w:t>developing</w:t>
      </w:r>
      <w:r>
        <w:rPr>
          <w:rFonts w:hint="eastAsia" w:ascii="Times New Roman" w:hAnsi="Times New Roman" w:cs="Times New Roman"/>
        </w:rPr>
        <w:t xml:space="preserve"> </w:t>
      </w:r>
      <w:r>
        <w:rPr>
          <w:rFonts w:ascii="Times New Roman" w:hAnsi="Times New Roman" w:cs="Times New Roman"/>
        </w:rPr>
        <w:t xml:space="preserve">and </w:t>
      </w:r>
      <w:r>
        <w:rPr>
          <w:rFonts w:hint="eastAsia" w:ascii="Times New Roman" w:hAnsi="Times New Roman" w:cs="Times New Roman"/>
        </w:rPr>
        <w:t>applying</w:t>
      </w:r>
      <w:r>
        <w:rPr>
          <w:rFonts w:ascii="Times New Roman" w:hAnsi="Times New Roman" w:cs="Times New Roman"/>
        </w:rPr>
        <w:t xml:space="preserve"> strategies for collecti</w:t>
      </w:r>
      <w:r>
        <w:rPr>
          <w:rFonts w:hint="eastAsia" w:ascii="Times New Roman" w:hAnsi="Times New Roman" w:cs="Times New Roman"/>
        </w:rPr>
        <w:t>on</w:t>
      </w:r>
      <w:r>
        <w:rPr>
          <w:rFonts w:ascii="Times New Roman" w:hAnsi="Times New Roman" w:cs="Times New Roman"/>
        </w:rPr>
        <w:t>, analy</w:t>
      </w:r>
      <w:r>
        <w:rPr>
          <w:rFonts w:hint="eastAsia" w:ascii="Times New Roman" w:hAnsi="Times New Roman" w:cs="Times New Roman"/>
        </w:rPr>
        <w:t>sis</w:t>
      </w:r>
      <w:r>
        <w:rPr>
          <w:rFonts w:ascii="Times New Roman" w:hAnsi="Times New Roman" w:cs="Times New Roman"/>
        </w:rPr>
        <w:t>, and interpret</w:t>
      </w:r>
      <w:r>
        <w:rPr>
          <w:rFonts w:hint="eastAsia" w:ascii="Times New Roman" w:hAnsi="Times New Roman" w:cs="Times New Roman"/>
        </w:rPr>
        <w:t>ation of</w:t>
      </w:r>
      <w:r>
        <w:rPr>
          <w:rFonts w:ascii="Times New Roman" w:hAnsi="Times New Roman" w:cs="Times New Roman"/>
        </w:rPr>
        <w:t xml:space="preserve"> </w:t>
      </w:r>
      <w:r>
        <w:rPr>
          <w:rFonts w:hint="eastAsia" w:ascii="Times New Roman" w:hAnsi="Times New Roman" w:cs="Times New Roman"/>
        </w:rPr>
        <w:t>various</w:t>
      </w:r>
      <w:r>
        <w:rPr>
          <w:rFonts w:ascii="Times New Roman" w:hAnsi="Times New Roman" w:cs="Times New Roman"/>
        </w:rPr>
        <w:t xml:space="preserve"> quantitative and qualitative data</w:t>
      </w:r>
      <w:r>
        <w:rPr>
          <w:rFonts w:hint="eastAsia" w:ascii="Times New Roman" w:hAnsi="Times New Roman" w:cs="Times New Roman"/>
        </w:rPr>
        <w:t xml:space="preserve"> </w:t>
      </w:r>
      <w:bookmarkStart w:id="33" w:name="OLE_LINK37"/>
      <w:r>
        <w:rPr>
          <w:rFonts w:ascii="Times New Roman" w:hAnsi="Times New Roman" w:cs="Times New Roman"/>
        </w:rPr>
        <w:fldChar w:fldCharType="begin"/>
      </w:r>
      <w:r>
        <w:rPr>
          <w:rFonts w:ascii="Times New Roman" w:hAnsi="Times New Roman" w:cs="Times New Roman"/>
        </w:rPr>
        <w:instrText xml:space="preserve"> ADDIN ZOTERO_ITEM CSL_CITATION {"citationID":"EBm6s8zL","properties":{"formattedCitation":"(Creswell and Tashakkori, 2007)","plainCitation":"(Creswell and Tashakkori, 2007)","noteIndex":0},"citationItems":[{"id":146,"uris":["http://zotero.org/users/local/JxAYsuao/items/H9MBJR9P"],"itemData":{"id":146,"type":"article-journal","container-title":"Journal of Mixed Methods Research","DOI":"10.1177/1558689807306132","ISSN":"1558-6898, 1558-6901","issue":"4","journalAbbreviation":"Journal of Mixed Methods Research","language":"en","license":"http://journals.sagepub.com/page/policies/text-and-data-mining-license","page":"303-308","source":"DOI.org (Crossref)","title":"Editorial: Differing Perspectives on Mixed Methods Research","title-short":"Editorial","volume":"1","author":[{"family":"Creswell","given":"John W."},{"family":"Tashakkori","given":"Abbas"}],"issued":{"date-parts":[["2007",10]]}}}],"schema":"https://github.com/citation-style-language/schema/raw/master/csl-citation.json"}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(Creswell and Tashakkori, 2007)</w:t>
      </w:r>
      <w:r>
        <w:rPr>
          <w:rFonts w:ascii="Times New Roman" w:hAnsi="Times New Roman" w:cs="Times New Roman"/>
        </w:rPr>
        <w:fldChar w:fldCharType="end"/>
      </w:r>
      <w:bookmarkEnd w:id="33"/>
      <w:r>
        <w:rPr>
          <w:rFonts w:hint="eastAsia" w:ascii="Times New Roman" w:hAnsi="Times New Roman" w:cs="Times New Roman"/>
        </w:rPr>
        <w:t xml:space="preserve">. To answer </w:t>
      </w:r>
      <w:r>
        <w:rPr>
          <w:rFonts w:ascii="Times New Roman" w:hAnsi="Times New Roman" w:cs="Times New Roman"/>
        </w:rPr>
        <w:t>the research</w:t>
      </w:r>
      <w:r>
        <w:rPr>
          <w:rFonts w:hint="eastAsia" w:ascii="Times New Roman" w:hAnsi="Times New Roman" w:cs="Times New Roman"/>
        </w:rPr>
        <w:t xml:space="preserve"> qustion1, the study </w:t>
      </w:r>
      <w:r>
        <w:rPr>
          <w:rFonts w:ascii="Times New Roman" w:hAnsi="Times New Roman" w:cs="Times New Roman"/>
        </w:rPr>
        <w:t>intends</w:t>
      </w:r>
      <w:r>
        <w:rPr>
          <w:rFonts w:hint="eastAsia" w:ascii="Times New Roman" w:hAnsi="Times New Roman" w:cs="Times New Roman"/>
        </w:rPr>
        <w:t xml:space="preserve"> to apply </w:t>
      </w:r>
      <w:r>
        <w:rPr>
          <w:rFonts w:ascii="Times New Roman" w:hAnsi="Times New Roman" w:cs="Times New Roman"/>
        </w:rPr>
        <w:t xml:space="preserve">the questionnaire of </w:t>
      </w:r>
      <w:bookmarkStart w:id="34" w:name="OLE_LINK40"/>
      <w:r>
        <w:rPr>
          <w:rFonts w:ascii="Times New Roman" w:hAnsi="Times New Roman" w:cs="Times New Roman"/>
        </w:rPr>
        <w:t>The English Language Teacher Reflective Inventory</w:t>
      </w:r>
      <w:r>
        <w:rPr>
          <w:rFonts w:hint="eastAsia" w:ascii="Times New Roman" w:hAnsi="Times New Roman" w:cs="Times New Roman"/>
        </w:rPr>
        <w:t>-ELTRI</w:t>
      </w:r>
      <w:r>
        <w:rPr>
          <w:rFonts w:ascii="Times New Roman" w:hAnsi="Times New Roman" w:cs="Times New Roman"/>
        </w:rPr>
        <w:t xml:space="preserve"> (2010)</w:t>
      </w:r>
      <w:bookmarkEnd w:id="34"/>
      <w:r>
        <w:rPr>
          <w:rFonts w:hint="eastAsia" w:ascii="Times New Roman" w:hAnsi="Times New Roman" w:cs="Times New Roman"/>
        </w:rPr>
        <w:t xml:space="preserve">, which </w:t>
      </w:r>
      <w:r>
        <w:rPr>
          <w:rFonts w:ascii="Times New Roman" w:hAnsi="Times New Roman" w:cs="Times New Roman"/>
        </w:rPr>
        <w:t>was</w:t>
      </w:r>
      <w:r>
        <w:rPr>
          <w:rFonts w:hint="eastAsia" w:ascii="Times New Roman" w:hAnsi="Times New Roman" w:cs="Times New Roman"/>
        </w:rPr>
        <w:t xml:space="preserve"> </w:t>
      </w:r>
      <w:r>
        <w:rPr>
          <w:rFonts w:ascii="Times New Roman" w:hAnsi="Times New Roman" w:cs="Times New Roman"/>
        </w:rPr>
        <w:t>designed by Akbari, Behzadpoor, and Dadvand</w:t>
      </w:r>
      <w:r>
        <w:rPr>
          <w:rFonts w:hint="eastAsia" w:ascii="Times New Roman" w:hAnsi="Times New Roman" w:cs="Times New Roman"/>
        </w:rPr>
        <w:t>. It contain</w:t>
      </w:r>
      <w:r>
        <w:rPr>
          <w:rFonts w:ascii="Times New Roman" w:hAnsi="Times New Roman" w:cs="Times New Roman"/>
        </w:rPr>
        <w:t>s 29 items and assesses participants’ reflective practices in five subscales</w:t>
      </w:r>
      <w:r>
        <w:rPr>
          <w:rFonts w:hint="eastAsia" w:ascii="Times New Roman" w:hAnsi="Times New Roman" w:cs="Times New Roman"/>
        </w:rPr>
        <w:t>:</w:t>
      </w:r>
      <w:bookmarkEnd w:id="31"/>
      <w:r>
        <w:rPr>
          <w:rFonts w:hint="eastAsia" w:ascii="Times New Roman" w:hAnsi="Times New Roman" w:cs="Times New Roman"/>
        </w:rPr>
        <w:t xml:space="preserve"> practical (6 items), cognitive </w:t>
      </w:r>
      <w:bookmarkStart w:id="35" w:name="OLE_LINK24"/>
      <w:r>
        <w:rPr>
          <w:rFonts w:ascii="Times New Roman" w:hAnsi="Times New Roman" w:cs="Times New Roman"/>
        </w:rPr>
        <w:t>(6 items)</w:t>
      </w:r>
      <w:r>
        <w:rPr>
          <w:rFonts w:hint="eastAsia" w:ascii="Times New Roman" w:hAnsi="Times New Roman" w:cs="Times New Roman"/>
        </w:rPr>
        <w:t>,</w:t>
      </w:r>
      <w:bookmarkEnd w:id="35"/>
      <w:r>
        <w:rPr>
          <w:rFonts w:hint="eastAsia" w:ascii="Times New Roman" w:hAnsi="Times New Roman" w:cs="Times New Roman"/>
        </w:rPr>
        <w:t xml:space="preserve"> affective </w:t>
      </w: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 xml:space="preserve"> items),</w:t>
      </w:r>
      <w:r>
        <w:rPr>
          <w:rFonts w:hint="eastAsia" w:ascii="Times New Roman" w:hAnsi="Times New Roman" w:cs="Times New Roman"/>
        </w:rPr>
        <w:t xml:space="preserve"> metacognitive </w:t>
      </w:r>
      <w:r>
        <w:rPr>
          <w:rFonts w:ascii="Times New Roman" w:hAnsi="Times New Roman" w:cs="Times New Roman"/>
        </w:rPr>
        <w:t>(</w:t>
      </w:r>
      <w:r>
        <w:rPr>
          <w:rFonts w:hint="eastAsia" w:ascii="Times New Roman" w:hAnsi="Times New Roman" w:cs="Times New Roman"/>
        </w:rPr>
        <w:t>7</w:t>
      </w:r>
      <w:r>
        <w:rPr>
          <w:rFonts w:ascii="Times New Roman" w:hAnsi="Times New Roman" w:cs="Times New Roman"/>
        </w:rPr>
        <w:t xml:space="preserve"> items),</w:t>
      </w:r>
      <w:r>
        <w:rPr>
          <w:rFonts w:hint="eastAsia" w:ascii="Times New Roman" w:hAnsi="Times New Roman" w:cs="Times New Roman"/>
        </w:rPr>
        <w:t xml:space="preserve"> and critical </w:t>
      </w:r>
      <w:r>
        <w:rPr>
          <w:rFonts w:ascii="Times New Roman" w:hAnsi="Times New Roman" w:cs="Times New Roman"/>
        </w:rPr>
        <w:t>(</w:t>
      </w:r>
      <w:r>
        <w:rPr>
          <w:rFonts w:hint="eastAsia" w:ascii="Times New Roman" w:hAnsi="Times New Roman" w:cs="Times New Roman"/>
        </w:rPr>
        <w:t>7</w:t>
      </w:r>
      <w:r>
        <w:rPr>
          <w:rFonts w:ascii="Times New Roman" w:hAnsi="Times New Roman" w:cs="Times New Roman"/>
        </w:rPr>
        <w:t xml:space="preserve"> items),</w:t>
      </w:r>
      <w:r>
        <w:rPr>
          <w:rFonts w:hint="eastAsia" w:ascii="Times New Roman" w:hAnsi="Times New Roman" w:cs="Times New Roman"/>
        </w:rPr>
        <w:t xml:space="preserve"> which should be </w:t>
      </w:r>
      <w:r>
        <w:rPr>
          <w:rFonts w:ascii="Times New Roman" w:hAnsi="Times New Roman" w:cs="Times New Roman"/>
        </w:rPr>
        <w:t>responded based on a five-point Likert scale varying from (1) “</w:t>
      </w:r>
      <w:r>
        <w:rPr>
          <w:rFonts w:hint="eastAsia" w:ascii="Times New Roman" w:hAnsi="Times New Roman" w:cs="Times New Roman"/>
        </w:rPr>
        <w:t>Never</w:t>
      </w:r>
      <w:r>
        <w:rPr>
          <w:rFonts w:ascii="Times New Roman" w:hAnsi="Times New Roman" w:cs="Times New Roman"/>
        </w:rPr>
        <w:t>” to (5) “</w:t>
      </w:r>
      <w:r>
        <w:rPr>
          <w:rFonts w:hint="eastAsia" w:ascii="Times New Roman" w:hAnsi="Times New Roman" w:cs="Times New Roman"/>
        </w:rPr>
        <w:t>Always</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The scale has high reliability and validity indices</w:t>
      </w:r>
      <w:r>
        <w:rPr>
          <w:rFonts w:hint="eastAsia" w:ascii="Times New Roman" w:hAnsi="Times New Roman" w:cs="Times New Roman"/>
        </w:rPr>
        <w:t>, and t</w:t>
      </w:r>
      <w:r>
        <w:rPr>
          <w:rFonts w:ascii="Times New Roman" w:hAnsi="Times New Roman" w:cs="Times New Roman"/>
        </w:rPr>
        <w:t>he reliability coefficient was .911 for total reflective teaching, which shows the scale enjoys high reliability</w:t>
      </w:r>
      <w:r>
        <w:rPr>
          <w:rFonts w:hint="eastAsia" w:ascii="Times New Roman" w:hAnsi="Times New Roman" w:cs="Times New Roman"/>
        </w:rPr>
        <w:t xml:space="preserve"> </w:t>
      </w:r>
      <w:r>
        <w:rPr>
          <w:rFonts w:hint="eastAsia" w:ascii="Times New Roman" w:hAnsi="Times New Roman" w:cs="Times New Roman"/>
          <w:szCs w:val="21"/>
        </w:rPr>
        <w:t>(</w:t>
      </w:r>
      <w:r>
        <w:rPr>
          <w:rFonts w:ascii="Times New Roman" w:hAnsi="Times New Roman" w:cs="Times New Roman"/>
          <w:color w:val="222222"/>
          <w:szCs w:val="21"/>
          <w:shd w:val="clear" w:color="auto" w:fill="FFFFFF"/>
        </w:rPr>
        <w:t>Motallebzadeh</w:t>
      </w:r>
      <w:r>
        <w:rPr>
          <w:rFonts w:hint="eastAsia" w:ascii="Times New Roman" w:hAnsi="Times New Roman" w:cs="Times New Roman"/>
          <w:color w:val="222222"/>
          <w:szCs w:val="21"/>
          <w:shd w:val="clear" w:color="auto" w:fill="FFFFFF"/>
        </w:rPr>
        <w:t>,</w:t>
      </w:r>
      <w:r>
        <w:rPr>
          <w:rFonts w:ascii="Times New Roman" w:hAnsi="Times New Roman" w:cs="Times New Roman"/>
          <w:color w:val="222222"/>
          <w:szCs w:val="21"/>
          <w:shd w:val="clear" w:color="auto" w:fill="FFFFFF"/>
        </w:rPr>
        <w:t xml:space="preserve"> Ahmadi and Hosseinnia, 2018</w:t>
      </w:r>
      <w:r>
        <w:rPr>
          <w:rFonts w:ascii="Arial" w:hAnsi="Arial" w:cs="Arial"/>
          <w:color w:val="222222"/>
          <w:szCs w:val="21"/>
          <w:shd w:val="clear" w:color="auto" w:fill="FFFFFF"/>
        </w:rPr>
        <w:t>)</w:t>
      </w:r>
      <w:r>
        <w:rPr>
          <w:rFonts w:hint="eastAsia" w:ascii="Arial" w:hAnsi="Arial" w:cs="Arial"/>
          <w:color w:val="222222"/>
          <w:szCs w:val="21"/>
          <w:shd w:val="clear" w:color="auto" w:fill="FFFFFF"/>
        </w:rPr>
        <w:t xml:space="preserve">. </w:t>
      </w:r>
      <w:r>
        <w:rPr>
          <w:rFonts w:hint="eastAsia" w:ascii="Times New Roman" w:hAnsi="Times New Roman" w:cs="Times New Roman"/>
          <w:color w:val="222222"/>
          <w:szCs w:val="21"/>
          <w:shd w:val="clear" w:color="auto" w:fill="FFFFFF"/>
        </w:rPr>
        <w:t xml:space="preserve">The educational backgrounds of participants will be taken into consideration after getting the results of the </w:t>
      </w:r>
      <w:r>
        <w:rPr>
          <w:rFonts w:ascii="Times New Roman" w:hAnsi="Times New Roman" w:cs="Times New Roman"/>
          <w:color w:val="222222"/>
          <w:szCs w:val="21"/>
          <w:shd w:val="clear" w:color="auto" w:fill="FFFFFF"/>
        </w:rPr>
        <w:t>ELTRI</w:t>
      </w:r>
      <w:r>
        <w:rPr>
          <w:rFonts w:hint="eastAsia" w:ascii="Times New Roman" w:hAnsi="Times New Roman" w:cs="Times New Roman"/>
          <w:color w:val="222222"/>
          <w:szCs w:val="21"/>
          <w:shd w:val="clear" w:color="auto" w:fill="FFFFFF"/>
        </w:rPr>
        <w:t>. To answer the research question2, the study intends to compare and analyze data of s</w:t>
      </w:r>
      <w:r>
        <w:rPr>
          <w:rFonts w:ascii="Times New Roman" w:hAnsi="Times New Roman" w:cs="Times New Roman"/>
          <w:color w:val="222222"/>
          <w:szCs w:val="21"/>
          <w:shd w:val="clear" w:color="auto" w:fill="FFFFFF"/>
        </w:rPr>
        <w:t>tudents’ EFL transcripts of selected teachers</w:t>
      </w:r>
      <w:r>
        <w:rPr>
          <w:rFonts w:hint="eastAsia" w:ascii="Times New Roman" w:hAnsi="Times New Roman" w:cs="Times New Roman"/>
          <w:color w:val="222222"/>
          <w:szCs w:val="21"/>
          <w:shd w:val="clear" w:color="auto" w:fill="FFFFFF"/>
        </w:rPr>
        <w:t xml:space="preserve">, and the </w:t>
      </w:r>
      <w:r>
        <w:rPr>
          <w:rFonts w:ascii="Times New Roman" w:hAnsi="Times New Roman" w:cs="Times New Roman"/>
          <w:color w:val="222222"/>
          <w:szCs w:val="21"/>
          <w:shd w:val="clear" w:color="auto" w:fill="FFFFFF"/>
        </w:rPr>
        <w:t>selected</w:t>
      </w:r>
      <w:r>
        <w:rPr>
          <w:rFonts w:hint="eastAsia" w:ascii="Times New Roman" w:hAnsi="Times New Roman" w:cs="Times New Roman"/>
          <w:color w:val="222222"/>
          <w:szCs w:val="21"/>
          <w:shd w:val="clear" w:color="auto" w:fill="FFFFFF"/>
        </w:rPr>
        <w:t xml:space="preserve"> teachers are divided into two groups with higher reflectivity and lower reflectivity based on the data analysis of </w:t>
      </w:r>
      <w:r>
        <w:rPr>
          <w:rFonts w:ascii="Times New Roman" w:hAnsi="Times New Roman" w:cs="Times New Roman"/>
          <w:color w:val="222222"/>
          <w:szCs w:val="21"/>
          <w:shd w:val="clear" w:color="auto" w:fill="FFFFFF"/>
        </w:rPr>
        <w:t>The English Language Teacher Reflective Inventory (2010)</w:t>
      </w:r>
      <w:r>
        <w:rPr>
          <w:rFonts w:hint="eastAsia" w:ascii="Times New Roman" w:hAnsi="Times New Roman" w:cs="Times New Roman"/>
          <w:color w:val="222222"/>
          <w:szCs w:val="21"/>
          <w:shd w:val="clear" w:color="auto" w:fill="FFFFFF"/>
        </w:rPr>
        <w:t xml:space="preserve">. </w:t>
      </w:r>
      <w:r>
        <w:rPr>
          <w:rFonts w:ascii="Times New Roman" w:hAnsi="Times New Roman" w:cs="Times New Roman"/>
          <w:color w:val="222222"/>
          <w:szCs w:val="21"/>
          <w:shd w:val="clear" w:color="auto" w:fill="FFFFFF"/>
        </w:rPr>
        <w:t>The quantitative</w:t>
      </w:r>
      <w:r>
        <w:rPr>
          <w:rFonts w:hint="eastAsia" w:ascii="Times New Roman" w:hAnsi="Times New Roman" w:cs="Times New Roman"/>
          <w:color w:val="222222"/>
          <w:szCs w:val="21"/>
          <w:shd w:val="clear" w:color="auto" w:fill="FFFFFF"/>
        </w:rPr>
        <w:t xml:space="preserve"> research method is exerted in investigating </w:t>
      </w:r>
      <w:r>
        <w:rPr>
          <w:rFonts w:ascii="Times New Roman" w:hAnsi="Times New Roman" w:cs="Times New Roman"/>
          <w:color w:val="222222"/>
          <w:szCs w:val="21"/>
          <w:shd w:val="clear" w:color="auto" w:fill="FFFFFF"/>
        </w:rPr>
        <w:t>research</w:t>
      </w:r>
      <w:r>
        <w:rPr>
          <w:rFonts w:hint="eastAsia" w:ascii="Times New Roman" w:hAnsi="Times New Roman" w:cs="Times New Roman"/>
          <w:color w:val="222222"/>
          <w:szCs w:val="21"/>
          <w:shd w:val="clear" w:color="auto" w:fill="FFFFFF"/>
        </w:rPr>
        <w:t xml:space="preserve"> question1 and qusetion2. To answer the research question3, the study intends to apply </w:t>
      </w:r>
      <w:r>
        <w:rPr>
          <w:rFonts w:ascii="Times New Roman" w:hAnsi="Times New Roman" w:cs="Times New Roman"/>
          <w:color w:val="222222"/>
          <w:szCs w:val="21"/>
          <w:shd w:val="clear" w:color="auto" w:fill="FFFFFF"/>
        </w:rPr>
        <w:t xml:space="preserve">the </w:t>
      </w:r>
      <w:r>
        <w:rPr>
          <w:rFonts w:hint="eastAsia" w:ascii="Times New Roman" w:hAnsi="Times New Roman" w:cs="Times New Roman"/>
          <w:color w:val="222222"/>
          <w:szCs w:val="21"/>
          <w:shd w:val="clear" w:color="auto" w:fill="FFFFFF"/>
        </w:rPr>
        <w:t xml:space="preserve">qualitative research method and conduct a semi-structured interview </w:t>
      </w:r>
      <w:r>
        <w:rPr>
          <w:rFonts w:ascii="Times New Roman" w:hAnsi="Times New Roman" w:cs="Times New Roman"/>
          <w:color w:val="222222"/>
          <w:szCs w:val="21"/>
          <w:shd w:val="clear" w:color="auto" w:fill="FFFFFF"/>
        </w:rPr>
        <w:t>with</w:t>
      </w:r>
      <w:r>
        <w:rPr>
          <w:rFonts w:hint="eastAsia" w:ascii="Times New Roman" w:hAnsi="Times New Roman" w:cs="Times New Roman"/>
          <w:color w:val="222222"/>
          <w:szCs w:val="21"/>
          <w:shd w:val="clear" w:color="auto" w:fill="FFFFFF"/>
        </w:rPr>
        <w:t xml:space="preserve"> all participants. T</w:t>
      </w:r>
      <w:r>
        <w:rPr>
          <w:rFonts w:ascii="Times New Roman" w:hAnsi="Times New Roman" w:cs="Times New Roman"/>
          <w:color w:val="222222"/>
          <w:szCs w:val="21"/>
          <w:shd w:val="clear" w:color="auto" w:fill="FFFFFF"/>
        </w:rPr>
        <w:t>h</w:t>
      </w:r>
      <w:r>
        <w:rPr>
          <w:rFonts w:hint="eastAsia" w:ascii="Times New Roman" w:hAnsi="Times New Roman" w:cs="Times New Roman"/>
          <w:color w:val="222222"/>
          <w:szCs w:val="21"/>
          <w:shd w:val="clear" w:color="auto" w:fill="FFFFFF"/>
        </w:rPr>
        <w:t xml:space="preserve">e interview will be conducted and recorded through private phone calls, and each interview is expected to last for at least 45 minutes but no more than one hour: at least 15 minutes for each of the three major questions for </w:t>
      </w:r>
      <w:r>
        <w:rPr>
          <w:rFonts w:ascii="Times New Roman" w:hAnsi="Times New Roman" w:cs="Times New Roman"/>
          <w:color w:val="222222"/>
          <w:szCs w:val="21"/>
          <w:shd w:val="clear" w:color="auto" w:fill="FFFFFF"/>
        </w:rPr>
        <w:t xml:space="preserve">the </w:t>
      </w:r>
      <w:r>
        <w:rPr>
          <w:rFonts w:hint="eastAsia" w:ascii="Times New Roman" w:hAnsi="Times New Roman" w:cs="Times New Roman"/>
          <w:color w:val="222222"/>
          <w:szCs w:val="21"/>
          <w:shd w:val="clear" w:color="auto" w:fill="FFFFFF"/>
        </w:rPr>
        <w:t>participant</w:t>
      </w:r>
      <w:r>
        <w:rPr>
          <w:rFonts w:ascii="Times New Roman" w:hAnsi="Times New Roman" w:cs="Times New Roman"/>
          <w:color w:val="222222"/>
          <w:szCs w:val="21"/>
          <w:shd w:val="clear" w:color="auto" w:fill="FFFFFF"/>
        </w:rPr>
        <w:t>’</w:t>
      </w:r>
      <w:r>
        <w:rPr>
          <w:rFonts w:hint="eastAsia" w:ascii="Times New Roman" w:hAnsi="Times New Roman" w:cs="Times New Roman"/>
          <w:color w:val="222222"/>
          <w:szCs w:val="21"/>
          <w:shd w:val="clear" w:color="auto" w:fill="FFFFFF"/>
        </w:rPr>
        <w:t xml:space="preserve">s full statement. </w:t>
      </w:r>
      <w:bookmarkStart w:id="36" w:name="OLE_LINK41"/>
      <w:r>
        <w:rPr>
          <w:rFonts w:hint="eastAsia" w:ascii="Times New Roman" w:hAnsi="Times New Roman" w:cs="Times New Roman"/>
          <w:color w:val="222222"/>
          <w:szCs w:val="21"/>
          <w:shd w:val="clear" w:color="auto" w:fill="FFFFFF"/>
        </w:rPr>
        <w:t>Three major questions are designed for the interview</w:t>
      </w:r>
      <w:bookmarkEnd w:id="36"/>
      <w:r>
        <w:rPr>
          <w:rFonts w:hint="eastAsia" w:ascii="Times New Roman" w:hAnsi="Times New Roman" w:cs="Times New Roman"/>
          <w:color w:val="222222"/>
          <w:szCs w:val="21"/>
          <w:shd w:val="clear" w:color="auto" w:fill="FFFFFF"/>
        </w:rPr>
        <w:t xml:space="preserve">: </w:t>
      </w:r>
      <w:r>
        <w:rPr>
          <w:rFonts w:ascii="Times New Roman" w:hAnsi="Times New Roman" w:cs="Times New Roman"/>
          <w:color w:val="222222"/>
          <w:szCs w:val="21"/>
          <w:shd w:val="clear" w:color="auto" w:fill="FFFFFF"/>
        </w:rPr>
        <w:t>1. Which reflection type do you prefer (in/on/for)?</w:t>
      </w:r>
      <w:r>
        <w:rPr>
          <w:rFonts w:hint="eastAsia" w:ascii="Times New Roman" w:hAnsi="Times New Roman" w:cs="Times New Roman"/>
          <w:color w:val="222222"/>
          <w:szCs w:val="21"/>
          <w:shd w:val="clear" w:color="auto" w:fill="FFFFFF"/>
        </w:rPr>
        <w:t xml:space="preserve"> </w:t>
      </w:r>
      <w:r>
        <w:rPr>
          <w:rFonts w:ascii="Times New Roman" w:hAnsi="Times New Roman" w:cs="Times New Roman"/>
          <w:color w:val="222222"/>
          <w:szCs w:val="21"/>
          <w:shd w:val="clear" w:color="auto" w:fill="FFFFFF"/>
        </w:rPr>
        <w:t>2. What reflective teaching activities will you use for the reflection type you choose?</w:t>
      </w:r>
      <w:r>
        <w:t xml:space="preserve"> </w:t>
      </w:r>
      <w:r>
        <w:rPr>
          <w:rFonts w:ascii="Times New Roman" w:hAnsi="Times New Roman" w:cs="Times New Roman"/>
          <w:color w:val="222222"/>
          <w:szCs w:val="21"/>
          <w:shd w:val="clear" w:color="auto" w:fill="FFFFFF"/>
        </w:rPr>
        <w:t>3. What are some benefits you gain from the reflection type you choose</w:t>
      </w:r>
      <w:r>
        <w:rPr>
          <w:rFonts w:hint="eastAsia" w:ascii="Times New Roman" w:hAnsi="Times New Roman" w:cs="Times New Roman"/>
          <w:color w:val="222222"/>
          <w:szCs w:val="21"/>
          <w:shd w:val="clear" w:color="auto" w:fill="FFFFFF"/>
        </w:rPr>
        <w:t xml:space="preserve"> in your practice</w:t>
      </w:r>
      <w:r>
        <w:rPr>
          <w:rFonts w:ascii="Times New Roman" w:hAnsi="Times New Roman" w:cs="Times New Roman"/>
          <w:color w:val="222222"/>
          <w:szCs w:val="21"/>
          <w:shd w:val="clear" w:color="auto" w:fill="FFFFFF"/>
        </w:rPr>
        <w:t>?</w:t>
      </w:r>
    </w:p>
    <w:bookmarkEnd w:id="32"/>
    <w:p>
      <w:pPr>
        <w:rPr>
          <w:rFonts w:ascii="Times New Roman" w:hAnsi="Times New Roman" w:cs="Times New Roman"/>
          <w:color w:val="222222"/>
          <w:szCs w:val="21"/>
          <w:shd w:val="clear" w:color="auto" w:fill="FFFFFF"/>
        </w:rPr>
      </w:pPr>
    </w:p>
    <w:p>
      <w:pPr>
        <w:rPr>
          <w:rFonts w:ascii="Times New Roman" w:hAnsi="Times New Roman" w:cs="Times New Roman"/>
        </w:rPr>
      </w:pPr>
      <w:r>
        <w:rPr>
          <w:rFonts w:ascii="Times New Roman" w:hAnsi="Times New Roman" w:cs="Times New Roman"/>
        </w:rPr>
        <w:t>A description of the settings in which you plan to collect your evidence</w:t>
      </w:r>
      <w:r>
        <w:rPr>
          <w:rFonts w:hint="eastAsia" w:ascii="Times New Roman" w:hAnsi="Times New Roman" w:cs="Times New Roman"/>
        </w:rPr>
        <w:t>:</w:t>
      </w:r>
    </w:p>
    <w:p>
      <w:pPr>
        <w:rPr>
          <w:rFonts w:ascii="Times New Roman" w:hAnsi="Times New Roman" w:cs="Times New Roman"/>
        </w:rPr>
      </w:pPr>
      <w:r>
        <w:rPr>
          <w:rFonts w:hint="eastAsia" w:ascii="Times New Roman" w:hAnsi="Times New Roman" w:cs="Times New Roman"/>
        </w:rPr>
        <w:t xml:space="preserve">The study plans to choose 120 Chinese EFL teachers of </w:t>
      </w:r>
      <w:r>
        <w:rPr>
          <w:rFonts w:ascii="Times New Roman" w:hAnsi="Times New Roman" w:cs="Times New Roman"/>
        </w:rPr>
        <w:t>different</w:t>
      </w:r>
      <w:r>
        <w:rPr>
          <w:rFonts w:hint="eastAsia" w:ascii="Times New Roman" w:hAnsi="Times New Roman" w:cs="Times New Roman"/>
        </w:rPr>
        <w:t xml:space="preserve"> genders, ages</w:t>
      </w:r>
      <w:r>
        <w:rPr>
          <w:rFonts w:ascii="Times New Roman" w:hAnsi="Times New Roman" w:cs="Times New Roman"/>
        </w:rPr>
        <w:t>,</w:t>
      </w:r>
      <w:r>
        <w:rPr>
          <w:rFonts w:hint="eastAsia" w:ascii="Times New Roman" w:hAnsi="Times New Roman" w:cs="Times New Roman"/>
        </w:rPr>
        <w:t xml:space="preserve"> and teaching experiences teaching Grade10 students in Baotou city from 6 different high schools as participants. Half of them possess bachelor</w:t>
      </w:r>
      <w:r>
        <w:rPr>
          <w:rFonts w:ascii="Times New Roman" w:hAnsi="Times New Roman" w:cs="Times New Roman"/>
        </w:rPr>
        <w:t>’</w:t>
      </w:r>
      <w:r>
        <w:rPr>
          <w:rFonts w:hint="eastAsia" w:ascii="Times New Roman" w:hAnsi="Times New Roman" w:cs="Times New Roman"/>
        </w:rPr>
        <w:t xml:space="preserve">s </w:t>
      </w:r>
      <w:r>
        <w:rPr>
          <w:rFonts w:ascii="Times New Roman" w:hAnsi="Times New Roman" w:cs="Times New Roman"/>
        </w:rPr>
        <w:t>degrees</w:t>
      </w:r>
      <w:r>
        <w:rPr>
          <w:rFonts w:hint="eastAsia" w:ascii="Times New Roman" w:hAnsi="Times New Roman" w:cs="Times New Roman"/>
        </w:rPr>
        <w:t xml:space="preserve"> and half of them have master</w:t>
      </w:r>
      <w:r>
        <w:rPr>
          <w:rFonts w:ascii="Times New Roman" w:hAnsi="Times New Roman" w:cs="Times New Roman"/>
        </w:rPr>
        <w:t>’</w:t>
      </w:r>
      <w:r>
        <w:rPr>
          <w:rFonts w:hint="eastAsia" w:ascii="Times New Roman" w:hAnsi="Times New Roman" w:cs="Times New Roman"/>
        </w:rPr>
        <w:t xml:space="preserve">s </w:t>
      </w:r>
      <w:r>
        <w:rPr>
          <w:rFonts w:ascii="Times New Roman" w:hAnsi="Times New Roman" w:cs="Times New Roman"/>
        </w:rPr>
        <w:t>degrees</w:t>
      </w:r>
      <w:r>
        <w:rPr>
          <w:rFonts w:hint="eastAsia" w:ascii="Times New Roman" w:hAnsi="Times New Roman" w:cs="Times New Roman"/>
        </w:rPr>
        <w:t xml:space="preserve">. </w:t>
      </w:r>
      <w:bookmarkStart w:id="37" w:name="OLE_LINK38"/>
      <w:r>
        <w:rPr>
          <w:rFonts w:hint="eastAsia" w:ascii="Times New Roman" w:hAnsi="Times New Roman" w:cs="Times New Roman"/>
        </w:rPr>
        <w:t xml:space="preserve">All participants use </w:t>
      </w:r>
      <w:r>
        <w:rPr>
          <w:rFonts w:ascii="Times New Roman" w:hAnsi="Times New Roman" w:cs="Times New Roman"/>
        </w:rPr>
        <w:t xml:space="preserve">the </w:t>
      </w:r>
      <w:r>
        <w:rPr>
          <w:rFonts w:hint="eastAsia" w:ascii="Times New Roman" w:hAnsi="Times New Roman" w:cs="Times New Roman"/>
        </w:rPr>
        <w:t xml:space="preserve">same textbooks and their </w:t>
      </w:r>
      <w:r>
        <w:rPr>
          <w:rFonts w:ascii="Times New Roman" w:hAnsi="Times New Roman" w:cs="Times New Roman"/>
        </w:rPr>
        <w:t>student's</w:t>
      </w:r>
      <w:r>
        <w:rPr>
          <w:rFonts w:hint="eastAsia" w:ascii="Times New Roman" w:hAnsi="Times New Roman" w:cs="Times New Roman"/>
        </w:rPr>
        <w:t xml:space="preserve"> EFL </w:t>
      </w:r>
      <w:r>
        <w:rPr>
          <w:rFonts w:ascii="Times New Roman" w:hAnsi="Times New Roman" w:cs="Times New Roman"/>
        </w:rPr>
        <w:t>levels</w:t>
      </w:r>
      <w:r>
        <w:rPr>
          <w:rFonts w:hint="eastAsia" w:ascii="Times New Roman" w:hAnsi="Times New Roman" w:cs="Times New Roman"/>
        </w:rPr>
        <w:t xml:space="preserve"> and proficiency are similar</w:t>
      </w:r>
      <w:bookmarkEnd w:id="37"/>
      <w:r>
        <w:rPr>
          <w:rFonts w:hint="eastAsia" w:ascii="Times New Roman" w:hAnsi="Times New Roman" w:cs="Times New Roman"/>
        </w:rPr>
        <w:t xml:space="preserve">. The ELTRI questionnaire will be sent to all participators online and </w:t>
      </w:r>
      <w:r>
        <w:rPr>
          <w:rFonts w:ascii="Times New Roman" w:hAnsi="Times New Roman" w:cs="Times New Roman"/>
        </w:rPr>
        <w:t>two weeks</w:t>
      </w:r>
      <w:r>
        <w:rPr>
          <w:rFonts w:hint="eastAsia" w:ascii="Times New Roman" w:hAnsi="Times New Roman" w:cs="Times New Roman"/>
        </w:rPr>
        <w:t xml:space="preserve"> for </w:t>
      </w:r>
      <w:r>
        <w:rPr>
          <w:rFonts w:ascii="Times New Roman" w:hAnsi="Times New Roman" w:cs="Times New Roman"/>
        </w:rPr>
        <w:t>completion</w:t>
      </w:r>
      <w:r>
        <w:rPr>
          <w:rFonts w:hint="eastAsia" w:ascii="Times New Roman" w:hAnsi="Times New Roman" w:cs="Times New Roman"/>
        </w:rPr>
        <w:t>, and data collection will be conducted after receiving responses from all participators. The collection of the students</w:t>
      </w:r>
      <w:r>
        <w:rPr>
          <w:rFonts w:ascii="Times New Roman" w:hAnsi="Times New Roman" w:cs="Times New Roman"/>
        </w:rPr>
        <w:t>’</w:t>
      </w:r>
      <w:r>
        <w:rPr>
          <w:rFonts w:hint="eastAsia" w:ascii="Times New Roman" w:hAnsi="Times New Roman" w:cs="Times New Roman"/>
        </w:rPr>
        <w:t xml:space="preserve"> transcripts will be conducted and analyzed twice, one is a</w:t>
      </w:r>
      <w:bookmarkStart w:id="38" w:name="OLE_LINK39"/>
      <w:r>
        <w:rPr>
          <w:rFonts w:hint="eastAsia" w:ascii="Times New Roman" w:hAnsi="Times New Roman" w:cs="Times New Roman"/>
        </w:rPr>
        <w:t>fter their mid-term exam and the other is after their final exam</w:t>
      </w:r>
      <w:bookmarkEnd w:id="38"/>
      <w:r>
        <w:rPr>
          <w:rFonts w:hint="eastAsia" w:ascii="Times New Roman" w:hAnsi="Times New Roman" w:cs="Times New Roman"/>
        </w:rPr>
        <w:t xml:space="preserve"> respectively. The semi-structured interview will be conducted </w:t>
      </w:r>
      <w:r>
        <w:rPr>
          <w:rFonts w:ascii="Times New Roman" w:hAnsi="Times New Roman" w:cs="Times New Roman"/>
        </w:rPr>
        <w:t>when participants are available</w:t>
      </w:r>
      <w:r>
        <w:rPr>
          <w:rFonts w:hint="eastAsia" w:ascii="Times New Roman" w:hAnsi="Times New Roman" w:cs="Times New Roman"/>
        </w:rPr>
        <w:t xml:space="preserve"> by private phone calls and recorded during the whole conversation. </w:t>
      </w:r>
    </w:p>
    <w:p>
      <w:pPr>
        <w:rPr>
          <w:rFonts w:ascii="Times New Roman" w:hAnsi="Times New Roman" w:cs="Times New Roman"/>
        </w:rPr>
      </w:pPr>
    </w:p>
    <w:p>
      <w:pPr>
        <w:rPr>
          <w:rFonts w:ascii="Times New Roman" w:hAnsi="Times New Roman" w:cs="Times New Roman"/>
        </w:rPr>
      </w:pPr>
      <w:bookmarkStart w:id="39" w:name="OLE_LINK25"/>
      <w:r>
        <w:rPr>
          <w:rFonts w:ascii="Times New Roman" w:hAnsi="Times New Roman" w:cs="Times New Roman"/>
        </w:rPr>
        <w:t>The ethical issues you need to consider</w:t>
      </w:r>
      <w:r>
        <w:rPr>
          <w:rFonts w:hint="eastAsia" w:ascii="Times New Roman" w:hAnsi="Times New Roman" w:cs="Times New Roman"/>
        </w:rPr>
        <w:t>:</w:t>
      </w:r>
    </w:p>
    <w:p>
      <w:pPr>
        <w:rPr>
          <w:rFonts w:ascii="Times New Roman" w:hAnsi="Times New Roman" w:cs="Times New Roman"/>
        </w:rPr>
      </w:pPr>
      <w:r>
        <w:rPr>
          <w:rFonts w:hint="eastAsia" w:ascii="Times New Roman" w:hAnsi="Times New Roman" w:cs="Times New Roman"/>
        </w:rPr>
        <w:t>Based on the a</w:t>
      </w:r>
      <w:r>
        <w:rPr>
          <w:rFonts w:ascii="Times New Roman" w:hAnsi="Times New Roman" w:cs="Times New Roman"/>
        </w:rPr>
        <w:t>dherence to an ethic of respect</w:t>
      </w:r>
      <w:r>
        <w:rPr>
          <w:rFonts w:hint="eastAsia" w:ascii="Times New Roman" w:hAnsi="Times New Roman" w:cs="Times New Roman"/>
        </w:rPr>
        <w:t xml:space="preserve">, it implies that </w:t>
      </w:r>
      <w:r>
        <w:rPr>
          <w:rFonts w:ascii="Times New Roman" w:hAnsi="Times New Roman" w:cs="Times New Roman"/>
        </w:rPr>
        <w:t xml:space="preserve">participants’ voluntary informed consent </w:t>
      </w:r>
      <w:r>
        <w:rPr>
          <w:rFonts w:hint="eastAsia" w:ascii="Times New Roman" w:hAnsi="Times New Roman" w:cs="Times New Roman"/>
        </w:rPr>
        <w:t>should</w:t>
      </w:r>
      <w:r>
        <w:rPr>
          <w:rFonts w:ascii="Times New Roman" w:hAnsi="Times New Roman" w:cs="Times New Roman"/>
        </w:rPr>
        <w:t xml:space="preserve"> be involved in the study will be obtained at the start of the </w:t>
      </w:r>
      <w:r>
        <w:rPr>
          <w:rFonts w:hint="eastAsia" w:ascii="Times New Roman" w:hAnsi="Times New Roman" w:cs="Times New Roman"/>
        </w:rPr>
        <w:t xml:space="preserve">research, participants </w:t>
      </w:r>
      <w:r>
        <w:rPr>
          <w:rFonts w:ascii="Times New Roman" w:hAnsi="Times New Roman" w:cs="Times New Roman"/>
        </w:rPr>
        <w:t>can withdraw at any point without needing to explain</w:t>
      </w:r>
      <w:r>
        <w:rPr>
          <w:rFonts w:hint="eastAsia" w:ascii="Times New Roman" w:hAnsi="Times New Roman" w:cs="Times New Roman"/>
        </w:rPr>
        <w:t>, researchers should make sure all participants understand what the study involves, and researchers should prevent participants from harms and avoid excessive demands on participants (BERA,2018);</w:t>
      </w:r>
      <w:bookmarkEnd w:id="39"/>
      <w:r>
        <w:rPr>
          <w:rFonts w:hint="eastAsia" w:ascii="Times New Roman" w:hAnsi="Times New Roman" w:cs="Times New Roman"/>
        </w:rPr>
        <w:t xml:space="preserve"> according to UWTSD </w:t>
      </w:r>
      <w:r>
        <w:rPr>
          <w:rFonts w:ascii="Times New Roman" w:hAnsi="Times New Roman" w:cs="Times New Roman"/>
        </w:rPr>
        <w:t>Research Ethics &amp; Integrity Code of Practice</w:t>
      </w:r>
      <w:r>
        <w:rPr>
          <w:rFonts w:hint="eastAsia" w:ascii="Times New Roman" w:hAnsi="Times New Roman" w:cs="Times New Roman"/>
        </w:rPr>
        <w:t xml:space="preserve"> (2022), the researcher should keep the rules of </w:t>
      </w:r>
      <w:r>
        <w:rPr>
          <w:rFonts w:ascii="Times New Roman" w:hAnsi="Times New Roman" w:cs="Times New Roman"/>
        </w:rPr>
        <w:t>Non-malfeasance: ‘do no harm’</w:t>
      </w:r>
      <w:r>
        <w:rPr>
          <w:rFonts w:hint="eastAsia" w:ascii="Times New Roman" w:hAnsi="Times New Roman" w:cs="Times New Roman"/>
        </w:rPr>
        <w:t xml:space="preserve">, </w:t>
      </w:r>
      <w:r>
        <w:rPr>
          <w:rFonts w:ascii="Times New Roman" w:hAnsi="Times New Roman" w:cs="Times New Roman"/>
        </w:rPr>
        <w:t>Rights: Protect participants’ interests</w:t>
      </w:r>
      <w:r>
        <w:rPr>
          <w:rFonts w:hint="eastAsia" w:ascii="Times New Roman" w:hAnsi="Times New Roman" w:cs="Times New Roman"/>
        </w:rPr>
        <w:t xml:space="preserve">, and </w:t>
      </w:r>
      <w:r>
        <w:rPr>
          <w:rFonts w:ascii="Times New Roman" w:hAnsi="Times New Roman" w:cs="Times New Roman"/>
        </w:rPr>
        <w:t>Ensure informed consent</w:t>
      </w:r>
      <w:r>
        <w:rPr>
          <w:rFonts w:hint="eastAsia" w:ascii="Times New Roman" w:hAnsi="Times New Roman" w:cs="Times New Roman"/>
        </w:rPr>
        <w:t xml:space="preserve">. Hence, the researcher should make sure all participants know the purpose of the study and are </w:t>
      </w:r>
      <w:r>
        <w:rPr>
          <w:rFonts w:ascii="Times New Roman" w:hAnsi="Times New Roman" w:cs="Times New Roman"/>
        </w:rPr>
        <w:t>voluntary</w:t>
      </w:r>
      <w:r>
        <w:rPr>
          <w:rFonts w:hint="eastAsia" w:ascii="Times New Roman" w:hAnsi="Times New Roman" w:cs="Times New Roman"/>
        </w:rPr>
        <w:t xml:space="preserve"> to attend the </w:t>
      </w:r>
      <w:r>
        <w:rPr>
          <w:rFonts w:ascii="Times New Roman" w:hAnsi="Times New Roman" w:cs="Times New Roman"/>
        </w:rPr>
        <w:t>research</w:t>
      </w:r>
      <w:r>
        <w:rPr>
          <w:rFonts w:hint="eastAsia" w:ascii="Times New Roman" w:hAnsi="Times New Roman" w:cs="Times New Roman"/>
        </w:rPr>
        <w:t xml:space="preserve"> by signing consents before any data collection; </w:t>
      </w:r>
      <w:bookmarkStart w:id="40" w:name="OLE_LINK42"/>
      <w:r>
        <w:rPr>
          <w:rFonts w:hint="eastAsia" w:ascii="Times New Roman" w:hAnsi="Times New Roman" w:cs="Times New Roman"/>
        </w:rPr>
        <w:t>participants</w:t>
      </w:r>
      <w:r>
        <w:rPr>
          <w:rFonts w:ascii="Times New Roman" w:hAnsi="Times New Roman" w:cs="Times New Roman"/>
        </w:rPr>
        <w:t>’</w:t>
      </w:r>
      <w:r>
        <w:rPr>
          <w:rFonts w:hint="eastAsia" w:ascii="Times New Roman" w:hAnsi="Times New Roman" w:cs="Times New Roman"/>
        </w:rPr>
        <w:t xml:space="preserve"> rights to withdraw at any time</w:t>
      </w:r>
      <w:bookmarkEnd w:id="40"/>
      <w:r>
        <w:rPr>
          <w:rFonts w:hint="eastAsia" w:ascii="Times New Roman" w:hAnsi="Times New Roman" w:cs="Times New Roman"/>
        </w:rPr>
        <w:t xml:space="preserve"> </w:t>
      </w:r>
      <w:r>
        <w:rPr>
          <w:rFonts w:ascii="Times New Roman" w:hAnsi="Times New Roman" w:cs="Times New Roman"/>
        </w:rPr>
        <w:t xml:space="preserve">should </w:t>
      </w:r>
      <w:r>
        <w:rPr>
          <w:rFonts w:hint="eastAsia" w:ascii="Times New Roman" w:hAnsi="Times New Roman" w:cs="Times New Roman"/>
        </w:rPr>
        <w:t xml:space="preserve">be </w:t>
      </w:r>
      <w:r>
        <w:rPr>
          <w:rFonts w:ascii="Times New Roman" w:hAnsi="Times New Roman" w:cs="Times New Roman"/>
        </w:rPr>
        <w:t>respect</w:t>
      </w:r>
      <w:r>
        <w:rPr>
          <w:rFonts w:hint="eastAsia" w:ascii="Times New Roman" w:hAnsi="Times New Roman" w:cs="Times New Roman"/>
        </w:rPr>
        <w:t xml:space="preserve">ed; all the data collection must get full permission from the participants and the authority; the data can only be used for </w:t>
      </w:r>
      <w:r>
        <w:rPr>
          <w:rFonts w:ascii="Times New Roman" w:hAnsi="Times New Roman" w:cs="Times New Roman"/>
        </w:rPr>
        <w:t xml:space="preserve">a </w:t>
      </w:r>
      <w:r>
        <w:rPr>
          <w:rFonts w:hint="eastAsia" w:ascii="Times New Roman" w:hAnsi="Times New Roman" w:cs="Times New Roman"/>
        </w:rPr>
        <w:t xml:space="preserve">research purpose; the </w:t>
      </w:r>
      <w:bookmarkStart w:id="41" w:name="OLE_LINK43"/>
      <w:r>
        <w:rPr>
          <w:rFonts w:hint="eastAsia" w:ascii="Times New Roman" w:hAnsi="Times New Roman" w:cs="Times New Roman"/>
        </w:rPr>
        <w:t>semi-structured interview will be conducted in a quiet and comfortable environment to make all participants feel unstressed</w:t>
      </w:r>
      <w:bookmarkEnd w:id="41"/>
      <w:r>
        <w:rPr>
          <w:rFonts w:hint="eastAsia" w:ascii="Times New Roman" w:hAnsi="Times New Roman" w:cs="Times New Roman"/>
        </w:rPr>
        <w:t>; interview time for each participant will be limited into one hour to avoid excessive demand; and</w:t>
      </w:r>
      <w:bookmarkStart w:id="42" w:name="OLE_LINK44"/>
      <w:r>
        <w:rPr>
          <w:rFonts w:hint="eastAsia" w:ascii="Times New Roman" w:hAnsi="Times New Roman" w:cs="Times New Roman"/>
        </w:rPr>
        <w:t xml:space="preserve"> participants</w:t>
      </w:r>
      <w:r>
        <w:rPr>
          <w:rFonts w:ascii="Times New Roman" w:hAnsi="Times New Roman" w:cs="Times New Roman"/>
        </w:rPr>
        <w:t>’</w:t>
      </w:r>
      <w:r>
        <w:rPr>
          <w:rFonts w:hint="eastAsia" w:ascii="Times New Roman" w:hAnsi="Times New Roman" w:cs="Times New Roman"/>
        </w:rPr>
        <w:t xml:space="preserve"> private information should be well protected</w:t>
      </w:r>
      <w:bookmarkEnd w:id="42"/>
      <w:r>
        <w:rPr>
          <w:rFonts w:hint="eastAsia" w:ascii="Times New Roman" w:hAnsi="Times New Roman" w:cs="Times New Roman"/>
        </w:rPr>
        <w:t xml:space="preserve">.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methods you expect to use to analy</w:t>
      </w:r>
      <w:r>
        <w:rPr>
          <w:rFonts w:hint="eastAsia" w:ascii="Times New Roman" w:hAnsi="Times New Roman" w:cs="Times New Roman"/>
        </w:rPr>
        <w:t>z</w:t>
      </w:r>
      <w:r>
        <w:rPr>
          <w:rFonts w:ascii="Times New Roman" w:hAnsi="Times New Roman" w:cs="Times New Roman"/>
        </w:rPr>
        <w:t>e the evidence you collect</w:t>
      </w:r>
      <w:r>
        <w:rPr>
          <w:rFonts w:hint="eastAsia" w:ascii="Times New Roman" w:hAnsi="Times New Roman" w:cs="Times New Roman"/>
        </w:rPr>
        <w:t>:</w:t>
      </w:r>
    </w:p>
    <w:p>
      <w:pPr>
        <w:rPr>
          <w:rFonts w:ascii="Times New Roman" w:hAnsi="Times New Roman" w:cs="Times New Roman"/>
        </w:rPr>
      </w:pPr>
      <w:r>
        <w:rPr>
          <w:rFonts w:hint="eastAsia" w:ascii="Times New Roman" w:hAnsi="Times New Roman" w:cs="Times New Roman"/>
        </w:rPr>
        <w:t xml:space="preserve">This study intends to use SPSS for the analysis of data about </w:t>
      </w:r>
      <w:r>
        <w:rPr>
          <w:rFonts w:ascii="Times New Roman" w:hAnsi="Times New Roman" w:cs="Times New Roman"/>
        </w:rPr>
        <w:t>ELTRI</w:t>
      </w:r>
      <w:r>
        <w:rPr>
          <w:rFonts w:hint="eastAsia" w:ascii="Times New Roman" w:hAnsi="Times New Roman" w:cs="Times New Roman"/>
        </w:rPr>
        <w:t xml:space="preserve"> to explore the correlation between Chinese EFL teachers</w:t>
      </w:r>
      <w:r>
        <w:rPr>
          <w:rFonts w:ascii="Times New Roman" w:hAnsi="Times New Roman" w:cs="Times New Roman"/>
        </w:rPr>
        <w:t>’</w:t>
      </w:r>
      <w:r>
        <w:rPr>
          <w:rFonts w:hint="eastAsia" w:ascii="Times New Roman" w:hAnsi="Times New Roman" w:cs="Times New Roman"/>
        </w:rPr>
        <w:t xml:space="preserve"> reflectivity and educational backgrounds; SPSS is also expected to analyze data on students</w:t>
      </w:r>
      <w:r>
        <w:rPr>
          <w:rFonts w:ascii="Times New Roman" w:hAnsi="Times New Roman" w:cs="Times New Roman"/>
        </w:rPr>
        <w:t>’</w:t>
      </w:r>
      <w:r>
        <w:rPr>
          <w:rFonts w:hint="eastAsia" w:ascii="Times New Roman" w:hAnsi="Times New Roman" w:cs="Times New Roman"/>
        </w:rPr>
        <w:t xml:space="preserve"> EFL scripts to </w:t>
      </w:r>
      <w:r>
        <w:rPr>
          <w:rFonts w:ascii="Times New Roman" w:hAnsi="Times New Roman" w:cs="Times New Roman"/>
        </w:rPr>
        <w:t>investigate</w:t>
      </w:r>
      <w:r>
        <w:rPr>
          <w:rFonts w:hint="eastAsia" w:ascii="Times New Roman" w:hAnsi="Times New Roman" w:cs="Times New Roman"/>
        </w:rPr>
        <w:t xml:space="preserve"> the relationship between </w:t>
      </w:r>
      <w:r>
        <w:rPr>
          <w:rFonts w:ascii="Times New Roman" w:hAnsi="Times New Roman" w:cs="Times New Roman"/>
        </w:rPr>
        <w:t>Chinese EFL teachers’ reflectivity</w:t>
      </w:r>
      <w:r>
        <w:rPr>
          <w:rFonts w:hint="eastAsia" w:ascii="Times New Roman" w:hAnsi="Times New Roman" w:cs="Times New Roman"/>
        </w:rPr>
        <w:t xml:space="preserve"> and their students</w:t>
      </w:r>
      <w:r>
        <w:rPr>
          <w:rFonts w:ascii="Times New Roman" w:hAnsi="Times New Roman" w:cs="Times New Roman"/>
        </w:rPr>
        <w:t>’</w:t>
      </w:r>
      <w:r>
        <w:rPr>
          <w:rFonts w:hint="eastAsia" w:ascii="Times New Roman" w:hAnsi="Times New Roman" w:cs="Times New Roman"/>
        </w:rPr>
        <w:t xml:space="preserve"> achievement; NVIVO is supposed to cope with data related to recordings of the semi-structured interviews for inductive generalization on Chinese EFL teachers</w:t>
      </w:r>
      <w:r>
        <w:rPr>
          <w:rFonts w:ascii="Times New Roman" w:hAnsi="Times New Roman" w:cs="Times New Roman"/>
        </w:rPr>
        <w:t>’</w:t>
      </w:r>
      <w:r>
        <w:rPr>
          <w:rFonts w:hint="eastAsia" w:ascii="Times New Roman" w:hAnsi="Times New Roman" w:cs="Times New Roman"/>
        </w:rPr>
        <w:t xml:space="preserve"> preference for reflection types and their attention to reflect-in-action.</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timetable for the proposed project</w:t>
      </w:r>
      <w:r>
        <w:rPr>
          <w:rFonts w:hint="eastAsia" w:ascii="Times New Roman" w:hAnsi="Times New Roman" w:cs="Times New Roman"/>
        </w:rPr>
        <w:t>:</w:t>
      </w:r>
    </w:p>
    <w:p>
      <w:pPr>
        <w:rPr>
          <w:rFonts w:ascii="Times New Roman" w:hAnsi="Times New Roman" w:cs="Times New Roman"/>
        </w:rPr>
      </w:pPr>
      <w:r>
        <w:rPr>
          <w:rFonts w:hint="eastAsia" w:ascii="Times New Roman" w:hAnsi="Times New Roman" w:cs="Times New Roman"/>
        </w:rPr>
        <w:t xml:space="preserve">The study intends to start </w:t>
      </w:r>
      <w:bookmarkStart w:id="43" w:name="_Hlk163423101"/>
      <w:r>
        <w:rPr>
          <w:rFonts w:ascii="Times New Roman" w:hAnsi="Times New Roman" w:cs="Times New Roman"/>
        </w:rPr>
        <w:t>on</w:t>
      </w:r>
      <w:r>
        <w:rPr>
          <w:rFonts w:hint="eastAsia" w:ascii="Times New Roman" w:hAnsi="Times New Roman" w:cs="Times New Roman"/>
        </w:rPr>
        <w:t xml:space="preserve"> 01/07/2024</w:t>
      </w:r>
      <w:bookmarkEnd w:id="43"/>
      <w:r>
        <w:rPr>
          <w:rFonts w:hint="eastAsia" w:ascii="Times New Roman" w:hAnsi="Times New Roman" w:cs="Times New Roman"/>
        </w:rPr>
        <w:t xml:space="preserve"> and end </w:t>
      </w:r>
      <w:r>
        <w:rPr>
          <w:rFonts w:ascii="Times New Roman" w:hAnsi="Times New Roman" w:cs="Times New Roman"/>
        </w:rPr>
        <w:t>on</w:t>
      </w:r>
      <w:r>
        <w:rPr>
          <w:rFonts w:hint="eastAsia" w:ascii="Times New Roman" w:hAnsi="Times New Roman" w:cs="Times New Roman"/>
        </w:rPr>
        <w:t xml:space="preserve"> 01/09/2025. From </w:t>
      </w:r>
      <w:r>
        <w:rPr>
          <w:rFonts w:ascii="Times New Roman" w:hAnsi="Times New Roman" w:cs="Times New Roman"/>
        </w:rPr>
        <w:t>01/07/2024</w:t>
      </w:r>
      <w:r>
        <w:rPr>
          <w:rFonts w:hint="eastAsia" w:ascii="Times New Roman" w:hAnsi="Times New Roman" w:cs="Times New Roman"/>
        </w:rPr>
        <w:t xml:space="preserve"> to 31</w:t>
      </w:r>
      <w:r>
        <w:rPr>
          <w:rFonts w:ascii="Times New Roman" w:hAnsi="Times New Roman" w:cs="Times New Roman"/>
        </w:rPr>
        <w:t>/0</w:t>
      </w:r>
      <w:r>
        <w:rPr>
          <w:rFonts w:hint="eastAsia" w:ascii="Times New Roman" w:hAnsi="Times New Roman" w:cs="Times New Roman"/>
        </w:rPr>
        <w:t>8</w:t>
      </w:r>
      <w:r>
        <w:rPr>
          <w:rFonts w:ascii="Times New Roman" w:hAnsi="Times New Roman" w:cs="Times New Roman"/>
        </w:rPr>
        <w:t>/202</w:t>
      </w:r>
      <w:r>
        <w:rPr>
          <w:rFonts w:hint="eastAsia" w:ascii="Times New Roman" w:hAnsi="Times New Roman" w:cs="Times New Roman"/>
        </w:rPr>
        <w:t xml:space="preserve">4, the </w:t>
      </w:r>
      <w:bookmarkStart w:id="44" w:name="OLE_LINK45"/>
      <w:r>
        <w:rPr>
          <w:rFonts w:hint="eastAsia" w:ascii="Times New Roman" w:hAnsi="Times New Roman" w:cs="Times New Roman"/>
        </w:rPr>
        <w:t xml:space="preserve">writing of </w:t>
      </w:r>
      <w:r>
        <w:rPr>
          <w:rFonts w:ascii="Times New Roman" w:hAnsi="Times New Roman" w:cs="Times New Roman"/>
        </w:rPr>
        <w:t xml:space="preserve">the </w:t>
      </w:r>
      <w:r>
        <w:rPr>
          <w:rFonts w:hint="eastAsia" w:ascii="Times New Roman" w:hAnsi="Times New Roman" w:cs="Times New Roman"/>
        </w:rPr>
        <w:t xml:space="preserve">literature review, </w:t>
      </w:r>
      <w:r>
        <w:rPr>
          <w:rFonts w:ascii="Times New Roman" w:hAnsi="Times New Roman" w:cs="Times New Roman"/>
        </w:rPr>
        <w:t>research</w:t>
      </w:r>
      <w:r>
        <w:rPr>
          <w:rFonts w:hint="eastAsia" w:ascii="Times New Roman" w:hAnsi="Times New Roman" w:cs="Times New Roman"/>
        </w:rPr>
        <w:t xml:space="preserve"> background, </w:t>
      </w:r>
      <w:r>
        <w:rPr>
          <w:rFonts w:ascii="Times New Roman" w:hAnsi="Times New Roman" w:cs="Times New Roman"/>
        </w:rPr>
        <w:t>the research</w:t>
      </w:r>
      <w:r>
        <w:rPr>
          <w:rFonts w:hint="eastAsia" w:ascii="Times New Roman" w:hAnsi="Times New Roman" w:cs="Times New Roman"/>
        </w:rPr>
        <w:t xml:space="preserve"> aims and research significance</w:t>
      </w:r>
      <w:bookmarkEnd w:id="44"/>
      <w:r>
        <w:rPr>
          <w:rFonts w:hint="eastAsia" w:ascii="Times New Roman" w:hAnsi="Times New Roman" w:cs="Times New Roman"/>
        </w:rPr>
        <w:t xml:space="preserve"> will be conducted; From </w:t>
      </w:r>
      <w:r>
        <w:rPr>
          <w:rFonts w:ascii="Times New Roman" w:hAnsi="Times New Roman" w:cs="Times New Roman"/>
        </w:rPr>
        <w:t>01/09/2024</w:t>
      </w:r>
      <w:r>
        <w:rPr>
          <w:rFonts w:hint="eastAsia" w:ascii="Times New Roman" w:hAnsi="Times New Roman" w:cs="Times New Roman"/>
        </w:rPr>
        <w:t xml:space="preserve"> to 31/12/2024, the data collection will be conducted: two weeks for participants to complete online </w:t>
      </w:r>
      <w:r>
        <w:rPr>
          <w:rFonts w:ascii="Times New Roman" w:hAnsi="Times New Roman" w:cs="Times New Roman"/>
        </w:rPr>
        <w:t>ELTRI</w:t>
      </w:r>
      <w:r>
        <w:rPr>
          <w:rFonts w:hint="eastAsia" w:ascii="Times New Roman" w:hAnsi="Times New Roman" w:cs="Times New Roman"/>
        </w:rPr>
        <w:t xml:space="preserve"> questionnaire for data collecting, two weeks for data collection of students</w:t>
      </w:r>
      <w:r>
        <w:rPr>
          <w:rFonts w:ascii="Times New Roman" w:hAnsi="Times New Roman" w:cs="Times New Roman"/>
        </w:rPr>
        <w:t>’</w:t>
      </w:r>
      <w:r>
        <w:rPr>
          <w:rFonts w:hint="eastAsia" w:ascii="Times New Roman" w:hAnsi="Times New Roman" w:cs="Times New Roman"/>
        </w:rPr>
        <w:t xml:space="preserve"> EFL transcripts for both their mid-term exam and final exam, and two months for conducting the </w:t>
      </w:r>
      <w:bookmarkStart w:id="45" w:name="OLE_LINK46"/>
      <w:r>
        <w:rPr>
          <w:rFonts w:hint="eastAsia" w:ascii="Times New Roman" w:hAnsi="Times New Roman" w:cs="Times New Roman"/>
        </w:rPr>
        <w:t>semi-structured interview and recording</w:t>
      </w:r>
      <w:bookmarkEnd w:id="45"/>
      <w:r>
        <w:rPr>
          <w:rFonts w:hint="eastAsia" w:ascii="Times New Roman" w:hAnsi="Times New Roman" w:cs="Times New Roman"/>
        </w:rPr>
        <w:t xml:space="preserve"> </w:t>
      </w:r>
      <w:r>
        <w:rPr>
          <w:rFonts w:ascii="Times New Roman" w:hAnsi="Times New Roman" w:cs="Times New Roman"/>
        </w:rPr>
        <w:t>arrangement</w:t>
      </w:r>
      <w:r>
        <w:rPr>
          <w:rFonts w:hint="eastAsia" w:ascii="Times New Roman" w:hAnsi="Times New Roman" w:cs="Times New Roman"/>
        </w:rPr>
        <w:t xml:space="preserve">; From 01/01/2025 to 30/04/2025, </w:t>
      </w:r>
      <w:bookmarkStart w:id="46" w:name="OLE_LINK47"/>
      <w:r>
        <w:rPr>
          <w:rFonts w:hint="eastAsia" w:ascii="Times New Roman" w:hAnsi="Times New Roman" w:cs="Times New Roman"/>
        </w:rPr>
        <w:t>data analysis</w:t>
      </w:r>
      <w:bookmarkEnd w:id="46"/>
      <w:r>
        <w:rPr>
          <w:rFonts w:hint="eastAsia" w:ascii="Times New Roman" w:hAnsi="Times New Roman" w:cs="Times New Roman"/>
        </w:rPr>
        <w:t xml:space="preserve"> and result findings will be dealt with in essay writing process; From 01/05/2025 to 31/08/2025, discussions about the </w:t>
      </w:r>
      <w:r>
        <w:rPr>
          <w:rFonts w:ascii="Times New Roman" w:hAnsi="Times New Roman" w:cs="Times New Roman"/>
        </w:rPr>
        <w:t>research</w:t>
      </w:r>
      <w:r>
        <w:rPr>
          <w:rFonts w:hint="eastAsia" w:ascii="Times New Roman" w:hAnsi="Times New Roman" w:cs="Times New Roman"/>
        </w:rPr>
        <w:t xml:space="preserve"> findings and conclusion part will be done.</w:t>
      </w:r>
    </w:p>
    <w:p>
      <w:pPr>
        <w:rPr>
          <w:rFonts w:ascii="Times New Roman" w:hAnsi="Times New Roman" w:cs="Times New Roman"/>
        </w:rPr>
      </w:pPr>
    </w:p>
    <w:p>
      <w:pPr>
        <w:jc w:val="center"/>
        <w:rPr>
          <w:rFonts w:hint="eastAsia" w:ascii="Times New Roman" w:hAnsi="Times New Roman" w:cs="Times New Roman"/>
        </w:rPr>
      </w:pPr>
      <w:bookmarkStart w:id="47" w:name="OLE_LINK27"/>
      <w:r>
        <w:rPr>
          <w:rFonts w:hint="eastAsia" w:ascii="Times New Roman" w:hAnsi="Times New Roman" w:cs="Times New Roman"/>
        </w:rPr>
        <w:t>Bibliography</w:t>
      </w:r>
    </w:p>
    <w:p>
      <w:pPr>
        <w:pStyle w:val="6"/>
        <w:rPr>
          <w:rFonts w:hint="default" w:ascii="Times New Roman" w:hAnsi="Times New Roman" w:cs="Times New Roman" w:eastAsiaTheme="minorEastAsia"/>
          <w:lang w:val="en-US" w:eastAsia="zh-CN"/>
        </w:rPr>
      </w:pPr>
      <w:bookmarkStart w:id="48" w:name="OLE_LINK28"/>
      <w:bookmarkStart w:id="49" w:name="OLE_LINK29"/>
      <w:r>
        <w:fldChar w:fldCharType="begin"/>
      </w:r>
      <w:r>
        <w:instrText xml:space="preserve"> ADDIN ZOTERO_BIBL {"uncited":[],"omitted":[],"custom":[]} CSL_BIBLIOGRAPHY </w:instrText>
      </w:r>
      <w:r>
        <w:fldChar w:fldCharType="separate"/>
      </w:r>
      <w:bookmarkStart w:id="50" w:name="OLE_LINK51"/>
      <w:r>
        <w:rPr>
          <w:rFonts w:ascii="Times New Roman" w:hAnsi="Times New Roman" w:cs="Times New Roman"/>
        </w:rPr>
        <w:t>Afshar, H.S. and Moradifar, M. (</w:t>
      </w:r>
      <w:r>
        <w:rPr>
          <w:rFonts w:hint="eastAsia" w:ascii="Times New Roman" w:hAnsi="Times New Roman" w:cs="Times New Roman"/>
        </w:rPr>
        <w:t>2021</w:t>
      </w:r>
      <w:r>
        <w:rPr>
          <w:rFonts w:ascii="Times New Roman" w:hAnsi="Times New Roman" w:cs="Times New Roman"/>
        </w:rPr>
        <w:t>) ‘The Structural Interplay between Critical Cultural Awareness, Institutional Identity, Self-Efficacy, Reflective Teaching and Job Performance of EFL Teachers’</w:t>
      </w:r>
      <w:r>
        <w:rPr>
          <w:rFonts w:hint="eastAsia" w:ascii="Times New Roman" w:hAnsi="Times New Roman" w:cs="Times New Roman"/>
          <w:lang w:val="en-US" w:eastAsia="zh-CN"/>
        </w:rPr>
        <w:t xml:space="preserve">, </w:t>
      </w:r>
      <w:r>
        <w:rPr>
          <w:rFonts w:hint="default" w:ascii="Times New Roman" w:hAnsi="Times New Roman" w:eastAsia="宋体" w:cs="Times New Roman"/>
          <w:i/>
          <w:iCs/>
          <w:caps w:val="0"/>
          <w:color w:val="222222"/>
          <w:spacing w:val="0"/>
          <w:sz w:val="21"/>
          <w:szCs w:val="21"/>
          <w:shd w:val="clear" w:fill="FFFFFF"/>
        </w:rPr>
        <w:t>International Journal of Society, Culture &amp; Language</w:t>
      </w:r>
      <w:r>
        <w:rPr>
          <w:rFonts w:hint="default" w:ascii="Times New Roman" w:hAnsi="Times New Roman" w:eastAsia="宋体" w:cs="Times New Roman"/>
          <w:i w:val="0"/>
          <w:iCs w:val="0"/>
          <w:caps w:val="0"/>
          <w:color w:val="222222"/>
          <w:spacing w:val="0"/>
          <w:sz w:val="21"/>
          <w:szCs w:val="21"/>
          <w:shd w:val="clear" w:fill="FFFFFF"/>
        </w:rPr>
        <w:t>, </w:t>
      </w:r>
      <w:r>
        <w:rPr>
          <w:rFonts w:hint="default" w:ascii="Times New Roman" w:hAnsi="Times New Roman" w:eastAsia="宋体" w:cs="Times New Roman"/>
          <w:i/>
          <w:iCs/>
          <w:caps w:val="0"/>
          <w:color w:val="222222"/>
          <w:spacing w:val="0"/>
          <w:sz w:val="21"/>
          <w:szCs w:val="21"/>
          <w:shd w:val="clear" w:fill="FFFFFF"/>
        </w:rPr>
        <w:t>9</w:t>
      </w:r>
      <w:r>
        <w:rPr>
          <w:rFonts w:hint="default" w:ascii="Times New Roman" w:hAnsi="Times New Roman" w:eastAsia="宋体" w:cs="Times New Roman"/>
          <w:i w:val="0"/>
          <w:iCs w:val="0"/>
          <w:caps w:val="0"/>
          <w:color w:val="222222"/>
          <w:spacing w:val="0"/>
          <w:sz w:val="21"/>
          <w:szCs w:val="21"/>
          <w:shd w:val="clear" w:fill="FFFFFF"/>
        </w:rPr>
        <w:t xml:space="preserve">(1), </w:t>
      </w:r>
      <w:r>
        <w:rPr>
          <w:rFonts w:hint="eastAsia" w:ascii="Times New Roman" w:hAnsi="Times New Roman" w:eastAsia="宋体" w:cs="Times New Roman"/>
          <w:i w:val="0"/>
          <w:iCs w:val="0"/>
          <w:caps w:val="0"/>
          <w:color w:val="222222"/>
          <w:spacing w:val="0"/>
          <w:sz w:val="21"/>
          <w:szCs w:val="21"/>
          <w:shd w:val="clear" w:fill="FFFFFF"/>
          <w:lang w:val="en-US" w:eastAsia="zh-CN"/>
        </w:rPr>
        <w:t>pp.</w:t>
      </w:r>
      <w:r>
        <w:rPr>
          <w:rFonts w:hint="default" w:ascii="Times New Roman" w:hAnsi="Times New Roman" w:eastAsia="宋体" w:cs="Times New Roman"/>
          <w:i w:val="0"/>
          <w:iCs w:val="0"/>
          <w:caps w:val="0"/>
          <w:color w:val="222222"/>
          <w:spacing w:val="0"/>
          <w:sz w:val="21"/>
          <w:szCs w:val="21"/>
          <w:shd w:val="clear" w:fill="FFFFFF"/>
        </w:rPr>
        <w:t>14-29</w:t>
      </w:r>
      <w:r>
        <w:rPr>
          <w:rFonts w:hint="default" w:ascii="Arial" w:hAnsi="Arial" w:eastAsia="宋体" w:cs="Arial"/>
          <w:i w:val="0"/>
          <w:iCs w:val="0"/>
          <w:caps w:val="0"/>
          <w:color w:val="222222"/>
          <w:spacing w:val="0"/>
          <w:sz w:val="13"/>
          <w:szCs w:val="13"/>
          <w:shd w:val="clear" w:fill="FFFFFF"/>
        </w:rPr>
        <w:t>.</w:t>
      </w:r>
    </w:p>
    <w:bookmarkEnd w:id="50"/>
    <w:p>
      <w:pPr>
        <w:pStyle w:val="6"/>
        <w:rPr>
          <w:rFonts w:ascii="Times New Roman" w:hAnsi="Times New Roman" w:cs="Times New Roman"/>
        </w:rPr>
      </w:pPr>
      <w:r>
        <w:rPr>
          <w:rFonts w:ascii="Times New Roman" w:hAnsi="Times New Roman" w:cs="Times New Roman"/>
        </w:rPr>
        <w:t xml:space="preserve">Alsuhaibani, Z. (2019) ‘Perceptions and Practices of EFL Pre-service Teachers about Reflective Teaching’, </w:t>
      </w:r>
      <w:r>
        <w:rPr>
          <w:rFonts w:ascii="Times New Roman" w:hAnsi="Times New Roman" w:cs="Times New Roman"/>
          <w:i/>
          <w:iCs/>
        </w:rPr>
        <w:t>Arab World English Journal</w:t>
      </w:r>
      <w:r>
        <w:rPr>
          <w:rFonts w:ascii="Times New Roman" w:hAnsi="Times New Roman" w:cs="Times New Roman"/>
        </w:rPr>
        <w:t>, 10(4), pp. 62–73. Available at: https://doi.org/10.24093/awej/vol10no4.5.</w:t>
      </w:r>
    </w:p>
    <w:p>
      <w:pPr>
        <w:rPr>
          <w:rFonts w:ascii="Times New Roman" w:hAnsi="Times New Roman" w:cs="Times New Roman"/>
        </w:rPr>
      </w:pPr>
      <w:r>
        <w:rPr>
          <w:rFonts w:ascii="Times New Roman" w:hAnsi="Times New Roman" w:cs="Times New Roman"/>
        </w:rPr>
        <w:t xml:space="preserve">Ashraf, H., </w:t>
      </w:r>
      <w:r>
        <w:rPr>
          <w:rFonts w:hint="eastAsia" w:ascii="Times New Roman" w:hAnsi="Times New Roman" w:cs="Times New Roman"/>
        </w:rPr>
        <w:t>and</w:t>
      </w:r>
      <w:r>
        <w:rPr>
          <w:rFonts w:ascii="Times New Roman" w:hAnsi="Times New Roman" w:cs="Times New Roman"/>
        </w:rPr>
        <w:t xml:space="preserve"> Zolfaghari, S. (2018). </w:t>
      </w:r>
      <w:r>
        <w:rPr>
          <w:rFonts w:hint="eastAsia" w:ascii="Times New Roman" w:hAnsi="Times New Roman" w:cs="Times New Roman"/>
        </w:rPr>
        <w:t>'</w:t>
      </w:r>
      <w:r>
        <w:rPr>
          <w:rFonts w:ascii="Times New Roman" w:hAnsi="Times New Roman" w:cs="Times New Roman"/>
        </w:rPr>
        <w:t>EFL Teachers' Assessment Literacy and Their Reflective Teaching</w:t>
      </w:r>
      <w:r>
        <w:rPr>
          <w:rFonts w:hint="eastAsia" w:ascii="Times New Roman" w:hAnsi="Times New Roman" w:cs="Times New Roman"/>
        </w:rPr>
        <w:t>'</w:t>
      </w:r>
      <w:r>
        <w:rPr>
          <w:rFonts w:ascii="Times New Roman" w:hAnsi="Times New Roman" w:cs="Times New Roman"/>
        </w:rPr>
        <w:t xml:space="preserve">. </w:t>
      </w:r>
      <w:r>
        <w:rPr>
          <w:rFonts w:ascii="Times New Roman" w:hAnsi="Times New Roman" w:cs="Times New Roman"/>
          <w:i/>
          <w:iCs/>
        </w:rPr>
        <w:t>International Journal of Instruction</w:t>
      </w:r>
      <w:r>
        <w:rPr>
          <w:rFonts w:ascii="Times New Roman" w:hAnsi="Times New Roman" w:cs="Times New Roman"/>
        </w:rPr>
        <w:t xml:space="preserve">, 11(1), </w:t>
      </w:r>
      <w:r>
        <w:rPr>
          <w:rFonts w:hint="eastAsia" w:ascii="Times New Roman" w:hAnsi="Times New Roman" w:cs="Times New Roman"/>
          <w:lang w:val="en-US" w:eastAsia="zh-CN"/>
        </w:rPr>
        <w:t>pp.</w:t>
      </w:r>
      <w:r>
        <w:rPr>
          <w:rFonts w:ascii="Times New Roman" w:hAnsi="Times New Roman" w:cs="Times New Roman"/>
        </w:rPr>
        <w:t>425-436.</w:t>
      </w:r>
    </w:p>
    <w:p/>
    <w:p>
      <w:pPr>
        <w:pStyle w:val="6"/>
        <w:rPr>
          <w:rFonts w:hint="eastAsia" w:ascii="Times New Roman" w:hAnsi="Times New Roman" w:cs="Times New Roman" w:eastAsiaTheme="minorEastAsia"/>
          <w:lang w:val="en-US" w:eastAsia="zh-CN"/>
        </w:rPr>
      </w:pPr>
      <w:r>
        <w:rPr>
          <w:rFonts w:ascii="Times New Roman" w:hAnsi="Times New Roman" w:cs="Times New Roman"/>
        </w:rPr>
        <w:t>Azizah, U.A., Nurkamto, J. and Drajati, N.A. (2018) ‘Reflective practice: The experiences of pre-service EFL teachers in teaching English’.</w:t>
      </w:r>
      <w:r>
        <w:rPr>
          <w:rFonts w:hint="eastAsia" w:ascii="Times New Roman" w:hAnsi="Times New Roman" w:cs="Times New Roman"/>
          <w:lang w:val="en-US" w:eastAsia="zh-CN"/>
        </w:rPr>
        <w:t xml:space="preserve"> </w:t>
      </w:r>
      <w:r>
        <w:rPr>
          <w:rFonts w:hint="default" w:ascii="Times New Roman" w:hAnsi="Times New Roman" w:eastAsia="宋体" w:cs="Times New Roman"/>
          <w:i/>
          <w:iCs/>
          <w:caps w:val="0"/>
          <w:color w:val="222222"/>
          <w:spacing w:val="0"/>
          <w:sz w:val="21"/>
          <w:szCs w:val="21"/>
          <w:shd w:val="clear" w:fill="FFFFFF"/>
        </w:rPr>
        <w:t>Journal of Language and Linguistic Studies</w:t>
      </w:r>
      <w:r>
        <w:rPr>
          <w:rFonts w:hint="default" w:ascii="Times New Roman" w:hAnsi="Times New Roman" w:eastAsia="宋体" w:cs="Times New Roman"/>
          <w:i w:val="0"/>
          <w:iCs w:val="0"/>
          <w:caps w:val="0"/>
          <w:color w:val="222222"/>
          <w:spacing w:val="0"/>
          <w:sz w:val="21"/>
          <w:szCs w:val="21"/>
          <w:shd w:val="clear" w:fill="FFFFFF"/>
        </w:rPr>
        <w:t>, </w:t>
      </w:r>
      <w:r>
        <w:rPr>
          <w:rFonts w:hint="default" w:ascii="Times New Roman" w:hAnsi="Times New Roman" w:eastAsia="宋体" w:cs="Times New Roman"/>
          <w:i/>
          <w:iCs/>
          <w:caps w:val="0"/>
          <w:color w:val="222222"/>
          <w:spacing w:val="0"/>
          <w:sz w:val="21"/>
          <w:szCs w:val="21"/>
          <w:shd w:val="clear" w:fill="FFFFFF"/>
        </w:rPr>
        <w:t>14</w:t>
      </w:r>
      <w:r>
        <w:rPr>
          <w:rFonts w:hint="default" w:ascii="Times New Roman" w:hAnsi="Times New Roman" w:eastAsia="宋体" w:cs="Times New Roman"/>
          <w:i w:val="0"/>
          <w:iCs w:val="0"/>
          <w:caps w:val="0"/>
          <w:color w:val="222222"/>
          <w:spacing w:val="0"/>
          <w:sz w:val="21"/>
          <w:szCs w:val="21"/>
          <w:shd w:val="clear" w:fill="FFFFFF"/>
        </w:rPr>
        <w:t xml:space="preserve">(3), </w:t>
      </w:r>
      <w:r>
        <w:rPr>
          <w:rFonts w:hint="eastAsia" w:ascii="Times New Roman" w:hAnsi="Times New Roman" w:eastAsia="宋体" w:cs="Times New Roman"/>
          <w:i w:val="0"/>
          <w:iCs w:val="0"/>
          <w:caps w:val="0"/>
          <w:color w:val="222222"/>
          <w:spacing w:val="0"/>
          <w:sz w:val="21"/>
          <w:szCs w:val="21"/>
          <w:shd w:val="clear" w:fill="FFFFFF"/>
          <w:lang w:val="en-US" w:eastAsia="zh-CN"/>
        </w:rPr>
        <w:t>pp.</w:t>
      </w:r>
      <w:r>
        <w:rPr>
          <w:rFonts w:hint="default" w:ascii="Times New Roman" w:hAnsi="Times New Roman" w:eastAsia="宋体" w:cs="Times New Roman"/>
          <w:i w:val="0"/>
          <w:iCs w:val="0"/>
          <w:caps w:val="0"/>
          <w:color w:val="222222"/>
          <w:spacing w:val="0"/>
          <w:sz w:val="21"/>
          <w:szCs w:val="21"/>
          <w:shd w:val="clear" w:fill="FFFFFF"/>
        </w:rPr>
        <w:t>133-144.</w:t>
      </w:r>
    </w:p>
    <w:p>
      <w:pPr>
        <w:rPr>
          <w:rFonts w:ascii="Times New Roman" w:hAnsi="Times New Roman" w:cs="Times New Roman"/>
        </w:rPr>
      </w:pPr>
      <w:r>
        <w:rPr>
          <w:rFonts w:ascii="Times New Roman" w:hAnsi="Times New Roman" w:cs="Times New Roman"/>
        </w:rPr>
        <w:t>British Educational Research Association. (201</w:t>
      </w:r>
      <w:r>
        <w:rPr>
          <w:rFonts w:hint="eastAsia" w:ascii="Times New Roman" w:hAnsi="Times New Roman" w:cs="Times New Roman"/>
        </w:rPr>
        <w:t>8</w:t>
      </w:r>
      <w:r>
        <w:rPr>
          <w:rFonts w:ascii="Times New Roman" w:hAnsi="Times New Roman" w:cs="Times New Roman"/>
        </w:rPr>
        <w:t xml:space="preserve">). </w:t>
      </w:r>
      <w:r>
        <w:rPr>
          <w:rFonts w:ascii="Times New Roman" w:hAnsi="Times New Roman" w:cs="Times New Roman"/>
          <w:i/>
          <w:iCs/>
        </w:rPr>
        <w:t>Ethical guidelines for educational research</w:t>
      </w:r>
      <w:r>
        <w:rPr>
          <w:rFonts w:ascii="Times New Roman" w:hAnsi="Times New Roman" w:cs="Times New Roman"/>
        </w:rPr>
        <w:t>. Bera.</w:t>
      </w:r>
    </w:p>
    <w:p/>
    <w:p>
      <w:r>
        <w:rPr>
          <w:rFonts w:ascii="Times New Roman" w:hAnsi="Times New Roman" w:cs="Times New Roman"/>
        </w:rPr>
        <w:t>Creswell, J.W. (2013) ‘Steps in Conducting a Scholarly Mixed Methods Study’</w:t>
      </w:r>
      <w:r>
        <w:t>.</w:t>
      </w:r>
    </w:p>
    <w:p/>
    <w:p>
      <w:pPr>
        <w:pStyle w:val="6"/>
        <w:rPr>
          <w:rFonts w:ascii="Times New Roman" w:hAnsi="Times New Roman" w:cs="Times New Roman"/>
        </w:rPr>
      </w:pPr>
      <w:r>
        <w:rPr>
          <w:rFonts w:ascii="Times New Roman" w:hAnsi="Times New Roman" w:cs="Times New Roman"/>
        </w:rPr>
        <w:t xml:space="preserve">Creswell, J.W. and Tashakkori, A. (2007) ‘Editorial: Differing Perspectives on Mixed Methods Research’, </w:t>
      </w:r>
      <w:r>
        <w:rPr>
          <w:rFonts w:ascii="Times New Roman" w:hAnsi="Times New Roman" w:cs="Times New Roman"/>
          <w:i/>
          <w:iCs/>
        </w:rPr>
        <w:t>Journal of Mixed Methods Research</w:t>
      </w:r>
      <w:r>
        <w:rPr>
          <w:rFonts w:ascii="Times New Roman" w:hAnsi="Times New Roman" w:cs="Times New Roman"/>
        </w:rPr>
        <w:t xml:space="preserve">, 1(4), pp. 303–308. Available at: </w:t>
      </w:r>
      <w:bookmarkStart w:id="54" w:name="_GoBack"/>
      <w:bookmarkEnd w:id="54"/>
      <w:r>
        <w:rPr>
          <w:rFonts w:ascii="Times New Roman" w:hAnsi="Times New Roman" w:cs="Times New Roman"/>
        </w:rPr>
        <w:t>https://doi.org/10.1177/1558689807306132.</w:t>
      </w:r>
    </w:p>
    <w:p>
      <w:pPr>
        <w:pStyle w:val="7"/>
        <w:rPr>
          <w:rFonts w:ascii="Times New Roman" w:hAnsi="Times New Roman"/>
        </w:rPr>
      </w:pPr>
      <w:r>
        <w:rPr>
          <w:rFonts w:ascii="Times New Roman" w:hAnsi="Times New Roman"/>
        </w:rPr>
        <w:t xml:space="preserve">Fetters, M.D., Curry, L.A. and Creswell, J.W. (2013) ‘Achieving Integration in Mixed Methods Designs—Principles and Practices’, </w:t>
      </w:r>
      <w:r>
        <w:rPr>
          <w:rFonts w:ascii="Times New Roman" w:hAnsi="Times New Roman"/>
          <w:i/>
          <w:iCs/>
        </w:rPr>
        <w:t>Health Services Research</w:t>
      </w:r>
      <w:r>
        <w:rPr>
          <w:rFonts w:ascii="Times New Roman" w:hAnsi="Times New Roman"/>
        </w:rPr>
        <w:t>, 48(6pt2), pp. 2134–2156. Available at: https://doi.org/10.1111/1475-6773.12117.</w:t>
      </w:r>
    </w:p>
    <w:p>
      <w:pPr>
        <w:rPr>
          <w:rFonts w:ascii="等线" w:hAnsi="等线" w:eastAsia="等线" w:cs="Times New Roman"/>
          <w:szCs w:val="21"/>
          <w14:ligatures w14:val="none"/>
        </w:rPr>
      </w:pPr>
      <w:r>
        <w:rPr>
          <w:rFonts w:ascii="Times New Roman" w:hAnsi="Times New Roman" w:eastAsia="等线" w:cs="Times New Roman"/>
          <w:szCs w:val="21"/>
          <w14:ligatures w14:val="none"/>
        </w:rPr>
        <w:t xml:space="preserve">Gunasekare, D. U. (2016). </w:t>
      </w:r>
      <w:r>
        <w:rPr>
          <w:rFonts w:hint="eastAsia" w:ascii="Times New Roman" w:hAnsi="Times New Roman" w:eastAsia="等线" w:cs="Times New Roman"/>
          <w:szCs w:val="21"/>
          <w14:ligatures w14:val="none"/>
        </w:rPr>
        <w:t>'</w:t>
      </w:r>
      <w:r>
        <w:rPr>
          <w:rFonts w:ascii="Times New Roman" w:hAnsi="Times New Roman" w:eastAsia="等线" w:cs="Times New Roman"/>
          <w:szCs w:val="21"/>
          <w14:ligatures w14:val="none"/>
        </w:rPr>
        <w:t>Mixed research method as the third research paradigm: a literature review</w:t>
      </w:r>
      <w:r>
        <w:rPr>
          <w:rFonts w:hint="eastAsia" w:ascii="Times New Roman" w:hAnsi="Times New Roman" w:eastAsia="等线" w:cs="Times New Roman"/>
          <w:szCs w:val="21"/>
          <w14:ligatures w14:val="none"/>
        </w:rPr>
        <w:t xml:space="preserve">', </w:t>
      </w:r>
      <w:r>
        <w:rPr>
          <w:rFonts w:ascii="Times New Roman" w:hAnsi="Times New Roman" w:eastAsia="等线" w:cs="Times New Roman"/>
          <w:szCs w:val="21"/>
          <w14:ligatures w14:val="none"/>
        </w:rPr>
        <w:t>SSRN</w:t>
      </w:r>
      <w:r>
        <w:rPr>
          <w:rFonts w:hint="eastAsia" w:ascii="等线" w:hAnsi="等线" w:eastAsia="等线" w:cs="Times New Roman"/>
          <w:szCs w:val="21"/>
          <w14:ligatures w14:val="none"/>
        </w:rPr>
        <w:t>.</w:t>
      </w:r>
    </w:p>
    <w:p>
      <w:pPr>
        <w:rPr>
          <w:rFonts w:ascii="等线" w:hAnsi="等线" w:eastAsia="等线" w:cs="Times New Roman"/>
          <w:szCs w:val="21"/>
          <w14:ligatures w14:val="none"/>
        </w:rPr>
      </w:pPr>
    </w:p>
    <w:p>
      <w:pPr>
        <w:rPr>
          <w:rFonts w:ascii="等线" w:hAnsi="等线" w:eastAsia="等线" w:cs="Times New Roman"/>
          <w:szCs w:val="21"/>
          <w14:ligatures w14:val="none"/>
        </w:rPr>
      </w:pPr>
      <w:r>
        <w:rPr>
          <w:rFonts w:ascii="Times New Roman" w:hAnsi="Times New Roman" w:eastAsia="等线" w:cs="Times New Roman"/>
          <w:szCs w:val="21"/>
          <w14:ligatures w14:val="none"/>
        </w:rPr>
        <w:t>Han, Y.</w:t>
      </w:r>
      <w:r>
        <w:rPr>
          <w:rFonts w:hint="eastAsia" w:ascii="Times New Roman" w:hAnsi="Times New Roman" w:eastAsia="等线" w:cs="Times New Roman"/>
          <w:szCs w:val="21"/>
          <w14:ligatures w14:val="none"/>
        </w:rPr>
        <w:t xml:space="preserve"> and</w:t>
      </w:r>
      <w:r>
        <w:rPr>
          <w:rFonts w:ascii="Times New Roman" w:hAnsi="Times New Roman" w:eastAsia="等线" w:cs="Times New Roman"/>
          <w:szCs w:val="21"/>
          <w14:ligatures w14:val="none"/>
        </w:rPr>
        <w:t xml:space="preserve"> Wang, Y. (2021). </w:t>
      </w:r>
      <w:r>
        <w:rPr>
          <w:rFonts w:hint="eastAsia" w:ascii="Times New Roman" w:hAnsi="Times New Roman" w:eastAsia="等线" w:cs="Times New Roman"/>
          <w:szCs w:val="21"/>
          <w14:ligatures w14:val="none"/>
        </w:rPr>
        <w:t>'</w:t>
      </w:r>
      <w:r>
        <w:rPr>
          <w:rFonts w:ascii="Times New Roman" w:hAnsi="Times New Roman" w:eastAsia="等线" w:cs="Times New Roman"/>
          <w:szCs w:val="21"/>
          <w14:ligatures w14:val="none"/>
        </w:rPr>
        <w:t>Investigating the correlation among Chinese EFL teachers' self-efficacy, work engagement, and reflection</w:t>
      </w:r>
      <w:r>
        <w:rPr>
          <w:rFonts w:hint="eastAsia" w:ascii="Times New Roman" w:hAnsi="Times New Roman" w:eastAsia="等线" w:cs="Times New Roman"/>
          <w:szCs w:val="21"/>
          <w14:ligatures w14:val="none"/>
        </w:rPr>
        <w:t>'</w:t>
      </w:r>
      <w:r>
        <w:rPr>
          <w:rFonts w:ascii="Times New Roman" w:hAnsi="Times New Roman" w:eastAsia="等线" w:cs="Times New Roman"/>
          <w:szCs w:val="21"/>
          <w14:ligatures w14:val="none"/>
        </w:rPr>
        <w:t xml:space="preserve">. </w:t>
      </w:r>
      <w:r>
        <w:rPr>
          <w:rFonts w:ascii="Times New Roman" w:hAnsi="Times New Roman" w:eastAsia="等线" w:cs="Times New Roman"/>
          <w:i/>
          <w:iCs/>
          <w:szCs w:val="21"/>
          <w14:ligatures w14:val="none"/>
        </w:rPr>
        <w:t>Frontiers in Psychology</w:t>
      </w:r>
      <w:r>
        <w:rPr>
          <w:rFonts w:ascii="Times New Roman" w:hAnsi="Times New Roman" w:eastAsia="等线" w:cs="Times New Roman"/>
          <w:szCs w:val="21"/>
          <w14:ligatures w14:val="none"/>
        </w:rPr>
        <w:t>, 12, 763234</w:t>
      </w:r>
      <w:r>
        <w:rPr>
          <w:rFonts w:ascii="等线" w:hAnsi="等线" w:eastAsia="等线" w:cs="Times New Roman"/>
          <w:szCs w:val="21"/>
          <w14:ligatures w14:val="none"/>
        </w:rPr>
        <w:t>.</w:t>
      </w:r>
    </w:p>
    <w:p>
      <w:pPr>
        <w:rPr>
          <w:rFonts w:ascii="等线" w:hAnsi="等线" w:eastAsia="等线" w:cs="Times New Roman"/>
          <w:szCs w:val="21"/>
          <w14:ligatures w14:val="none"/>
        </w:rPr>
      </w:pPr>
    </w:p>
    <w:p>
      <w:pPr>
        <w:rPr>
          <w:rFonts w:ascii="等线" w:hAnsi="等线" w:eastAsia="等线" w:cs="Times New Roman"/>
          <w:szCs w:val="21"/>
          <w14:ligatures w14:val="none"/>
        </w:rPr>
      </w:pPr>
      <w:r>
        <w:rPr>
          <w:rFonts w:ascii="Times New Roman" w:hAnsi="Times New Roman" w:eastAsia="等线" w:cs="Times New Roman"/>
          <w:szCs w:val="21"/>
          <w14:ligatures w14:val="none"/>
        </w:rPr>
        <w:t xml:space="preserve">Hung, D. M., </w:t>
      </w:r>
      <w:r>
        <w:rPr>
          <w:rFonts w:hint="eastAsia" w:ascii="Times New Roman" w:hAnsi="Times New Roman" w:eastAsia="等线" w:cs="Times New Roman"/>
          <w:szCs w:val="21"/>
          <w14:ligatures w14:val="none"/>
        </w:rPr>
        <w:t xml:space="preserve">and </w:t>
      </w:r>
      <w:r>
        <w:rPr>
          <w:rFonts w:ascii="Times New Roman" w:hAnsi="Times New Roman" w:eastAsia="等线" w:cs="Times New Roman"/>
          <w:szCs w:val="21"/>
          <w14:ligatures w14:val="none"/>
        </w:rPr>
        <w:t xml:space="preserve">Thuy, P. T. (2021). </w:t>
      </w:r>
      <w:r>
        <w:rPr>
          <w:rFonts w:hint="eastAsia" w:ascii="Times New Roman" w:hAnsi="Times New Roman" w:eastAsia="等线" w:cs="Times New Roman"/>
          <w:szCs w:val="21"/>
          <w14:ligatures w14:val="none"/>
        </w:rPr>
        <w:t>'</w:t>
      </w:r>
      <w:r>
        <w:rPr>
          <w:rFonts w:ascii="Times New Roman" w:hAnsi="Times New Roman" w:eastAsia="等线" w:cs="Times New Roman"/>
          <w:szCs w:val="21"/>
          <w14:ligatures w14:val="none"/>
        </w:rPr>
        <w:t>Reflective Teaching Perceived and Practiced by EFL Teachers--A Case in the South of Vietnam</w:t>
      </w:r>
      <w:r>
        <w:rPr>
          <w:rFonts w:hint="eastAsia" w:ascii="Times New Roman" w:hAnsi="Times New Roman" w:eastAsia="等线" w:cs="Times New Roman"/>
          <w:szCs w:val="21"/>
          <w14:ligatures w14:val="none"/>
        </w:rPr>
        <w:t>'</w:t>
      </w:r>
      <w:r>
        <w:rPr>
          <w:rFonts w:ascii="Times New Roman" w:hAnsi="Times New Roman" w:eastAsia="等线" w:cs="Times New Roman"/>
          <w:szCs w:val="21"/>
          <w14:ligatures w14:val="none"/>
        </w:rPr>
        <w:t xml:space="preserve">. </w:t>
      </w:r>
      <w:r>
        <w:rPr>
          <w:rFonts w:ascii="Times New Roman" w:hAnsi="Times New Roman" w:eastAsia="等线" w:cs="Times New Roman"/>
          <w:i/>
          <w:iCs/>
          <w:szCs w:val="21"/>
          <w14:ligatures w14:val="none"/>
        </w:rPr>
        <w:t>International Journal of Instruction</w:t>
      </w:r>
      <w:r>
        <w:rPr>
          <w:rFonts w:ascii="Times New Roman" w:hAnsi="Times New Roman" w:eastAsia="等线" w:cs="Times New Roman"/>
          <w:szCs w:val="21"/>
          <w14:ligatures w14:val="none"/>
        </w:rPr>
        <w:t xml:space="preserve">, 14(2), </w:t>
      </w:r>
      <w:r>
        <w:rPr>
          <w:rFonts w:hint="eastAsia" w:ascii="Times New Roman" w:hAnsi="Times New Roman" w:eastAsia="等线" w:cs="Times New Roman"/>
          <w:szCs w:val="21"/>
          <w:lang w:val="en-US" w:eastAsia="zh-CN"/>
          <w14:ligatures w14:val="none"/>
        </w:rPr>
        <w:t>pp.</w:t>
      </w:r>
      <w:r>
        <w:rPr>
          <w:rFonts w:ascii="Times New Roman" w:hAnsi="Times New Roman" w:eastAsia="等线" w:cs="Times New Roman"/>
          <w:szCs w:val="21"/>
          <w14:ligatures w14:val="none"/>
        </w:rPr>
        <w:t>323-344</w:t>
      </w:r>
      <w:r>
        <w:rPr>
          <w:rFonts w:ascii="等线" w:hAnsi="等线" w:eastAsia="等线" w:cs="Times New Roman"/>
          <w:szCs w:val="21"/>
          <w14:ligatures w14:val="none"/>
        </w:rPr>
        <w:t>.</w:t>
      </w:r>
    </w:p>
    <w:p>
      <w:pPr>
        <w:rPr>
          <w:rFonts w:ascii="等线" w:hAnsi="等线" w:eastAsia="等线" w:cs="Times New Roman"/>
          <w:szCs w:val="21"/>
          <w14:ligatures w14:val="none"/>
        </w:rPr>
      </w:pPr>
    </w:p>
    <w:p>
      <w:pPr>
        <w:rPr>
          <w:rFonts w:ascii="Times New Roman" w:hAnsi="Times New Roman" w:eastAsia="等线" w:cs="Times New Roman"/>
          <w:szCs w:val="21"/>
          <w14:ligatures w14:val="none"/>
        </w:rPr>
      </w:pPr>
      <w:r>
        <w:rPr>
          <w:rFonts w:ascii="Times New Roman" w:hAnsi="Times New Roman" w:eastAsia="等线" w:cs="Times New Roman"/>
          <w:szCs w:val="21"/>
          <w14:ligatures w14:val="none"/>
        </w:rPr>
        <w:t xml:space="preserve">Kheirzadeh, S., </w:t>
      </w:r>
      <w:r>
        <w:rPr>
          <w:rFonts w:hint="eastAsia" w:ascii="Times New Roman" w:hAnsi="Times New Roman" w:eastAsia="等线" w:cs="Times New Roman"/>
          <w:szCs w:val="21"/>
          <w14:ligatures w14:val="none"/>
        </w:rPr>
        <w:t>and</w:t>
      </w:r>
      <w:r>
        <w:rPr>
          <w:rFonts w:ascii="Times New Roman" w:hAnsi="Times New Roman" w:eastAsia="等线" w:cs="Times New Roman"/>
          <w:szCs w:val="21"/>
          <w14:ligatures w14:val="none"/>
        </w:rPr>
        <w:t xml:space="preserve"> Sistani, N. (2018). </w:t>
      </w:r>
      <w:r>
        <w:rPr>
          <w:rFonts w:hint="eastAsia" w:ascii="Times New Roman" w:hAnsi="Times New Roman" w:eastAsia="等线" w:cs="Times New Roman"/>
          <w:szCs w:val="21"/>
          <w14:ligatures w14:val="none"/>
        </w:rPr>
        <w:t>'</w:t>
      </w:r>
      <w:r>
        <w:rPr>
          <w:rFonts w:ascii="Times New Roman" w:hAnsi="Times New Roman" w:eastAsia="等线" w:cs="Times New Roman"/>
          <w:szCs w:val="21"/>
          <w14:ligatures w14:val="none"/>
        </w:rPr>
        <w:t>The effect of reflective teaching on Iranian EFL students' achievement: The case of teaching experience and level of education</w:t>
      </w:r>
      <w:r>
        <w:rPr>
          <w:rFonts w:hint="eastAsia" w:ascii="Times New Roman" w:hAnsi="Times New Roman" w:eastAsia="等线" w:cs="Times New Roman"/>
          <w:szCs w:val="21"/>
          <w14:ligatures w14:val="none"/>
        </w:rPr>
        <w:t>'</w:t>
      </w:r>
      <w:r>
        <w:rPr>
          <w:rFonts w:ascii="Times New Roman" w:hAnsi="Times New Roman" w:eastAsia="等线" w:cs="Times New Roman"/>
          <w:szCs w:val="21"/>
          <w14:ligatures w14:val="none"/>
        </w:rPr>
        <w:t>. A</w:t>
      </w:r>
      <w:r>
        <w:rPr>
          <w:rFonts w:ascii="Times New Roman" w:hAnsi="Times New Roman" w:eastAsia="等线" w:cs="Times New Roman"/>
          <w:i/>
          <w:iCs/>
          <w:szCs w:val="21"/>
          <w14:ligatures w14:val="none"/>
        </w:rPr>
        <w:t>ustralian Journal of Teacher Education (Online)</w:t>
      </w:r>
      <w:r>
        <w:rPr>
          <w:rFonts w:ascii="Times New Roman" w:hAnsi="Times New Roman" w:eastAsia="等线" w:cs="Times New Roman"/>
          <w:szCs w:val="21"/>
          <w14:ligatures w14:val="none"/>
        </w:rPr>
        <w:t xml:space="preserve">, 43(2), </w:t>
      </w:r>
      <w:r>
        <w:rPr>
          <w:rFonts w:hint="eastAsia" w:ascii="Times New Roman" w:hAnsi="Times New Roman" w:eastAsia="等线" w:cs="Times New Roman"/>
          <w:szCs w:val="21"/>
          <w:lang w:val="en-US" w:eastAsia="zh-CN"/>
          <w14:ligatures w14:val="none"/>
        </w:rPr>
        <w:t>pp.</w:t>
      </w:r>
      <w:r>
        <w:rPr>
          <w:rFonts w:ascii="Times New Roman" w:hAnsi="Times New Roman" w:eastAsia="等线" w:cs="Times New Roman"/>
          <w:szCs w:val="21"/>
          <w14:ligatures w14:val="none"/>
        </w:rPr>
        <w:t>143-156.</w:t>
      </w:r>
    </w:p>
    <w:p>
      <w:pPr>
        <w:rPr>
          <w:rFonts w:ascii="等线" w:hAnsi="等线" w:eastAsia="等线" w:cs="Times New Roman"/>
          <w:szCs w:val="21"/>
          <w14:ligatures w14:val="none"/>
        </w:rPr>
      </w:pPr>
    </w:p>
    <w:p>
      <w:pPr>
        <w:rPr>
          <w:rFonts w:ascii="Times New Roman" w:hAnsi="Times New Roman" w:eastAsia="等线" w:cs="Times New Roman"/>
          <w:szCs w:val="21"/>
          <w14:ligatures w14:val="none"/>
        </w:rPr>
      </w:pPr>
      <w:r>
        <w:rPr>
          <w:rFonts w:ascii="Times New Roman" w:hAnsi="Times New Roman" w:eastAsia="等线" w:cs="Times New Roman"/>
          <w:szCs w:val="21"/>
          <w14:ligatures w14:val="none"/>
        </w:rPr>
        <w:t>Li, Z</w:t>
      </w:r>
      <w:r>
        <w:rPr>
          <w:rFonts w:hint="eastAsia" w:ascii="Times New Roman" w:hAnsi="Times New Roman" w:eastAsia="等线" w:cs="Times New Roman"/>
          <w:szCs w:val="21"/>
          <w14:ligatures w14:val="none"/>
        </w:rPr>
        <w:t xml:space="preserve"> and </w:t>
      </w:r>
      <w:r>
        <w:rPr>
          <w:rFonts w:ascii="Times New Roman" w:hAnsi="Times New Roman" w:eastAsia="等线" w:cs="Times New Roman"/>
          <w:szCs w:val="21"/>
          <w14:ligatures w14:val="none"/>
        </w:rPr>
        <w:t xml:space="preserve">Ye, Z. (2016). </w:t>
      </w:r>
      <w:r>
        <w:rPr>
          <w:rFonts w:hint="eastAsia" w:ascii="Times New Roman" w:hAnsi="Times New Roman" w:eastAsia="等线" w:cs="Times New Roman"/>
          <w:szCs w:val="21"/>
          <w14:ligatures w14:val="none"/>
        </w:rPr>
        <w:t>'</w:t>
      </w:r>
      <w:r>
        <w:rPr>
          <w:rFonts w:ascii="Times New Roman" w:hAnsi="Times New Roman" w:eastAsia="等线" w:cs="Times New Roman"/>
          <w:szCs w:val="21"/>
          <w14:ligatures w14:val="none"/>
        </w:rPr>
        <w:t>On Reflective Teaching of EFL Teachers in Local Universities of China--A Case Study of Leshan Normal University, Sichuan</w:t>
      </w:r>
      <w:r>
        <w:rPr>
          <w:rFonts w:hint="eastAsia" w:ascii="Times New Roman" w:hAnsi="Times New Roman" w:eastAsia="等线" w:cs="Times New Roman"/>
          <w:szCs w:val="21"/>
          <w14:ligatures w14:val="none"/>
        </w:rPr>
        <w:t>'</w:t>
      </w:r>
      <w:r>
        <w:rPr>
          <w:rFonts w:ascii="Times New Roman" w:hAnsi="Times New Roman" w:eastAsia="等线" w:cs="Times New Roman"/>
          <w:szCs w:val="21"/>
          <w14:ligatures w14:val="none"/>
        </w:rPr>
        <w:t xml:space="preserve">. </w:t>
      </w:r>
      <w:r>
        <w:rPr>
          <w:rFonts w:ascii="Times New Roman" w:hAnsi="Times New Roman" w:eastAsia="等线" w:cs="Times New Roman"/>
          <w:i/>
          <w:iCs/>
          <w:szCs w:val="21"/>
          <w14:ligatures w14:val="none"/>
        </w:rPr>
        <w:t>English Language Teaching</w:t>
      </w:r>
      <w:r>
        <w:rPr>
          <w:rFonts w:ascii="Times New Roman" w:hAnsi="Times New Roman" w:eastAsia="等线" w:cs="Times New Roman"/>
          <w:szCs w:val="21"/>
          <w14:ligatures w14:val="none"/>
        </w:rPr>
        <w:t xml:space="preserve">, 9(6), </w:t>
      </w:r>
      <w:r>
        <w:rPr>
          <w:rFonts w:hint="eastAsia" w:ascii="Times New Roman" w:hAnsi="Times New Roman" w:eastAsia="等线" w:cs="Times New Roman"/>
          <w:szCs w:val="21"/>
          <w:lang w:val="en-US" w:eastAsia="zh-CN"/>
          <w14:ligatures w14:val="none"/>
        </w:rPr>
        <w:t>pp.</w:t>
      </w:r>
      <w:r>
        <w:rPr>
          <w:rFonts w:ascii="Times New Roman" w:hAnsi="Times New Roman" w:eastAsia="等线" w:cs="Times New Roman"/>
          <w:szCs w:val="21"/>
          <w14:ligatures w14:val="none"/>
        </w:rPr>
        <w:t>154-161.</w:t>
      </w:r>
    </w:p>
    <w:p/>
    <w:p>
      <w:pPr>
        <w:pStyle w:val="6"/>
        <w:rPr>
          <w:rFonts w:ascii="Times New Roman" w:hAnsi="Times New Roman" w:cs="Times New Roman"/>
        </w:rPr>
      </w:pPr>
      <w:r>
        <w:rPr>
          <w:rFonts w:ascii="Times New Roman" w:hAnsi="Times New Roman" w:cs="Times New Roman"/>
        </w:rPr>
        <w:t xml:space="preserve">Lubis, A.H. (2018) ‘REFLECTIVE TEACHING TOWARD EFL TEACHERS’ PROFESSIONAL AUTONOMY: REVISITING ITS DEVELOPMENT IN INDONESIA’, </w:t>
      </w:r>
      <w:r>
        <w:rPr>
          <w:rFonts w:ascii="Times New Roman" w:hAnsi="Times New Roman" w:cs="Times New Roman"/>
          <w:i/>
          <w:iCs/>
        </w:rPr>
        <w:t>International Journal of Education</w:t>
      </w:r>
      <w:r>
        <w:rPr>
          <w:rFonts w:ascii="Times New Roman" w:hAnsi="Times New Roman" w:cs="Times New Roman"/>
        </w:rPr>
        <w:t>, 11(1), p</w:t>
      </w:r>
      <w:r>
        <w:rPr>
          <w:rFonts w:hint="eastAsia" w:ascii="Times New Roman" w:hAnsi="Times New Roman" w:cs="Times New Roman"/>
          <w:lang w:val="en-US" w:eastAsia="zh-CN"/>
        </w:rPr>
        <w:t>p</w:t>
      </w:r>
      <w:r>
        <w:rPr>
          <w:rFonts w:ascii="Times New Roman" w:hAnsi="Times New Roman" w:cs="Times New Roman"/>
        </w:rPr>
        <w:t>. 35</w:t>
      </w:r>
      <w:r>
        <w:rPr>
          <w:rFonts w:hint="eastAsia" w:ascii="Times New Roman" w:hAnsi="Times New Roman" w:cs="Times New Roman"/>
          <w:lang w:val="en-US" w:eastAsia="zh-CN"/>
        </w:rPr>
        <w:t>-49</w:t>
      </w:r>
      <w:r>
        <w:rPr>
          <w:rFonts w:ascii="Times New Roman" w:hAnsi="Times New Roman" w:cs="Times New Roman"/>
        </w:rPr>
        <w:t>. Available at: https://doi.org/10.17509/ije.v11i1.9400.</w:t>
      </w:r>
    </w:p>
    <w:p>
      <w:pPr>
        <w:pStyle w:val="6"/>
        <w:rPr>
          <w:rFonts w:ascii="Times New Roman" w:hAnsi="Times New Roman" w:cs="Times New Roman"/>
        </w:rPr>
      </w:pPr>
      <w:r>
        <w:rPr>
          <w:rFonts w:ascii="Times New Roman" w:hAnsi="Times New Roman" w:cs="Times New Roman"/>
        </w:rPr>
        <w:t xml:space="preserve">Ma, F. (2015) ‘A Review of Research Methods in EFL Education’, </w:t>
      </w:r>
      <w:r>
        <w:rPr>
          <w:rFonts w:ascii="Times New Roman" w:hAnsi="Times New Roman" w:cs="Times New Roman"/>
          <w:i/>
          <w:iCs/>
        </w:rPr>
        <w:t>Theory and Practice in Language Studies</w:t>
      </w:r>
      <w:r>
        <w:rPr>
          <w:rFonts w:ascii="Times New Roman" w:hAnsi="Times New Roman" w:cs="Times New Roman"/>
        </w:rPr>
        <w:t>, 5(3), p. 566. Available at: https://doi.org/10.17507/tpls.0503.16.</w:t>
      </w:r>
    </w:p>
    <w:p>
      <w:pPr>
        <w:pStyle w:val="6"/>
        <w:rPr>
          <w:rFonts w:hint="default" w:ascii="Times New Roman" w:hAnsi="Times New Roman" w:cs="Times New Roman" w:eastAsiaTheme="minorEastAsia"/>
          <w:sz w:val="21"/>
          <w:szCs w:val="21"/>
          <w:lang w:val="en-US" w:eastAsia="zh-CN"/>
        </w:rPr>
      </w:pPr>
      <w:r>
        <w:rPr>
          <w:rFonts w:ascii="Times New Roman" w:hAnsi="Times New Roman" w:cs="Times New Roman"/>
        </w:rPr>
        <w:t>Malmir, A. and Mohammadi, P. (</w:t>
      </w:r>
      <w:r>
        <w:rPr>
          <w:rFonts w:hint="eastAsia" w:ascii="Times New Roman" w:hAnsi="Times New Roman" w:cs="Times New Roman"/>
        </w:rPr>
        <w:t>2018</w:t>
      </w:r>
      <w:r>
        <w:rPr>
          <w:rFonts w:ascii="Times New Roman" w:hAnsi="Times New Roman" w:cs="Times New Roman"/>
        </w:rPr>
        <w:t>) ‘Teachers’ Reflective Teaching and Self-Efficacy as Predicators of their Professional Success: A Case of Iranian EFL Teachers’.</w:t>
      </w:r>
      <w:r>
        <w:rPr>
          <w:rFonts w:hint="eastAsia" w:ascii="Times New Roman" w:hAnsi="Times New Roman" w:cs="Times New Roman"/>
          <w:lang w:val="en-US" w:eastAsia="zh-CN"/>
        </w:rPr>
        <w:t xml:space="preserve"> </w:t>
      </w:r>
      <w:r>
        <w:rPr>
          <w:rFonts w:hint="default" w:ascii="Times New Roman" w:hAnsi="Times New Roman" w:eastAsia="宋体" w:cs="Times New Roman"/>
          <w:i/>
          <w:iCs/>
          <w:caps w:val="0"/>
          <w:color w:val="222222"/>
          <w:spacing w:val="0"/>
          <w:sz w:val="21"/>
          <w:szCs w:val="21"/>
          <w:shd w:val="clear" w:fill="FFFFFF"/>
        </w:rPr>
        <w:t>Research in English language pedagogy</w:t>
      </w:r>
      <w:r>
        <w:rPr>
          <w:rFonts w:hint="default" w:ascii="Times New Roman" w:hAnsi="Times New Roman" w:eastAsia="宋体" w:cs="Times New Roman"/>
          <w:i w:val="0"/>
          <w:iCs w:val="0"/>
          <w:caps w:val="0"/>
          <w:color w:val="222222"/>
          <w:spacing w:val="0"/>
          <w:sz w:val="21"/>
          <w:szCs w:val="21"/>
          <w:shd w:val="clear" w:fill="FFFFFF"/>
        </w:rPr>
        <w:t>, </w:t>
      </w:r>
      <w:r>
        <w:rPr>
          <w:rFonts w:hint="default" w:ascii="Times New Roman" w:hAnsi="Times New Roman" w:eastAsia="宋体" w:cs="Times New Roman"/>
          <w:i/>
          <w:iCs/>
          <w:caps w:val="0"/>
          <w:color w:val="222222"/>
          <w:spacing w:val="0"/>
          <w:sz w:val="21"/>
          <w:szCs w:val="21"/>
          <w:shd w:val="clear" w:fill="FFFFFF"/>
        </w:rPr>
        <w:t>6</w:t>
      </w:r>
      <w:r>
        <w:rPr>
          <w:rFonts w:hint="default" w:ascii="Times New Roman" w:hAnsi="Times New Roman" w:eastAsia="宋体" w:cs="Times New Roman"/>
          <w:i w:val="0"/>
          <w:iCs w:val="0"/>
          <w:caps w:val="0"/>
          <w:color w:val="222222"/>
          <w:spacing w:val="0"/>
          <w:sz w:val="21"/>
          <w:szCs w:val="21"/>
          <w:shd w:val="clear" w:fill="FFFFFF"/>
        </w:rPr>
        <w:t xml:space="preserve">(1), </w:t>
      </w:r>
      <w:r>
        <w:rPr>
          <w:rFonts w:hint="eastAsia" w:ascii="Times New Roman" w:hAnsi="Times New Roman" w:eastAsia="宋体" w:cs="Times New Roman"/>
          <w:i w:val="0"/>
          <w:iCs w:val="0"/>
          <w:caps w:val="0"/>
          <w:color w:val="222222"/>
          <w:spacing w:val="0"/>
          <w:sz w:val="21"/>
          <w:szCs w:val="21"/>
          <w:shd w:val="clear" w:fill="FFFFFF"/>
          <w:lang w:val="en-US" w:eastAsia="zh-CN"/>
        </w:rPr>
        <w:t>pp.</w:t>
      </w:r>
      <w:r>
        <w:rPr>
          <w:rFonts w:hint="default" w:ascii="Times New Roman" w:hAnsi="Times New Roman" w:eastAsia="宋体" w:cs="Times New Roman"/>
          <w:i w:val="0"/>
          <w:iCs w:val="0"/>
          <w:caps w:val="0"/>
          <w:color w:val="222222"/>
          <w:spacing w:val="0"/>
          <w:sz w:val="21"/>
          <w:szCs w:val="21"/>
          <w:shd w:val="clear" w:fill="FFFFFF"/>
        </w:rPr>
        <w:t>117-138.</w:t>
      </w:r>
    </w:p>
    <w:p>
      <w:pPr>
        <w:pStyle w:val="6"/>
        <w:rPr>
          <w:rFonts w:hint="default" w:ascii="Times New Roman" w:hAnsi="Times New Roman" w:cs="Times New Roman"/>
          <w:sz w:val="21"/>
          <w:szCs w:val="21"/>
        </w:rPr>
      </w:pPr>
      <w:r>
        <w:rPr>
          <w:rFonts w:ascii="Times New Roman" w:hAnsi="Times New Roman" w:cs="Times New Roman"/>
        </w:rPr>
        <w:t>Mermelstein, A.D. (2018) ‘Reflective Teaching as a Form of Professional Development’,</w:t>
      </w:r>
      <w:r>
        <w:rPr>
          <w:rFonts w:hint="eastAsia" w:ascii="Times New Roman" w:hAnsi="Times New Roman" w:cs="Times New Roman"/>
          <w:lang w:val="en-US" w:eastAsia="zh-CN"/>
        </w:rPr>
        <w:t xml:space="preserve"> </w:t>
      </w:r>
      <w:r>
        <w:rPr>
          <w:rFonts w:hint="default" w:ascii="Times New Roman" w:hAnsi="Times New Roman" w:eastAsia="宋体" w:cs="Times New Roman"/>
          <w:i/>
          <w:iCs/>
          <w:caps w:val="0"/>
          <w:color w:val="222222"/>
          <w:spacing w:val="0"/>
          <w:sz w:val="21"/>
          <w:szCs w:val="21"/>
          <w:shd w:val="clear" w:fill="FFFFFF"/>
        </w:rPr>
        <w:t>Mextesol Journal</w:t>
      </w:r>
      <w:r>
        <w:rPr>
          <w:rFonts w:hint="default" w:ascii="Times New Roman" w:hAnsi="Times New Roman" w:eastAsia="宋体" w:cs="Times New Roman"/>
          <w:i w:val="0"/>
          <w:iCs w:val="0"/>
          <w:caps w:val="0"/>
          <w:color w:val="222222"/>
          <w:spacing w:val="0"/>
          <w:sz w:val="21"/>
          <w:szCs w:val="21"/>
          <w:shd w:val="clear" w:fill="FFFFFF"/>
        </w:rPr>
        <w:t>, </w:t>
      </w:r>
      <w:r>
        <w:rPr>
          <w:rFonts w:hint="default" w:ascii="Times New Roman" w:hAnsi="Times New Roman" w:eastAsia="宋体" w:cs="Times New Roman"/>
          <w:i/>
          <w:iCs/>
          <w:caps w:val="0"/>
          <w:color w:val="222222"/>
          <w:spacing w:val="0"/>
          <w:sz w:val="21"/>
          <w:szCs w:val="21"/>
          <w:shd w:val="clear" w:fill="FFFFFF"/>
        </w:rPr>
        <w:t>42</w:t>
      </w:r>
      <w:r>
        <w:rPr>
          <w:rFonts w:hint="default" w:ascii="Times New Roman" w:hAnsi="Times New Roman" w:eastAsia="宋体" w:cs="Times New Roman"/>
          <w:i w:val="0"/>
          <w:iCs w:val="0"/>
          <w:caps w:val="0"/>
          <w:color w:val="222222"/>
          <w:spacing w:val="0"/>
          <w:sz w:val="21"/>
          <w:szCs w:val="21"/>
          <w:shd w:val="clear" w:fill="FFFFFF"/>
        </w:rPr>
        <w:t xml:space="preserve">(4), </w:t>
      </w:r>
      <w:r>
        <w:rPr>
          <w:rFonts w:hint="eastAsia" w:ascii="Times New Roman" w:hAnsi="Times New Roman" w:eastAsia="宋体" w:cs="Times New Roman"/>
          <w:i w:val="0"/>
          <w:iCs w:val="0"/>
          <w:caps w:val="0"/>
          <w:color w:val="222222"/>
          <w:spacing w:val="0"/>
          <w:sz w:val="21"/>
          <w:szCs w:val="21"/>
          <w:shd w:val="clear" w:fill="FFFFFF"/>
          <w:lang w:val="en-US" w:eastAsia="zh-CN"/>
        </w:rPr>
        <w:t>pp.</w:t>
      </w:r>
      <w:r>
        <w:rPr>
          <w:rFonts w:hint="default" w:ascii="Times New Roman" w:hAnsi="Times New Roman" w:eastAsia="宋体" w:cs="Times New Roman"/>
          <w:i w:val="0"/>
          <w:iCs w:val="0"/>
          <w:caps w:val="0"/>
          <w:color w:val="222222"/>
          <w:spacing w:val="0"/>
          <w:sz w:val="21"/>
          <w:szCs w:val="21"/>
          <w:shd w:val="clear" w:fill="FFFFFF"/>
        </w:rPr>
        <w:t>1-14</w:t>
      </w:r>
      <w:r>
        <w:rPr>
          <w:rFonts w:hint="default" w:ascii="Times New Roman" w:hAnsi="Times New Roman" w:cs="Times New Roman"/>
          <w:sz w:val="21"/>
          <w:szCs w:val="21"/>
        </w:rPr>
        <w:t>.</w:t>
      </w:r>
    </w:p>
    <w:p>
      <w:pPr>
        <w:pStyle w:val="6"/>
        <w:rPr>
          <w:rFonts w:ascii="Times New Roman" w:hAnsi="Times New Roman" w:cs="Times New Roman"/>
        </w:rPr>
      </w:pPr>
      <w:r>
        <w:rPr>
          <w:rFonts w:ascii="Times New Roman" w:hAnsi="Times New Roman" w:cs="Times New Roman"/>
        </w:rPr>
        <w:t xml:space="preserve">Motallebzadeh, K., Ahmadi, F. and Hosseinnia, M. (2018) ‘The relationship between EFL teachers’ reflective practices and their teaching effectiveness: A structural equation modeling approach’, </w:t>
      </w:r>
      <w:r>
        <w:rPr>
          <w:rFonts w:ascii="Times New Roman" w:hAnsi="Times New Roman" w:cs="Times New Roman"/>
          <w:i/>
          <w:iCs/>
        </w:rPr>
        <w:t>Cogent Psychology</w:t>
      </w:r>
      <w:r>
        <w:rPr>
          <w:rFonts w:ascii="Times New Roman" w:hAnsi="Times New Roman" w:cs="Times New Roman"/>
        </w:rPr>
        <w:t>. Edited by M. Qian, 5(1), p. 1424682. Available at: https://doi.org/10.1080/23311908.2018.1424682.</w:t>
      </w:r>
    </w:p>
    <w:p>
      <w:pPr>
        <w:pStyle w:val="6"/>
        <w:rPr>
          <w:rFonts w:ascii="Times New Roman" w:hAnsi="Times New Roman" w:cs="Times New Roman"/>
        </w:rPr>
      </w:pPr>
      <w:r>
        <w:rPr>
          <w:rFonts w:ascii="Times New Roman" w:hAnsi="Times New Roman" w:cs="Times New Roman"/>
        </w:rPr>
        <w:t xml:space="preserve">Nurkamto, J. and Sarosa, T. (2020) ‘Engaging EFL Teachers in Reflective Practice as A Way to Pursue Sustained Professional Development’, </w:t>
      </w:r>
      <w:r>
        <w:rPr>
          <w:rFonts w:ascii="Times New Roman" w:hAnsi="Times New Roman" w:cs="Times New Roman"/>
          <w:i/>
          <w:iCs/>
        </w:rPr>
        <w:t>International Journal of Pedagogy and Teacher Education</w:t>
      </w:r>
      <w:r>
        <w:rPr>
          <w:rFonts w:ascii="Times New Roman" w:hAnsi="Times New Roman" w:cs="Times New Roman"/>
        </w:rPr>
        <w:t>, 4(1), p</w:t>
      </w:r>
      <w:r>
        <w:rPr>
          <w:rFonts w:hint="eastAsia" w:ascii="Times New Roman" w:hAnsi="Times New Roman" w:cs="Times New Roman"/>
          <w:lang w:val="en-US" w:eastAsia="zh-CN"/>
        </w:rPr>
        <w:t>p</w:t>
      </w:r>
      <w:r>
        <w:rPr>
          <w:rFonts w:ascii="Times New Roman" w:hAnsi="Times New Roman" w:cs="Times New Roman"/>
        </w:rPr>
        <w:t>. 45</w:t>
      </w:r>
      <w:r>
        <w:rPr>
          <w:rFonts w:hint="eastAsia" w:ascii="Times New Roman" w:hAnsi="Times New Roman" w:cs="Times New Roman"/>
          <w:lang w:val="en-US" w:eastAsia="zh-CN"/>
        </w:rPr>
        <w:t>-58</w:t>
      </w:r>
      <w:r>
        <w:rPr>
          <w:rFonts w:ascii="Times New Roman" w:hAnsi="Times New Roman" w:cs="Times New Roman"/>
        </w:rPr>
        <w:t>. Available at: https://doi.org/10.20961/ijpte.v4i1.26082.</w:t>
      </w:r>
    </w:p>
    <w:p>
      <w:bookmarkStart w:id="51" w:name="OLE_LINK49"/>
      <w:r>
        <w:rPr>
          <w:rFonts w:ascii="Times New Roman" w:hAnsi="Times New Roman" w:cs="Times New Roman"/>
        </w:rPr>
        <w:t xml:space="preserve">Namaziandost, E., Heydarnejad, T., </w:t>
      </w:r>
      <w:r>
        <w:rPr>
          <w:rFonts w:hint="eastAsia" w:ascii="Times New Roman" w:hAnsi="Times New Roman" w:cs="Times New Roman"/>
        </w:rPr>
        <w:t xml:space="preserve">and </w:t>
      </w:r>
      <w:r>
        <w:rPr>
          <w:rFonts w:ascii="Times New Roman" w:hAnsi="Times New Roman" w:cs="Times New Roman"/>
        </w:rPr>
        <w:t xml:space="preserve">Rezai, A. (2023). </w:t>
      </w:r>
      <w:r>
        <w:rPr>
          <w:rFonts w:hint="eastAsia" w:ascii="Times New Roman" w:hAnsi="Times New Roman" w:cs="Times New Roman"/>
        </w:rPr>
        <w:t>'</w:t>
      </w:r>
      <w:r>
        <w:rPr>
          <w:rFonts w:ascii="Times New Roman" w:hAnsi="Times New Roman" w:cs="Times New Roman"/>
        </w:rPr>
        <w:t>Iranian EFL teachers’ reflective teaching, emotion regulation, and immunity: examining possible relationships</w:t>
      </w:r>
      <w:r>
        <w:rPr>
          <w:rFonts w:hint="eastAsia" w:ascii="Times New Roman" w:hAnsi="Times New Roman" w:cs="Times New Roman"/>
        </w:rPr>
        <w:t>'</w:t>
      </w:r>
      <w:r>
        <w:rPr>
          <w:rFonts w:ascii="Times New Roman" w:hAnsi="Times New Roman" w:cs="Times New Roman"/>
        </w:rPr>
        <w:t xml:space="preserve">. </w:t>
      </w:r>
      <w:r>
        <w:rPr>
          <w:rFonts w:ascii="Times New Roman" w:hAnsi="Times New Roman" w:cs="Times New Roman"/>
          <w:i/>
          <w:iCs/>
        </w:rPr>
        <w:t>Current Psychology</w:t>
      </w:r>
      <w:r>
        <w:rPr>
          <w:rFonts w:ascii="Times New Roman" w:hAnsi="Times New Roman" w:cs="Times New Roman"/>
        </w:rPr>
        <w:t xml:space="preserve">, 42(3), </w:t>
      </w:r>
      <w:r>
        <w:rPr>
          <w:rFonts w:hint="eastAsia" w:ascii="Times New Roman" w:hAnsi="Times New Roman" w:cs="Times New Roman"/>
          <w:lang w:val="en-US" w:eastAsia="zh-CN"/>
        </w:rPr>
        <w:t>pp.</w:t>
      </w:r>
      <w:r>
        <w:rPr>
          <w:rFonts w:ascii="Times New Roman" w:hAnsi="Times New Roman" w:cs="Times New Roman"/>
        </w:rPr>
        <w:t>2294-2309</w:t>
      </w:r>
      <w:r>
        <w:t>.</w:t>
      </w:r>
    </w:p>
    <w:bookmarkEnd w:id="51"/>
    <w:p/>
    <w:p>
      <w:pPr>
        <w:pStyle w:val="6"/>
        <w:rPr>
          <w:rFonts w:ascii="Times New Roman" w:hAnsi="Times New Roman" w:cs="Times New Roman"/>
        </w:rPr>
      </w:pPr>
      <w:r>
        <w:rPr>
          <w:rFonts w:ascii="Times New Roman" w:hAnsi="Times New Roman" w:cs="Times New Roman"/>
        </w:rPr>
        <w:t>Rozimela, Y. (</w:t>
      </w:r>
      <w:r>
        <w:rPr>
          <w:rFonts w:hint="eastAsia" w:ascii="Times New Roman" w:hAnsi="Times New Roman" w:cs="Times New Roman"/>
        </w:rPr>
        <w:t>2018</w:t>
      </w:r>
      <w:r>
        <w:rPr>
          <w:rFonts w:ascii="Times New Roman" w:hAnsi="Times New Roman" w:cs="Times New Roman"/>
        </w:rPr>
        <w:t>) ‘The Impact of Reflective Practice on EFL Prospective Teachers’ Teaching Skill Improvement’</w:t>
      </w:r>
      <w:r>
        <w:rPr>
          <w:rFonts w:hint="eastAsia" w:ascii="Times New Roman" w:hAnsi="Times New Roman" w:cs="Times New Roman"/>
        </w:rPr>
        <w:t xml:space="preserve">, </w:t>
      </w:r>
      <w:r>
        <w:rPr>
          <w:rFonts w:ascii="Times New Roman" w:hAnsi="Times New Roman" w:cs="Times New Roman"/>
          <w:i/>
          <w:iCs/>
        </w:rPr>
        <w:t>The Journal of Language Learning and Teaching</w:t>
      </w:r>
      <w:r>
        <w:rPr>
          <w:rFonts w:ascii="Times New Roman" w:hAnsi="Times New Roman" w:cs="Times New Roman"/>
        </w:rPr>
        <w:t xml:space="preserve">, 8(1), </w:t>
      </w:r>
      <w:r>
        <w:rPr>
          <w:rFonts w:hint="eastAsia" w:ascii="Times New Roman" w:hAnsi="Times New Roman" w:cs="Times New Roman"/>
          <w:lang w:val="en-US" w:eastAsia="zh-CN"/>
        </w:rPr>
        <w:t>pp.</w:t>
      </w:r>
      <w:r>
        <w:rPr>
          <w:rFonts w:ascii="Times New Roman" w:hAnsi="Times New Roman" w:cs="Times New Roman"/>
        </w:rPr>
        <w:t>18-38.</w:t>
      </w:r>
    </w:p>
    <w:p>
      <w:pPr>
        <w:pStyle w:val="6"/>
        <w:rPr>
          <w:rFonts w:ascii="Times New Roman" w:hAnsi="Times New Roman" w:cs="Times New Roman"/>
        </w:rPr>
      </w:pPr>
      <w:r>
        <w:rPr>
          <w:rFonts w:ascii="Times New Roman" w:hAnsi="Times New Roman" w:cs="Times New Roman"/>
        </w:rPr>
        <w:t xml:space="preserve">Salih, A.A. and Omar, L.I. (2022) ‘Reflective Teaching in EFL Online Classrooms: Teachers’ Perspective’, </w:t>
      </w:r>
      <w:r>
        <w:rPr>
          <w:rFonts w:ascii="Times New Roman" w:hAnsi="Times New Roman" w:cs="Times New Roman"/>
          <w:i/>
          <w:iCs/>
        </w:rPr>
        <w:t>Journal of Language Teaching and Research</w:t>
      </w:r>
      <w:r>
        <w:rPr>
          <w:rFonts w:ascii="Times New Roman" w:hAnsi="Times New Roman" w:cs="Times New Roman"/>
        </w:rPr>
        <w:t>, 13(2), pp. 261–270. Available at: https://doi.org/10.17507/jltr.1302.05.</w:t>
      </w:r>
    </w:p>
    <w:p>
      <w:pPr>
        <w:pStyle w:val="7"/>
        <w:rPr>
          <w:rFonts w:ascii="Times New Roman" w:hAnsi="Times New Roman"/>
        </w:rPr>
      </w:pPr>
      <w:r>
        <w:rPr>
          <w:rFonts w:ascii="Times New Roman" w:hAnsi="Times New Roman"/>
        </w:rPr>
        <w:t xml:space="preserve">Şahin, M.D. and Ozturk, G. (2022) ‘Mixed Method Research: Theoretical Foundations, Designs and Its Use in Educational Research’, </w:t>
      </w:r>
      <w:r>
        <w:rPr>
          <w:rFonts w:ascii="Times New Roman" w:hAnsi="Times New Roman"/>
          <w:i/>
          <w:iCs/>
        </w:rPr>
        <w:t>International Journal of Contemporary Educational Research</w:t>
      </w:r>
      <w:r>
        <w:rPr>
          <w:rFonts w:ascii="Times New Roman" w:hAnsi="Times New Roman"/>
        </w:rPr>
        <w:t>, 6(2), pp. 301–310. Available at: https://doi.org/10.33200/ijcer.574002.</w:t>
      </w:r>
    </w:p>
    <w:p>
      <w:pPr>
        <w:pStyle w:val="6"/>
        <w:rPr>
          <w:rFonts w:ascii="Times New Roman" w:hAnsi="Times New Roman" w:cs="Times New Roman"/>
        </w:rPr>
      </w:pPr>
      <w:r>
        <w:rPr>
          <w:rFonts w:ascii="Times New Roman" w:hAnsi="Times New Roman" w:cs="Times New Roman"/>
        </w:rPr>
        <w:t xml:space="preserve">Soodmand Afshar, H. and Farahani, M. (2018) ‘Inhibitors to EFL teachers’ reflective teaching and EFL learners’ reflective thinking and the role of teaching experience and academic degree in reflection perception’, </w:t>
      </w:r>
      <w:r>
        <w:rPr>
          <w:rFonts w:ascii="Times New Roman" w:hAnsi="Times New Roman" w:cs="Times New Roman"/>
          <w:i/>
          <w:iCs/>
        </w:rPr>
        <w:t>Reflective Practice</w:t>
      </w:r>
      <w:r>
        <w:rPr>
          <w:rFonts w:ascii="Times New Roman" w:hAnsi="Times New Roman" w:cs="Times New Roman"/>
        </w:rPr>
        <w:t>, 19(1), pp. 46–67. Available at: https://doi.org/10.1080/14623943.2017.1351353.</w:t>
      </w:r>
    </w:p>
    <w:p>
      <w:pPr>
        <w:pStyle w:val="7"/>
        <w:rPr>
          <w:rFonts w:ascii="Times New Roman" w:hAnsi="Times New Roman"/>
        </w:rPr>
      </w:pPr>
      <w:r>
        <w:rPr>
          <w:rFonts w:ascii="Times New Roman" w:hAnsi="Times New Roman"/>
        </w:rPr>
        <w:t xml:space="preserve">Tashakkori, A. and Creswell, J.W. (2007) ‘Editorial: Exploring the Nature of Research Questions in Mixed Methods Research’, </w:t>
      </w:r>
      <w:r>
        <w:rPr>
          <w:rFonts w:ascii="Times New Roman" w:hAnsi="Times New Roman"/>
          <w:i/>
          <w:iCs/>
        </w:rPr>
        <w:t>Journal of Mixed Methods Research</w:t>
      </w:r>
      <w:r>
        <w:rPr>
          <w:rFonts w:ascii="Times New Roman" w:hAnsi="Times New Roman"/>
        </w:rPr>
        <w:t>, 1(3), pp. 207–211. Available at: https://doi.org/10.1177/1558689807302814.</w:t>
      </w:r>
    </w:p>
    <w:p>
      <w:bookmarkStart w:id="52" w:name="OLE_LINK48"/>
      <w:bookmarkStart w:id="53" w:name="OLE_LINK52"/>
      <w:r>
        <w:rPr>
          <w:rFonts w:ascii="Times New Roman" w:hAnsi="Times New Roman" w:cs="Times New Roman"/>
        </w:rPr>
        <w:t xml:space="preserve">Tabassi, F., Ghanizadeh, A., </w:t>
      </w:r>
      <w:r>
        <w:rPr>
          <w:rFonts w:hint="eastAsia" w:ascii="Times New Roman" w:hAnsi="Times New Roman" w:cs="Times New Roman"/>
        </w:rPr>
        <w:t>and</w:t>
      </w:r>
      <w:r>
        <w:rPr>
          <w:rFonts w:ascii="Times New Roman" w:hAnsi="Times New Roman" w:cs="Times New Roman"/>
        </w:rPr>
        <w:t xml:space="preserve"> Beigi, P. G. (2020). </w:t>
      </w:r>
      <w:r>
        <w:rPr>
          <w:rFonts w:hint="eastAsia" w:ascii="Times New Roman" w:hAnsi="Times New Roman" w:cs="Times New Roman"/>
        </w:rPr>
        <w:t>'</w:t>
      </w:r>
      <w:r>
        <w:rPr>
          <w:rFonts w:ascii="Times New Roman" w:hAnsi="Times New Roman" w:cs="Times New Roman"/>
        </w:rPr>
        <w:t>EFL Teachers’ reflective teaching: A study of its determinants, consequences, and obstacles</w:t>
      </w:r>
      <w:r>
        <w:rPr>
          <w:rFonts w:hint="eastAsia" w:ascii="Times New Roman" w:hAnsi="Times New Roman" w:cs="Times New Roman"/>
        </w:rPr>
        <w:t>'</w:t>
      </w:r>
      <w:r>
        <w:rPr>
          <w:rFonts w:ascii="Times New Roman" w:hAnsi="Times New Roman" w:cs="Times New Roman"/>
        </w:rPr>
        <w:t xml:space="preserve">. </w:t>
      </w:r>
      <w:r>
        <w:rPr>
          <w:rFonts w:ascii="Times New Roman" w:hAnsi="Times New Roman" w:cs="Times New Roman"/>
          <w:i/>
          <w:iCs/>
        </w:rPr>
        <w:t>Polish Psychological Bulletin</w:t>
      </w:r>
      <w:r>
        <w:rPr>
          <w:rFonts w:ascii="Times New Roman" w:hAnsi="Times New Roman" w:cs="Times New Roman"/>
        </w:rPr>
        <w:t xml:space="preserve">, 51(3), </w:t>
      </w:r>
      <w:r>
        <w:rPr>
          <w:rFonts w:hint="eastAsia" w:ascii="Times New Roman" w:hAnsi="Times New Roman" w:cs="Times New Roman"/>
          <w:lang w:val="en-US" w:eastAsia="zh-CN"/>
        </w:rPr>
        <w:t>pp.</w:t>
      </w:r>
      <w:r>
        <w:rPr>
          <w:rFonts w:ascii="Times New Roman" w:hAnsi="Times New Roman" w:cs="Times New Roman"/>
        </w:rPr>
        <w:t>201-218</w:t>
      </w:r>
      <w:r>
        <w:t>.</w:t>
      </w:r>
    </w:p>
    <w:bookmarkEnd w:id="52"/>
    <w:p>
      <w:pPr>
        <w:rPr>
          <w:rFonts w:ascii="Times New Roman" w:hAnsi="Times New Roman" w:cs="Times New Roman"/>
        </w:rPr>
      </w:pPr>
    </w:p>
    <w:bookmarkEnd w:id="53"/>
    <w:p>
      <w:pPr>
        <w:pStyle w:val="6"/>
        <w:rPr>
          <w:rFonts w:ascii="Times New Roman" w:hAnsi="Times New Roman" w:cs="Times New Roman"/>
        </w:rPr>
      </w:pPr>
      <w:r>
        <w:rPr>
          <w:rFonts w:ascii="Times New Roman" w:hAnsi="Times New Roman" w:cs="Times New Roman"/>
        </w:rPr>
        <w:t xml:space="preserve">Xue, L. (2021) ‘Challenges and Resilience-Building: A Narrative Inquiry Study on a Mid-Career Chinese EFL Teacher’, </w:t>
      </w:r>
      <w:r>
        <w:rPr>
          <w:rFonts w:ascii="Times New Roman" w:hAnsi="Times New Roman" w:cs="Times New Roman"/>
          <w:i/>
          <w:iCs/>
        </w:rPr>
        <w:t>Frontiers in Psychology</w:t>
      </w:r>
      <w:r>
        <w:rPr>
          <w:rFonts w:ascii="Times New Roman" w:hAnsi="Times New Roman" w:cs="Times New Roman"/>
        </w:rPr>
        <w:t>, 12, p. 758925. Available at: https://doi.org/10.3389/fpsyg.2021.758925.</w:t>
      </w:r>
    </w:p>
    <w:p>
      <w:pPr>
        <w:pStyle w:val="6"/>
        <w:rPr>
          <w:rFonts w:ascii="Times New Roman" w:hAnsi="Times New Roman" w:cs="Times New Roman"/>
        </w:rPr>
      </w:pPr>
      <w:r>
        <w:rPr>
          <w:rFonts w:ascii="Times New Roman" w:hAnsi="Times New Roman" w:cs="Times New Roman"/>
        </w:rPr>
        <w:t xml:space="preserve">Yen, P.H. </w:t>
      </w:r>
      <w:r>
        <w:rPr>
          <w:rFonts w:ascii="Times New Roman" w:hAnsi="Times New Roman" w:cs="Times New Roman"/>
          <w:i/>
          <w:iCs/>
        </w:rPr>
        <w:t>et al.</w:t>
      </w:r>
      <w:r>
        <w:rPr>
          <w:rFonts w:ascii="Times New Roman" w:hAnsi="Times New Roman" w:cs="Times New Roman"/>
        </w:rPr>
        <w:t xml:space="preserve"> (2023) ‘Reframing Assessment Strategies: The Impact of Reflective Teaching on University EFL Lecturers’ Perspectives and Practices’, </w:t>
      </w:r>
      <w:r>
        <w:rPr>
          <w:rFonts w:ascii="Times New Roman" w:hAnsi="Times New Roman" w:cs="Times New Roman"/>
          <w:i/>
          <w:iCs/>
        </w:rPr>
        <w:t>Journal of Language Teaching and Research</w:t>
      </w:r>
      <w:r>
        <w:rPr>
          <w:rFonts w:ascii="Times New Roman" w:hAnsi="Times New Roman" w:cs="Times New Roman"/>
        </w:rPr>
        <w:t>, 15(1), pp. 35–45. Available at: https://doi.org/10.17507/jltr.1501.05.</w:t>
      </w:r>
    </w:p>
    <w:p>
      <w:pPr>
        <w:rPr>
          <w:rFonts w:ascii="Times New Roman" w:hAnsi="Times New Roman" w:eastAsia="等线" w:cs="Times New Roman"/>
          <w:szCs w:val="21"/>
          <w14:ligatures w14:val="none"/>
        </w:rPr>
      </w:pPr>
      <w:r>
        <w:rPr>
          <w:rFonts w:ascii="Times New Roman" w:hAnsi="Times New Roman" w:cs="Times New Roman"/>
        </w:rPr>
        <w:fldChar w:fldCharType="end"/>
      </w:r>
      <w:bookmarkEnd w:id="47"/>
      <w:r>
        <w:rPr>
          <w:rFonts w:ascii="Times New Roman" w:hAnsi="Times New Roman" w:eastAsia="等线" w:cs="Times New Roman"/>
          <w:szCs w:val="21"/>
          <w14:ligatures w14:val="none"/>
        </w:rPr>
        <w:t>Zandvanian, A</w:t>
      </w:r>
      <w:r>
        <w:rPr>
          <w:rFonts w:hint="eastAsia" w:ascii="Times New Roman" w:hAnsi="Times New Roman" w:eastAsia="等线" w:cs="Times New Roman"/>
          <w:szCs w:val="21"/>
          <w14:ligatures w14:val="none"/>
        </w:rPr>
        <w:t>. and</w:t>
      </w:r>
      <w:r>
        <w:rPr>
          <w:rFonts w:ascii="Times New Roman" w:hAnsi="Times New Roman" w:eastAsia="等线" w:cs="Times New Roman"/>
          <w:szCs w:val="21"/>
          <w14:ligatures w14:val="none"/>
        </w:rPr>
        <w:t xml:space="preserve"> Daryapoor, E. (2013). ‘Mixed methods research: A new paradigm in educational research’.</w:t>
      </w:r>
      <w:r>
        <w:rPr>
          <w:rFonts w:ascii="Times New Roman" w:hAnsi="Times New Roman" w:eastAsia="等线" w:cs="Times New Roman"/>
          <w:i/>
          <w:iCs/>
          <w:szCs w:val="21"/>
          <w14:ligatures w14:val="none"/>
        </w:rPr>
        <w:t xml:space="preserve"> Journal of Educational and Management Studies</w:t>
      </w:r>
      <w:r>
        <w:rPr>
          <w:rFonts w:ascii="Times New Roman" w:hAnsi="Times New Roman" w:eastAsia="等线" w:cs="Times New Roman"/>
          <w:szCs w:val="21"/>
          <w14:ligatures w14:val="none"/>
        </w:rPr>
        <w:t xml:space="preserve">, 3(4), </w:t>
      </w:r>
      <w:r>
        <w:rPr>
          <w:rFonts w:hint="eastAsia" w:ascii="Times New Roman" w:hAnsi="Times New Roman" w:eastAsia="等线" w:cs="Times New Roman"/>
          <w:szCs w:val="21"/>
          <w:lang w:val="en-US" w:eastAsia="zh-CN"/>
          <w14:ligatures w14:val="none"/>
        </w:rPr>
        <w:t>pp.</w:t>
      </w:r>
      <w:r>
        <w:rPr>
          <w:rFonts w:ascii="Times New Roman" w:hAnsi="Times New Roman" w:eastAsia="等线" w:cs="Times New Roman"/>
          <w:szCs w:val="21"/>
          <w14:ligatures w14:val="none"/>
        </w:rPr>
        <w:t>525-531.</w:t>
      </w:r>
    </w:p>
    <w:bookmarkEnd w:id="48"/>
    <w:p>
      <w:pPr>
        <w:rPr>
          <w:rFonts w:ascii="Times New Roman" w:hAnsi="Times New Roman" w:cs="Times New Roman"/>
        </w:rPr>
      </w:pPr>
    </w:p>
    <w:p>
      <w:pPr>
        <w:rPr>
          <w:rFonts w:ascii="Times New Roman" w:hAnsi="Times New Roman" w:cs="Times New Roman"/>
        </w:rPr>
      </w:pPr>
      <w:r>
        <w:rPr>
          <w:rFonts w:ascii="Times New Roman" w:hAnsi="Times New Roman" w:cs="Times New Roman"/>
        </w:rPr>
        <w:t>University of Wales Trinity Saint David</w:t>
      </w:r>
      <w:r>
        <w:rPr>
          <w:rFonts w:hint="eastAsia" w:ascii="Times New Roman" w:hAnsi="Times New Roman" w:cs="Times New Roman"/>
        </w:rPr>
        <w:t>,</w:t>
      </w:r>
      <w:r>
        <w:rPr>
          <w:rFonts w:ascii="Times New Roman" w:hAnsi="Times New Roman" w:cs="Times New Roman"/>
        </w:rPr>
        <w:t xml:space="preserve"> Research Ethics &amp; Integrity Code of Practice </w:t>
      </w:r>
      <w:r>
        <w:rPr>
          <w:rFonts w:hint="eastAsia" w:ascii="Times New Roman" w:hAnsi="Times New Roman" w:cs="Times New Roman"/>
        </w:rPr>
        <w:t>(</w:t>
      </w:r>
      <w:r>
        <w:rPr>
          <w:rFonts w:ascii="Times New Roman" w:hAnsi="Times New Roman" w:cs="Times New Roman"/>
        </w:rPr>
        <w:t>2022</w:t>
      </w:r>
      <w:r>
        <w:rPr>
          <w:rFonts w:hint="eastAsia" w:ascii="Times New Roman" w:hAnsi="Times New Roman" w:cs="Times New Roman"/>
        </w:rPr>
        <w:t>):</w:t>
      </w:r>
    </w:p>
    <w:p>
      <w:pPr>
        <w:rPr>
          <w:rFonts w:ascii="Times New Roman" w:hAnsi="Times New Roman" w:cs="Times New Roman"/>
        </w:rPr>
      </w:pPr>
      <w:r>
        <w:fldChar w:fldCharType="begin"/>
      </w:r>
      <w:r>
        <w:instrText xml:space="preserve"> HYPERLINK "https://www.uwtsd.ac.uk/research/research-ethics/" </w:instrText>
      </w:r>
      <w:r>
        <w:fldChar w:fldCharType="separate"/>
      </w:r>
      <w:r>
        <w:rPr>
          <w:rStyle w:val="4"/>
          <w:rFonts w:ascii="Times New Roman" w:hAnsi="Times New Roman" w:cs="Times New Roman"/>
        </w:rPr>
        <w:t>https://www.uwtsd.ac.uk/research/research-ethics/</w:t>
      </w:r>
      <w:r>
        <w:rPr>
          <w:rStyle w:val="4"/>
          <w:rFonts w:ascii="Times New Roman" w:hAnsi="Times New Roman" w:cs="Times New Roman"/>
        </w:rPr>
        <w:fldChar w:fldCharType="end"/>
      </w:r>
      <w:bookmarkEnd w:id="0"/>
      <w:bookmarkEnd w:id="49"/>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hint="eastAsia" w:ascii="Times New Roman" w:hAnsi="Times New Roman" w:cs="Times New Roman"/>
        </w:rPr>
      </w:pPr>
    </w:p>
    <w:p>
      <w:pPr>
        <w:jc w:val="center"/>
        <w:rPr>
          <w:rFonts w:hint="eastAsia" w:ascii="Times New Roman" w:hAnsi="Times New Roman" w:cs="Times New Roman"/>
        </w:rPr>
      </w:pPr>
      <w:r>
        <w:rPr>
          <w:rFonts w:hint="eastAsia" w:ascii="Times New Roman" w:hAnsi="Times New Roman" w:cs="Times New Roman"/>
        </w:rPr>
        <w:t>Appendix</w:t>
      </w:r>
    </w:p>
    <w:p>
      <w:pPr>
        <w:widowControl/>
        <w:jc w:val="left"/>
        <w:rPr>
          <w:rFonts w:ascii="AdvPSA88A" w:hAnsi="AdvPSA88A" w:eastAsia="宋体" w:cs="宋体"/>
          <w:color w:val="000000"/>
          <w:kern w:val="0"/>
          <w:sz w:val="16"/>
          <w:szCs w:val="16"/>
          <w14:ligatures w14:val="none"/>
        </w:rPr>
      </w:pPr>
      <w:r>
        <w:rPr>
          <w:rFonts w:ascii="AdvPSA88A" w:hAnsi="AdvPSA88A" w:eastAsia="宋体" w:cs="宋体"/>
          <w:color w:val="000000"/>
          <w:kern w:val="0"/>
          <w:sz w:val="16"/>
          <w:szCs w:val="16"/>
          <w14:ligatures w14:val="none"/>
        </w:rPr>
        <w:drawing>
          <wp:inline distT="0" distB="0" distL="0" distR="0">
            <wp:extent cx="5223510" cy="8033385"/>
            <wp:effectExtent l="0" t="0" r="0" b="5715"/>
            <wp:docPr id="2852759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75940" name="图片 2"/>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5230530" cy="8043754"/>
                    </a:xfrm>
                    <a:prstGeom prst="rect">
                      <a:avLst/>
                    </a:prstGeom>
                  </pic:spPr>
                </pic:pic>
              </a:graphicData>
            </a:graphic>
          </wp:inline>
        </w:drawing>
      </w:r>
    </w:p>
    <w:p>
      <w:pPr>
        <w:widowControl/>
        <w:jc w:val="center"/>
        <w:rPr>
          <w:rFonts w:ascii="Times New Roman" w:hAnsi="Times New Roman" w:eastAsia="宋体" w:cs="Times New Roman"/>
          <w:color w:val="000000"/>
          <w:kern w:val="0"/>
          <w:szCs w:val="21"/>
          <w14:ligatures w14:val="none"/>
        </w:rPr>
      </w:pPr>
      <w:r>
        <w:rPr>
          <w:rFonts w:ascii="Times New Roman" w:hAnsi="Times New Roman" w:eastAsia="宋体" w:cs="Times New Roman"/>
          <w:color w:val="000000"/>
          <w:kern w:val="0"/>
          <w:szCs w:val="21"/>
          <w14:ligatures w14:val="none"/>
        </w:rPr>
        <w:t>The English Language Teacher Reflective Inventory-ELTRI (2010)</w:t>
      </w:r>
    </w:p>
    <w:p>
      <w:pPr>
        <w:widowControl/>
        <w:jc w:val="left"/>
        <w:rPr>
          <w:rFonts w:hint="eastAsia" w:ascii="AdvPSA88A" w:hAnsi="AdvPSA88A" w:eastAsia="宋体" w:cs="宋体"/>
          <w:color w:val="000000"/>
          <w:kern w:val="0"/>
          <w:sz w:val="16"/>
          <w:szCs w:val="16"/>
          <w14:ligatures w14:val="none"/>
        </w:rPr>
      </w:pPr>
    </w:p>
    <w:p>
      <w:pPr>
        <w:widowControl/>
        <w:jc w:val="left"/>
        <w:rPr>
          <w:rFonts w:ascii="AdvPSA88A" w:hAnsi="AdvPSA88A" w:eastAsia="宋体" w:cs="宋体"/>
          <w:color w:val="000000"/>
          <w:kern w:val="0"/>
          <w:sz w:val="16"/>
          <w:szCs w:val="16"/>
          <w14:ligatures w14:val="none"/>
        </w:rPr>
      </w:pPr>
      <w:r>
        <w:rPr>
          <w:rFonts w:ascii="AdvPSA88A" w:hAnsi="AdvPSA88A" w:eastAsia="宋体" w:cs="宋体"/>
          <w:color w:val="000000"/>
          <w:kern w:val="0"/>
          <w:sz w:val="16"/>
          <w:szCs w:val="16"/>
          <w14:ligatures w14:val="none"/>
        </w:rPr>
        <w:drawing>
          <wp:inline distT="0" distB="0" distL="0" distR="0">
            <wp:extent cx="5299710" cy="8017510"/>
            <wp:effectExtent l="0" t="0" r="0" b="2540"/>
            <wp:docPr id="20536374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37421" name="图片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308381" cy="8029986"/>
                    </a:xfrm>
                    <a:prstGeom prst="rect">
                      <a:avLst/>
                    </a:prstGeom>
                  </pic:spPr>
                </pic:pic>
              </a:graphicData>
            </a:graphic>
          </wp:inline>
        </w:drawing>
      </w:r>
    </w:p>
    <w:p>
      <w:pPr>
        <w:jc w:val="center"/>
        <w:rPr>
          <w:rFonts w:ascii="Times New Roman" w:hAnsi="Times New Roman" w:cs="Times New Roman"/>
        </w:rPr>
      </w:pPr>
      <w:r>
        <w:rPr>
          <w:rFonts w:ascii="Times New Roman" w:hAnsi="Times New Roman" w:cs="Times New Roman"/>
        </w:rPr>
        <w:t>The English Language Teacher Reflective Inventory-ELTRI (2010)</w:t>
      </w:r>
    </w:p>
    <w:p>
      <w:pPr>
        <w:jc w:val="both"/>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AdvPSA88A">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lgerian">
    <w:panose1 w:val="04020705040A02060702"/>
    <w:charset w:val="00"/>
    <w:family w:val="auto"/>
    <w:pitch w:val="default"/>
    <w:sig w:usb0="00000003" w:usb1="00000000" w:usb2="00000000" w:usb3="00000000" w:csb0="20000001" w:csb1="00000000"/>
  </w:font>
  <w:font w:name="MS UI Gothic">
    <w:panose1 w:val="020B0600070205080204"/>
    <w:charset w:val="80"/>
    <w:family w:val="auto"/>
    <w:pitch w:val="default"/>
    <w:sig w:usb0="E00002FF" w:usb1="6AC7FDFB" w:usb2="08000012" w:usb3="00000000" w:csb0="4002009F" w:csb1="DFD70000"/>
  </w:font>
  <w:font w:name="MS Gothic">
    <w:panose1 w:val="020B0609070205080204"/>
    <w:charset w:val="80"/>
    <w:family w:val="auto"/>
    <w:pitch w:val="default"/>
    <w:sig w:usb0="E00002FF" w:usb1="6AC7FDFB" w:usb2="08000012" w:usb3="00000000" w:csb0="4002009F" w:csb1="DFD70000"/>
  </w:font>
  <w:font w:name="方正舒体">
    <w:panose1 w:val="02010601030101010101"/>
    <w:charset w:val="86"/>
    <w:family w:val="auto"/>
    <w:pitch w:val="default"/>
    <w:sig w:usb0="00000003"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D2577D"/>
    <w:multiLevelType w:val="multilevel"/>
    <w:tmpl w:val="2ED2577D"/>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I2ODUwZDYyYTc4MTNlNzQ0MzQ2OTdjM2ZhZjAyNmQifQ=="/>
  </w:docVars>
  <w:rsids>
    <w:rsidRoot w:val="009C5217"/>
    <w:rsid w:val="0000289D"/>
    <w:rsid w:val="000039FE"/>
    <w:rsid w:val="00024900"/>
    <w:rsid w:val="000278B5"/>
    <w:rsid w:val="000504E3"/>
    <w:rsid w:val="00066215"/>
    <w:rsid w:val="000737F7"/>
    <w:rsid w:val="000928F9"/>
    <w:rsid w:val="000A18CF"/>
    <w:rsid w:val="000A553A"/>
    <w:rsid w:val="000B73C0"/>
    <w:rsid w:val="000C3A40"/>
    <w:rsid w:val="000D3DB2"/>
    <w:rsid w:val="000F17D6"/>
    <w:rsid w:val="000F5B92"/>
    <w:rsid w:val="00104CF8"/>
    <w:rsid w:val="00130119"/>
    <w:rsid w:val="00132149"/>
    <w:rsid w:val="001402DE"/>
    <w:rsid w:val="00170087"/>
    <w:rsid w:val="001802EA"/>
    <w:rsid w:val="0019130A"/>
    <w:rsid w:val="001B1E49"/>
    <w:rsid w:val="001B2C6A"/>
    <w:rsid w:val="001C7529"/>
    <w:rsid w:val="001C75E7"/>
    <w:rsid w:val="001D5B84"/>
    <w:rsid w:val="00203C11"/>
    <w:rsid w:val="002211F7"/>
    <w:rsid w:val="00240E37"/>
    <w:rsid w:val="0024115C"/>
    <w:rsid w:val="002411BE"/>
    <w:rsid w:val="00287604"/>
    <w:rsid w:val="002A4CD3"/>
    <w:rsid w:val="002A6660"/>
    <w:rsid w:val="002B26C8"/>
    <w:rsid w:val="002C7B57"/>
    <w:rsid w:val="002D60EA"/>
    <w:rsid w:val="002D67AE"/>
    <w:rsid w:val="002E1976"/>
    <w:rsid w:val="002F03BC"/>
    <w:rsid w:val="002F3E4C"/>
    <w:rsid w:val="00311662"/>
    <w:rsid w:val="00332CA8"/>
    <w:rsid w:val="00337112"/>
    <w:rsid w:val="00352603"/>
    <w:rsid w:val="00360A73"/>
    <w:rsid w:val="00364B21"/>
    <w:rsid w:val="00391299"/>
    <w:rsid w:val="003960D5"/>
    <w:rsid w:val="003A2D99"/>
    <w:rsid w:val="003B5F4E"/>
    <w:rsid w:val="003C0FD8"/>
    <w:rsid w:val="003D45D9"/>
    <w:rsid w:val="003E26A8"/>
    <w:rsid w:val="003E2CE3"/>
    <w:rsid w:val="003E7792"/>
    <w:rsid w:val="0042179F"/>
    <w:rsid w:val="00445C6F"/>
    <w:rsid w:val="004501B2"/>
    <w:rsid w:val="0046168B"/>
    <w:rsid w:val="00462D02"/>
    <w:rsid w:val="00466A9F"/>
    <w:rsid w:val="00491768"/>
    <w:rsid w:val="00492671"/>
    <w:rsid w:val="004A0BD3"/>
    <w:rsid w:val="004A3E3B"/>
    <w:rsid w:val="004A768C"/>
    <w:rsid w:val="004B21E8"/>
    <w:rsid w:val="004B6837"/>
    <w:rsid w:val="004C2B76"/>
    <w:rsid w:val="004C37A5"/>
    <w:rsid w:val="004E4C85"/>
    <w:rsid w:val="00521D65"/>
    <w:rsid w:val="0053319B"/>
    <w:rsid w:val="0057261F"/>
    <w:rsid w:val="00582E09"/>
    <w:rsid w:val="00597BBB"/>
    <w:rsid w:val="005B1D0F"/>
    <w:rsid w:val="005C0547"/>
    <w:rsid w:val="005C6250"/>
    <w:rsid w:val="005D7D10"/>
    <w:rsid w:val="0060069D"/>
    <w:rsid w:val="00614085"/>
    <w:rsid w:val="00616597"/>
    <w:rsid w:val="00623436"/>
    <w:rsid w:val="00631EE2"/>
    <w:rsid w:val="00635BD5"/>
    <w:rsid w:val="0064490C"/>
    <w:rsid w:val="00647E6F"/>
    <w:rsid w:val="00654FEA"/>
    <w:rsid w:val="00655008"/>
    <w:rsid w:val="00676BB7"/>
    <w:rsid w:val="00682A30"/>
    <w:rsid w:val="006A2768"/>
    <w:rsid w:val="006A290F"/>
    <w:rsid w:val="006A4538"/>
    <w:rsid w:val="006B2E8F"/>
    <w:rsid w:val="006B4893"/>
    <w:rsid w:val="006C123C"/>
    <w:rsid w:val="006C3952"/>
    <w:rsid w:val="006D47CA"/>
    <w:rsid w:val="006F3535"/>
    <w:rsid w:val="006F38AF"/>
    <w:rsid w:val="00704686"/>
    <w:rsid w:val="00707EE1"/>
    <w:rsid w:val="00734A78"/>
    <w:rsid w:val="00754B24"/>
    <w:rsid w:val="00756798"/>
    <w:rsid w:val="00767979"/>
    <w:rsid w:val="00775286"/>
    <w:rsid w:val="0078094D"/>
    <w:rsid w:val="0078186E"/>
    <w:rsid w:val="007C6775"/>
    <w:rsid w:val="007E2D35"/>
    <w:rsid w:val="007F48A8"/>
    <w:rsid w:val="00802055"/>
    <w:rsid w:val="0080758A"/>
    <w:rsid w:val="00812CE1"/>
    <w:rsid w:val="008334B7"/>
    <w:rsid w:val="00837A6E"/>
    <w:rsid w:val="008556E9"/>
    <w:rsid w:val="00867767"/>
    <w:rsid w:val="00870F82"/>
    <w:rsid w:val="00877834"/>
    <w:rsid w:val="008863B8"/>
    <w:rsid w:val="00891B9E"/>
    <w:rsid w:val="008B32C5"/>
    <w:rsid w:val="008C1B63"/>
    <w:rsid w:val="008D7E43"/>
    <w:rsid w:val="008F0AA7"/>
    <w:rsid w:val="008F122E"/>
    <w:rsid w:val="008F3307"/>
    <w:rsid w:val="008F7F5F"/>
    <w:rsid w:val="009202FF"/>
    <w:rsid w:val="009307C9"/>
    <w:rsid w:val="009416E7"/>
    <w:rsid w:val="00954E55"/>
    <w:rsid w:val="009650B0"/>
    <w:rsid w:val="00967845"/>
    <w:rsid w:val="00970164"/>
    <w:rsid w:val="009774BD"/>
    <w:rsid w:val="00983DF5"/>
    <w:rsid w:val="00996AE1"/>
    <w:rsid w:val="009A1FBE"/>
    <w:rsid w:val="009B1DF5"/>
    <w:rsid w:val="009C5217"/>
    <w:rsid w:val="009C798E"/>
    <w:rsid w:val="009D056F"/>
    <w:rsid w:val="009D16F7"/>
    <w:rsid w:val="009D25FB"/>
    <w:rsid w:val="009D34F7"/>
    <w:rsid w:val="009E466E"/>
    <w:rsid w:val="009E5D91"/>
    <w:rsid w:val="009E6D7F"/>
    <w:rsid w:val="009F5EEC"/>
    <w:rsid w:val="00A01A6B"/>
    <w:rsid w:val="00A1162A"/>
    <w:rsid w:val="00A137FA"/>
    <w:rsid w:val="00A41896"/>
    <w:rsid w:val="00A467D0"/>
    <w:rsid w:val="00A468AF"/>
    <w:rsid w:val="00A47C54"/>
    <w:rsid w:val="00A5090A"/>
    <w:rsid w:val="00A52C0E"/>
    <w:rsid w:val="00A6454B"/>
    <w:rsid w:val="00A7509F"/>
    <w:rsid w:val="00A96DF0"/>
    <w:rsid w:val="00AA1935"/>
    <w:rsid w:val="00AB2687"/>
    <w:rsid w:val="00AB5A5C"/>
    <w:rsid w:val="00AB7F62"/>
    <w:rsid w:val="00AE5D4A"/>
    <w:rsid w:val="00B00F68"/>
    <w:rsid w:val="00B15763"/>
    <w:rsid w:val="00B212C7"/>
    <w:rsid w:val="00B23336"/>
    <w:rsid w:val="00B43311"/>
    <w:rsid w:val="00B508AA"/>
    <w:rsid w:val="00B516D0"/>
    <w:rsid w:val="00B62E3F"/>
    <w:rsid w:val="00B71EB5"/>
    <w:rsid w:val="00B73AD1"/>
    <w:rsid w:val="00B900F8"/>
    <w:rsid w:val="00B949D3"/>
    <w:rsid w:val="00BA3254"/>
    <w:rsid w:val="00BA33FB"/>
    <w:rsid w:val="00BB2D94"/>
    <w:rsid w:val="00BB3513"/>
    <w:rsid w:val="00BB59B7"/>
    <w:rsid w:val="00BB685E"/>
    <w:rsid w:val="00BB7874"/>
    <w:rsid w:val="00BC29B2"/>
    <w:rsid w:val="00BC5D94"/>
    <w:rsid w:val="00BD13BD"/>
    <w:rsid w:val="00BD13DD"/>
    <w:rsid w:val="00C008B0"/>
    <w:rsid w:val="00C05F77"/>
    <w:rsid w:val="00C240BE"/>
    <w:rsid w:val="00C40145"/>
    <w:rsid w:val="00C53099"/>
    <w:rsid w:val="00C66E8D"/>
    <w:rsid w:val="00C71D70"/>
    <w:rsid w:val="00C86FBD"/>
    <w:rsid w:val="00CB3FAC"/>
    <w:rsid w:val="00CC259F"/>
    <w:rsid w:val="00CD1A4C"/>
    <w:rsid w:val="00CD3421"/>
    <w:rsid w:val="00CD7FAD"/>
    <w:rsid w:val="00CE0D80"/>
    <w:rsid w:val="00CE44CA"/>
    <w:rsid w:val="00CE757F"/>
    <w:rsid w:val="00D01DA4"/>
    <w:rsid w:val="00D030AC"/>
    <w:rsid w:val="00D2316E"/>
    <w:rsid w:val="00D4614A"/>
    <w:rsid w:val="00D67914"/>
    <w:rsid w:val="00D74E29"/>
    <w:rsid w:val="00D93212"/>
    <w:rsid w:val="00D96597"/>
    <w:rsid w:val="00DA7DB5"/>
    <w:rsid w:val="00DC6BF8"/>
    <w:rsid w:val="00DD7BF1"/>
    <w:rsid w:val="00DF0385"/>
    <w:rsid w:val="00DF0DBF"/>
    <w:rsid w:val="00DF59C5"/>
    <w:rsid w:val="00E02A2E"/>
    <w:rsid w:val="00E040B0"/>
    <w:rsid w:val="00E152CD"/>
    <w:rsid w:val="00E315F3"/>
    <w:rsid w:val="00E34926"/>
    <w:rsid w:val="00E435C7"/>
    <w:rsid w:val="00E51DBF"/>
    <w:rsid w:val="00E63BD8"/>
    <w:rsid w:val="00E645A5"/>
    <w:rsid w:val="00E65FF8"/>
    <w:rsid w:val="00E977FE"/>
    <w:rsid w:val="00EA4461"/>
    <w:rsid w:val="00ED7FFB"/>
    <w:rsid w:val="00EF17D5"/>
    <w:rsid w:val="00EF6F03"/>
    <w:rsid w:val="00F01B2A"/>
    <w:rsid w:val="00F04FD4"/>
    <w:rsid w:val="00F06C61"/>
    <w:rsid w:val="00F10191"/>
    <w:rsid w:val="00F1386B"/>
    <w:rsid w:val="00F2797E"/>
    <w:rsid w:val="00F30355"/>
    <w:rsid w:val="00F36152"/>
    <w:rsid w:val="00F421B0"/>
    <w:rsid w:val="00F43028"/>
    <w:rsid w:val="00F53A1D"/>
    <w:rsid w:val="00F559ED"/>
    <w:rsid w:val="00F633AD"/>
    <w:rsid w:val="00F75DA4"/>
    <w:rsid w:val="00F90402"/>
    <w:rsid w:val="00F96A27"/>
    <w:rsid w:val="00FA5992"/>
    <w:rsid w:val="00FB3C28"/>
    <w:rsid w:val="00FD45EB"/>
    <w:rsid w:val="00FD60C5"/>
    <w:rsid w:val="00FF455F"/>
    <w:rsid w:val="00FF6850"/>
    <w:rsid w:val="025A34EF"/>
    <w:rsid w:val="07372051"/>
    <w:rsid w:val="07F65A68"/>
    <w:rsid w:val="084542FA"/>
    <w:rsid w:val="086F75C9"/>
    <w:rsid w:val="0B04224A"/>
    <w:rsid w:val="0EB65F51"/>
    <w:rsid w:val="0F2C7427"/>
    <w:rsid w:val="103548D7"/>
    <w:rsid w:val="133438E9"/>
    <w:rsid w:val="165E3157"/>
    <w:rsid w:val="16D73695"/>
    <w:rsid w:val="1AD00E1F"/>
    <w:rsid w:val="1D9E652E"/>
    <w:rsid w:val="20D61B3B"/>
    <w:rsid w:val="20EE157B"/>
    <w:rsid w:val="25D845A8"/>
    <w:rsid w:val="2B2362C5"/>
    <w:rsid w:val="2B7E52A9"/>
    <w:rsid w:val="2C2B3683"/>
    <w:rsid w:val="2D6F75A0"/>
    <w:rsid w:val="301D7787"/>
    <w:rsid w:val="32843AED"/>
    <w:rsid w:val="328E04C8"/>
    <w:rsid w:val="34100B54"/>
    <w:rsid w:val="367F755C"/>
    <w:rsid w:val="3855099E"/>
    <w:rsid w:val="393022D9"/>
    <w:rsid w:val="39E41315"/>
    <w:rsid w:val="3F9874F2"/>
    <w:rsid w:val="42F1248F"/>
    <w:rsid w:val="469320F9"/>
    <w:rsid w:val="46F25071"/>
    <w:rsid w:val="48B60321"/>
    <w:rsid w:val="4A314103"/>
    <w:rsid w:val="4A63691E"/>
    <w:rsid w:val="4C0603C1"/>
    <w:rsid w:val="4C63256E"/>
    <w:rsid w:val="4F0E4A13"/>
    <w:rsid w:val="503404A9"/>
    <w:rsid w:val="53004672"/>
    <w:rsid w:val="57A04676"/>
    <w:rsid w:val="58A81A34"/>
    <w:rsid w:val="591470C9"/>
    <w:rsid w:val="59590F80"/>
    <w:rsid w:val="5C9B365E"/>
    <w:rsid w:val="5EDF5A84"/>
    <w:rsid w:val="641A755E"/>
    <w:rsid w:val="677B47B7"/>
    <w:rsid w:val="6DEF55B7"/>
    <w:rsid w:val="76636B42"/>
    <w:rsid w:val="79F77CCE"/>
    <w:rsid w:val="7C611D76"/>
    <w:rsid w:val="7CD97B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character" w:styleId="4">
    <w:name w:val="Hyperlink"/>
    <w:basedOn w:val="3"/>
    <w:unhideWhenUsed/>
    <w:uiPriority w:val="99"/>
    <w:rPr>
      <w:color w:val="0563C1" w:themeColor="hyperlink"/>
      <w:u w:val="single"/>
      <w14:textFill>
        <w14:solidFill>
          <w14:schemeClr w14:val="hlink"/>
        </w14:solidFill>
      </w14:textFill>
    </w:rPr>
  </w:style>
  <w:style w:type="paragraph" w:styleId="5">
    <w:name w:val="List Paragraph"/>
    <w:basedOn w:val="1"/>
    <w:qFormat/>
    <w:uiPriority w:val="34"/>
    <w:pPr>
      <w:ind w:firstLine="420" w:firstLineChars="200"/>
    </w:pPr>
  </w:style>
  <w:style w:type="paragraph" w:customStyle="1" w:styleId="6">
    <w:name w:val="书目1"/>
    <w:basedOn w:val="1"/>
    <w:next w:val="1"/>
    <w:unhideWhenUsed/>
    <w:uiPriority w:val="37"/>
    <w:pPr>
      <w:spacing w:after="240"/>
    </w:pPr>
  </w:style>
  <w:style w:type="paragraph" w:customStyle="1" w:styleId="7">
    <w:name w:val="Bibliography1"/>
    <w:basedOn w:val="1"/>
    <w:next w:val="1"/>
    <w:semiHidden/>
    <w:uiPriority w:val="0"/>
    <w:pPr>
      <w:spacing w:before="100" w:beforeAutospacing="1" w:after="240"/>
    </w:pPr>
    <w:rPr>
      <w:rFonts w:ascii="等线" w:hAnsi="等线" w:eastAsia="等线" w:cs="Times New Roman"/>
      <w:szCs w:val="21"/>
      <w14:ligatures w14:val="none"/>
    </w:rPr>
  </w:style>
  <w:style w:type="character" w:customStyle="1" w:styleId="8">
    <w:name w:val="Unresolved Mention"/>
    <w:basedOn w:val="3"/>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290E9-F92E-4C14-9BAA-C53736E28CC4}">
  <ds:schemaRefs/>
</ds:datastoreItem>
</file>

<file path=docProps/app.xml><?xml version="1.0" encoding="utf-8"?>
<Properties xmlns="http://schemas.openxmlformats.org/officeDocument/2006/extended-properties" xmlns:vt="http://schemas.openxmlformats.org/officeDocument/2006/docPropsVTypes">
  <Template>Normal</Template>
  <Pages>9</Pages>
  <Words>3128</Words>
  <Characters>19703</Characters>
  <Lines>302</Lines>
  <Paragraphs>66</Paragraphs>
  <TotalTime>931</TotalTime>
  <ScaleCrop>false</ScaleCrop>
  <LinksUpToDate>false</LinksUpToDate>
  <CharactersWithSpaces>22764</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2024-04-06T16:27:00Z</dcterms:created>
  <dc:creator>chongjia yin</dc:creator>
  <cp:lastModifiedBy>虫加在上</cp:lastModifiedBy>
  <dcterms:modified xsi:type="dcterms:W3CDTF">2024-04-11T21:14:45Z</dcterms:modified>
  <cp:revision>1469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6cdf3e6552724b0d375331093c6426e36d1503e614a5c390598c87c2d3c44246</vt:lpwstr>
  </property>
  <property fmtid="{D5CDD505-2E9C-101B-9397-08002B2CF9AE}" pid="3" name="ZOTERO_PREF_1">
    <vt:lpwstr>&lt;data data-version="3" zotero-version="6.0.36"&gt;&lt;session id="d7OWvsLH"/&gt;&lt;style id="http://www.zotero.org/styles/harvard-cite-them-right" hasBibliography="1" bibliographyStyleHasBeenSet="1"/&gt;&lt;prefs&gt;&lt;pref name="fieldType" value="Field"/&gt;&lt;/prefs&gt;&lt;/data&gt;</vt:lpwstr>
  </property>
  <property fmtid="{D5CDD505-2E9C-101B-9397-08002B2CF9AE}" pid="4" name="KSOProductBuildVer">
    <vt:lpwstr>2052-12.1.0.16417</vt:lpwstr>
  </property>
  <property fmtid="{D5CDD505-2E9C-101B-9397-08002B2CF9AE}" pid="5" name="ICV">
    <vt:lpwstr>0D9286CBBF5D4639A4E6FC98C78BAF86_12</vt:lpwstr>
  </property>
</Properties>
</file>