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C102E" w:rsidRPr="006216C3" w:rsidRDefault="009C102E" w:rsidP="009C102E">
      <w:pPr>
        <w:spacing w:after="0" w:line="240" w:lineRule="auto"/>
        <w:ind w:left="-180" w:right="-334"/>
        <w:rPr>
          <w:rFonts w:ascii="Trebuchet MS" w:eastAsia="SimSun" w:hAnsi="Trebuchet MS" w:cs="Tahoma"/>
          <w:color w:val="000000"/>
          <w:sz w:val="24"/>
          <w:szCs w:val="24"/>
          <w:lang w:eastAsia="zh-CN"/>
        </w:rPr>
      </w:pPr>
      <w:bookmarkStart w:id="0" w:name="_Hlk478734978"/>
      <w:bookmarkStart w:id="1" w:name="_GoBack"/>
      <w:bookmarkEnd w:id="1"/>
      <w:r w:rsidRPr="006216C3">
        <w:rPr>
          <w:rFonts w:ascii="Georgia" w:eastAsia="SimSun" w:hAnsi="Georgia" w:cs="Times New Roman"/>
          <w:noProof/>
          <w:color w:val="000000"/>
          <w:sz w:val="21"/>
          <w:szCs w:val="21"/>
          <w:lang w:eastAsia="en-GB"/>
        </w:rPr>
        <w:drawing>
          <wp:inline distT="0" distB="0" distL="0" distR="0" wp14:anchorId="12DE8797" wp14:editId="7E045776">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9C102E" w:rsidRPr="006216C3" w:rsidRDefault="009C102E" w:rsidP="009C102E">
      <w:pPr>
        <w:keepNext/>
        <w:spacing w:before="240" w:after="60" w:line="240" w:lineRule="auto"/>
        <w:jc w:val="center"/>
        <w:outlineLvl w:val="0"/>
        <w:rPr>
          <w:rFonts w:ascii="Arial" w:eastAsia="SimSun" w:hAnsi="Arial" w:cs="Arial"/>
          <w:b/>
          <w:bCs/>
          <w:kern w:val="32"/>
          <w:sz w:val="32"/>
          <w:szCs w:val="32"/>
          <w:lang w:val="cy-GB" w:eastAsia="zh-CN"/>
        </w:rPr>
      </w:pPr>
      <w:r w:rsidRPr="006216C3">
        <w:rPr>
          <w:rFonts w:ascii="Arial" w:eastAsia="SimSun" w:hAnsi="Arial" w:cs="Arial"/>
          <w:b/>
          <w:bCs/>
          <w:kern w:val="32"/>
          <w:sz w:val="32"/>
          <w:szCs w:val="32"/>
          <w:lang w:val="cy-GB" w:eastAsia="zh-CN"/>
        </w:rPr>
        <w:t>Undergraduate assignment feedback form</w:t>
      </w:r>
    </w:p>
    <w:p w:rsidR="009C102E" w:rsidRPr="006216C3" w:rsidRDefault="009C102E" w:rsidP="009C102E">
      <w:pPr>
        <w:spacing w:after="0" w:line="240" w:lineRule="auto"/>
        <w:jc w:val="center"/>
        <w:rPr>
          <w:rFonts w:ascii="Arial" w:eastAsia="SimSun" w:hAnsi="Arial" w:cs="Arial"/>
          <w:b/>
          <w:sz w:val="24"/>
          <w:szCs w:val="24"/>
          <w:lang w:val="cy-GB" w:eastAsia="zh-CN"/>
        </w:rPr>
      </w:pPr>
      <w:r w:rsidRPr="006216C3">
        <w:rPr>
          <w:rFonts w:ascii="Arial" w:eastAsia="SimSun" w:hAnsi="Arial" w:cs="Arial"/>
          <w:b/>
          <w:sz w:val="24"/>
          <w:szCs w:val="24"/>
          <w:lang w:val="cy-GB" w:eastAsia="zh-CN"/>
        </w:rPr>
        <w:t>(to be completed by marker)</w:t>
      </w:r>
    </w:p>
    <w:p w:rsidR="009C102E" w:rsidRPr="006216C3" w:rsidRDefault="009C102E" w:rsidP="009C102E">
      <w:pPr>
        <w:spacing w:after="0" w:line="240" w:lineRule="auto"/>
        <w:jc w:val="center"/>
        <w:rPr>
          <w:rFonts w:ascii="Arial" w:eastAsia="SimSun" w:hAnsi="Arial" w:cs="Arial"/>
          <w:b/>
          <w:sz w:val="24"/>
          <w:szCs w:val="24"/>
          <w:lang w:val="cy-GB" w:eastAsia="zh-CN"/>
        </w:rPr>
      </w:pPr>
    </w:p>
    <w:p w:rsidR="009C102E" w:rsidRPr="006216C3" w:rsidRDefault="009C102E" w:rsidP="009C102E">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9C102E" w:rsidRPr="006216C3" w:rsidTr="007D3C4D">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9C102E" w:rsidRPr="006216C3" w:rsidRDefault="009C102E" w:rsidP="007D3C4D">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Student Name: Eleanor Jones</w:t>
            </w:r>
          </w:p>
        </w:tc>
      </w:tr>
      <w:tr w:rsidR="009C102E" w:rsidRPr="006216C3" w:rsidTr="007D3C4D">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9C102E" w:rsidRPr="006216C3" w:rsidRDefault="009C102E" w:rsidP="007D3C4D">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 xml:space="preserve">Module Code: </w:t>
            </w:r>
          </w:p>
          <w:p w:rsidR="009C102E" w:rsidRPr="006216C3" w:rsidRDefault="00AE345F" w:rsidP="007D3C4D">
            <w:pPr>
              <w:spacing w:after="0" w:line="240" w:lineRule="auto"/>
              <w:ind w:right="34"/>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CSEN5014</w:t>
            </w:r>
          </w:p>
          <w:p w:rsidR="009C102E" w:rsidRPr="006216C3" w:rsidRDefault="009C102E" w:rsidP="007D3C4D">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 xml:space="preserve">Module title: </w:t>
            </w:r>
          </w:p>
          <w:p w:rsidR="009C102E" w:rsidRPr="00AE345F" w:rsidRDefault="00AE345F" w:rsidP="007D3C4D">
            <w:pPr>
              <w:spacing w:after="0" w:line="240" w:lineRule="auto"/>
              <w:ind w:right="34"/>
              <w:rPr>
                <w:rFonts w:ascii="Times New Roman" w:eastAsia="SimSun" w:hAnsi="Times New Roman" w:cs="Times New Roman"/>
                <w:color w:val="000000"/>
                <w:sz w:val="24"/>
                <w:szCs w:val="24"/>
                <w:lang w:eastAsia="zh-CN"/>
              </w:rPr>
            </w:pPr>
            <w:r w:rsidRPr="00AE345F">
              <w:rPr>
                <w:rFonts w:ascii="Times New Roman" w:eastAsia="SimSun" w:hAnsi="Times New Roman" w:cs="Times New Roman"/>
                <w:color w:val="000000"/>
                <w:sz w:val="24"/>
                <w:szCs w:val="24"/>
                <w:lang w:eastAsia="zh-CN"/>
              </w:rPr>
              <w:t>Critical and Cultural Theory</w:t>
            </w:r>
          </w:p>
        </w:tc>
        <w:tc>
          <w:tcPr>
            <w:tcW w:w="3967" w:type="dxa"/>
            <w:gridSpan w:val="2"/>
            <w:tcBorders>
              <w:top w:val="single" w:sz="4" w:space="0" w:color="auto"/>
              <w:left w:val="single" w:sz="4" w:space="0" w:color="auto"/>
              <w:bottom w:val="single" w:sz="4" w:space="0" w:color="auto"/>
              <w:right w:val="single" w:sz="4" w:space="0" w:color="auto"/>
            </w:tcBorders>
          </w:tcPr>
          <w:p w:rsidR="009C102E" w:rsidRPr="006216C3" w:rsidRDefault="009C102E" w:rsidP="007D3C4D">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Student number:</w:t>
            </w:r>
          </w:p>
          <w:p w:rsidR="009C102E" w:rsidRPr="006216C3" w:rsidRDefault="009C102E" w:rsidP="007D3C4D">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1503268</w:t>
            </w:r>
          </w:p>
        </w:tc>
      </w:tr>
      <w:tr w:rsidR="009C102E" w:rsidRPr="006216C3" w:rsidTr="007D3C4D">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9C102E" w:rsidRPr="006216C3" w:rsidRDefault="009C102E" w:rsidP="007D3C4D">
            <w:pPr>
              <w:spacing w:after="0" w:line="240" w:lineRule="auto"/>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For completion by marker:</w:t>
            </w:r>
          </w:p>
          <w:p w:rsidR="009C102E" w:rsidRPr="006216C3" w:rsidRDefault="009C102E" w:rsidP="007D3C4D">
            <w:pPr>
              <w:spacing w:before="100" w:beforeAutospacing="1" w:after="100" w:afterAutospacing="1" w:line="240" w:lineRule="auto"/>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Comments:</w:t>
            </w:r>
          </w:p>
          <w:p w:rsidR="009C102E" w:rsidRPr="006216C3" w:rsidRDefault="009C102E" w:rsidP="007D3C4D">
            <w:pPr>
              <w:spacing w:before="100" w:beforeAutospacing="1" w:after="100" w:afterAutospacing="1" w:line="240" w:lineRule="auto"/>
              <w:rPr>
                <w:rFonts w:ascii="Calibri" w:eastAsia="SimSun" w:hAnsi="Calibri" w:cs="Tahoma"/>
                <w:i/>
                <w:color w:val="000000"/>
                <w:sz w:val="24"/>
                <w:szCs w:val="24"/>
                <w:lang w:eastAsia="zh-CN"/>
              </w:rPr>
            </w:pPr>
          </w:p>
          <w:p w:rsidR="009C102E" w:rsidRPr="006216C3" w:rsidRDefault="009C102E" w:rsidP="007D3C4D">
            <w:pPr>
              <w:spacing w:before="100" w:beforeAutospacing="1" w:after="100" w:afterAutospacing="1" w:line="240" w:lineRule="auto"/>
              <w:rPr>
                <w:rFonts w:ascii="Calibri" w:eastAsia="SimSun" w:hAnsi="Calibri" w:cs="Tahoma"/>
                <w:i/>
                <w:color w:val="000000"/>
                <w:sz w:val="24"/>
                <w:szCs w:val="24"/>
                <w:lang w:eastAsia="zh-CN"/>
              </w:rPr>
            </w:pPr>
          </w:p>
          <w:p w:rsidR="009C102E" w:rsidRPr="006216C3" w:rsidRDefault="009C102E" w:rsidP="007D3C4D">
            <w:pPr>
              <w:spacing w:before="100" w:beforeAutospacing="1" w:after="100" w:afterAutospacing="1" w:line="240" w:lineRule="auto"/>
              <w:rPr>
                <w:rFonts w:ascii="Calibri" w:eastAsia="SimSun" w:hAnsi="Calibri" w:cs="Tahoma"/>
                <w:i/>
                <w:color w:val="000000"/>
                <w:sz w:val="24"/>
                <w:szCs w:val="24"/>
                <w:lang w:eastAsia="zh-CN"/>
              </w:rPr>
            </w:pPr>
          </w:p>
          <w:p w:rsidR="009C102E" w:rsidRPr="006216C3" w:rsidRDefault="009C102E" w:rsidP="007D3C4D">
            <w:pPr>
              <w:spacing w:before="100" w:beforeAutospacing="1" w:after="100" w:afterAutospacing="1" w:line="240" w:lineRule="auto"/>
              <w:rPr>
                <w:rFonts w:ascii="Calibri" w:eastAsia="SimSun" w:hAnsi="Calibri" w:cs="Tahoma"/>
                <w:i/>
                <w:color w:val="000000"/>
                <w:sz w:val="24"/>
                <w:szCs w:val="24"/>
                <w:lang w:eastAsia="zh-CN"/>
              </w:rPr>
            </w:pPr>
          </w:p>
          <w:p w:rsidR="009C102E" w:rsidRPr="006216C3" w:rsidRDefault="009C102E" w:rsidP="007D3C4D">
            <w:pPr>
              <w:spacing w:before="100" w:beforeAutospacing="1" w:after="100" w:afterAutospacing="1" w:line="240" w:lineRule="auto"/>
              <w:rPr>
                <w:rFonts w:ascii="Calibri" w:eastAsia="SimSun" w:hAnsi="Calibri" w:cs="Tahoma"/>
                <w:i/>
                <w:color w:val="000000"/>
                <w:sz w:val="24"/>
                <w:szCs w:val="24"/>
                <w:lang w:eastAsia="zh-CN"/>
              </w:rPr>
            </w:pPr>
          </w:p>
          <w:p w:rsidR="009C102E" w:rsidRPr="006216C3" w:rsidRDefault="009C102E" w:rsidP="007D3C4D">
            <w:pPr>
              <w:spacing w:before="100" w:beforeAutospacing="1" w:after="100" w:afterAutospacing="1" w:line="240" w:lineRule="auto"/>
              <w:rPr>
                <w:rFonts w:ascii="Calibri" w:eastAsia="SimSun" w:hAnsi="Calibri" w:cs="Tahoma"/>
                <w:i/>
                <w:color w:val="000000"/>
                <w:sz w:val="24"/>
                <w:szCs w:val="24"/>
                <w:lang w:eastAsia="zh-CN"/>
              </w:rPr>
            </w:pPr>
          </w:p>
          <w:p w:rsidR="009C102E" w:rsidRPr="006216C3" w:rsidRDefault="009C102E" w:rsidP="007D3C4D">
            <w:pPr>
              <w:spacing w:before="100" w:beforeAutospacing="1" w:after="100" w:afterAutospacing="1" w:line="240" w:lineRule="auto"/>
              <w:rPr>
                <w:rFonts w:ascii="Calibri" w:eastAsia="SimSun" w:hAnsi="Calibri" w:cs="Tahoma"/>
                <w:i/>
                <w:color w:val="000000"/>
                <w:sz w:val="24"/>
                <w:szCs w:val="24"/>
                <w:lang w:eastAsia="zh-CN"/>
              </w:rPr>
            </w:pPr>
          </w:p>
          <w:p w:rsidR="009C102E" w:rsidRPr="006216C3" w:rsidRDefault="009C102E" w:rsidP="007D3C4D">
            <w:pPr>
              <w:spacing w:before="100" w:beforeAutospacing="1" w:after="100" w:afterAutospacing="1" w:line="240" w:lineRule="auto"/>
              <w:rPr>
                <w:rFonts w:ascii="Calibri" w:eastAsia="SimSun" w:hAnsi="Calibri" w:cs="Tahoma"/>
                <w:i/>
                <w:color w:val="000000"/>
                <w:sz w:val="24"/>
                <w:szCs w:val="24"/>
                <w:lang w:eastAsia="zh-CN"/>
              </w:rPr>
            </w:pPr>
          </w:p>
          <w:p w:rsidR="009C102E" w:rsidRPr="006216C3" w:rsidRDefault="009C102E" w:rsidP="007D3C4D">
            <w:pPr>
              <w:spacing w:before="100" w:beforeAutospacing="1" w:after="100" w:afterAutospacing="1" w:line="240" w:lineRule="auto"/>
              <w:rPr>
                <w:rFonts w:ascii="Calibri" w:eastAsia="SimSun" w:hAnsi="Calibri" w:cs="Tahoma"/>
                <w:i/>
                <w:color w:val="000000"/>
                <w:sz w:val="24"/>
                <w:szCs w:val="24"/>
                <w:lang w:eastAsia="zh-CN"/>
              </w:rPr>
            </w:pPr>
          </w:p>
          <w:p w:rsidR="009C102E" w:rsidRPr="006216C3" w:rsidRDefault="009C102E" w:rsidP="007D3C4D">
            <w:pPr>
              <w:spacing w:before="100" w:beforeAutospacing="1" w:after="100" w:afterAutospacing="1" w:line="240" w:lineRule="auto"/>
              <w:rPr>
                <w:rFonts w:ascii="Calibri" w:eastAsia="SimSun" w:hAnsi="Calibri" w:cs="Tahoma"/>
                <w:i/>
                <w:color w:val="000000"/>
                <w:sz w:val="24"/>
                <w:szCs w:val="24"/>
                <w:lang w:eastAsia="zh-CN"/>
              </w:rPr>
            </w:pPr>
          </w:p>
          <w:p w:rsidR="009C102E" w:rsidRPr="006216C3" w:rsidRDefault="009C102E" w:rsidP="007D3C4D">
            <w:pPr>
              <w:spacing w:before="100" w:beforeAutospacing="1" w:after="100" w:afterAutospacing="1" w:line="240" w:lineRule="auto"/>
              <w:rPr>
                <w:rFonts w:ascii="Calibri" w:eastAsia="SimSun" w:hAnsi="Calibri" w:cs="Tahoma"/>
                <w:i/>
                <w:color w:val="000000"/>
                <w:sz w:val="24"/>
                <w:szCs w:val="24"/>
                <w:lang w:eastAsia="zh-CN"/>
              </w:rPr>
            </w:pPr>
          </w:p>
        </w:tc>
      </w:tr>
      <w:tr w:rsidR="009C102E" w:rsidRPr="006216C3" w:rsidTr="007D3C4D">
        <w:trPr>
          <w:trHeight w:val="492"/>
        </w:trPr>
        <w:tc>
          <w:tcPr>
            <w:tcW w:w="6768" w:type="dxa"/>
            <w:gridSpan w:val="2"/>
            <w:tcBorders>
              <w:top w:val="single" w:sz="4" w:space="0" w:color="auto"/>
            </w:tcBorders>
            <w:vAlign w:val="center"/>
          </w:tcPr>
          <w:p w:rsidR="009C102E" w:rsidRPr="006216C3" w:rsidRDefault="009C102E" w:rsidP="007D3C4D">
            <w:pPr>
              <w:spacing w:before="100" w:beforeAutospacing="1" w:after="100" w:afterAutospacing="1" w:line="240" w:lineRule="auto"/>
              <w:ind w:left="142"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rsidR="009C102E" w:rsidRPr="006216C3" w:rsidRDefault="009C102E" w:rsidP="007D3C4D">
            <w:pPr>
              <w:spacing w:before="100" w:beforeAutospacing="1" w:after="0" w:afterAutospacing="1" w:line="240" w:lineRule="auto"/>
              <w:ind w:left="142"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Date:</w:t>
            </w:r>
          </w:p>
        </w:tc>
      </w:tr>
      <w:tr w:rsidR="009C102E" w:rsidRPr="006216C3" w:rsidTr="007D3C4D">
        <w:tc>
          <w:tcPr>
            <w:tcW w:w="8755" w:type="dxa"/>
            <w:gridSpan w:val="3"/>
            <w:vAlign w:val="center"/>
          </w:tcPr>
          <w:p w:rsidR="009C102E" w:rsidRPr="006216C3" w:rsidRDefault="009C102E" w:rsidP="007D3C4D">
            <w:pPr>
              <w:spacing w:after="0" w:line="240" w:lineRule="auto"/>
              <w:ind w:left="142"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 xml:space="preserve">Provisional mark: </w:t>
            </w:r>
          </w:p>
          <w:p w:rsidR="009C102E" w:rsidRPr="006216C3" w:rsidRDefault="009C102E" w:rsidP="007D3C4D">
            <w:pPr>
              <w:spacing w:after="0" w:line="240" w:lineRule="auto"/>
              <w:ind w:left="142" w:right="34"/>
              <w:rPr>
                <w:rFonts w:ascii="Calibri" w:eastAsia="SimSun" w:hAnsi="Calibri" w:cs="Tahoma"/>
                <w:i/>
                <w:color w:val="000000"/>
                <w:sz w:val="24"/>
                <w:szCs w:val="24"/>
                <w:lang w:eastAsia="zh-CN"/>
              </w:rPr>
            </w:pPr>
            <w:r w:rsidRPr="006216C3">
              <w:rPr>
                <w:rFonts w:ascii="Calibri" w:eastAsia="SimSun" w:hAnsi="Calibri" w:cs="Tahoma"/>
                <w:b/>
                <w:i/>
                <w:color w:val="000000"/>
                <w:sz w:val="24"/>
                <w:szCs w:val="24"/>
                <w:lang w:eastAsia="zh-CN"/>
              </w:rPr>
              <w:t>NB.</w:t>
            </w:r>
            <w:r w:rsidRPr="006216C3">
              <w:rPr>
                <w:rFonts w:ascii="Calibri" w:eastAsia="SimSun" w:hAnsi="Calibri" w:cs="Tahoma"/>
                <w:i/>
                <w:color w:val="000000"/>
                <w:sz w:val="24"/>
                <w:szCs w:val="24"/>
                <w:lang w:eastAsia="zh-CN"/>
              </w:rPr>
              <w:t xml:space="preserve">  All marks are provisional until confirmed by the final examination board. </w:t>
            </w:r>
          </w:p>
        </w:tc>
      </w:tr>
      <w:bookmarkEnd w:id="0"/>
    </w:tbl>
    <w:p w:rsidR="00A90CC0" w:rsidRDefault="00A90CC0"/>
    <w:p w:rsidR="007D3C4D" w:rsidRDefault="009C102E" w:rsidP="009C102E">
      <w:pPr>
        <w:rPr>
          <w:rFonts w:ascii="Times New Roman" w:hAnsi="Times New Roman" w:cs="Times New Roman"/>
          <w:sz w:val="28"/>
          <w:szCs w:val="28"/>
        </w:rPr>
      </w:pPr>
      <w:r>
        <w:rPr>
          <w:rFonts w:ascii="Times New Roman" w:hAnsi="Times New Roman" w:cs="Times New Roman"/>
          <w:sz w:val="28"/>
          <w:szCs w:val="28"/>
        </w:rPr>
        <w:lastRenderedPageBreak/>
        <w:t xml:space="preserve">             </w:t>
      </w:r>
    </w:p>
    <w:p w:rsidR="009C102E" w:rsidRDefault="009C102E" w:rsidP="009C102E">
      <w:pPr>
        <w:rPr>
          <w:rFonts w:ascii="Times New Roman" w:hAnsi="Times New Roman" w:cs="Times New Roman"/>
          <w:b/>
          <w:sz w:val="28"/>
          <w:szCs w:val="28"/>
        </w:rPr>
      </w:pPr>
      <w:r>
        <w:rPr>
          <w:rFonts w:ascii="Times New Roman" w:hAnsi="Times New Roman" w:cs="Times New Roman"/>
          <w:sz w:val="28"/>
          <w:szCs w:val="28"/>
        </w:rPr>
        <w:t xml:space="preserve">  </w:t>
      </w:r>
      <w:r w:rsidR="007D3C4D">
        <w:rPr>
          <w:rFonts w:ascii="Times New Roman" w:hAnsi="Times New Roman" w:cs="Times New Roman"/>
          <w:sz w:val="28"/>
          <w:szCs w:val="28"/>
        </w:rPr>
        <w:t xml:space="preserve">               </w:t>
      </w:r>
      <w:r w:rsidRPr="009C102E">
        <w:rPr>
          <w:rFonts w:ascii="Times New Roman" w:hAnsi="Times New Roman" w:cs="Times New Roman"/>
          <w:b/>
          <w:sz w:val="28"/>
          <w:szCs w:val="28"/>
        </w:rPr>
        <w:t>Marxist Cultural Theory and W.B. Yeat’s</w:t>
      </w:r>
      <w:r w:rsidR="004F504A">
        <w:rPr>
          <w:rFonts w:ascii="Times New Roman" w:hAnsi="Times New Roman" w:cs="Times New Roman"/>
          <w:b/>
          <w:sz w:val="28"/>
          <w:szCs w:val="28"/>
        </w:rPr>
        <w:t xml:space="preserve"> </w:t>
      </w:r>
    </w:p>
    <w:p w:rsidR="007D3C4D" w:rsidRDefault="007D3C4D" w:rsidP="009C102E">
      <w:pPr>
        <w:rPr>
          <w:rFonts w:ascii="Times New Roman" w:hAnsi="Times New Roman" w:cs="Times New Roman"/>
          <w:b/>
          <w:sz w:val="28"/>
          <w:szCs w:val="28"/>
        </w:rPr>
      </w:pPr>
    </w:p>
    <w:p w:rsidR="00C22A40" w:rsidRPr="0012369F" w:rsidRDefault="00C22A40" w:rsidP="00C22A40">
      <w:pPr>
        <w:spacing w:after="120" w:line="360" w:lineRule="auto"/>
        <w:rPr>
          <w:rFonts w:ascii="Times New Roman" w:hAnsi="Times New Roman" w:cs="Times New Roman"/>
          <w:sz w:val="24"/>
          <w:szCs w:val="24"/>
        </w:rPr>
      </w:pPr>
      <w:r>
        <w:rPr>
          <w:rFonts w:ascii="Times New Roman" w:hAnsi="Times New Roman" w:cs="Times New Roman"/>
          <w:sz w:val="24"/>
          <w:szCs w:val="24"/>
        </w:rPr>
        <w:t>William Butler Yates was a well-known Irish writer who was born in Dublin 13</w:t>
      </w:r>
      <w:r w:rsidRPr="00C1270E">
        <w:rPr>
          <w:rFonts w:ascii="Times New Roman" w:hAnsi="Times New Roman" w:cs="Times New Roman"/>
          <w:sz w:val="24"/>
          <w:szCs w:val="24"/>
          <w:vertAlign w:val="superscript"/>
        </w:rPr>
        <w:t>th</w:t>
      </w:r>
      <w:r>
        <w:rPr>
          <w:rFonts w:ascii="Times New Roman" w:hAnsi="Times New Roman" w:cs="Times New Roman"/>
          <w:sz w:val="24"/>
          <w:szCs w:val="24"/>
        </w:rPr>
        <w:t xml:space="preserve"> June 1895, passed away 28</w:t>
      </w:r>
      <w:r w:rsidRPr="00C1270E">
        <w:rPr>
          <w:rFonts w:ascii="Times New Roman" w:hAnsi="Times New Roman" w:cs="Times New Roman"/>
          <w:sz w:val="24"/>
          <w:szCs w:val="24"/>
          <w:vertAlign w:val="superscript"/>
        </w:rPr>
        <w:t>th</w:t>
      </w:r>
      <w:r>
        <w:rPr>
          <w:rFonts w:ascii="Times New Roman" w:hAnsi="Times New Roman" w:cs="Times New Roman"/>
          <w:sz w:val="24"/>
          <w:szCs w:val="24"/>
        </w:rPr>
        <w:t xml:space="preserve"> January 1939 into a Protestant family. </w:t>
      </w:r>
      <w:r w:rsidR="008D4C8F">
        <w:rPr>
          <w:rFonts w:ascii="Times New Roman" w:hAnsi="Times New Roman" w:cs="Times New Roman"/>
          <w:sz w:val="24"/>
          <w:szCs w:val="24"/>
        </w:rPr>
        <w:t>He also was a winner for the Nobel prize in 1923 in Literature. The poem of Easter 1916 that he wrote</w:t>
      </w:r>
      <w:r w:rsidR="001E1585">
        <w:rPr>
          <w:rFonts w:ascii="Times New Roman" w:hAnsi="Times New Roman" w:cs="Times New Roman"/>
          <w:sz w:val="24"/>
          <w:szCs w:val="24"/>
        </w:rPr>
        <w:t>,</w:t>
      </w:r>
      <w:r w:rsidR="008D4C8F">
        <w:rPr>
          <w:rFonts w:ascii="Times New Roman" w:hAnsi="Times New Roman" w:cs="Times New Roman"/>
          <w:sz w:val="24"/>
          <w:szCs w:val="24"/>
        </w:rPr>
        <w:t xml:space="preserve"> was written in a significant historical context</w:t>
      </w:r>
      <w:r w:rsidR="001E1585">
        <w:rPr>
          <w:rFonts w:ascii="Times New Roman" w:hAnsi="Times New Roman" w:cs="Times New Roman"/>
          <w:sz w:val="24"/>
          <w:szCs w:val="24"/>
        </w:rPr>
        <w:t>, during the Easter Rising in Ireland against authorities in 1916</w:t>
      </w:r>
      <w:r w:rsidR="006B5535">
        <w:rPr>
          <w:rFonts w:ascii="Times New Roman" w:hAnsi="Times New Roman" w:cs="Times New Roman"/>
          <w:sz w:val="24"/>
          <w:szCs w:val="24"/>
        </w:rPr>
        <w:t xml:space="preserve"> the names referred to were executed for the role in the Rising</w:t>
      </w:r>
      <w:r w:rsidR="001E1585">
        <w:rPr>
          <w:rFonts w:ascii="Times New Roman" w:hAnsi="Times New Roman" w:cs="Times New Roman"/>
          <w:sz w:val="24"/>
          <w:szCs w:val="24"/>
        </w:rPr>
        <w:t xml:space="preserve">. Yeats is not attempted to conceal the fact that he didn’t take them seriously, he was not particular pro-British, but disliked the people associated with the anti-British movement. However, he still seems to lament the death of these individuals, where they become martyrs to the case. Yeats </w:t>
      </w:r>
      <w:r w:rsidR="00ED111F">
        <w:rPr>
          <w:rFonts w:ascii="Times New Roman" w:hAnsi="Times New Roman" w:cs="Times New Roman"/>
          <w:sz w:val="24"/>
          <w:szCs w:val="24"/>
        </w:rPr>
        <w:t>is viewing it as an obligation in some ways, as the Irish mythographer, must documents the events.</w:t>
      </w:r>
      <w:r w:rsidR="00C46126">
        <w:rPr>
          <w:rFonts w:ascii="Times New Roman" w:hAnsi="Times New Roman" w:cs="Times New Roman"/>
          <w:sz w:val="24"/>
          <w:szCs w:val="24"/>
        </w:rPr>
        <w:t xml:space="preserve"> </w:t>
      </w:r>
      <w:r w:rsidR="00C46126" w:rsidRPr="0012369F">
        <w:rPr>
          <w:rFonts w:ascii="Times New Roman" w:hAnsi="Times New Roman" w:cs="Times New Roman"/>
          <w:sz w:val="24"/>
          <w:szCs w:val="24"/>
        </w:rPr>
        <w:t>‘The political uprising was planned by Irish republicans whose goal was to take over British rule in the area’</w:t>
      </w:r>
      <w:r w:rsidR="00C46126" w:rsidRPr="0012369F">
        <w:rPr>
          <w:rStyle w:val="FootnoteReference"/>
          <w:rFonts w:ascii="Times New Roman" w:hAnsi="Times New Roman" w:cs="Times New Roman"/>
          <w:sz w:val="24"/>
          <w:szCs w:val="24"/>
        </w:rPr>
        <w:footnoteReference w:id="1"/>
      </w:r>
      <w:r w:rsidR="00C46126" w:rsidRPr="0012369F">
        <w:rPr>
          <w:rFonts w:ascii="Times New Roman" w:hAnsi="Times New Roman" w:cs="Times New Roman"/>
          <w:sz w:val="24"/>
          <w:szCs w:val="24"/>
        </w:rPr>
        <w:t>.</w:t>
      </w:r>
    </w:p>
    <w:p w:rsidR="00ED111F" w:rsidRDefault="00ED111F" w:rsidP="00ED111F">
      <w:pPr>
        <w:spacing w:after="120" w:line="360" w:lineRule="auto"/>
        <w:rPr>
          <w:rFonts w:ascii="Times New Roman" w:hAnsi="Times New Roman" w:cs="Times New Roman"/>
          <w:sz w:val="24"/>
          <w:szCs w:val="24"/>
        </w:rPr>
      </w:pPr>
      <w:r>
        <w:rPr>
          <w:rFonts w:ascii="Times New Roman" w:hAnsi="Times New Roman" w:cs="Times New Roman"/>
          <w:sz w:val="24"/>
          <w:szCs w:val="24"/>
        </w:rPr>
        <w:t>Eagleton’s argues that “the class in imperially subjugated Ireland is still nascent Yeats…has to hand, in his struggle against bourgeois harmony, the resources of an aristocratic Romanticism long since moribund in bourgeois England”.</w:t>
      </w:r>
      <w:r>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He is neither part of the Catholic movement, nor “Ascendancy class”</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Eagleton drawing attention to the contradictions in Yate’s background and the class and the group of people he associated with his work. This poem was written in a significant historical context, during the Easter Rising in Ireland against the British authorities in 1916. </w:t>
      </w:r>
    </w:p>
    <w:p w:rsidR="00140DD2" w:rsidRDefault="004F3E79" w:rsidP="00C46126">
      <w:pPr>
        <w:spacing w:after="120" w:line="360" w:lineRule="auto"/>
        <w:rPr>
          <w:rFonts w:ascii="Times New Roman" w:hAnsi="Times New Roman" w:cs="Times New Roman"/>
          <w:sz w:val="24"/>
          <w:szCs w:val="24"/>
        </w:rPr>
      </w:pPr>
      <w:r>
        <w:rPr>
          <w:rFonts w:ascii="Times New Roman" w:hAnsi="Times New Roman" w:cs="Times New Roman"/>
          <w:sz w:val="24"/>
          <w:szCs w:val="24"/>
        </w:rPr>
        <w:t>With Yeat’s Easter 1916 poem he moves onto description of the natural world, with repetition of ‘minute by minute’</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throughout the </w:t>
      </w:r>
      <w:r w:rsidR="00964B48">
        <w:rPr>
          <w:rFonts w:ascii="Times New Roman" w:hAnsi="Times New Roman" w:cs="Times New Roman"/>
          <w:sz w:val="24"/>
          <w:szCs w:val="24"/>
        </w:rPr>
        <w:t>poem</w:t>
      </w:r>
      <w:r w:rsidR="0027241A">
        <w:rPr>
          <w:rFonts w:ascii="Times New Roman" w:hAnsi="Times New Roman" w:cs="Times New Roman"/>
          <w:sz w:val="24"/>
          <w:szCs w:val="24"/>
        </w:rPr>
        <w:t xml:space="preserve">, </w:t>
      </w:r>
      <w:r w:rsidR="00C46126">
        <w:rPr>
          <w:rFonts w:ascii="Times New Roman" w:hAnsi="Times New Roman" w:cs="Times New Roman"/>
          <w:sz w:val="24"/>
          <w:szCs w:val="24"/>
        </w:rPr>
        <w:t>‘The stone in the midst’</w:t>
      </w:r>
      <w:r w:rsidR="00C46126">
        <w:rPr>
          <w:rStyle w:val="FootnoteReference"/>
          <w:rFonts w:ascii="Times New Roman" w:hAnsi="Times New Roman" w:cs="Times New Roman"/>
          <w:sz w:val="24"/>
          <w:szCs w:val="24"/>
        </w:rPr>
        <w:footnoteReference w:id="5"/>
      </w:r>
      <w:r w:rsidR="00C46126">
        <w:rPr>
          <w:rFonts w:ascii="Times New Roman" w:hAnsi="Times New Roman" w:cs="Times New Roman"/>
          <w:sz w:val="24"/>
          <w:szCs w:val="24"/>
        </w:rPr>
        <w:t xml:space="preserve"> of the stream is, inanimate strong as well as steadily persevering through ‘A terrible beauty is </w:t>
      </w:r>
      <w:r w:rsidR="00C46126">
        <w:rPr>
          <w:rFonts w:ascii="Times New Roman" w:hAnsi="Times New Roman" w:cs="Times New Roman"/>
          <w:sz w:val="24"/>
          <w:szCs w:val="24"/>
        </w:rPr>
        <w:lastRenderedPageBreak/>
        <w:t>born.’</w:t>
      </w:r>
      <w:r w:rsidR="00C46126">
        <w:rPr>
          <w:rStyle w:val="FootnoteReference"/>
          <w:rFonts w:ascii="Times New Roman" w:hAnsi="Times New Roman" w:cs="Times New Roman"/>
          <w:sz w:val="24"/>
          <w:szCs w:val="24"/>
        </w:rPr>
        <w:footnoteReference w:id="6"/>
      </w:r>
      <w:r w:rsidR="0012369F">
        <w:rPr>
          <w:rFonts w:ascii="Times New Roman" w:hAnsi="Times New Roman" w:cs="Times New Roman"/>
          <w:sz w:val="24"/>
          <w:szCs w:val="24"/>
        </w:rPr>
        <w:t xml:space="preserve"> </w:t>
      </w:r>
      <w:r w:rsidR="001F0C30">
        <w:rPr>
          <w:rFonts w:ascii="Times New Roman" w:hAnsi="Times New Roman" w:cs="Times New Roman"/>
          <w:sz w:val="24"/>
          <w:szCs w:val="24"/>
        </w:rPr>
        <w:t xml:space="preserve"> The stone that Yeat’s is comparing is with the amount of people that lost </w:t>
      </w:r>
      <w:r w:rsidR="006D2C73">
        <w:rPr>
          <w:rFonts w:ascii="Times New Roman" w:hAnsi="Times New Roman" w:cs="Times New Roman"/>
          <w:sz w:val="24"/>
          <w:szCs w:val="24"/>
        </w:rPr>
        <w:t>their</w:t>
      </w:r>
      <w:r w:rsidR="001F0C30">
        <w:rPr>
          <w:rFonts w:ascii="Times New Roman" w:hAnsi="Times New Roman" w:cs="Times New Roman"/>
          <w:sz w:val="24"/>
          <w:szCs w:val="24"/>
        </w:rPr>
        <w:t xml:space="preserve"> lives in the Easter Rising.</w:t>
      </w:r>
    </w:p>
    <w:p w:rsidR="009C102E" w:rsidRPr="007837F9" w:rsidRDefault="009C102E" w:rsidP="009C102E">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We’ll look at how </w:t>
      </w:r>
      <w:r w:rsidRPr="00DE5B7C">
        <w:rPr>
          <w:rFonts w:ascii="Times New Roman" w:hAnsi="Times New Roman" w:cs="Times New Roman"/>
          <w:sz w:val="24"/>
          <w:szCs w:val="24"/>
        </w:rPr>
        <w:t>Marxism</w:t>
      </w:r>
      <w:r>
        <w:rPr>
          <w:rFonts w:ascii="Times New Roman" w:hAnsi="Times New Roman" w:cs="Times New Roman"/>
          <w:sz w:val="24"/>
          <w:szCs w:val="24"/>
        </w:rPr>
        <w:t xml:space="preserve"> perspective develop, especially in the 19</w:t>
      </w:r>
      <w:r w:rsidRPr="007929F9">
        <w:rPr>
          <w:rFonts w:ascii="Times New Roman" w:hAnsi="Times New Roman" w:cs="Times New Roman"/>
          <w:sz w:val="24"/>
          <w:szCs w:val="24"/>
          <w:vertAlign w:val="superscript"/>
        </w:rPr>
        <w:t>th</w:t>
      </w:r>
      <w:r>
        <w:rPr>
          <w:rFonts w:ascii="Times New Roman" w:hAnsi="Times New Roman" w:cs="Times New Roman"/>
          <w:sz w:val="24"/>
          <w:szCs w:val="24"/>
        </w:rPr>
        <w:t xml:space="preserve"> and early 20</w:t>
      </w:r>
      <w:r w:rsidRPr="007929F9">
        <w:rPr>
          <w:rFonts w:ascii="Times New Roman" w:hAnsi="Times New Roman" w:cs="Times New Roman"/>
          <w:sz w:val="24"/>
          <w:szCs w:val="24"/>
          <w:vertAlign w:val="superscript"/>
        </w:rPr>
        <w:t>th</w:t>
      </w:r>
      <w:r>
        <w:rPr>
          <w:rFonts w:ascii="Times New Roman" w:hAnsi="Times New Roman" w:cs="Times New Roman"/>
          <w:sz w:val="24"/>
          <w:szCs w:val="24"/>
        </w:rPr>
        <w:t xml:space="preserve"> centuries. Karl Marx selective aspects of Marxist theory, with emphasis on ideology. Marx’s version of Marxist is sometimes referred to as classical tradition Marxist, to differentiate it from later developments. </w:t>
      </w:r>
      <w:r w:rsidRPr="007837F9">
        <w:rPr>
          <w:rFonts w:ascii="Times New Roman" w:hAnsi="Times New Roman" w:cs="Times New Roman"/>
          <w:sz w:val="24"/>
          <w:szCs w:val="24"/>
        </w:rPr>
        <w:t>State infrastructure as the base, with economic base as the foundations, politic and legal aspects as</w:t>
      </w:r>
      <w:r w:rsidR="008D4860" w:rsidRPr="007837F9">
        <w:rPr>
          <w:rFonts w:ascii="Times New Roman" w:hAnsi="Times New Roman" w:cs="Times New Roman"/>
          <w:sz w:val="24"/>
          <w:szCs w:val="24"/>
        </w:rPr>
        <w:t xml:space="preserve"> </w:t>
      </w:r>
      <w:r w:rsidR="009F0F6B" w:rsidRPr="007837F9">
        <w:rPr>
          <w:rFonts w:ascii="Times New Roman" w:hAnsi="Times New Roman" w:cs="Times New Roman"/>
          <w:sz w:val="24"/>
          <w:szCs w:val="24"/>
        </w:rPr>
        <w:t>base</w:t>
      </w:r>
      <w:r w:rsidR="002861CE" w:rsidRPr="007837F9">
        <w:rPr>
          <w:rFonts w:ascii="Times New Roman" w:hAnsi="Times New Roman" w:cs="Times New Roman"/>
          <w:sz w:val="24"/>
          <w:szCs w:val="24"/>
        </w:rPr>
        <w:t xml:space="preserve"> ‘superstructure</w:t>
      </w:r>
      <w:r w:rsidR="002861CE" w:rsidRPr="007837F9">
        <w:rPr>
          <w:rFonts w:ascii="Georgia" w:hAnsi="Georgia"/>
          <w:sz w:val="25"/>
          <w:szCs w:val="25"/>
        </w:rPr>
        <w:t>’</w:t>
      </w:r>
      <w:r w:rsidR="002861CE" w:rsidRPr="007837F9">
        <w:rPr>
          <w:rStyle w:val="FootnoteReference"/>
          <w:rFonts w:ascii="Georgia" w:hAnsi="Georgia"/>
          <w:sz w:val="25"/>
          <w:szCs w:val="25"/>
        </w:rPr>
        <w:footnoteReference w:id="7"/>
      </w:r>
      <w:r w:rsidRPr="007837F9">
        <w:rPr>
          <w:rFonts w:ascii="Times New Roman" w:hAnsi="Times New Roman" w:cs="Times New Roman"/>
          <w:sz w:val="24"/>
          <w:szCs w:val="24"/>
        </w:rPr>
        <w:t xml:space="preserve"> built on an economic base. Marxist approach saw economy as the underpinning of all other aspects. </w:t>
      </w:r>
    </w:p>
    <w:p w:rsidR="009C102E" w:rsidRDefault="009C102E" w:rsidP="009C102E">
      <w:pPr>
        <w:spacing w:after="120" w:line="360" w:lineRule="auto"/>
        <w:rPr>
          <w:rFonts w:ascii="Times New Roman" w:hAnsi="Times New Roman" w:cs="Times New Roman"/>
          <w:sz w:val="24"/>
          <w:szCs w:val="24"/>
        </w:rPr>
      </w:pPr>
      <w:r>
        <w:rPr>
          <w:rFonts w:ascii="Times New Roman" w:hAnsi="Times New Roman" w:cs="Times New Roman"/>
          <w:sz w:val="24"/>
          <w:szCs w:val="24"/>
        </w:rPr>
        <w:t>Marx’s critique of capitalist society there is a set of thoughts and constructions that conceal the producers from their produce. Ideology maintains this façade, keeps the producers in their place, keeps them reconciled to their position in society. Arising from these material conditions is a hierarchical, class-based system, sometimes the dominance of the higher classes is called hegemony. There tends to be conflict between ideologies, with rise and fall of differing ideologies. Marxist critiques attempt to approach literature in terms of a product of ideology, he saw reflective relationship between the author/artist and the ideology of the society they lived in. Plekhanov associated with this idea later, his ideas were proscriptive-as a Soviet artist, he argued that art should reflect the new Soviet society, as part of the new ideology. He saw the classic realist novel as the ideal vehicle for the new ideology.</w:t>
      </w:r>
      <w:r w:rsidR="004F504A">
        <w:rPr>
          <w:rFonts w:ascii="Times New Roman" w:hAnsi="Times New Roman" w:cs="Times New Roman"/>
          <w:sz w:val="24"/>
          <w:szCs w:val="24"/>
        </w:rPr>
        <w:t xml:space="preserve"> </w:t>
      </w:r>
    </w:p>
    <w:p w:rsidR="009809F5" w:rsidRPr="009809F5" w:rsidRDefault="009809F5" w:rsidP="009809F5">
      <w:pPr>
        <w:spacing w:after="120" w:line="360" w:lineRule="auto"/>
        <w:rPr>
          <w:rFonts w:ascii="Times New Roman" w:hAnsi="Times New Roman" w:cs="Times New Roman"/>
          <w:sz w:val="24"/>
          <w:szCs w:val="24"/>
        </w:rPr>
      </w:pPr>
      <w:r w:rsidRPr="009809F5">
        <w:rPr>
          <w:rFonts w:ascii="Times New Roman" w:hAnsi="Times New Roman" w:cs="Times New Roman"/>
          <w:sz w:val="24"/>
          <w:szCs w:val="24"/>
        </w:rPr>
        <w:t xml:space="preserve">After perceiving the courage of Easter week, Yeats thinks about whether the </w:t>
      </w:r>
      <w:r>
        <w:rPr>
          <w:rFonts w:ascii="Times New Roman" w:hAnsi="Times New Roman" w:cs="Times New Roman"/>
          <w:sz w:val="24"/>
          <w:szCs w:val="24"/>
        </w:rPr>
        <w:t xml:space="preserve">cost </w:t>
      </w:r>
      <w:r w:rsidRPr="009809F5">
        <w:rPr>
          <w:rFonts w:ascii="Times New Roman" w:hAnsi="Times New Roman" w:cs="Times New Roman"/>
          <w:sz w:val="24"/>
          <w:szCs w:val="24"/>
        </w:rPr>
        <w:t xml:space="preserve">of the </w:t>
      </w:r>
      <w:r>
        <w:rPr>
          <w:rFonts w:ascii="Times New Roman" w:hAnsi="Times New Roman" w:cs="Times New Roman"/>
          <w:sz w:val="24"/>
          <w:szCs w:val="24"/>
        </w:rPr>
        <w:t xml:space="preserve">martyrs </w:t>
      </w:r>
      <w:r w:rsidRPr="009809F5">
        <w:rPr>
          <w:rFonts w:ascii="Times New Roman" w:hAnsi="Times New Roman" w:cs="Times New Roman"/>
          <w:sz w:val="24"/>
          <w:szCs w:val="24"/>
        </w:rPr>
        <w:t xml:space="preserve">was vital. </w:t>
      </w:r>
      <w:r>
        <w:rPr>
          <w:rFonts w:ascii="Times New Roman" w:hAnsi="Times New Roman" w:cs="Times New Roman"/>
          <w:sz w:val="24"/>
          <w:szCs w:val="24"/>
        </w:rPr>
        <w:t xml:space="preserve">As </w:t>
      </w:r>
      <w:r w:rsidRPr="009809F5">
        <w:rPr>
          <w:rFonts w:ascii="Times New Roman" w:hAnsi="Times New Roman" w:cs="Times New Roman"/>
          <w:sz w:val="24"/>
          <w:szCs w:val="24"/>
        </w:rPr>
        <w:t>for Yeats it was an unnecessary</w:t>
      </w:r>
      <w:r>
        <w:rPr>
          <w:rFonts w:ascii="Times New Roman" w:hAnsi="Times New Roman" w:cs="Times New Roman"/>
          <w:sz w:val="24"/>
          <w:szCs w:val="24"/>
        </w:rPr>
        <w:t xml:space="preserve"> death, i.e. a death</w:t>
      </w:r>
      <w:r w:rsidRPr="009809F5">
        <w:rPr>
          <w:rFonts w:ascii="Times New Roman" w:hAnsi="Times New Roman" w:cs="Times New Roman"/>
          <w:sz w:val="24"/>
          <w:szCs w:val="24"/>
        </w:rPr>
        <w:t xml:space="preserve"> which did not accomplish any outcomes. No less than one thing is sure that England stays in control over Ireland all things considered.</w:t>
      </w:r>
      <w:r>
        <w:rPr>
          <w:rFonts w:ascii="Times New Roman" w:hAnsi="Times New Roman" w:cs="Times New Roman"/>
          <w:sz w:val="24"/>
          <w:szCs w:val="24"/>
        </w:rPr>
        <w:t xml:space="preserve"> </w:t>
      </w:r>
      <w:r w:rsidRPr="009809F5">
        <w:rPr>
          <w:rFonts w:ascii="Times New Roman" w:hAnsi="Times New Roman" w:cs="Times New Roman"/>
          <w:sz w:val="24"/>
          <w:szCs w:val="24"/>
        </w:rPr>
        <w:t xml:space="preserve">Many contend that the present society is a long way from idealize, however </w:t>
      </w:r>
      <w:r w:rsidR="00187B33" w:rsidRPr="009809F5">
        <w:rPr>
          <w:rFonts w:ascii="Times New Roman" w:hAnsi="Times New Roman" w:cs="Times New Roman"/>
          <w:sz w:val="24"/>
          <w:szCs w:val="24"/>
        </w:rPr>
        <w:t>if</w:t>
      </w:r>
      <w:r w:rsidRPr="009809F5">
        <w:rPr>
          <w:rFonts w:ascii="Times New Roman" w:hAnsi="Times New Roman" w:cs="Times New Roman"/>
          <w:sz w:val="24"/>
          <w:szCs w:val="24"/>
        </w:rPr>
        <w:t xml:space="preserve"> that is correct, what could the conceivable options be to the request of things we tend to underestimate? Marxism or some frame or determination of it, is likely the most </w:t>
      </w:r>
      <w:r w:rsidR="00187B33" w:rsidRPr="009809F5">
        <w:rPr>
          <w:rFonts w:ascii="Times New Roman" w:hAnsi="Times New Roman" w:cs="Times New Roman"/>
          <w:sz w:val="24"/>
          <w:szCs w:val="24"/>
        </w:rPr>
        <w:t>well-known</w:t>
      </w:r>
      <w:r w:rsidRPr="009809F5">
        <w:rPr>
          <w:rFonts w:ascii="Times New Roman" w:hAnsi="Times New Roman" w:cs="Times New Roman"/>
          <w:sz w:val="24"/>
          <w:szCs w:val="24"/>
        </w:rPr>
        <w:t xml:space="preserve"> one of such choices, however it appears to </w:t>
      </w:r>
      <w:r w:rsidR="00187B33">
        <w:rPr>
          <w:rFonts w:ascii="Times New Roman" w:hAnsi="Times New Roman" w:cs="Times New Roman"/>
          <w:sz w:val="24"/>
          <w:szCs w:val="24"/>
        </w:rPr>
        <w:t xml:space="preserve">figure out </w:t>
      </w:r>
      <w:r w:rsidRPr="009809F5">
        <w:rPr>
          <w:rFonts w:ascii="Times New Roman" w:hAnsi="Times New Roman" w:cs="Times New Roman"/>
          <w:sz w:val="24"/>
          <w:szCs w:val="24"/>
        </w:rPr>
        <w:t xml:space="preserve">a somewhat decimating symptom. </w:t>
      </w:r>
    </w:p>
    <w:p w:rsidR="0012369F" w:rsidRDefault="008E1D5C" w:rsidP="0012369F">
      <w:pPr>
        <w:spacing w:after="100" w:afterAutospacing="1" w:line="360" w:lineRule="auto"/>
        <w:contextualSpacing/>
        <w:rPr>
          <w:rFonts w:ascii="Times New Roman" w:eastAsiaTheme="minorEastAsia" w:hAnsi="Times New Roman" w:cs="Times New Roman"/>
          <w:kern w:val="24"/>
          <w:sz w:val="24"/>
          <w:szCs w:val="24"/>
          <w:lang w:eastAsia="en-GB"/>
        </w:rPr>
      </w:pPr>
      <w:r w:rsidRPr="008E1D5C">
        <w:rPr>
          <w:rFonts w:ascii="Times New Roman" w:eastAsiaTheme="minorEastAsia" w:hAnsi="Times New Roman" w:cs="Times New Roman"/>
          <w:kern w:val="24"/>
          <w:sz w:val="24"/>
          <w:szCs w:val="24"/>
          <w:lang w:eastAsia="en-GB"/>
        </w:rPr>
        <w:t xml:space="preserve">One of the greatest contrasts amongst Marxism and communism is that communism is a genuine political structure that has been put into impact in spots. In the past known as the </w:t>
      </w:r>
      <w:r w:rsidRPr="008E1D5C">
        <w:rPr>
          <w:rFonts w:ascii="Times New Roman" w:eastAsiaTheme="minorEastAsia" w:hAnsi="Times New Roman" w:cs="Times New Roman"/>
          <w:kern w:val="24"/>
          <w:sz w:val="24"/>
          <w:szCs w:val="24"/>
          <w:lang w:eastAsia="en-GB"/>
        </w:rPr>
        <w:lastRenderedPageBreak/>
        <w:t xml:space="preserve">Soviet Union, while Marxism is a political assumption whereupon numerous comrade structure </w:t>
      </w:r>
      <w:r w:rsidRPr="0012369F">
        <w:rPr>
          <w:rFonts w:ascii="Times New Roman" w:eastAsiaTheme="minorEastAsia" w:hAnsi="Times New Roman" w:cs="Times New Roman"/>
          <w:kern w:val="24"/>
          <w:sz w:val="24"/>
          <w:szCs w:val="24"/>
          <w:lang w:eastAsia="en-GB"/>
        </w:rPr>
        <w:t>is</w:t>
      </w:r>
      <w:r w:rsidRPr="008E1D5C">
        <w:rPr>
          <w:rFonts w:ascii="Times New Roman" w:eastAsiaTheme="minorEastAsia" w:hAnsi="Times New Roman" w:cs="Times New Roman"/>
          <w:kern w:val="24"/>
          <w:sz w:val="24"/>
          <w:szCs w:val="24"/>
          <w:lang w:eastAsia="en-GB"/>
        </w:rPr>
        <w:t xml:space="preserve"> produced.</w:t>
      </w:r>
      <w:r w:rsidRPr="0012369F">
        <w:rPr>
          <w:rFonts w:ascii="Times New Roman" w:eastAsiaTheme="minorEastAsia" w:hAnsi="Times New Roman" w:cs="Times New Roman"/>
          <w:kern w:val="24"/>
          <w:sz w:val="24"/>
          <w:szCs w:val="24"/>
          <w:lang w:eastAsia="en-GB"/>
        </w:rPr>
        <w:t xml:space="preserve"> This long view in literary developments affected the soviet choice to use novels.</w:t>
      </w:r>
      <w:r w:rsidR="002861CE" w:rsidRPr="0012369F">
        <w:rPr>
          <w:rFonts w:ascii="Times New Roman" w:eastAsiaTheme="minorEastAsia" w:hAnsi="Times New Roman" w:cs="Times New Roman"/>
          <w:kern w:val="24"/>
          <w:sz w:val="24"/>
          <w:szCs w:val="24"/>
          <w:lang w:eastAsia="en-GB"/>
        </w:rPr>
        <w:t xml:space="preserve"> </w:t>
      </w:r>
      <w:r w:rsidR="0095763C" w:rsidRPr="0012369F">
        <w:rPr>
          <w:rFonts w:ascii="Times New Roman" w:eastAsiaTheme="minorEastAsia" w:hAnsi="Times New Roman" w:cs="Times New Roman"/>
          <w:kern w:val="24"/>
          <w:sz w:val="24"/>
          <w:szCs w:val="24"/>
          <w:lang w:eastAsia="en-GB"/>
        </w:rPr>
        <w:t>Marxist theory sees the materiality and economic basis as one of the key factors, as opposed to poetry</w:t>
      </w:r>
      <w:r w:rsidR="002861CE" w:rsidRPr="0012369F">
        <w:rPr>
          <w:rFonts w:ascii="Times New Roman" w:eastAsiaTheme="minorEastAsia" w:hAnsi="Times New Roman" w:cs="Times New Roman"/>
          <w:kern w:val="24"/>
          <w:sz w:val="24"/>
          <w:szCs w:val="24"/>
          <w:lang w:eastAsia="en-GB"/>
        </w:rPr>
        <w:t>,</w:t>
      </w:r>
      <w:r w:rsidR="0095763C" w:rsidRPr="0012369F">
        <w:rPr>
          <w:rFonts w:ascii="Times New Roman" w:eastAsiaTheme="minorEastAsia" w:hAnsi="Times New Roman" w:cs="Times New Roman"/>
          <w:kern w:val="24"/>
          <w:sz w:val="24"/>
          <w:szCs w:val="24"/>
          <w:lang w:eastAsia="en-GB"/>
        </w:rPr>
        <w:t xml:space="preserve"> the culture was predominantly oral before the rise of </w:t>
      </w:r>
      <w:r w:rsidR="0012369F">
        <w:rPr>
          <w:rFonts w:ascii="Times New Roman" w:eastAsiaTheme="minorEastAsia" w:hAnsi="Times New Roman" w:cs="Times New Roman"/>
          <w:kern w:val="24"/>
          <w:sz w:val="24"/>
          <w:szCs w:val="24"/>
          <w:lang w:eastAsia="en-GB"/>
        </w:rPr>
        <w:t>printing</w:t>
      </w:r>
      <w:r w:rsidR="005E5C71">
        <w:rPr>
          <w:rFonts w:ascii="Times New Roman" w:eastAsiaTheme="minorEastAsia" w:hAnsi="Times New Roman" w:cs="Times New Roman"/>
          <w:kern w:val="24"/>
          <w:sz w:val="24"/>
          <w:szCs w:val="24"/>
          <w:lang w:eastAsia="en-GB"/>
        </w:rPr>
        <w:t>.</w:t>
      </w:r>
    </w:p>
    <w:p w:rsidR="0012369F" w:rsidRDefault="0012369F" w:rsidP="0012369F">
      <w:pPr>
        <w:spacing w:after="100" w:afterAutospacing="1" w:line="360" w:lineRule="auto"/>
        <w:contextualSpacing/>
        <w:rPr>
          <w:rFonts w:ascii="Times New Roman" w:eastAsiaTheme="minorEastAsia" w:hAnsi="Times New Roman" w:cs="Times New Roman"/>
          <w:kern w:val="24"/>
          <w:sz w:val="24"/>
          <w:szCs w:val="24"/>
          <w:lang w:eastAsia="en-GB"/>
        </w:rPr>
      </w:pPr>
    </w:p>
    <w:p w:rsidR="0012369F" w:rsidRDefault="0012369F" w:rsidP="0012369F">
      <w:pPr>
        <w:spacing w:after="100" w:afterAutospacing="1" w:line="360" w:lineRule="auto"/>
        <w:rPr>
          <w:color w:val="000000"/>
        </w:rPr>
      </w:pPr>
      <w:r w:rsidRPr="0012369F">
        <w:rPr>
          <w:rFonts w:ascii="Times New Roman" w:eastAsiaTheme="minorEastAsia" w:hAnsi="Times New Roman" w:cs="Times New Roman"/>
          <w:kern w:val="24"/>
          <w:sz w:val="24"/>
          <w:szCs w:val="24"/>
        </w:rPr>
        <w:t xml:space="preserve">Psychoanalytic dream translation is a sub division of dream understanding and additionally a subdivision of therapy leads by Sigmund Freud in the mid twentieth century. </w:t>
      </w:r>
      <w:r w:rsidRPr="0012369F">
        <w:rPr>
          <w:rFonts w:ascii="Times New Roman" w:eastAsiaTheme="minorEastAsia" w:hAnsi="Times New Roman" w:cs="Times New Roman"/>
          <w:kern w:val="24"/>
          <w:sz w:val="24"/>
          <w:szCs w:val="24"/>
          <w:lang w:eastAsia="en-GB"/>
        </w:rPr>
        <w:t xml:space="preserve">Psychoanalytic dream understanding is the way toward clarifying the significance of the way the oblivious contemplations and feelings are handled in the brain amid rest. Sigmund Freud is said to be the person of related to analysing how someone's mind works, the explanation of why something works or happens the way it does. </w:t>
      </w:r>
      <w:r w:rsidR="000B1D69">
        <w:rPr>
          <w:rFonts w:ascii="Times New Roman" w:eastAsiaTheme="minorEastAsia" w:hAnsi="Times New Roman" w:cs="Times New Roman"/>
          <w:kern w:val="24"/>
          <w:sz w:val="24"/>
          <w:szCs w:val="24"/>
          <w:lang w:eastAsia="en-GB"/>
        </w:rPr>
        <w:t>One of Freud most extensive pieces of work ‘The Interpretation of Dreams’</w:t>
      </w:r>
      <w:r w:rsidR="000B1D69">
        <w:rPr>
          <w:rStyle w:val="FootnoteReference"/>
          <w:rFonts w:ascii="Times New Roman" w:eastAsiaTheme="minorEastAsia" w:hAnsi="Times New Roman" w:cs="Times New Roman"/>
          <w:kern w:val="24"/>
          <w:sz w:val="24"/>
          <w:szCs w:val="24"/>
          <w:lang w:eastAsia="en-GB"/>
        </w:rPr>
        <w:footnoteReference w:id="8"/>
      </w:r>
      <w:r w:rsidR="000B1D69">
        <w:rPr>
          <w:rFonts w:ascii="Times New Roman" w:eastAsiaTheme="minorEastAsia" w:hAnsi="Times New Roman" w:cs="Times New Roman"/>
          <w:kern w:val="24"/>
          <w:sz w:val="24"/>
          <w:szCs w:val="24"/>
          <w:lang w:eastAsia="en-GB"/>
        </w:rPr>
        <w:t xml:space="preserve">, he would go on to describe how dream vision and how to </w:t>
      </w:r>
      <w:r w:rsidR="000B1D69" w:rsidRPr="000B1D69">
        <w:rPr>
          <w:rFonts w:ascii="Times New Roman" w:eastAsiaTheme="minorEastAsia" w:hAnsi="Times New Roman" w:cs="Times New Roman"/>
          <w:kern w:val="24"/>
          <w:sz w:val="24"/>
          <w:szCs w:val="24"/>
          <w:lang w:eastAsia="en-GB"/>
        </w:rPr>
        <w:t xml:space="preserve">declare </w:t>
      </w:r>
      <w:r w:rsidR="000B1D69">
        <w:rPr>
          <w:rFonts w:ascii="Times New Roman" w:eastAsiaTheme="minorEastAsia" w:hAnsi="Times New Roman" w:cs="Times New Roman"/>
          <w:kern w:val="24"/>
          <w:sz w:val="24"/>
          <w:szCs w:val="24"/>
          <w:lang w:eastAsia="en-GB"/>
        </w:rPr>
        <w:t>‘</w:t>
      </w:r>
      <w:r w:rsidR="000B1D69" w:rsidRPr="000B1D69">
        <w:rPr>
          <w:rFonts w:ascii="Times New Roman" w:eastAsiaTheme="minorEastAsia" w:hAnsi="Times New Roman" w:cs="Times New Roman"/>
          <w:kern w:val="24"/>
          <w:sz w:val="24"/>
          <w:szCs w:val="24"/>
          <w:lang w:eastAsia="en-GB"/>
        </w:rPr>
        <w:t>The</w:t>
      </w:r>
      <w:r w:rsidR="000B1D69" w:rsidRPr="000B1D69">
        <w:rPr>
          <w:rFonts w:ascii="Times New Roman" w:hAnsi="Times New Roman" w:cs="Times New Roman"/>
          <w:color w:val="222222"/>
          <w:sz w:val="24"/>
          <w:szCs w:val="24"/>
        </w:rPr>
        <w:t xml:space="preserve"> interpretation of dreams is the royal road to a knowledge of the unconscious activities of the mind</w:t>
      </w:r>
      <w:r w:rsidR="000B1D69">
        <w:rPr>
          <w:rFonts w:ascii="Times New Roman" w:hAnsi="Times New Roman" w:cs="Times New Roman"/>
          <w:color w:val="222222"/>
          <w:sz w:val="24"/>
          <w:szCs w:val="24"/>
        </w:rPr>
        <w:t>’</w:t>
      </w:r>
      <w:r w:rsidR="007B327A">
        <w:rPr>
          <w:rFonts w:ascii="Times New Roman" w:hAnsi="Times New Roman" w:cs="Times New Roman"/>
          <w:color w:val="222222"/>
          <w:sz w:val="24"/>
          <w:szCs w:val="24"/>
        </w:rPr>
        <w:t>.</w:t>
      </w:r>
      <w:r w:rsidR="000B1D69">
        <w:rPr>
          <w:rStyle w:val="FootnoteReference"/>
          <w:rFonts w:ascii="Times New Roman" w:hAnsi="Times New Roman" w:cs="Times New Roman"/>
          <w:color w:val="222222"/>
          <w:sz w:val="24"/>
          <w:szCs w:val="24"/>
        </w:rPr>
        <w:footnoteReference w:id="9"/>
      </w:r>
      <w:r w:rsidR="007B327A">
        <w:rPr>
          <w:rFonts w:ascii="Times New Roman" w:hAnsi="Times New Roman" w:cs="Times New Roman"/>
          <w:color w:val="222222"/>
          <w:sz w:val="24"/>
          <w:szCs w:val="24"/>
        </w:rPr>
        <w:t xml:space="preserve"> </w:t>
      </w:r>
      <w:r w:rsidR="007B327A">
        <w:rPr>
          <w:color w:val="000000"/>
        </w:rPr>
        <w:t>"</w:t>
      </w:r>
      <w:r w:rsidR="007B327A" w:rsidRPr="007B327A">
        <w:rPr>
          <w:rFonts w:ascii="Times New Roman" w:hAnsi="Times New Roman" w:cs="Times New Roman"/>
          <w:color w:val="000000"/>
          <w:sz w:val="24"/>
          <w:szCs w:val="24"/>
        </w:rPr>
        <w:t>The dream-thoughts which we first come across as we proceed with our analysis often strike us by the unusual form in which they are expressed; they are not clothed in the prosaic language usually employed by our thoughts, but are on the contrary represented symbolically by means of similes and metaphors, in images resembling those of poetic speech</w:t>
      </w:r>
      <w:r w:rsidR="007B327A">
        <w:rPr>
          <w:rFonts w:ascii="Times New Roman" w:hAnsi="Times New Roman" w:cs="Times New Roman"/>
          <w:color w:val="000000"/>
          <w:sz w:val="24"/>
          <w:szCs w:val="24"/>
        </w:rPr>
        <w:t>.</w:t>
      </w:r>
      <w:r w:rsidR="007B327A" w:rsidRPr="007B327A">
        <w:rPr>
          <w:rFonts w:ascii="Times New Roman" w:hAnsi="Times New Roman" w:cs="Times New Roman"/>
          <w:color w:val="000000"/>
          <w:sz w:val="24"/>
          <w:szCs w:val="24"/>
        </w:rPr>
        <w:t>"</w:t>
      </w:r>
      <w:r w:rsidR="007B327A">
        <w:rPr>
          <w:color w:val="000000"/>
        </w:rPr>
        <w:t xml:space="preserve"> </w:t>
      </w:r>
      <w:r w:rsidR="007B327A">
        <w:rPr>
          <w:rStyle w:val="FootnoteReference"/>
          <w:color w:val="000000"/>
        </w:rPr>
        <w:footnoteReference w:id="10"/>
      </w:r>
    </w:p>
    <w:p w:rsidR="000E5130" w:rsidRDefault="000E5130" w:rsidP="0012369F">
      <w:pPr>
        <w:spacing w:after="100" w:afterAutospacing="1"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Literary works don’t simply reflect ideology but pick up pieces from society and </w:t>
      </w:r>
      <w:r w:rsidR="004C679D">
        <w:rPr>
          <w:rFonts w:ascii="Times New Roman" w:hAnsi="Times New Roman" w:cs="Times New Roman"/>
          <w:color w:val="000000"/>
          <w:sz w:val="24"/>
          <w:szCs w:val="24"/>
        </w:rPr>
        <w:t>interrogate</w:t>
      </w:r>
      <w:r>
        <w:rPr>
          <w:rFonts w:ascii="Times New Roman" w:hAnsi="Times New Roman" w:cs="Times New Roman"/>
          <w:color w:val="000000"/>
          <w:sz w:val="24"/>
          <w:szCs w:val="24"/>
        </w:rPr>
        <w:t xml:space="preserve"> them, they would </w:t>
      </w:r>
      <w:r w:rsidR="004C679D">
        <w:rPr>
          <w:rFonts w:ascii="Times New Roman" w:hAnsi="Times New Roman" w:cs="Times New Roman"/>
          <w:color w:val="000000"/>
          <w:sz w:val="24"/>
          <w:szCs w:val="24"/>
        </w:rPr>
        <w:t>see literature</w:t>
      </w:r>
      <w:r>
        <w:rPr>
          <w:rFonts w:ascii="Times New Roman" w:hAnsi="Times New Roman" w:cs="Times New Roman"/>
          <w:color w:val="000000"/>
          <w:sz w:val="24"/>
          <w:szCs w:val="24"/>
        </w:rPr>
        <w:t xml:space="preserve"> as a product of the ide</w:t>
      </w:r>
      <w:r w:rsidR="004C679D">
        <w:rPr>
          <w:rFonts w:ascii="Times New Roman" w:hAnsi="Times New Roman" w:cs="Times New Roman"/>
          <w:color w:val="000000"/>
          <w:sz w:val="24"/>
          <w:szCs w:val="24"/>
        </w:rPr>
        <w:t>ological context from which it emerges</w:t>
      </w:r>
      <w:r w:rsidR="00457F04">
        <w:rPr>
          <w:rFonts w:ascii="Times New Roman" w:hAnsi="Times New Roman" w:cs="Times New Roman"/>
          <w:color w:val="000000"/>
          <w:sz w:val="24"/>
          <w:szCs w:val="24"/>
        </w:rPr>
        <w:t>. So, all Marxist perspective are historical, looking at economic context-literature can never transcend historical context. They are concerned by the extent to which works demonstrate or hide ideological contexts</w:t>
      </w:r>
      <w:r w:rsidR="00F05C1E">
        <w:rPr>
          <w:rFonts w:ascii="Times New Roman" w:hAnsi="Times New Roman" w:cs="Times New Roman"/>
          <w:color w:val="000000"/>
          <w:sz w:val="24"/>
          <w:szCs w:val="24"/>
        </w:rPr>
        <w:t>, literature that shows the material aspects and contradictions is more valuable from poststructuralism Marxist approach</w:t>
      </w:r>
      <w:r w:rsidR="00AC615C">
        <w:rPr>
          <w:rFonts w:ascii="Times New Roman" w:hAnsi="Times New Roman" w:cs="Times New Roman"/>
          <w:color w:val="000000"/>
          <w:sz w:val="24"/>
          <w:szCs w:val="24"/>
        </w:rPr>
        <w:t>.</w:t>
      </w:r>
    </w:p>
    <w:p w:rsidR="006D2C73" w:rsidRDefault="00733764" w:rsidP="006D2C73">
      <w:pPr>
        <w:spacing w:after="100" w:afterAutospacing="1" w:line="360" w:lineRule="auto"/>
        <w:rPr>
          <w:rFonts w:ascii="Times New Roman" w:eastAsiaTheme="minorEastAsia" w:hAnsi="Times New Roman" w:cs="Times New Roman"/>
          <w:color w:val="404040" w:themeColor="text1" w:themeTint="BF"/>
          <w:kern w:val="24"/>
          <w:sz w:val="24"/>
          <w:szCs w:val="24"/>
          <w:lang w:eastAsia="en-GB"/>
        </w:rPr>
      </w:pPr>
      <w:r w:rsidRPr="00520FF7">
        <w:rPr>
          <w:rFonts w:ascii="Times New Roman" w:eastAsiaTheme="minorEastAsia" w:hAnsi="Times New Roman" w:cs="Times New Roman"/>
          <w:color w:val="404040" w:themeColor="text1" w:themeTint="BF"/>
          <w:kern w:val="24"/>
          <w:sz w:val="24"/>
          <w:szCs w:val="24"/>
          <w:lang w:eastAsia="en-GB"/>
        </w:rPr>
        <w:t>Structural historians argue that history constructs the past, which presents a problem for Marxist approaches.</w:t>
      </w:r>
      <w:r w:rsidR="00520FF7" w:rsidRPr="00520FF7">
        <w:rPr>
          <w:rFonts w:ascii="Times New Roman" w:eastAsiaTheme="minorEastAsia" w:hAnsi="Times New Roman" w:cs="Times New Roman"/>
          <w:color w:val="404040" w:themeColor="text1" w:themeTint="BF"/>
          <w:kern w:val="24"/>
          <w:sz w:val="24"/>
          <w:szCs w:val="24"/>
          <w:lang w:eastAsia="en-GB"/>
        </w:rPr>
        <w:t xml:space="preserve"> So, it can be a repetition of society’s ideology, where reader sees what they expect to see.</w:t>
      </w:r>
      <w:r w:rsidR="00520FF7">
        <w:rPr>
          <w:rFonts w:ascii="Times New Roman" w:eastAsia="Times New Roman" w:hAnsi="Times New Roman" w:cs="Times New Roman"/>
          <w:color w:val="A53010"/>
          <w:sz w:val="24"/>
          <w:szCs w:val="24"/>
          <w:lang w:eastAsia="en-GB"/>
        </w:rPr>
        <w:t xml:space="preserve"> </w:t>
      </w:r>
      <w:r w:rsidR="006D2C73" w:rsidRPr="006D2C73">
        <w:rPr>
          <w:rFonts w:ascii="Times New Roman" w:eastAsiaTheme="minorEastAsia" w:hAnsi="Times New Roman" w:cs="Times New Roman"/>
          <w:color w:val="404040" w:themeColor="text1" w:themeTint="BF"/>
          <w:kern w:val="24"/>
          <w:sz w:val="24"/>
          <w:szCs w:val="24"/>
          <w:lang w:eastAsia="en-GB"/>
        </w:rPr>
        <w:t>Structural theory poses immediate problems, the linguistic approach not encountered Marxism.</w:t>
      </w:r>
      <w:r w:rsidR="006D2C73">
        <w:rPr>
          <w:rFonts w:ascii="Times New Roman" w:eastAsiaTheme="minorEastAsia" w:hAnsi="Times New Roman" w:cs="Times New Roman"/>
          <w:color w:val="404040" w:themeColor="text1" w:themeTint="BF"/>
          <w:kern w:val="24"/>
          <w:sz w:val="24"/>
          <w:szCs w:val="24"/>
          <w:lang w:eastAsia="en-GB"/>
        </w:rPr>
        <w:t xml:space="preserve"> </w:t>
      </w:r>
    </w:p>
    <w:p w:rsidR="006D2C73" w:rsidRDefault="006D2C73" w:rsidP="006D2C73">
      <w:pPr>
        <w:spacing w:after="100" w:afterAutospacing="1" w:line="360" w:lineRule="auto"/>
        <w:rPr>
          <w:rFonts w:ascii="Times New Roman" w:eastAsiaTheme="minorEastAsia" w:hAnsi="Times New Roman" w:cs="Times New Roman"/>
          <w:color w:val="404040" w:themeColor="text1" w:themeTint="BF"/>
          <w:kern w:val="24"/>
          <w:sz w:val="24"/>
          <w:szCs w:val="24"/>
          <w:lang w:eastAsia="en-GB"/>
        </w:rPr>
      </w:pPr>
    </w:p>
    <w:p w:rsidR="00582FA3" w:rsidRDefault="00582FA3" w:rsidP="00582FA3">
      <w:pPr>
        <w:spacing w:after="100" w:afterAutospacing="1" w:line="360" w:lineRule="auto"/>
        <w:rPr>
          <w:rFonts w:ascii="Times New Roman" w:eastAsiaTheme="minorEastAsia" w:hAnsi="Times New Roman" w:cs="Times New Roman"/>
          <w:b/>
          <w:kern w:val="24"/>
          <w:sz w:val="24"/>
          <w:szCs w:val="24"/>
          <w:lang w:eastAsia="en-GB"/>
        </w:rPr>
      </w:pPr>
      <w:r w:rsidRPr="00582FA3">
        <w:rPr>
          <w:rFonts w:ascii="Times New Roman" w:eastAsiaTheme="minorEastAsia" w:hAnsi="Times New Roman" w:cs="Times New Roman"/>
          <w:b/>
          <w:kern w:val="24"/>
          <w:sz w:val="24"/>
          <w:szCs w:val="24"/>
          <w:lang w:eastAsia="en-GB"/>
        </w:rPr>
        <w:t>Conclusion</w:t>
      </w:r>
      <w:r>
        <w:rPr>
          <w:rFonts w:ascii="Times New Roman" w:eastAsiaTheme="minorEastAsia" w:hAnsi="Times New Roman" w:cs="Times New Roman"/>
          <w:b/>
          <w:kern w:val="24"/>
          <w:sz w:val="24"/>
          <w:szCs w:val="24"/>
          <w:lang w:eastAsia="en-GB"/>
        </w:rPr>
        <w:t xml:space="preserve"> </w:t>
      </w:r>
    </w:p>
    <w:p w:rsidR="00582FA3" w:rsidRDefault="00582FA3" w:rsidP="00582FA3">
      <w:pPr>
        <w:spacing w:after="100" w:afterAutospacing="1" w:line="360" w:lineRule="auto"/>
        <w:rPr>
          <w:rFonts w:ascii="Times New Roman" w:eastAsiaTheme="minorEastAsia" w:hAnsi="Times New Roman" w:cs="Times New Roman"/>
          <w:kern w:val="24"/>
          <w:sz w:val="24"/>
          <w:szCs w:val="24"/>
          <w:lang w:eastAsia="en-GB"/>
        </w:rPr>
      </w:pPr>
      <w:r w:rsidRPr="00582FA3">
        <w:rPr>
          <w:rFonts w:ascii="Times New Roman" w:eastAsiaTheme="minorEastAsia" w:hAnsi="Times New Roman" w:cs="Times New Roman"/>
          <w:kern w:val="24"/>
          <w:sz w:val="24"/>
          <w:szCs w:val="24"/>
          <w:lang w:eastAsia="en-GB"/>
        </w:rPr>
        <w:t xml:space="preserve">Social Marxism is a term they use by commentators and even self-conceded Marxists are probably not going to utilize the term to portray their own belief system. Likewise, Cultural Marxism has its starting point in Marxist thoughts yet those advancing the thoughts of Cultural Marxism today may not generally know about this or view themselves as Marxists. </w:t>
      </w:r>
    </w:p>
    <w:p w:rsidR="00582FA3" w:rsidRPr="00582FA3" w:rsidRDefault="00582FA3" w:rsidP="00582FA3">
      <w:pPr>
        <w:spacing w:after="100" w:afterAutospacing="1" w:line="360" w:lineRule="auto"/>
        <w:rPr>
          <w:rFonts w:ascii="Times New Roman" w:eastAsiaTheme="minorEastAsia" w:hAnsi="Times New Roman" w:cs="Times New Roman"/>
          <w:b/>
          <w:kern w:val="24"/>
          <w:sz w:val="24"/>
          <w:szCs w:val="24"/>
          <w:lang w:eastAsia="en-GB"/>
        </w:rPr>
      </w:pPr>
      <w:r w:rsidRPr="00582FA3">
        <w:rPr>
          <w:rFonts w:ascii="Times New Roman" w:eastAsiaTheme="minorEastAsia" w:hAnsi="Times New Roman" w:cs="Times New Roman"/>
          <w:kern w:val="24"/>
          <w:sz w:val="24"/>
          <w:szCs w:val="24"/>
          <w:lang w:eastAsia="en-GB"/>
        </w:rPr>
        <w:t>Marxists would see all human carrying out through dialectical agnostic and sharp struggle theory. Regarding to the reference to what is known or gathered about the “author’s personality “</w:t>
      </w:r>
      <w:r>
        <w:rPr>
          <w:rStyle w:val="FootnoteReference"/>
          <w:rFonts w:ascii="Times New Roman" w:eastAsiaTheme="minorEastAsia" w:hAnsi="Times New Roman" w:cs="Times New Roman"/>
          <w:kern w:val="24"/>
          <w:sz w:val="24"/>
          <w:szCs w:val="24"/>
          <w:lang w:eastAsia="en-GB"/>
        </w:rPr>
        <w:footnoteReference w:id="11"/>
      </w:r>
      <w:r>
        <w:rPr>
          <w:rFonts w:ascii="Times New Roman" w:eastAsiaTheme="minorEastAsia" w:hAnsi="Times New Roman" w:cs="Times New Roman"/>
          <w:kern w:val="24"/>
          <w:sz w:val="24"/>
          <w:szCs w:val="24"/>
          <w:lang w:eastAsia="en-GB"/>
        </w:rPr>
        <w:t xml:space="preserve"> </w:t>
      </w:r>
      <w:r w:rsidRPr="00582FA3">
        <w:rPr>
          <w:rFonts w:ascii="Times New Roman" w:eastAsiaTheme="minorEastAsia" w:hAnsi="Times New Roman" w:cs="Times New Roman"/>
          <w:kern w:val="24"/>
          <w:sz w:val="24"/>
          <w:szCs w:val="24"/>
          <w:lang w:eastAsia="en-GB"/>
        </w:rPr>
        <w:t>it would be used as literary work.</w:t>
      </w:r>
      <w:r w:rsidR="00B34D24">
        <w:rPr>
          <w:rFonts w:ascii="Times New Roman" w:eastAsiaTheme="minorEastAsia" w:hAnsi="Times New Roman" w:cs="Times New Roman"/>
          <w:kern w:val="24"/>
          <w:sz w:val="24"/>
          <w:szCs w:val="24"/>
          <w:lang w:eastAsia="en-GB"/>
        </w:rPr>
        <w:t xml:space="preserve"> </w:t>
      </w:r>
    </w:p>
    <w:p w:rsidR="006D2C73" w:rsidRPr="006D2C73" w:rsidRDefault="006D2C73" w:rsidP="006D2C73">
      <w:pPr>
        <w:spacing w:after="100" w:afterAutospacing="1" w:line="360" w:lineRule="auto"/>
        <w:rPr>
          <w:rFonts w:ascii="Times New Roman" w:eastAsia="Times New Roman" w:hAnsi="Times New Roman" w:cs="Times New Roman"/>
          <w:b/>
          <w:sz w:val="24"/>
          <w:szCs w:val="24"/>
          <w:lang w:eastAsia="en-GB"/>
        </w:rPr>
      </w:pPr>
    </w:p>
    <w:p w:rsidR="006D2C73" w:rsidRPr="000E5130" w:rsidRDefault="006D2C73" w:rsidP="0012369F">
      <w:pPr>
        <w:spacing w:after="100" w:afterAutospacing="1" w:line="360" w:lineRule="auto"/>
        <w:rPr>
          <w:rFonts w:ascii="Times New Roman" w:hAnsi="Times New Roman" w:cs="Times New Roman"/>
          <w:color w:val="000000"/>
          <w:sz w:val="24"/>
          <w:szCs w:val="24"/>
        </w:rPr>
      </w:pPr>
    </w:p>
    <w:p w:rsidR="00F344B3" w:rsidRDefault="00F344B3" w:rsidP="0012369F">
      <w:pPr>
        <w:spacing w:after="100" w:afterAutospacing="1" w:line="360" w:lineRule="auto"/>
        <w:rPr>
          <w:color w:val="000000"/>
        </w:rPr>
      </w:pPr>
    </w:p>
    <w:p w:rsidR="007B327A" w:rsidRDefault="007B327A" w:rsidP="0012369F">
      <w:pPr>
        <w:spacing w:after="100" w:afterAutospacing="1" w:line="360" w:lineRule="auto"/>
        <w:rPr>
          <w:color w:val="000000"/>
        </w:rPr>
      </w:pPr>
    </w:p>
    <w:p w:rsidR="007B327A" w:rsidRDefault="007B327A" w:rsidP="0012369F">
      <w:pPr>
        <w:spacing w:after="100" w:afterAutospacing="1" w:line="360" w:lineRule="auto"/>
        <w:rPr>
          <w:color w:val="000000"/>
        </w:rPr>
      </w:pPr>
    </w:p>
    <w:p w:rsidR="007B327A" w:rsidRDefault="007B327A" w:rsidP="0012369F">
      <w:pPr>
        <w:spacing w:after="100" w:afterAutospacing="1" w:line="360" w:lineRule="auto"/>
        <w:rPr>
          <w:color w:val="000000"/>
        </w:rPr>
      </w:pPr>
    </w:p>
    <w:p w:rsidR="007B327A" w:rsidRDefault="007B327A" w:rsidP="0012369F">
      <w:pPr>
        <w:spacing w:after="100" w:afterAutospacing="1" w:line="360" w:lineRule="auto"/>
        <w:rPr>
          <w:color w:val="000000"/>
        </w:rPr>
      </w:pPr>
    </w:p>
    <w:p w:rsidR="007B327A" w:rsidRPr="000B1D69" w:rsidRDefault="007B327A" w:rsidP="0012369F">
      <w:pPr>
        <w:spacing w:after="100" w:afterAutospacing="1" w:line="360" w:lineRule="auto"/>
        <w:rPr>
          <w:rFonts w:ascii="Times New Roman" w:eastAsia="Times New Roman" w:hAnsi="Times New Roman" w:cs="Times New Roman"/>
          <w:sz w:val="24"/>
          <w:szCs w:val="24"/>
          <w:lang w:eastAsia="en-GB"/>
        </w:rPr>
      </w:pPr>
    </w:p>
    <w:p w:rsidR="0012369F" w:rsidRPr="0012369F" w:rsidRDefault="0012369F" w:rsidP="0012369F">
      <w:pPr>
        <w:spacing w:after="100" w:afterAutospacing="1" w:line="360" w:lineRule="auto"/>
        <w:rPr>
          <w:rFonts w:ascii="Times New Roman" w:eastAsia="Times New Roman" w:hAnsi="Times New Roman" w:cs="Times New Roman"/>
          <w:sz w:val="24"/>
          <w:szCs w:val="24"/>
          <w:lang w:eastAsia="en-GB"/>
        </w:rPr>
      </w:pPr>
    </w:p>
    <w:p w:rsidR="0012369F" w:rsidRPr="0012369F" w:rsidRDefault="0012369F" w:rsidP="0012369F">
      <w:pPr>
        <w:spacing w:after="100" w:afterAutospacing="1" w:line="360" w:lineRule="auto"/>
        <w:contextualSpacing/>
        <w:rPr>
          <w:rFonts w:ascii="Times New Roman" w:eastAsiaTheme="minorEastAsia" w:hAnsi="Times New Roman" w:cs="Times New Roman"/>
          <w:kern w:val="24"/>
          <w:sz w:val="24"/>
          <w:szCs w:val="24"/>
          <w:lang w:eastAsia="en-GB"/>
        </w:rPr>
      </w:pPr>
    </w:p>
    <w:p w:rsidR="00A2360B" w:rsidRDefault="00A2360B" w:rsidP="008E1D5C">
      <w:pPr>
        <w:spacing w:after="100" w:afterAutospacing="1" w:line="360" w:lineRule="auto"/>
        <w:contextualSpacing/>
        <w:rPr>
          <w:rFonts w:ascii="Times New Roman" w:eastAsia="Times New Roman" w:hAnsi="Times New Roman" w:cs="Times New Roman"/>
          <w:b/>
          <w:sz w:val="24"/>
          <w:szCs w:val="24"/>
          <w:lang w:eastAsia="en-GB"/>
        </w:rPr>
      </w:pPr>
    </w:p>
    <w:p w:rsidR="007837F9" w:rsidRDefault="007837F9" w:rsidP="008E1D5C">
      <w:pPr>
        <w:spacing w:after="100" w:afterAutospacing="1" w:line="360" w:lineRule="auto"/>
        <w:contextualSpacing/>
        <w:rPr>
          <w:rFonts w:ascii="Times New Roman" w:eastAsia="Times New Roman" w:hAnsi="Times New Roman" w:cs="Times New Roman"/>
          <w:b/>
          <w:sz w:val="24"/>
          <w:szCs w:val="24"/>
          <w:lang w:eastAsia="en-GB"/>
        </w:rPr>
      </w:pPr>
    </w:p>
    <w:p w:rsidR="007837F9" w:rsidRDefault="007837F9" w:rsidP="008E1D5C">
      <w:pPr>
        <w:spacing w:after="100" w:afterAutospacing="1" w:line="360" w:lineRule="auto"/>
        <w:contextualSpacing/>
        <w:rPr>
          <w:rFonts w:ascii="Times New Roman" w:eastAsia="Times New Roman" w:hAnsi="Times New Roman" w:cs="Times New Roman"/>
          <w:b/>
          <w:sz w:val="24"/>
          <w:szCs w:val="24"/>
          <w:lang w:eastAsia="en-GB"/>
        </w:rPr>
      </w:pPr>
    </w:p>
    <w:p w:rsidR="007837F9" w:rsidRDefault="007837F9" w:rsidP="008E1D5C">
      <w:pPr>
        <w:spacing w:after="100" w:afterAutospacing="1" w:line="360" w:lineRule="auto"/>
        <w:contextualSpacing/>
        <w:rPr>
          <w:rFonts w:ascii="Times New Roman" w:eastAsia="Times New Roman" w:hAnsi="Times New Roman" w:cs="Times New Roman"/>
          <w:b/>
          <w:sz w:val="24"/>
          <w:szCs w:val="24"/>
          <w:lang w:eastAsia="en-GB"/>
        </w:rPr>
      </w:pPr>
    </w:p>
    <w:p w:rsidR="007837F9" w:rsidRDefault="007837F9" w:rsidP="008E1D5C">
      <w:pPr>
        <w:spacing w:after="100" w:afterAutospacing="1" w:line="360" w:lineRule="auto"/>
        <w:contextualSpacing/>
        <w:rPr>
          <w:rFonts w:ascii="Times New Roman" w:eastAsia="Times New Roman" w:hAnsi="Times New Roman" w:cs="Times New Roman"/>
          <w:b/>
          <w:sz w:val="24"/>
          <w:szCs w:val="24"/>
          <w:lang w:eastAsia="en-GB"/>
        </w:rPr>
      </w:pPr>
    </w:p>
    <w:p w:rsidR="008E1D5C" w:rsidRDefault="002C1990" w:rsidP="008E1D5C">
      <w:pPr>
        <w:spacing w:after="100" w:afterAutospacing="1" w:line="360" w:lineRule="auto"/>
        <w:contextualSpacing/>
        <w:rPr>
          <w:rFonts w:ascii="Times New Roman" w:eastAsia="Times New Roman" w:hAnsi="Times New Roman" w:cs="Times New Roman"/>
          <w:b/>
          <w:sz w:val="24"/>
          <w:szCs w:val="24"/>
          <w:lang w:eastAsia="en-GB"/>
        </w:rPr>
      </w:pPr>
      <w:r w:rsidRPr="002C1990">
        <w:rPr>
          <w:rFonts w:ascii="Times New Roman" w:eastAsia="Times New Roman" w:hAnsi="Times New Roman" w:cs="Times New Roman"/>
          <w:b/>
          <w:sz w:val="24"/>
          <w:szCs w:val="24"/>
          <w:lang w:eastAsia="en-GB"/>
        </w:rPr>
        <w:t>B</w:t>
      </w:r>
      <w:r w:rsidR="00EC58F6" w:rsidRPr="002C1990">
        <w:rPr>
          <w:rFonts w:ascii="Times New Roman" w:eastAsia="Times New Roman" w:hAnsi="Times New Roman" w:cs="Times New Roman"/>
          <w:b/>
          <w:sz w:val="24"/>
          <w:szCs w:val="24"/>
          <w:lang w:eastAsia="en-GB"/>
        </w:rPr>
        <w:t>ib</w:t>
      </w:r>
      <w:r w:rsidRPr="002C1990">
        <w:rPr>
          <w:rFonts w:ascii="Times New Roman" w:eastAsia="Times New Roman" w:hAnsi="Times New Roman" w:cs="Times New Roman"/>
          <w:b/>
          <w:sz w:val="24"/>
          <w:szCs w:val="24"/>
          <w:lang w:eastAsia="en-GB"/>
        </w:rPr>
        <w:t xml:space="preserve">liography </w:t>
      </w:r>
    </w:p>
    <w:p w:rsidR="00A2360B" w:rsidRPr="002C1990" w:rsidRDefault="00A2360B" w:rsidP="008E1D5C">
      <w:pPr>
        <w:spacing w:after="100" w:afterAutospacing="1" w:line="360" w:lineRule="auto"/>
        <w:contextualSpacing/>
        <w:rPr>
          <w:rFonts w:ascii="Times New Roman" w:eastAsia="Times New Roman" w:hAnsi="Times New Roman" w:cs="Times New Roman"/>
          <w:b/>
          <w:sz w:val="24"/>
          <w:szCs w:val="24"/>
          <w:lang w:eastAsia="en-GB"/>
        </w:rPr>
      </w:pPr>
    </w:p>
    <w:p w:rsidR="006E6876" w:rsidRDefault="00082148" w:rsidP="008E1D5C">
      <w:pPr>
        <w:spacing w:after="100" w:afterAutospacing="1" w:line="360" w:lineRule="auto"/>
      </w:pPr>
      <w:hyperlink r:id="rId9" w:history="1">
        <w:r w:rsidR="006E6876" w:rsidRPr="00AF42F8">
          <w:rPr>
            <w:rStyle w:val="Hyperlink"/>
          </w:rPr>
          <w:t>https://poeticparfait.com/2014/04/17/poetry-review-easter-1916-by-william-butler-yeats/</w:t>
        </w:r>
      </w:hyperlink>
    </w:p>
    <w:p w:rsidR="006E6876" w:rsidRDefault="006E6876" w:rsidP="006E6876">
      <w:pPr>
        <w:pStyle w:val="FootnoteText"/>
      </w:pPr>
      <w:r w:rsidRPr="006B552E">
        <w:rPr>
          <w:rFonts w:ascii="Times New Roman" w:hAnsi="Times New Roman" w:cs="Times New Roman"/>
          <w:sz w:val="24"/>
          <w:szCs w:val="24"/>
        </w:rPr>
        <w:t>Eagleton</w:t>
      </w:r>
      <w:r>
        <w:rPr>
          <w:rFonts w:ascii="Times New Roman" w:hAnsi="Times New Roman" w:cs="Times New Roman"/>
          <w:sz w:val="24"/>
          <w:szCs w:val="24"/>
        </w:rPr>
        <w:t xml:space="preserve">, Terry, </w:t>
      </w:r>
      <w:r w:rsidRPr="00431E0D">
        <w:rPr>
          <w:rFonts w:ascii="Times New Roman" w:hAnsi="Times New Roman" w:cs="Times New Roman"/>
          <w:i/>
          <w:sz w:val="24"/>
          <w:szCs w:val="24"/>
        </w:rPr>
        <w:t>Criticism and Ideology</w:t>
      </w:r>
      <w:r>
        <w:rPr>
          <w:rFonts w:ascii="Times New Roman" w:hAnsi="Times New Roman" w:cs="Times New Roman"/>
          <w:sz w:val="24"/>
          <w:szCs w:val="24"/>
        </w:rPr>
        <w:t xml:space="preserve"> (London: NLB,1976), p.151 </w:t>
      </w:r>
    </w:p>
    <w:p w:rsidR="006E6876" w:rsidRDefault="006E6876" w:rsidP="006E6876">
      <w:pPr>
        <w:pStyle w:val="FootnoteText"/>
      </w:pPr>
    </w:p>
    <w:p w:rsidR="006E6876" w:rsidRDefault="006E6876" w:rsidP="006E6876">
      <w:pPr>
        <w:pStyle w:val="FootnoteText"/>
        <w:rPr>
          <w:rFonts w:ascii="Times New Roman" w:hAnsi="Times New Roman" w:cs="Times New Roman"/>
          <w:sz w:val="24"/>
          <w:szCs w:val="24"/>
        </w:rPr>
      </w:pPr>
      <w:r w:rsidRPr="006B552E">
        <w:rPr>
          <w:rFonts w:ascii="Times New Roman" w:hAnsi="Times New Roman" w:cs="Times New Roman"/>
          <w:sz w:val="24"/>
          <w:szCs w:val="24"/>
        </w:rPr>
        <w:t>Eagleton</w:t>
      </w:r>
      <w:r>
        <w:rPr>
          <w:rFonts w:ascii="Times New Roman" w:hAnsi="Times New Roman" w:cs="Times New Roman"/>
          <w:sz w:val="24"/>
          <w:szCs w:val="24"/>
        </w:rPr>
        <w:t xml:space="preserve">, Terry, </w:t>
      </w:r>
      <w:r w:rsidRPr="00431E0D">
        <w:rPr>
          <w:rFonts w:ascii="Times New Roman" w:hAnsi="Times New Roman" w:cs="Times New Roman"/>
          <w:i/>
          <w:sz w:val="24"/>
          <w:szCs w:val="24"/>
        </w:rPr>
        <w:t>Criticism and Ideology</w:t>
      </w:r>
      <w:r>
        <w:rPr>
          <w:rFonts w:ascii="Times New Roman" w:hAnsi="Times New Roman" w:cs="Times New Roman"/>
          <w:sz w:val="24"/>
          <w:szCs w:val="24"/>
        </w:rPr>
        <w:t xml:space="preserve"> (London: NLB,1976), p.152 </w:t>
      </w:r>
    </w:p>
    <w:p w:rsidR="006E6876" w:rsidRDefault="006E6876" w:rsidP="006E6876">
      <w:pPr>
        <w:pStyle w:val="FootnoteText"/>
      </w:pPr>
    </w:p>
    <w:p w:rsidR="006E6876" w:rsidRDefault="006E6876" w:rsidP="006E6876">
      <w:pPr>
        <w:pStyle w:val="NormalWeb"/>
        <w:spacing w:before="0" w:beforeAutospacing="0" w:after="0" w:afterAutospacing="0"/>
      </w:pPr>
      <w:r>
        <w:rPr>
          <w:rFonts w:asciiTheme="minorHAnsi" w:eastAsiaTheme="minorEastAsia" w:hAnsi="Calibri" w:cstheme="minorBidi"/>
          <w:color w:val="000000" w:themeColor="text1"/>
          <w:kern w:val="24"/>
        </w:rPr>
        <w:t>The Collected Poems of W.B. Yeats (Wordsworth Poetry Library) by W.B. Yeats and Cedric Watts p.153</w:t>
      </w:r>
    </w:p>
    <w:p w:rsidR="006E6876" w:rsidRDefault="006E6876" w:rsidP="006E6876">
      <w:pPr>
        <w:pStyle w:val="FootnoteText"/>
      </w:pPr>
    </w:p>
    <w:p w:rsidR="006E6876" w:rsidRDefault="006E6876" w:rsidP="006E6876">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The Collected Poems of W.B. Yeats (Wordsworth Poetry Library) by W.B. Yeats and Cedric Watts p.153</w:t>
      </w:r>
    </w:p>
    <w:p w:rsidR="001E6516" w:rsidRDefault="001E6516" w:rsidP="006E6876">
      <w:pPr>
        <w:pStyle w:val="NormalWeb"/>
        <w:spacing w:before="0" w:beforeAutospacing="0" w:after="0" w:afterAutospacing="0"/>
      </w:pPr>
    </w:p>
    <w:p w:rsidR="001E6516" w:rsidRDefault="001E6516" w:rsidP="001E6516">
      <w:pPr>
        <w:pStyle w:val="NormalWeb"/>
        <w:spacing w:before="0" w:beforeAutospacing="0" w:after="0" w:afterAutospacing="0"/>
      </w:pPr>
      <w:r>
        <w:rPr>
          <w:rFonts w:asciiTheme="minorHAnsi" w:eastAsiaTheme="minorEastAsia" w:hAnsi="Calibri" w:cstheme="minorBidi"/>
          <w:color w:val="000000" w:themeColor="text1"/>
          <w:kern w:val="24"/>
        </w:rPr>
        <w:t>The Collected Poems of W.B. Yeats (Wordsworth Poetry Library) by W.B. Yeats and Cedric Watts p.153</w:t>
      </w:r>
    </w:p>
    <w:p w:rsidR="001E6516" w:rsidRDefault="001E6516" w:rsidP="001E6516">
      <w:pPr>
        <w:pStyle w:val="FootnoteText"/>
      </w:pPr>
    </w:p>
    <w:p w:rsidR="001E6516" w:rsidRDefault="00082148" w:rsidP="001E6516">
      <w:pPr>
        <w:pStyle w:val="FootnoteText"/>
      </w:pPr>
      <w:hyperlink r:id="rId10" w:history="1">
        <w:r w:rsidR="001E6516" w:rsidRPr="00AF42F8">
          <w:rPr>
            <w:rStyle w:val="Hyperlink"/>
          </w:rPr>
          <w:t>https://www.thoughtco.com/definition-of-base-and-superstructure-3026372</w:t>
        </w:r>
      </w:hyperlink>
      <w:r w:rsidR="001E6516">
        <w:t xml:space="preserve"> </w:t>
      </w:r>
    </w:p>
    <w:p w:rsidR="00C829AE" w:rsidRDefault="00C829AE" w:rsidP="001E6516">
      <w:pPr>
        <w:pStyle w:val="FootnoteText"/>
      </w:pPr>
    </w:p>
    <w:p w:rsidR="00C829AE" w:rsidRDefault="00082148" w:rsidP="00C829AE">
      <w:pPr>
        <w:pStyle w:val="FootnoteText"/>
      </w:pPr>
      <w:hyperlink r:id="rId11" w:history="1">
        <w:r w:rsidR="00C829AE" w:rsidRPr="00AF42F8">
          <w:rPr>
            <w:rStyle w:val="Hyperlink"/>
          </w:rPr>
          <w:t>http://psychoanalysis.org.uk/our-authors-and-theorists/sigmund-freud</w:t>
        </w:r>
      </w:hyperlink>
      <w:r w:rsidR="00C829AE">
        <w:t xml:space="preserve"> </w:t>
      </w:r>
    </w:p>
    <w:p w:rsidR="00C829AE" w:rsidRDefault="00C829AE" w:rsidP="00C829AE">
      <w:pPr>
        <w:pStyle w:val="FootnoteText"/>
      </w:pPr>
    </w:p>
    <w:p w:rsidR="00C829AE" w:rsidRDefault="00082148" w:rsidP="00C829AE">
      <w:pPr>
        <w:pStyle w:val="FootnoteText"/>
      </w:pPr>
      <w:hyperlink r:id="rId12" w:history="1">
        <w:r w:rsidR="00C829AE" w:rsidRPr="00AF42F8">
          <w:rPr>
            <w:rStyle w:val="Hyperlink"/>
          </w:rPr>
          <w:t>http://psychoanalysis.org.uk/our-authors-and-theorists/sigmund-freud</w:t>
        </w:r>
      </w:hyperlink>
      <w:r w:rsidR="00C829AE">
        <w:t xml:space="preserve"> </w:t>
      </w:r>
    </w:p>
    <w:p w:rsidR="00C829AE" w:rsidRDefault="00C829AE" w:rsidP="00C829AE">
      <w:pPr>
        <w:pStyle w:val="FootnoteText"/>
      </w:pPr>
    </w:p>
    <w:p w:rsidR="00C829AE" w:rsidRDefault="00C829AE" w:rsidP="00C829AE">
      <w:pPr>
        <w:pStyle w:val="FootnoteText"/>
        <w:rPr>
          <w:rFonts w:ascii="Times New Roman" w:hAnsi="Times New Roman" w:cs="Times New Roman"/>
          <w:color w:val="000000"/>
          <w:sz w:val="24"/>
          <w:szCs w:val="24"/>
        </w:rPr>
      </w:pPr>
      <w:r w:rsidRPr="007B327A">
        <w:rPr>
          <w:rFonts w:ascii="Times New Roman" w:hAnsi="Times New Roman" w:cs="Times New Roman"/>
          <w:color w:val="000000"/>
          <w:sz w:val="24"/>
          <w:szCs w:val="24"/>
        </w:rPr>
        <w:t xml:space="preserve">Freud, Sigmund. "On Dreams." Excerpts. </w:t>
      </w:r>
      <w:r w:rsidRPr="007B327A">
        <w:rPr>
          <w:rFonts w:ascii="Times New Roman" w:hAnsi="Times New Roman" w:cs="Times New Roman"/>
          <w:i/>
          <w:iCs/>
          <w:color w:val="000000"/>
          <w:sz w:val="24"/>
          <w:szCs w:val="24"/>
        </w:rPr>
        <w:t>Art in Theory 1900-1990</w:t>
      </w:r>
      <w:r w:rsidRPr="007B327A">
        <w:rPr>
          <w:rFonts w:ascii="Times New Roman" w:hAnsi="Times New Roman" w:cs="Times New Roman"/>
          <w:color w:val="000000"/>
          <w:sz w:val="24"/>
          <w:szCs w:val="24"/>
        </w:rPr>
        <w:t xml:space="preserve">. Ed. Charles Harrison and Paul Wood. Cambridge: Blackwell Pub., Inc., 1993. 26-34. </w:t>
      </w:r>
    </w:p>
    <w:p w:rsidR="005700A6" w:rsidRDefault="005700A6" w:rsidP="00C829AE">
      <w:pPr>
        <w:pStyle w:val="FootnoteText"/>
        <w:rPr>
          <w:rFonts w:ascii="Times New Roman" w:hAnsi="Times New Roman" w:cs="Times New Roman"/>
          <w:color w:val="000000"/>
          <w:sz w:val="24"/>
          <w:szCs w:val="24"/>
        </w:rPr>
      </w:pPr>
    </w:p>
    <w:p w:rsidR="009C102E" w:rsidRPr="005700A6" w:rsidRDefault="00082148">
      <w:pPr>
        <w:rPr>
          <w:rFonts w:ascii="Times New Roman" w:hAnsi="Times New Roman" w:cs="Times New Roman"/>
          <w:sz w:val="24"/>
          <w:szCs w:val="24"/>
        </w:rPr>
      </w:pPr>
      <w:hyperlink r:id="rId13" w:history="1">
        <w:r w:rsidR="005700A6" w:rsidRPr="00AF42F8">
          <w:rPr>
            <w:rStyle w:val="Hyperlink"/>
            <w:rFonts w:ascii="Times New Roman" w:hAnsi="Times New Roman" w:cs="Times New Roman"/>
            <w:sz w:val="24"/>
            <w:szCs w:val="24"/>
          </w:rPr>
          <w:t>https://www.upsd.wednet.edu/cms/lib07/WA01000687/Centricity/Domain/174/Literature%20Critical%20Theory.pdf</w:t>
        </w:r>
      </w:hyperlink>
      <w:r w:rsidR="005700A6">
        <w:rPr>
          <w:rFonts w:ascii="Times New Roman" w:hAnsi="Times New Roman" w:cs="Times New Roman"/>
          <w:sz w:val="24"/>
          <w:szCs w:val="24"/>
        </w:rPr>
        <w:t xml:space="preserve"> </w:t>
      </w:r>
    </w:p>
    <w:sectPr w:rsidR="009C102E" w:rsidRPr="005700A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82148" w:rsidRDefault="00082148" w:rsidP="009C102E">
      <w:pPr>
        <w:spacing w:after="0" w:line="240" w:lineRule="auto"/>
      </w:pPr>
      <w:r>
        <w:separator/>
      </w:r>
    </w:p>
  </w:endnote>
  <w:endnote w:type="continuationSeparator" w:id="0">
    <w:p w:rsidR="00082148" w:rsidRDefault="00082148" w:rsidP="009C1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3"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7056542"/>
      <w:docPartObj>
        <w:docPartGallery w:val="Page Numbers (Bottom of Page)"/>
        <w:docPartUnique/>
      </w:docPartObj>
    </w:sdtPr>
    <w:sdtEndPr>
      <w:rPr>
        <w:noProof/>
      </w:rPr>
    </w:sdtEndPr>
    <w:sdtContent>
      <w:p w:rsidR="000E5130" w:rsidRDefault="000E5130">
        <w:pPr>
          <w:pStyle w:val="Footer"/>
          <w:jc w:val="right"/>
        </w:pPr>
        <w:r>
          <w:fldChar w:fldCharType="begin"/>
        </w:r>
        <w:r>
          <w:instrText xml:space="preserve"> PAGE   \* MERGEFORMAT </w:instrText>
        </w:r>
        <w:r>
          <w:fldChar w:fldCharType="separate"/>
        </w:r>
        <w:r w:rsidR="00201C4C">
          <w:rPr>
            <w:noProof/>
          </w:rPr>
          <w:t>3</w:t>
        </w:r>
        <w:r>
          <w:rPr>
            <w:noProof/>
          </w:rPr>
          <w:fldChar w:fldCharType="end"/>
        </w:r>
      </w:p>
    </w:sdtContent>
  </w:sdt>
  <w:p w:rsidR="000E5130" w:rsidRDefault="000E513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82148" w:rsidRDefault="00082148" w:rsidP="009C102E">
      <w:pPr>
        <w:spacing w:after="0" w:line="240" w:lineRule="auto"/>
      </w:pPr>
      <w:r>
        <w:separator/>
      </w:r>
    </w:p>
  </w:footnote>
  <w:footnote w:type="continuationSeparator" w:id="0">
    <w:p w:rsidR="00082148" w:rsidRDefault="00082148" w:rsidP="009C102E">
      <w:pPr>
        <w:spacing w:after="0" w:line="240" w:lineRule="auto"/>
      </w:pPr>
      <w:r>
        <w:continuationSeparator/>
      </w:r>
    </w:p>
  </w:footnote>
  <w:footnote w:id="1">
    <w:p w:rsidR="000E5130" w:rsidRDefault="000E5130">
      <w:pPr>
        <w:pStyle w:val="FootnoteText"/>
      </w:pPr>
      <w:bookmarkStart w:id="2" w:name="_Hlk505107618"/>
      <w:r>
        <w:rPr>
          <w:rStyle w:val="FootnoteReference"/>
        </w:rPr>
        <w:footnoteRef/>
      </w:r>
      <w:r>
        <w:t xml:space="preserve"> </w:t>
      </w:r>
      <w:hyperlink r:id="rId1" w:history="1">
        <w:r w:rsidRPr="00AF42F8">
          <w:rPr>
            <w:rStyle w:val="Hyperlink"/>
          </w:rPr>
          <w:t>https://poeticparfait.com/2014/04/17/poetry-review-easter-1916-by-william-butler-yeats/</w:t>
        </w:r>
      </w:hyperlink>
      <w:bookmarkEnd w:id="2"/>
      <w:r>
        <w:t xml:space="preserve"> </w:t>
      </w:r>
    </w:p>
  </w:footnote>
  <w:footnote w:id="2">
    <w:p w:rsidR="000E5130" w:rsidRDefault="000E5130" w:rsidP="00ED111F">
      <w:pPr>
        <w:pStyle w:val="FootnoteText"/>
      </w:pPr>
      <w:r>
        <w:rPr>
          <w:rStyle w:val="FootnoteReference"/>
        </w:rPr>
        <w:footnoteRef/>
      </w:r>
      <w:r>
        <w:t xml:space="preserve"> </w:t>
      </w:r>
      <w:r w:rsidRPr="006B552E">
        <w:rPr>
          <w:rFonts w:ascii="Times New Roman" w:hAnsi="Times New Roman" w:cs="Times New Roman"/>
          <w:sz w:val="24"/>
          <w:szCs w:val="24"/>
        </w:rPr>
        <w:t>Eagleton</w:t>
      </w:r>
      <w:r>
        <w:rPr>
          <w:rFonts w:ascii="Times New Roman" w:hAnsi="Times New Roman" w:cs="Times New Roman"/>
          <w:sz w:val="24"/>
          <w:szCs w:val="24"/>
        </w:rPr>
        <w:t xml:space="preserve">, Terry, </w:t>
      </w:r>
      <w:r w:rsidRPr="00431E0D">
        <w:rPr>
          <w:rFonts w:ascii="Times New Roman" w:hAnsi="Times New Roman" w:cs="Times New Roman"/>
          <w:i/>
          <w:sz w:val="24"/>
          <w:szCs w:val="24"/>
        </w:rPr>
        <w:t>Criticism and Ideology</w:t>
      </w:r>
      <w:r>
        <w:rPr>
          <w:rFonts w:ascii="Times New Roman" w:hAnsi="Times New Roman" w:cs="Times New Roman"/>
          <w:sz w:val="24"/>
          <w:szCs w:val="24"/>
        </w:rPr>
        <w:t xml:space="preserve"> (London: NLB,1976), p.151 </w:t>
      </w:r>
    </w:p>
    <w:p w:rsidR="000E5130" w:rsidRDefault="000E5130" w:rsidP="00ED111F">
      <w:pPr>
        <w:pStyle w:val="FootnoteText"/>
      </w:pPr>
    </w:p>
  </w:footnote>
  <w:footnote w:id="3">
    <w:p w:rsidR="000E5130" w:rsidRDefault="000E5130" w:rsidP="00ED111F">
      <w:pPr>
        <w:pStyle w:val="FootnoteText"/>
      </w:pPr>
      <w:r>
        <w:rPr>
          <w:rStyle w:val="FootnoteReference"/>
        </w:rPr>
        <w:footnoteRef/>
      </w:r>
      <w:r>
        <w:t xml:space="preserve"> </w:t>
      </w:r>
      <w:r w:rsidRPr="006B552E">
        <w:rPr>
          <w:rFonts w:ascii="Times New Roman" w:hAnsi="Times New Roman" w:cs="Times New Roman"/>
          <w:sz w:val="24"/>
          <w:szCs w:val="24"/>
        </w:rPr>
        <w:t>Eagleton</w:t>
      </w:r>
      <w:r>
        <w:rPr>
          <w:rFonts w:ascii="Times New Roman" w:hAnsi="Times New Roman" w:cs="Times New Roman"/>
          <w:sz w:val="24"/>
          <w:szCs w:val="24"/>
        </w:rPr>
        <w:t xml:space="preserve">, Terry, </w:t>
      </w:r>
      <w:r w:rsidRPr="00431E0D">
        <w:rPr>
          <w:rFonts w:ascii="Times New Roman" w:hAnsi="Times New Roman" w:cs="Times New Roman"/>
          <w:i/>
          <w:sz w:val="24"/>
          <w:szCs w:val="24"/>
        </w:rPr>
        <w:t>Criticism and Ideology</w:t>
      </w:r>
      <w:r>
        <w:rPr>
          <w:rFonts w:ascii="Times New Roman" w:hAnsi="Times New Roman" w:cs="Times New Roman"/>
          <w:sz w:val="24"/>
          <w:szCs w:val="24"/>
        </w:rPr>
        <w:t xml:space="preserve"> (London: NLB,1976), p.152 </w:t>
      </w:r>
    </w:p>
  </w:footnote>
  <w:footnote w:id="4">
    <w:p w:rsidR="000E5130" w:rsidRDefault="000E5130" w:rsidP="004F3E79">
      <w:pPr>
        <w:pStyle w:val="NormalWeb"/>
        <w:spacing w:before="0" w:beforeAutospacing="0" w:after="0" w:afterAutospacing="0"/>
      </w:pPr>
      <w:r>
        <w:rPr>
          <w:rStyle w:val="FootnoteReference"/>
        </w:rPr>
        <w:footnoteRef/>
      </w:r>
      <w:r>
        <w:t xml:space="preserve"> </w:t>
      </w:r>
      <w:r>
        <w:rPr>
          <w:rFonts w:asciiTheme="minorHAnsi" w:eastAsiaTheme="minorEastAsia" w:hAnsi="Calibri" w:cstheme="minorBidi"/>
          <w:color w:val="000000" w:themeColor="text1"/>
          <w:kern w:val="24"/>
        </w:rPr>
        <w:t>The Collected Poems of W.B. Yeats (Wordsworth Poetry Library) by W.B. Yeats and Cedric Watts p.153</w:t>
      </w:r>
    </w:p>
    <w:p w:rsidR="000E5130" w:rsidRDefault="000E5130">
      <w:pPr>
        <w:pStyle w:val="FootnoteText"/>
      </w:pPr>
    </w:p>
  </w:footnote>
  <w:footnote w:id="5">
    <w:p w:rsidR="000E5130" w:rsidRDefault="000E5130" w:rsidP="00C46126">
      <w:pPr>
        <w:pStyle w:val="NormalWeb"/>
        <w:spacing w:before="0" w:beforeAutospacing="0" w:after="0" w:afterAutospacing="0"/>
      </w:pPr>
      <w:r>
        <w:rPr>
          <w:rStyle w:val="FootnoteReference"/>
        </w:rPr>
        <w:footnoteRef/>
      </w:r>
      <w:r>
        <w:t xml:space="preserve"> </w:t>
      </w:r>
      <w:r>
        <w:rPr>
          <w:rFonts w:asciiTheme="minorHAnsi" w:eastAsiaTheme="minorEastAsia" w:hAnsi="Calibri" w:cstheme="minorBidi"/>
          <w:color w:val="000000" w:themeColor="text1"/>
          <w:kern w:val="24"/>
        </w:rPr>
        <w:t>The Collected Poems of W.B. Yeats (Wordsworth Poetry Library) by W.B. Yeats and Cedric Watts p.153</w:t>
      </w:r>
    </w:p>
    <w:p w:rsidR="000E5130" w:rsidRDefault="000E5130">
      <w:pPr>
        <w:pStyle w:val="FootnoteText"/>
      </w:pPr>
    </w:p>
  </w:footnote>
  <w:footnote w:id="6">
    <w:p w:rsidR="000E5130" w:rsidRDefault="000E5130" w:rsidP="00C46126">
      <w:pPr>
        <w:pStyle w:val="NormalWeb"/>
        <w:spacing w:before="0" w:beforeAutospacing="0" w:after="0" w:afterAutospacing="0"/>
      </w:pPr>
      <w:r>
        <w:rPr>
          <w:rStyle w:val="FootnoteReference"/>
        </w:rPr>
        <w:footnoteRef/>
      </w:r>
      <w:r>
        <w:t xml:space="preserve"> </w:t>
      </w:r>
      <w:r>
        <w:rPr>
          <w:rFonts w:asciiTheme="minorHAnsi" w:eastAsiaTheme="minorEastAsia" w:hAnsi="Calibri" w:cstheme="minorBidi"/>
          <w:color w:val="000000" w:themeColor="text1"/>
          <w:kern w:val="24"/>
        </w:rPr>
        <w:t>The Collected Poems of W.B. Yeats (Wordsworth Poetry Library) by W.B. Yeats and Cedric Watts p.153</w:t>
      </w:r>
    </w:p>
    <w:p w:rsidR="000E5130" w:rsidRDefault="000E5130" w:rsidP="00C46126">
      <w:pPr>
        <w:pStyle w:val="FootnoteText"/>
      </w:pPr>
    </w:p>
    <w:p w:rsidR="000E5130" w:rsidRDefault="000E5130">
      <w:pPr>
        <w:pStyle w:val="FootnoteText"/>
      </w:pPr>
    </w:p>
  </w:footnote>
  <w:footnote w:id="7">
    <w:p w:rsidR="000E5130" w:rsidRDefault="000E5130">
      <w:pPr>
        <w:pStyle w:val="FootnoteText"/>
      </w:pPr>
      <w:r>
        <w:rPr>
          <w:rStyle w:val="FootnoteReference"/>
        </w:rPr>
        <w:footnoteRef/>
      </w:r>
      <w:r>
        <w:t xml:space="preserve"> </w:t>
      </w:r>
      <w:hyperlink r:id="rId2" w:history="1">
        <w:r w:rsidRPr="00AF42F8">
          <w:rPr>
            <w:rStyle w:val="Hyperlink"/>
          </w:rPr>
          <w:t>https://www.thoughtco.com/definition-of-base-and-superstructure-3026372</w:t>
        </w:r>
      </w:hyperlink>
      <w:r>
        <w:t xml:space="preserve"> </w:t>
      </w:r>
    </w:p>
  </w:footnote>
  <w:footnote w:id="8">
    <w:p w:rsidR="000E5130" w:rsidRDefault="000E5130">
      <w:pPr>
        <w:pStyle w:val="FootnoteText"/>
      </w:pPr>
      <w:r>
        <w:rPr>
          <w:rStyle w:val="FootnoteReference"/>
        </w:rPr>
        <w:footnoteRef/>
      </w:r>
      <w:r>
        <w:t xml:space="preserve"> </w:t>
      </w:r>
      <w:hyperlink r:id="rId3" w:history="1">
        <w:r w:rsidRPr="00AF42F8">
          <w:rPr>
            <w:rStyle w:val="Hyperlink"/>
          </w:rPr>
          <w:t>http://psychoanalysis.org.uk/our-authors-and-theorists/sigmund-freud</w:t>
        </w:r>
      </w:hyperlink>
      <w:r>
        <w:t xml:space="preserve"> </w:t>
      </w:r>
    </w:p>
  </w:footnote>
  <w:footnote w:id="9">
    <w:p w:rsidR="000E5130" w:rsidRDefault="000E5130">
      <w:pPr>
        <w:pStyle w:val="FootnoteText"/>
      </w:pPr>
      <w:r>
        <w:rPr>
          <w:rStyle w:val="FootnoteReference"/>
        </w:rPr>
        <w:footnoteRef/>
      </w:r>
      <w:r>
        <w:t xml:space="preserve"> </w:t>
      </w:r>
      <w:hyperlink r:id="rId4" w:history="1">
        <w:r w:rsidRPr="00AF42F8">
          <w:rPr>
            <w:rStyle w:val="Hyperlink"/>
          </w:rPr>
          <w:t>http://psychoanalysis.org.uk/our-authors-and-theorists/sigmund-freud</w:t>
        </w:r>
      </w:hyperlink>
      <w:r>
        <w:t xml:space="preserve"> </w:t>
      </w:r>
    </w:p>
  </w:footnote>
  <w:footnote w:id="10">
    <w:p w:rsidR="000E5130" w:rsidRPr="007B327A" w:rsidRDefault="000E5130">
      <w:pPr>
        <w:pStyle w:val="FootnoteText"/>
        <w:rPr>
          <w:rFonts w:ascii="Times New Roman" w:hAnsi="Times New Roman" w:cs="Times New Roman"/>
          <w:sz w:val="24"/>
          <w:szCs w:val="24"/>
        </w:rPr>
      </w:pPr>
      <w:r w:rsidRPr="007B327A">
        <w:rPr>
          <w:rStyle w:val="FootnoteReference"/>
          <w:rFonts w:ascii="Times New Roman" w:hAnsi="Times New Roman" w:cs="Times New Roman"/>
          <w:sz w:val="24"/>
          <w:szCs w:val="24"/>
        </w:rPr>
        <w:footnoteRef/>
      </w:r>
      <w:r w:rsidRPr="007B327A">
        <w:rPr>
          <w:rFonts w:ascii="Times New Roman" w:hAnsi="Times New Roman" w:cs="Times New Roman"/>
          <w:sz w:val="24"/>
          <w:szCs w:val="24"/>
        </w:rPr>
        <w:t xml:space="preserve"> </w:t>
      </w:r>
      <w:r w:rsidRPr="007B327A">
        <w:rPr>
          <w:rFonts w:ascii="Times New Roman" w:hAnsi="Times New Roman" w:cs="Times New Roman"/>
          <w:color w:val="000000"/>
          <w:sz w:val="24"/>
          <w:szCs w:val="24"/>
        </w:rPr>
        <w:t xml:space="preserve">Freud, Sigmund. "On Dreams." Excerpts. </w:t>
      </w:r>
      <w:r w:rsidRPr="007B327A">
        <w:rPr>
          <w:rFonts w:ascii="Times New Roman" w:hAnsi="Times New Roman" w:cs="Times New Roman"/>
          <w:i/>
          <w:iCs/>
          <w:color w:val="000000"/>
          <w:sz w:val="24"/>
          <w:szCs w:val="24"/>
        </w:rPr>
        <w:t>Art in Theory 1900-1990</w:t>
      </w:r>
      <w:r w:rsidRPr="007B327A">
        <w:rPr>
          <w:rFonts w:ascii="Times New Roman" w:hAnsi="Times New Roman" w:cs="Times New Roman"/>
          <w:color w:val="000000"/>
          <w:sz w:val="24"/>
          <w:szCs w:val="24"/>
        </w:rPr>
        <w:t xml:space="preserve">. Ed. Charles Harrison and Paul Wood. Cambridge: Blackwell Pub., Inc., 1993. 26-34. </w:t>
      </w:r>
    </w:p>
  </w:footnote>
  <w:footnote w:id="11">
    <w:p w:rsidR="00582FA3" w:rsidRDefault="00082148">
      <w:pPr>
        <w:pStyle w:val="FootnoteText"/>
      </w:pPr>
      <w:hyperlink r:id="rId5" w:history="1">
        <w:r w:rsidR="005700A6" w:rsidRPr="00AF42F8">
          <w:rPr>
            <w:rStyle w:val="Hyperlink"/>
          </w:rPr>
          <w:t>https://www.upsd.wednet.edu/cms/lib07/WA01000687/Centricity/Domain/174/Literature%20Critical%20Theory.pdf</w:t>
        </w:r>
      </w:hyperlink>
      <w:r w:rsidR="005700A6">
        <w:t xml:space="preserve"> </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116AA2"/>
    <w:multiLevelType w:val="hybridMultilevel"/>
    <w:tmpl w:val="2B187E56"/>
    <w:lvl w:ilvl="0" w:tplc="3AC61E60">
      <w:start w:val="1"/>
      <w:numFmt w:val="bullet"/>
      <w:lvlText w:val=""/>
      <w:lvlJc w:val="left"/>
      <w:pPr>
        <w:tabs>
          <w:tab w:val="num" w:pos="720"/>
        </w:tabs>
        <w:ind w:left="720" w:hanging="360"/>
      </w:pPr>
      <w:rPr>
        <w:rFonts w:ascii="Wingdings 3" w:hAnsi="Wingdings 3" w:hint="default"/>
      </w:rPr>
    </w:lvl>
    <w:lvl w:ilvl="1" w:tplc="B59A56F2" w:tentative="1">
      <w:start w:val="1"/>
      <w:numFmt w:val="bullet"/>
      <w:lvlText w:val=""/>
      <w:lvlJc w:val="left"/>
      <w:pPr>
        <w:tabs>
          <w:tab w:val="num" w:pos="1440"/>
        </w:tabs>
        <w:ind w:left="1440" w:hanging="360"/>
      </w:pPr>
      <w:rPr>
        <w:rFonts w:ascii="Wingdings 3" w:hAnsi="Wingdings 3" w:hint="default"/>
      </w:rPr>
    </w:lvl>
    <w:lvl w:ilvl="2" w:tplc="FAD8CB72" w:tentative="1">
      <w:start w:val="1"/>
      <w:numFmt w:val="bullet"/>
      <w:lvlText w:val=""/>
      <w:lvlJc w:val="left"/>
      <w:pPr>
        <w:tabs>
          <w:tab w:val="num" w:pos="2160"/>
        </w:tabs>
        <w:ind w:left="2160" w:hanging="360"/>
      </w:pPr>
      <w:rPr>
        <w:rFonts w:ascii="Wingdings 3" w:hAnsi="Wingdings 3" w:hint="default"/>
      </w:rPr>
    </w:lvl>
    <w:lvl w:ilvl="3" w:tplc="5B6CAD38" w:tentative="1">
      <w:start w:val="1"/>
      <w:numFmt w:val="bullet"/>
      <w:lvlText w:val=""/>
      <w:lvlJc w:val="left"/>
      <w:pPr>
        <w:tabs>
          <w:tab w:val="num" w:pos="2880"/>
        </w:tabs>
        <w:ind w:left="2880" w:hanging="360"/>
      </w:pPr>
      <w:rPr>
        <w:rFonts w:ascii="Wingdings 3" w:hAnsi="Wingdings 3" w:hint="default"/>
      </w:rPr>
    </w:lvl>
    <w:lvl w:ilvl="4" w:tplc="E0D025D4" w:tentative="1">
      <w:start w:val="1"/>
      <w:numFmt w:val="bullet"/>
      <w:lvlText w:val=""/>
      <w:lvlJc w:val="left"/>
      <w:pPr>
        <w:tabs>
          <w:tab w:val="num" w:pos="3600"/>
        </w:tabs>
        <w:ind w:left="3600" w:hanging="360"/>
      </w:pPr>
      <w:rPr>
        <w:rFonts w:ascii="Wingdings 3" w:hAnsi="Wingdings 3" w:hint="default"/>
      </w:rPr>
    </w:lvl>
    <w:lvl w:ilvl="5" w:tplc="8AE4C108" w:tentative="1">
      <w:start w:val="1"/>
      <w:numFmt w:val="bullet"/>
      <w:lvlText w:val=""/>
      <w:lvlJc w:val="left"/>
      <w:pPr>
        <w:tabs>
          <w:tab w:val="num" w:pos="4320"/>
        </w:tabs>
        <w:ind w:left="4320" w:hanging="360"/>
      </w:pPr>
      <w:rPr>
        <w:rFonts w:ascii="Wingdings 3" w:hAnsi="Wingdings 3" w:hint="default"/>
      </w:rPr>
    </w:lvl>
    <w:lvl w:ilvl="6" w:tplc="FAA082EE" w:tentative="1">
      <w:start w:val="1"/>
      <w:numFmt w:val="bullet"/>
      <w:lvlText w:val=""/>
      <w:lvlJc w:val="left"/>
      <w:pPr>
        <w:tabs>
          <w:tab w:val="num" w:pos="5040"/>
        </w:tabs>
        <w:ind w:left="5040" w:hanging="360"/>
      </w:pPr>
      <w:rPr>
        <w:rFonts w:ascii="Wingdings 3" w:hAnsi="Wingdings 3" w:hint="default"/>
      </w:rPr>
    </w:lvl>
    <w:lvl w:ilvl="7" w:tplc="43A46EB0" w:tentative="1">
      <w:start w:val="1"/>
      <w:numFmt w:val="bullet"/>
      <w:lvlText w:val=""/>
      <w:lvlJc w:val="left"/>
      <w:pPr>
        <w:tabs>
          <w:tab w:val="num" w:pos="5760"/>
        </w:tabs>
        <w:ind w:left="5760" w:hanging="360"/>
      </w:pPr>
      <w:rPr>
        <w:rFonts w:ascii="Wingdings 3" w:hAnsi="Wingdings 3" w:hint="default"/>
      </w:rPr>
    </w:lvl>
    <w:lvl w:ilvl="8" w:tplc="DE786356"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2871792"/>
    <w:multiLevelType w:val="hybridMultilevel"/>
    <w:tmpl w:val="CBF052D2"/>
    <w:lvl w:ilvl="0" w:tplc="B12C5476">
      <w:start w:val="1"/>
      <w:numFmt w:val="bullet"/>
      <w:lvlText w:val=""/>
      <w:lvlJc w:val="left"/>
      <w:pPr>
        <w:tabs>
          <w:tab w:val="num" w:pos="720"/>
        </w:tabs>
        <w:ind w:left="720" w:hanging="360"/>
      </w:pPr>
      <w:rPr>
        <w:rFonts w:ascii="Wingdings 3" w:hAnsi="Wingdings 3" w:hint="default"/>
      </w:rPr>
    </w:lvl>
    <w:lvl w:ilvl="1" w:tplc="CBCA7840" w:tentative="1">
      <w:start w:val="1"/>
      <w:numFmt w:val="bullet"/>
      <w:lvlText w:val=""/>
      <w:lvlJc w:val="left"/>
      <w:pPr>
        <w:tabs>
          <w:tab w:val="num" w:pos="1440"/>
        </w:tabs>
        <w:ind w:left="1440" w:hanging="360"/>
      </w:pPr>
      <w:rPr>
        <w:rFonts w:ascii="Wingdings 3" w:hAnsi="Wingdings 3" w:hint="default"/>
      </w:rPr>
    </w:lvl>
    <w:lvl w:ilvl="2" w:tplc="CD92FD68" w:tentative="1">
      <w:start w:val="1"/>
      <w:numFmt w:val="bullet"/>
      <w:lvlText w:val=""/>
      <w:lvlJc w:val="left"/>
      <w:pPr>
        <w:tabs>
          <w:tab w:val="num" w:pos="2160"/>
        </w:tabs>
        <w:ind w:left="2160" w:hanging="360"/>
      </w:pPr>
      <w:rPr>
        <w:rFonts w:ascii="Wingdings 3" w:hAnsi="Wingdings 3" w:hint="default"/>
      </w:rPr>
    </w:lvl>
    <w:lvl w:ilvl="3" w:tplc="1E8A1DE6" w:tentative="1">
      <w:start w:val="1"/>
      <w:numFmt w:val="bullet"/>
      <w:lvlText w:val=""/>
      <w:lvlJc w:val="left"/>
      <w:pPr>
        <w:tabs>
          <w:tab w:val="num" w:pos="2880"/>
        </w:tabs>
        <w:ind w:left="2880" w:hanging="360"/>
      </w:pPr>
      <w:rPr>
        <w:rFonts w:ascii="Wingdings 3" w:hAnsi="Wingdings 3" w:hint="default"/>
      </w:rPr>
    </w:lvl>
    <w:lvl w:ilvl="4" w:tplc="3FE48E70" w:tentative="1">
      <w:start w:val="1"/>
      <w:numFmt w:val="bullet"/>
      <w:lvlText w:val=""/>
      <w:lvlJc w:val="left"/>
      <w:pPr>
        <w:tabs>
          <w:tab w:val="num" w:pos="3600"/>
        </w:tabs>
        <w:ind w:left="3600" w:hanging="360"/>
      </w:pPr>
      <w:rPr>
        <w:rFonts w:ascii="Wingdings 3" w:hAnsi="Wingdings 3" w:hint="default"/>
      </w:rPr>
    </w:lvl>
    <w:lvl w:ilvl="5" w:tplc="C95A338A" w:tentative="1">
      <w:start w:val="1"/>
      <w:numFmt w:val="bullet"/>
      <w:lvlText w:val=""/>
      <w:lvlJc w:val="left"/>
      <w:pPr>
        <w:tabs>
          <w:tab w:val="num" w:pos="4320"/>
        </w:tabs>
        <w:ind w:left="4320" w:hanging="360"/>
      </w:pPr>
      <w:rPr>
        <w:rFonts w:ascii="Wingdings 3" w:hAnsi="Wingdings 3" w:hint="default"/>
      </w:rPr>
    </w:lvl>
    <w:lvl w:ilvl="6" w:tplc="B4B2C6E8" w:tentative="1">
      <w:start w:val="1"/>
      <w:numFmt w:val="bullet"/>
      <w:lvlText w:val=""/>
      <w:lvlJc w:val="left"/>
      <w:pPr>
        <w:tabs>
          <w:tab w:val="num" w:pos="5040"/>
        </w:tabs>
        <w:ind w:left="5040" w:hanging="360"/>
      </w:pPr>
      <w:rPr>
        <w:rFonts w:ascii="Wingdings 3" w:hAnsi="Wingdings 3" w:hint="default"/>
      </w:rPr>
    </w:lvl>
    <w:lvl w:ilvl="7" w:tplc="60ECA3DC" w:tentative="1">
      <w:start w:val="1"/>
      <w:numFmt w:val="bullet"/>
      <w:lvlText w:val=""/>
      <w:lvlJc w:val="left"/>
      <w:pPr>
        <w:tabs>
          <w:tab w:val="num" w:pos="5760"/>
        </w:tabs>
        <w:ind w:left="5760" w:hanging="360"/>
      </w:pPr>
      <w:rPr>
        <w:rFonts w:ascii="Wingdings 3" w:hAnsi="Wingdings 3" w:hint="default"/>
      </w:rPr>
    </w:lvl>
    <w:lvl w:ilvl="8" w:tplc="C6E49930"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34530F11"/>
    <w:multiLevelType w:val="hybridMultilevel"/>
    <w:tmpl w:val="49EEA3C4"/>
    <w:lvl w:ilvl="0" w:tplc="288CE23C">
      <w:start w:val="1"/>
      <w:numFmt w:val="bullet"/>
      <w:lvlText w:val=""/>
      <w:lvlJc w:val="left"/>
      <w:pPr>
        <w:tabs>
          <w:tab w:val="num" w:pos="720"/>
        </w:tabs>
        <w:ind w:left="720" w:hanging="360"/>
      </w:pPr>
      <w:rPr>
        <w:rFonts w:ascii="Wingdings 3" w:hAnsi="Wingdings 3" w:hint="default"/>
      </w:rPr>
    </w:lvl>
    <w:lvl w:ilvl="1" w:tplc="B60C6A3C" w:tentative="1">
      <w:start w:val="1"/>
      <w:numFmt w:val="bullet"/>
      <w:lvlText w:val=""/>
      <w:lvlJc w:val="left"/>
      <w:pPr>
        <w:tabs>
          <w:tab w:val="num" w:pos="1440"/>
        </w:tabs>
        <w:ind w:left="1440" w:hanging="360"/>
      </w:pPr>
      <w:rPr>
        <w:rFonts w:ascii="Wingdings 3" w:hAnsi="Wingdings 3" w:hint="default"/>
      </w:rPr>
    </w:lvl>
    <w:lvl w:ilvl="2" w:tplc="FF8ADE1A" w:tentative="1">
      <w:start w:val="1"/>
      <w:numFmt w:val="bullet"/>
      <w:lvlText w:val=""/>
      <w:lvlJc w:val="left"/>
      <w:pPr>
        <w:tabs>
          <w:tab w:val="num" w:pos="2160"/>
        </w:tabs>
        <w:ind w:left="2160" w:hanging="360"/>
      </w:pPr>
      <w:rPr>
        <w:rFonts w:ascii="Wingdings 3" w:hAnsi="Wingdings 3" w:hint="default"/>
      </w:rPr>
    </w:lvl>
    <w:lvl w:ilvl="3" w:tplc="4BC653CC" w:tentative="1">
      <w:start w:val="1"/>
      <w:numFmt w:val="bullet"/>
      <w:lvlText w:val=""/>
      <w:lvlJc w:val="left"/>
      <w:pPr>
        <w:tabs>
          <w:tab w:val="num" w:pos="2880"/>
        </w:tabs>
        <w:ind w:left="2880" w:hanging="360"/>
      </w:pPr>
      <w:rPr>
        <w:rFonts w:ascii="Wingdings 3" w:hAnsi="Wingdings 3" w:hint="default"/>
      </w:rPr>
    </w:lvl>
    <w:lvl w:ilvl="4" w:tplc="10A873CA" w:tentative="1">
      <w:start w:val="1"/>
      <w:numFmt w:val="bullet"/>
      <w:lvlText w:val=""/>
      <w:lvlJc w:val="left"/>
      <w:pPr>
        <w:tabs>
          <w:tab w:val="num" w:pos="3600"/>
        </w:tabs>
        <w:ind w:left="3600" w:hanging="360"/>
      </w:pPr>
      <w:rPr>
        <w:rFonts w:ascii="Wingdings 3" w:hAnsi="Wingdings 3" w:hint="default"/>
      </w:rPr>
    </w:lvl>
    <w:lvl w:ilvl="5" w:tplc="A602338A" w:tentative="1">
      <w:start w:val="1"/>
      <w:numFmt w:val="bullet"/>
      <w:lvlText w:val=""/>
      <w:lvlJc w:val="left"/>
      <w:pPr>
        <w:tabs>
          <w:tab w:val="num" w:pos="4320"/>
        </w:tabs>
        <w:ind w:left="4320" w:hanging="360"/>
      </w:pPr>
      <w:rPr>
        <w:rFonts w:ascii="Wingdings 3" w:hAnsi="Wingdings 3" w:hint="default"/>
      </w:rPr>
    </w:lvl>
    <w:lvl w:ilvl="6" w:tplc="A998C2EA" w:tentative="1">
      <w:start w:val="1"/>
      <w:numFmt w:val="bullet"/>
      <w:lvlText w:val=""/>
      <w:lvlJc w:val="left"/>
      <w:pPr>
        <w:tabs>
          <w:tab w:val="num" w:pos="5040"/>
        </w:tabs>
        <w:ind w:left="5040" w:hanging="360"/>
      </w:pPr>
      <w:rPr>
        <w:rFonts w:ascii="Wingdings 3" w:hAnsi="Wingdings 3" w:hint="default"/>
      </w:rPr>
    </w:lvl>
    <w:lvl w:ilvl="7" w:tplc="1AE4DD70" w:tentative="1">
      <w:start w:val="1"/>
      <w:numFmt w:val="bullet"/>
      <w:lvlText w:val=""/>
      <w:lvlJc w:val="left"/>
      <w:pPr>
        <w:tabs>
          <w:tab w:val="num" w:pos="5760"/>
        </w:tabs>
        <w:ind w:left="5760" w:hanging="360"/>
      </w:pPr>
      <w:rPr>
        <w:rFonts w:ascii="Wingdings 3" w:hAnsi="Wingdings 3" w:hint="default"/>
      </w:rPr>
    </w:lvl>
    <w:lvl w:ilvl="8" w:tplc="C38C4A54"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52EB57A0"/>
    <w:multiLevelType w:val="hybridMultilevel"/>
    <w:tmpl w:val="C3985660"/>
    <w:lvl w:ilvl="0" w:tplc="FCD8896E">
      <w:start w:val="1"/>
      <w:numFmt w:val="bullet"/>
      <w:lvlText w:val=""/>
      <w:lvlJc w:val="left"/>
      <w:pPr>
        <w:tabs>
          <w:tab w:val="num" w:pos="720"/>
        </w:tabs>
        <w:ind w:left="720" w:hanging="360"/>
      </w:pPr>
      <w:rPr>
        <w:rFonts w:ascii="Wingdings 3" w:hAnsi="Wingdings 3" w:hint="default"/>
      </w:rPr>
    </w:lvl>
    <w:lvl w:ilvl="1" w:tplc="D564EE1A" w:tentative="1">
      <w:start w:val="1"/>
      <w:numFmt w:val="bullet"/>
      <w:lvlText w:val=""/>
      <w:lvlJc w:val="left"/>
      <w:pPr>
        <w:tabs>
          <w:tab w:val="num" w:pos="1440"/>
        </w:tabs>
        <w:ind w:left="1440" w:hanging="360"/>
      </w:pPr>
      <w:rPr>
        <w:rFonts w:ascii="Wingdings 3" w:hAnsi="Wingdings 3" w:hint="default"/>
      </w:rPr>
    </w:lvl>
    <w:lvl w:ilvl="2" w:tplc="FD60EE2E" w:tentative="1">
      <w:start w:val="1"/>
      <w:numFmt w:val="bullet"/>
      <w:lvlText w:val=""/>
      <w:lvlJc w:val="left"/>
      <w:pPr>
        <w:tabs>
          <w:tab w:val="num" w:pos="2160"/>
        </w:tabs>
        <w:ind w:left="2160" w:hanging="360"/>
      </w:pPr>
      <w:rPr>
        <w:rFonts w:ascii="Wingdings 3" w:hAnsi="Wingdings 3" w:hint="default"/>
      </w:rPr>
    </w:lvl>
    <w:lvl w:ilvl="3" w:tplc="F01026D8" w:tentative="1">
      <w:start w:val="1"/>
      <w:numFmt w:val="bullet"/>
      <w:lvlText w:val=""/>
      <w:lvlJc w:val="left"/>
      <w:pPr>
        <w:tabs>
          <w:tab w:val="num" w:pos="2880"/>
        </w:tabs>
        <w:ind w:left="2880" w:hanging="360"/>
      </w:pPr>
      <w:rPr>
        <w:rFonts w:ascii="Wingdings 3" w:hAnsi="Wingdings 3" w:hint="default"/>
      </w:rPr>
    </w:lvl>
    <w:lvl w:ilvl="4" w:tplc="879A887C" w:tentative="1">
      <w:start w:val="1"/>
      <w:numFmt w:val="bullet"/>
      <w:lvlText w:val=""/>
      <w:lvlJc w:val="left"/>
      <w:pPr>
        <w:tabs>
          <w:tab w:val="num" w:pos="3600"/>
        </w:tabs>
        <w:ind w:left="3600" w:hanging="360"/>
      </w:pPr>
      <w:rPr>
        <w:rFonts w:ascii="Wingdings 3" w:hAnsi="Wingdings 3" w:hint="default"/>
      </w:rPr>
    </w:lvl>
    <w:lvl w:ilvl="5" w:tplc="A54A882A" w:tentative="1">
      <w:start w:val="1"/>
      <w:numFmt w:val="bullet"/>
      <w:lvlText w:val=""/>
      <w:lvlJc w:val="left"/>
      <w:pPr>
        <w:tabs>
          <w:tab w:val="num" w:pos="4320"/>
        </w:tabs>
        <w:ind w:left="4320" w:hanging="360"/>
      </w:pPr>
      <w:rPr>
        <w:rFonts w:ascii="Wingdings 3" w:hAnsi="Wingdings 3" w:hint="default"/>
      </w:rPr>
    </w:lvl>
    <w:lvl w:ilvl="6" w:tplc="41C6C5DC" w:tentative="1">
      <w:start w:val="1"/>
      <w:numFmt w:val="bullet"/>
      <w:lvlText w:val=""/>
      <w:lvlJc w:val="left"/>
      <w:pPr>
        <w:tabs>
          <w:tab w:val="num" w:pos="5040"/>
        </w:tabs>
        <w:ind w:left="5040" w:hanging="360"/>
      </w:pPr>
      <w:rPr>
        <w:rFonts w:ascii="Wingdings 3" w:hAnsi="Wingdings 3" w:hint="default"/>
      </w:rPr>
    </w:lvl>
    <w:lvl w:ilvl="7" w:tplc="3FF06D70" w:tentative="1">
      <w:start w:val="1"/>
      <w:numFmt w:val="bullet"/>
      <w:lvlText w:val=""/>
      <w:lvlJc w:val="left"/>
      <w:pPr>
        <w:tabs>
          <w:tab w:val="num" w:pos="5760"/>
        </w:tabs>
        <w:ind w:left="5760" w:hanging="360"/>
      </w:pPr>
      <w:rPr>
        <w:rFonts w:ascii="Wingdings 3" w:hAnsi="Wingdings 3" w:hint="default"/>
      </w:rPr>
    </w:lvl>
    <w:lvl w:ilvl="8" w:tplc="00CA951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78D7475"/>
    <w:multiLevelType w:val="hybridMultilevel"/>
    <w:tmpl w:val="F4142A56"/>
    <w:lvl w:ilvl="0" w:tplc="970AF4D2">
      <w:start w:val="1"/>
      <w:numFmt w:val="bullet"/>
      <w:lvlText w:val=""/>
      <w:lvlJc w:val="left"/>
      <w:pPr>
        <w:tabs>
          <w:tab w:val="num" w:pos="720"/>
        </w:tabs>
        <w:ind w:left="720" w:hanging="360"/>
      </w:pPr>
      <w:rPr>
        <w:rFonts w:ascii="Wingdings 3" w:hAnsi="Wingdings 3" w:hint="default"/>
      </w:rPr>
    </w:lvl>
    <w:lvl w:ilvl="1" w:tplc="DB060670" w:tentative="1">
      <w:start w:val="1"/>
      <w:numFmt w:val="bullet"/>
      <w:lvlText w:val=""/>
      <w:lvlJc w:val="left"/>
      <w:pPr>
        <w:tabs>
          <w:tab w:val="num" w:pos="1440"/>
        </w:tabs>
        <w:ind w:left="1440" w:hanging="360"/>
      </w:pPr>
      <w:rPr>
        <w:rFonts w:ascii="Wingdings 3" w:hAnsi="Wingdings 3" w:hint="default"/>
      </w:rPr>
    </w:lvl>
    <w:lvl w:ilvl="2" w:tplc="36CC8A9E" w:tentative="1">
      <w:start w:val="1"/>
      <w:numFmt w:val="bullet"/>
      <w:lvlText w:val=""/>
      <w:lvlJc w:val="left"/>
      <w:pPr>
        <w:tabs>
          <w:tab w:val="num" w:pos="2160"/>
        </w:tabs>
        <w:ind w:left="2160" w:hanging="360"/>
      </w:pPr>
      <w:rPr>
        <w:rFonts w:ascii="Wingdings 3" w:hAnsi="Wingdings 3" w:hint="default"/>
      </w:rPr>
    </w:lvl>
    <w:lvl w:ilvl="3" w:tplc="68C2339C" w:tentative="1">
      <w:start w:val="1"/>
      <w:numFmt w:val="bullet"/>
      <w:lvlText w:val=""/>
      <w:lvlJc w:val="left"/>
      <w:pPr>
        <w:tabs>
          <w:tab w:val="num" w:pos="2880"/>
        </w:tabs>
        <w:ind w:left="2880" w:hanging="360"/>
      </w:pPr>
      <w:rPr>
        <w:rFonts w:ascii="Wingdings 3" w:hAnsi="Wingdings 3" w:hint="default"/>
      </w:rPr>
    </w:lvl>
    <w:lvl w:ilvl="4" w:tplc="65107E7A" w:tentative="1">
      <w:start w:val="1"/>
      <w:numFmt w:val="bullet"/>
      <w:lvlText w:val=""/>
      <w:lvlJc w:val="left"/>
      <w:pPr>
        <w:tabs>
          <w:tab w:val="num" w:pos="3600"/>
        </w:tabs>
        <w:ind w:left="3600" w:hanging="360"/>
      </w:pPr>
      <w:rPr>
        <w:rFonts w:ascii="Wingdings 3" w:hAnsi="Wingdings 3" w:hint="default"/>
      </w:rPr>
    </w:lvl>
    <w:lvl w:ilvl="5" w:tplc="B104790C" w:tentative="1">
      <w:start w:val="1"/>
      <w:numFmt w:val="bullet"/>
      <w:lvlText w:val=""/>
      <w:lvlJc w:val="left"/>
      <w:pPr>
        <w:tabs>
          <w:tab w:val="num" w:pos="4320"/>
        </w:tabs>
        <w:ind w:left="4320" w:hanging="360"/>
      </w:pPr>
      <w:rPr>
        <w:rFonts w:ascii="Wingdings 3" w:hAnsi="Wingdings 3" w:hint="default"/>
      </w:rPr>
    </w:lvl>
    <w:lvl w:ilvl="6" w:tplc="235C085C" w:tentative="1">
      <w:start w:val="1"/>
      <w:numFmt w:val="bullet"/>
      <w:lvlText w:val=""/>
      <w:lvlJc w:val="left"/>
      <w:pPr>
        <w:tabs>
          <w:tab w:val="num" w:pos="5040"/>
        </w:tabs>
        <w:ind w:left="5040" w:hanging="360"/>
      </w:pPr>
      <w:rPr>
        <w:rFonts w:ascii="Wingdings 3" w:hAnsi="Wingdings 3" w:hint="default"/>
      </w:rPr>
    </w:lvl>
    <w:lvl w:ilvl="7" w:tplc="1020DD1E" w:tentative="1">
      <w:start w:val="1"/>
      <w:numFmt w:val="bullet"/>
      <w:lvlText w:val=""/>
      <w:lvlJc w:val="left"/>
      <w:pPr>
        <w:tabs>
          <w:tab w:val="num" w:pos="5760"/>
        </w:tabs>
        <w:ind w:left="5760" w:hanging="360"/>
      </w:pPr>
      <w:rPr>
        <w:rFonts w:ascii="Wingdings 3" w:hAnsi="Wingdings 3" w:hint="default"/>
      </w:rPr>
    </w:lvl>
    <w:lvl w:ilvl="8" w:tplc="5CA81A7E"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599F6668"/>
    <w:multiLevelType w:val="hybridMultilevel"/>
    <w:tmpl w:val="FF80699C"/>
    <w:lvl w:ilvl="0" w:tplc="F2C4F382">
      <w:start w:val="1"/>
      <w:numFmt w:val="bullet"/>
      <w:lvlText w:val=""/>
      <w:lvlJc w:val="left"/>
      <w:pPr>
        <w:tabs>
          <w:tab w:val="num" w:pos="720"/>
        </w:tabs>
        <w:ind w:left="720" w:hanging="360"/>
      </w:pPr>
      <w:rPr>
        <w:rFonts w:ascii="Wingdings 3" w:hAnsi="Wingdings 3" w:hint="default"/>
      </w:rPr>
    </w:lvl>
    <w:lvl w:ilvl="1" w:tplc="42922D04" w:tentative="1">
      <w:start w:val="1"/>
      <w:numFmt w:val="bullet"/>
      <w:lvlText w:val=""/>
      <w:lvlJc w:val="left"/>
      <w:pPr>
        <w:tabs>
          <w:tab w:val="num" w:pos="1440"/>
        </w:tabs>
        <w:ind w:left="1440" w:hanging="360"/>
      </w:pPr>
      <w:rPr>
        <w:rFonts w:ascii="Wingdings 3" w:hAnsi="Wingdings 3" w:hint="default"/>
      </w:rPr>
    </w:lvl>
    <w:lvl w:ilvl="2" w:tplc="69F44EBA" w:tentative="1">
      <w:start w:val="1"/>
      <w:numFmt w:val="bullet"/>
      <w:lvlText w:val=""/>
      <w:lvlJc w:val="left"/>
      <w:pPr>
        <w:tabs>
          <w:tab w:val="num" w:pos="2160"/>
        </w:tabs>
        <w:ind w:left="2160" w:hanging="360"/>
      </w:pPr>
      <w:rPr>
        <w:rFonts w:ascii="Wingdings 3" w:hAnsi="Wingdings 3" w:hint="default"/>
      </w:rPr>
    </w:lvl>
    <w:lvl w:ilvl="3" w:tplc="C80E646C" w:tentative="1">
      <w:start w:val="1"/>
      <w:numFmt w:val="bullet"/>
      <w:lvlText w:val=""/>
      <w:lvlJc w:val="left"/>
      <w:pPr>
        <w:tabs>
          <w:tab w:val="num" w:pos="2880"/>
        </w:tabs>
        <w:ind w:left="2880" w:hanging="360"/>
      </w:pPr>
      <w:rPr>
        <w:rFonts w:ascii="Wingdings 3" w:hAnsi="Wingdings 3" w:hint="default"/>
      </w:rPr>
    </w:lvl>
    <w:lvl w:ilvl="4" w:tplc="107A8AB8" w:tentative="1">
      <w:start w:val="1"/>
      <w:numFmt w:val="bullet"/>
      <w:lvlText w:val=""/>
      <w:lvlJc w:val="left"/>
      <w:pPr>
        <w:tabs>
          <w:tab w:val="num" w:pos="3600"/>
        </w:tabs>
        <w:ind w:left="3600" w:hanging="360"/>
      </w:pPr>
      <w:rPr>
        <w:rFonts w:ascii="Wingdings 3" w:hAnsi="Wingdings 3" w:hint="default"/>
      </w:rPr>
    </w:lvl>
    <w:lvl w:ilvl="5" w:tplc="419A41B0" w:tentative="1">
      <w:start w:val="1"/>
      <w:numFmt w:val="bullet"/>
      <w:lvlText w:val=""/>
      <w:lvlJc w:val="left"/>
      <w:pPr>
        <w:tabs>
          <w:tab w:val="num" w:pos="4320"/>
        </w:tabs>
        <w:ind w:left="4320" w:hanging="360"/>
      </w:pPr>
      <w:rPr>
        <w:rFonts w:ascii="Wingdings 3" w:hAnsi="Wingdings 3" w:hint="default"/>
      </w:rPr>
    </w:lvl>
    <w:lvl w:ilvl="6" w:tplc="8FC4D742" w:tentative="1">
      <w:start w:val="1"/>
      <w:numFmt w:val="bullet"/>
      <w:lvlText w:val=""/>
      <w:lvlJc w:val="left"/>
      <w:pPr>
        <w:tabs>
          <w:tab w:val="num" w:pos="5040"/>
        </w:tabs>
        <w:ind w:left="5040" w:hanging="360"/>
      </w:pPr>
      <w:rPr>
        <w:rFonts w:ascii="Wingdings 3" w:hAnsi="Wingdings 3" w:hint="default"/>
      </w:rPr>
    </w:lvl>
    <w:lvl w:ilvl="7" w:tplc="8B409A44" w:tentative="1">
      <w:start w:val="1"/>
      <w:numFmt w:val="bullet"/>
      <w:lvlText w:val=""/>
      <w:lvlJc w:val="left"/>
      <w:pPr>
        <w:tabs>
          <w:tab w:val="num" w:pos="5760"/>
        </w:tabs>
        <w:ind w:left="5760" w:hanging="360"/>
      </w:pPr>
      <w:rPr>
        <w:rFonts w:ascii="Wingdings 3" w:hAnsi="Wingdings 3" w:hint="default"/>
      </w:rPr>
    </w:lvl>
    <w:lvl w:ilvl="8" w:tplc="A6082BF0"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5F976B47"/>
    <w:multiLevelType w:val="hybridMultilevel"/>
    <w:tmpl w:val="7F70824A"/>
    <w:lvl w:ilvl="0" w:tplc="D2988DBA">
      <w:start w:val="1"/>
      <w:numFmt w:val="bullet"/>
      <w:lvlText w:val=""/>
      <w:lvlJc w:val="left"/>
      <w:pPr>
        <w:tabs>
          <w:tab w:val="num" w:pos="720"/>
        </w:tabs>
        <w:ind w:left="720" w:hanging="360"/>
      </w:pPr>
      <w:rPr>
        <w:rFonts w:ascii="Wingdings 3" w:hAnsi="Wingdings 3" w:hint="default"/>
      </w:rPr>
    </w:lvl>
    <w:lvl w:ilvl="1" w:tplc="992E242E" w:tentative="1">
      <w:start w:val="1"/>
      <w:numFmt w:val="bullet"/>
      <w:lvlText w:val=""/>
      <w:lvlJc w:val="left"/>
      <w:pPr>
        <w:tabs>
          <w:tab w:val="num" w:pos="1440"/>
        </w:tabs>
        <w:ind w:left="1440" w:hanging="360"/>
      </w:pPr>
      <w:rPr>
        <w:rFonts w:ascii="Wingdings 3" w:hAnsi="Wingdings 3" w:hint="default"/>
      </w:rPr>
    </w:lvl>
    <w:lvl w:ilvl="2" w:tplc="7F928E36" w:tentative="1">
      <w:start w:val="1"/>
      <w:numFmt w:val="bullet"/>
      <w:lvlText w:val=""/>
      <w:lvlJc w:val="left"/>
      <w:pPr>
        <w:tabs>
          <w:tab w:val="num" w:pos="2160"/>
        </w:tabs>
        <w:ind w:left="2160" w:hanging="360"/>
      </w:pPr>
      <w:rPr>
        <w:rFonts w:ascii="Wingdings 3" w:hAnsi="Wingdings 3" w:hint="default"/>
      </w:rPr>
    </w:lvl>
    <w:lvl w:ilvl="3" w:tplc="1BF4C88A" w:tentative="1">
      <w:start w:val="1"/>
      <w:numFmt w:val="bullet"/>
      <w:lvlText w:val=""/>
      <w:lvlJc w:val="left"/>
      <w:pPr>
        <w:tabs>
          <w:tab w:val="num" w:pos="2880"/>
        </w:tabs>
        <w:ind w:left="2880" w:hanging="360"/>
      </w:pPr>
      <w:rPr>
        <w:rFonts w:ascii="Wingdings 3" w:hAnsi="Wingdings 3" w:hint="default"/>
      </w:rPr>
    </w:lvl>
    <w:lvl w:ilvl="4" w:tplc="E2FA4C66" w:tentative="1">
      <w:start w:val="1"/>
      <w:numFmt w:val="bullet"/>
      <w:lvlText w:val=""/>
      <w:lvlJc w:val="left"/>
      <w:pPr>
        <w:tabs>
          <w:tab w:val="num" w:pos="3600"/>
        </w:tabs>
        <w:ind w:left="3600" w:hanging="360"/>
      </w:pPr>
      <w:rPr>
        <w:rFonts w:ascii="Wingdings 3" w:hAnsi="Wingdings 3" w:hint="default"/>
      </w:rPr>
    </w:lvl>
    <w:lvl w:ilvl="5" w:tplc="68945192" w:tentative="1">
      <w:start w:val="1"/>
      <w:numFmt w:val="bullet"/>
      <w:lvlText w:val=""/>
      <w:lvlJc w:val="left"/>
      <w:pPr>
        <w:tabs>
          <w:tab w:val="num" w:pos="4320"/>
        </w:tabs>
        <w:ind w:left="4320" w:hanging="360"/>
      </w:pPr>
      <w:rPr>
        <w:rFonts w:ascii="Wingdings 3" w:hAnsi="Wingdings 3" w:hint="default"/>
      </w:rPr>
    </w:lvl>
    <w:lvl w:ilvl="6" w:tplc="C942A798" w:tentative="1">
      <w:start w:val="1"/>
      <w:numFmt w:val="bullet"/>
      <w:lvlText w:val=""/>
      <w:lvlJc w:val="left"/>
      <w:pPr>
        <w:tabs>
          <w:tab w:val="num" w:pos="5040"/>
        </w:tabs>
        <w:ind w:left="5040" w:hanging="360"/>
      </w:pPr>
      <w:rPr>
        <w:rFonts w:ascii="Wingdings 3" w:hAnsi="Wingdings 3" w:hint="default"/>
      </w:rPr>
    </w:lvl>
    <w:lvl w:ilvl="7" w:tplc="01685DF0" w:tentative="1">
      <w:start w:val="1"/>
      <w:numFmt w:val="bullet"/>
      <w:lvlText w:val=""/>
      <w:lvlJc w:val="left"/>
      <w:pPr>
        <w:tabs>
          <w:tab w:val="num" w:pos="5760"/>
        </w:tabs>
        <w:ind w:left="5760" w:hanging="360"/>
      </w:pPr>
      <w:rPr>
        <w:rFonts w:ascii="Wingdings 3" w:hAnsi="Wingdings 3" w:hint="default"/>
      </w:rPr>
    </w:lvl>
    <w:lvl w:ilvl="8" w:tplc="4E1AD39A"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63E76EC3"/>
    <w:multiLevelType w:val="hybridMultilevel"/>
    <w:tmpl w:val="89CE2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9342C9"/>
    <w:multiLevelType w:val="hybridMultilevel"/>
    <w:tmpl w:val="B56EE5FA"/>
    <w:lvl w:ilvl="0" w:tplc="2B1A0DE6">
      <w:start w:val="1"/>
      <w:numFmt w:val="bullet"/>
      <w:lvlText w:val=""/>
      <w:lvlJc w:val="left"/>
      <w:pPr>
        <w:tabs>
          <w:tab w:val="num" w:pos="720"/>
        </w:tabs>
        <w:ind w:left="720" w:hanging="360"/>
      </w:pPr>
      <w:rPr>
        <w:rFonts w:ascii="Wingdings 3" w:hAnsi="Wingdings 3" w:hint="default"/>
      </w:rPr>
    </w:lvl>
    <w:lvl w:ilvl="1" w:tplc="9702C7C6" w:tentative="1">
      <w:start w:val="1"/>
      <w:numFmt w:val="bullet"/>
      <w:lvlText w:val=""/>
      <w:lvlJc w:val="left"/>
      <w:pPr>
        <w:tabs>
          <w:tab w:val="num" w:pos="1440"/>
        </w:tabs>
        <w:ind w:left="1440" w:hanging="360"/>
      </w:pPr>
      <w:rPr>
        <w:rFonts w:ascii="Wingdings 3" w:hAnsi="Wingdings 3" w:hint="default"/>
      </w:rPr>
    </w:lvl>
    <w:lvl w:ilvl="2" w:tplc="86C0D992" w:tentative="1">
      <w:start w:val="1"/>
      <w:numFmt w:val="bullet"/>
      <w:lvlText w:val=""/>
      <w:lvlJc w:val="left"/>
      <w:pPr>
        <w:tabs>
          <w:tab w:val="num" w:pos="2160"/>
        </w:tabs>
        <w:ind w:left="2160" w:hanging="360"/>
      </w:pPr>
      <w:rPr>
        <w:rFonts w:ascii="Wingdings 3" w:hAnsi="Wingdings 3" w:hint="default"/>
      </w:rPr>
    </w:lvl>
    <w:lvl w:ilvl="3" w:tplc="3F5031F8" w:tentative="1">
      <w:start w:val="1"/>
      <w:numFmt w:val="bullet"/>
      <w:lvlText w:val=""/>
      <w:lvlJc w:val="left"/>
      <w:pPr>
        <w:tabs>
          <w:tab w:val="num" w:pos="2880"/>
        </w:tabs>
        <w:ind w:left="2880" w:hanging="360"/>
      </w:pPr>
      <w:rPr>
        <w:rFonts w:ascii="Wingdings 3" w:hAnsi="Wingdings 3" w:hint="default"/>
      </w:rPr>
    </w:lvl>
    <w:lvl w:ilvl="4" w:tplc="60589DE6" w:tentative="1">
      <w:start w:val="1"/>
      <w:numFmt w:val="bullet"/>
      <w:lvlText w:val=""/>
      <w:lvlJc w:val="left"/>
      <w:pPr>
        <w:tabs>
          <w:tab w:val="num" w:pos="3600"/>
        </w:tabs>
        <w:ind w:left="3600" w:hanging="360"/>
      </w:pPr>
      <w:rPr>
        <w:rFonts w:ascii="Wingdings 3" w:hAnsi="Wingdings 3" w:hint="default"/>
      </w:rPr>
    </w:lvl>
    <w:lvl w:ilvl="5" w:tplc="EA1CBC0C" w:tentative="1">
      <w:start w:val="1"/>
      <w:numFmt w:val="bullet"/>
      <w:lvlText w:val=""/>
      <w:lvlJc w:val="left"/>
      <w:pPr>
        <w:tabs>
          <w:tab w:val="num" w:pos="4320"/>
        </w:tabs>
        <w:ind w:left="4320" w:hanging="360"/>
      </w:pPr>
      <w:rPr>
        <w:rFonts w:ascii="Wingdings 3" w:hAnsi="Wingdings 3" w:hint="default"/>
      </w:rPr>
    </w:lvl>
    <w:lvl w:ilvl="6" w:tplc="ADD2F88A" w:tentative="1">
      <w:start w:val="1"/>
      <w:numFmt w:val="bullet"/>
      <w:lvlText w:val=""/>
      <w:lvlJc w:val="left"/>
      <w:pPr>
        <w:tabs>
          <w:tab w:val="num" w:pos="5040"/>
        </w:tabs>
        <w:ind w:left="5040" w:hanging="360"/>
      </w:pPr>
      <w:rPr>
        <w:rFonts w:ascii="Wingdings 3" w:hAnsi="Wingdings 3" w:hint="default"/>
      </w:rPr>
    </w:lvl>
    <w:lvl w:ilvl="7" w:tplc="4E3607B8" w:tentative="1">
      <w:start w:val="1"/>
      <w:numFmt w:val="bullet"/>
      <w:lvlText w:val=""/>
      <w:lvlJc w:val="left"/>
      <w:pPr>
        <w:tabs>
          <w:tab w:val="num" w:pos="5760"/>
        </w:tabs>
        <w:ind w:left="5760" w:hanging="360"/>
      </w:pPr>
      <w:rPr>
        <w:rFonts w:ascii="Wingdings 3" w:hAnsi="Wingdings 3" w:hint="default"/>
      </w:rPr>
    </w:lvl>
    <w:lvl w:ilvl="8" w:tplc="8D128842" w:tentative="1">
      <w:start w:val="1"/>
      <w:numFmt w:val="bullet"/>
      <w:lvlText w:val=""/>
      <w:lvlJc w:val="left"/>
      <w:pPr>
        <w:tabs>
          <w:tab w:val="num" w:pos="6480"/>
        </w:tabs>
        <w:ind w:left="6480" w:hanging="360"/>
      </w:pPr>
      <w:rPr>
        <w:rFonts w:ascii="Wingdings 3" w:hAnsi="Wingdings 3" w:hint="default"/>
      </w:rPr>
    </w:lvl>
  </w:abstractNum>
  <w:num w:numId="1">
    <w:abstractNumId w:val="7"/>
  </w:num>
  <w:num w:numId="2">
    <w:abstractNumId w:val="0"/>
  </w:num>
  <w:num w:numId="3">
    <w:abstractNumId w:val="1"/>
  </w:num>
  <w:num w:numId="4">
    <w:abstractNumId w:val="5"/>
  </w:num>
  <w:num w:numId="5">
    <w:abstractNumId w:val="4"/>
  </w:num>
  <w:num w:numId="6">
    <w:abstractNumId w:val="8"/>
  </w:num>
  <w:num w:numId="7">
    <w:abstractNumId w:val="3"/>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102E"/>
    <w:rsid w:val="00082148"/>
    <w:rsid w:val="000B1D69"/>
    <w:rsid w:val="000E5130"/>
    <w:rsid w:val="0012369F"/>
    <w:rsid w:val="00140DD2"/>
    <w:rsid w:val="00187B33"/>
    <w:rsid w:val="0019325D"/>
    <w:rsid w:val="001E1585"/>
    <w:rsid w:val="001E6516"/>
    <w:rsid w:val="001F0C30"/>
    <w:rsid w:val="00201C4C"/>
    <w:rsid w:val="0027241A"/>
    <w:rsid w:val="0027393B"/>
    <w:rsid w:val="002861CE"/>
    <w:rsid w:val="002C1990"/>
    <w:rsid w:val="00457F04"/>
    <w:rsid w:val="004A4AC6"/>
    <w:rsid w:val="004C679D"/>
    <w:rsid w:val="004F3E79"/>
    <w:rsid w:val="004F504A"/>
    <w:rsid w:val="00520FF7"/>
    <w:rsid w:val="005700A6"/>
    <w:rsid w:val="00582FA3"/>
    <w:rsid w:val="005E5C71"/>
    <w:rsid w:val="00623BAD"/>
    <w:rsid w:val="006B5535"/>
    <w:rsid w:val="006D2C73"/>
    <w:rsid w:val="006E6876"/>
    <w:rsid w:val="00733764"/>
    <w:rsid w:val="0075259A"/>
    <w:rsid w:val="007837F9"/>
    <w:rsid w:val="007B327A"/>
    <w:rsid w:val="007D3C4D"/>
    <w:rsid w:val="00880827"/>
    <w:rsid w:val="00886848"/>
    <w:rsid w:val="008A0321"/>
    <w:rsid w:val="008D4860"/>
    <w:rsid w:val="008D4C8F"/>
    <w:rsid w:val="008E1D5C"/>
    <w:rsid w:val="0095763C"/>
    <w:rsid w:val="00964B48"/>
    <w:rsid w:val="009809F5"/>
    <w:rsid w:val="009C102E"/>
    <w:rsid w:val="009F0F6B"/>
    <w:rsid w:val="00A2360B"/>
    <w:rsid w:val="00A90CC0"/>
    <w:rsid w:val="00AC615C"/>
    <w:rsid w:val="00AE345F"/>
    <w:rsid w:val="00B34D24"/>
    <w:rsid w:val="00BB2F3D"/>
    <w:rsid w:val="00BE53FD"/>
    <w:rsid w:val="00C1270E"/>
    <w:rsid w:val="00C22A40"/>
    <w:rsid w:val="00C46126"/>
    <w:rsid w:val="00C829AE"/>
    <w:rsid w:val="00CB1D1B"/>
    <w:rsid w:val="00EC58F6"/>
    <w:rsid w:val="00ED111F"/>
    <w:rsid w:val="00F05C1E"/>
    <w:rsid w:val="00F34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DF29EE-D4DB-402C-8D96-5A7B2A06B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102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C10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102E"/>
    <w:rPr>
      <w:sz w:val="20"/>
      <w:szCs w:val="20"/>
    </w:rPr>
  </w:style>
  <w:style w:type="character" w:styleId="FootnoteReference">
    <w:name w:val="footnote reference"/>
    <w:basedOn w:val="DefaultParagraphFont"/>
    <w:uiPriority w:val="99"/>
    <w:semiHidden/>
    <w:unhideWhenUsed/>
    <w:rsid w:val="009C102E"/>
    <w:rPr>
      <w:vertAlign w:val="superscript"/>
    </w:rPr>
  </w:style>
  <w:style w:type="paragraph" w:styleId="Header">
    <w:name w:val="header"/>
    <w:basedOn w:val="Normal"/>
    <w:link w:val="HeaderChar"/>
    <w:uiPriority w:val="99"/>
    <w:unhideWhenUsed/>
    <w:rsid w:val="004F5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04A"/>
  </w:style>
  <w:style w:type="paragraph" w:styleId="Footer">
    <w:name w:val="footer"/>
    <w:basedOn w:val="Normal"/>
    <w:link w:val="FooterChar"/>
    <w:uiPriority w:val="99"/>
    <w:unhideWhenUsed/>
    <w:rsid w:val="004F5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04A"/>
  </w:style>
  <w:style w:type="paragraph" w:styleId="NormalWeb">
    <w:name w:val="Normal (Web)"/>
    <w:basedOn w:val="Normal"/>
    <w:uiPriority w:val="99"/>
    <w:semiHidden/>
    <w:unhideWhenUsed/>
    <w:rsid w:val="004F3E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46126"/>
    <w:rPr>
      <w:color w:val="0563C1" w:themeColor="hyperlink"/>
      <w:u w:val="single"/>
    </w:rPr>
  </w:style>
  <w:style w:type="character" w:customStyle="1" w:styleId="UnresolvedMention">
    <w:name w:val="Unresolved Mention"/>
    <w:basedOn w:val="DefaultParagraphFont"/>
    <w:uiPriority w:val="99"/>
    <w:semiHidden/>
    <w:unhideWhenUsed/>
    <w:rsid w:val="00C46126"/>
    <w:rPr>
      <w:color w:val="808080"/>
      <w:shd w:val="clear" w:color="auto" w:fill="E6E6E6"/>
    </w:rPr>
  </w:style>
  <w:style w:type="paragraph" w:styleId="ListParagraph">
    <w:name w:val="List Paragraph"/>
    <w:basedOn w:val="Normal"/>
    <w:uiPriority w:val="34"/>
    <w:qFormat/>
    <w:rsid w:val="009809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503808">
      <w:bodyDiv w:val="1"/>
      <w:marLeft w:val="0"/>
      <w:marRight w:val="0"/>
      <w:marTop w:val="0"/>
      <w:marBottom w:val="0"/>
      <w:divBdr>
        <w:top w:val="none" w:sz="0" w:space="0" w:color="auto"/>
        <w:left w:val="none" w:sz="0" w:space="0" w:color="auto"/>
        <w:bottom w:val="none" w:sz="0" w:space="0" w:color="auto"/>
        <w:right w:val="none" w:sz="0" w:space="0" w:color="auto"/>
      </w:divBdr>
    </w:div>
    <w:div w:id="208884226">
      <w:bodyDiv w:val="1"/>
      <w:marLeft w:val="0"/>
      <w:marRight w:val="0"/>
      <w:marTop w:val="0"/>
      <w:marBottom w:val="0"/>
      <w:divBdr>
        <w:top w:val="none" w:sz="0" w:space="0" w:color="auto"/>
        <w:left w:val="none" w:sz="0" w:space="0" w:color="auto"/>
        <w:bottom w:val="none" w:sz="0" w:space="0" w:color="auto"/>
        <w:right w:val="none" w:sz="0" w:space="0" w:color="auto"/>
      </w:divBdr>
      <w:divsChild>
        <w:div w:id="507183308">
          <w:marLeft w:val="547"/>
          <w:marRight w:val="0"/>
          <w:marTop w:val="200"/>
          <w:marBottom w:val="0"/>
          <w:divBdr>
            <w:top w:val="none" w:sz="0" w:space="0" w:color="auto"/>
            <w:left w:val="none" w:sz="0" w:space="0" w:color="auto"/>
            <w:bottom w:val="none" w:sz="0" w:space="0" w:color="auto"/>
            <w:right w:val="none" w:sz="0" w:space="0" w:color="auto"/>
          </w:divBdr>
        </w:div>
      </w:divsChild>
    </w:div>
    <w:div w:id="284820606">
      <w:bodyDiv w:val="1"/>
      <w:marLeft w:val="0"/>
      <w:marRight w:val="0"/>
      <w:marTop w:val="0"/>
      <w:marBottom w:val="0"/>
      <w:divBdr>
        <w:top w:val="none" w:sz="0" w:space="0" w:color="auto"/>
        <w:left w:val="none" w:sz="0" w:space="0" w:color="auto"/>
        <w:bottom w:val="none" w:sz="0" w:space="0" w:color="auto"/>
        <w:right w:val="none" w:sz="0" w:space="0" w:color="auto"/>
      </w:divBdr>
    </w:div>
    <w:div w:id="395398551">
      <w:bodyDiv w:val="1"/>
      <w:marLeft w:val="0"/>
      <w:marRight w:val="0"/>
      <w:marTop w:val="0"/>
      <w:marBottom w:val="0"/>
      <w:divBdr>
        <w:top w:val="none" w:sz="0" w:space="0" w:color="auto"/>
        <w:left w:val="none" w:sz="0" w:space="0" w:color="auto"/>
        <w:bottom w:val="none" w:sz="0" w:space="0" w:color="auto"/>
        <w:right w:val="none" w:sz="0" w:space="0" w:color="auto"/>
      </w:divBdr>
      <w:divsChild>
        <w:div w:id="1863207635">
          <w:marLeft w:val="547"/>
          <w:marRight w:val="0"/>
          <w:marTop w:val="200"/>
          <w:marBottom w:val="0"/>
          <w:divBdr>
            <w:top w:val="none" w:sz="0" w:space="0" w:color="auto"/>
            <w:left w:val="none" w:sz="0" w:space="0" w:color="auto"/>
            <w:bottom w:val="none" w:sz="0" w:space="0" w:color="auto"/>
            <w:right w:val="none" w:sz="0" w:space="0" w:color="auto"/>
          </w:divBdr>
        </w:div>
      </w:divsChild>
    </w:div>
    <w:div w:id="426580385">
      <w:bodyDiv w:val="1"/>
      <w:marLeft w:val="0"/>
      <w:marRight w:val="0"/>
      <w:marTop w:val="0"/>
      <w:marBottom w:val="0"/>
      <w:divBdr>
        <w:top w:val="none" w:sz="0" w:space="0" w:color="auto"/>
        <w:left w:val="none" w:sz="0" w:space="0" w:color="auto"/>
        <w:bottom w:val="none" w:sz="0" w:space="0" w:color="auto"/>
        <w:right w:val="none" w:sz="0" w:space="0" w:color="auto"/>
      </w:divBdr>
      <w:divsChild>
        <w:div w:id="1011489568">
          <w:marLeft w:val="547"/>
          <w:marRight w:val="0"/>
          <w:marTop w:val="200"/>
          <w:marBottom w:val="0"/>
          <w:divBdr>
            <w:top w:val="none" w:sz="0" w:space="0" w:color="auto"/>
            <w:left w:val="none" w:sz="0" w:space="0" w:color="auto"/>
            <w:bottom w:val="none" w:sz="0" w:space="0" w:color="auto"/>
            <w:right w:val="none" w:sz="0" w:space="0" w:color="auto"/>
          </w:divBdr>
        </w:div>
      </w:divsChild>
    </w:div>
    <w:div w:id="530724356">
      <w:bodyDiv w:val="1"/>
      <w:marLeft w:val="0"/>
      <w:marRight w:val="0"/>
      <w:marTop w:val="0"/>
      <w:marBottom w:val="0"/>
      <w:divBdr>
        <w:top w:val="none" w:sz="0" w:space="0" w:color="auto"/>
        <w:left w:val="none" w:sz="0" w:space="0" w:color="auto"/>
        <w:bottom w:val="none" w:sz="0" w:space="0" w:color="auto"/>
        <w:right w:val="none" w:sz="0" w:space="0" w:color="auto"/>
      </w:divBdr>
      <w:divsChild>
        <w:div w:id="1862628421">
          <w:marLeft w:val="547"/>
          <w:marRight w:val="0"/>
          <w:marTop w:val="200"/>
          <w:marBottom w:val="0"/>
          <w:divBdr>
            <w:top w:val="none" w:sz="0" w:space="0" w:color="auto"/>
            <w:left w:val="none" w:sz="0" w:space="0" w:color="auto"/>
            <w:bottom w:val="none" w:sz="0" w:space="0" w:color="auto"/>
            <w:right w:val="none" w:sz="0" w:space="0" w:color="auto"/>
          </w:divBdr>
        </w:div>
      </w:divsChild>
    </w:div>
    <w:div w:id="586815165">
      <w:bodyDiv w:val="1"/>
      <w:marLeft w:val="0"/>
      <w:marRight w:val="0"/>
      <w:marTop w:val="0"/>
      <w:marBottom w:val="0"/>
      <w:divBdr>
        <w:top w:val="none" w:sz="0" w:space="0" w:color="auto"/>
        <w:left w:val="none" w:sz="0" w:space="0" w:color="auto"/>
        <w:bottom w:val="none" w:sz="0" w:space="0" w:color="auto"/>
        <w:right w:val="none" w:sz="0" w:space="0" w:color="auto"/>
      </w:divBdr>
      <w:divsChild>
        <w:div w:id="769394469">
          <w:marLeft w:val="547"/>
          <w:marRight w:val="0"/>
          <w:marTop w:val="200"/>
          <w:marBottom w:val="0"/>
          <w:divBdr>
            <w:top w:val="none" w:sz="0" w:space="0" w:color="auto"/>
            <w:left w:val="none" w:sz="0" w:space="0" w:color="auto"/>
            <w:bottom w:val="none" w:sz="0" w:space="0" w:color="auto"/>
            <w:right w:val="none" w:sz="0" w:space="0" w:color="auto"/>
          </w:divBdr>
        </w:div>
      </w:divsChild>
    </w:div>
    <w:div w:id="990133574">
      <w:bodyDiv w:val="1"/>
      <w:marLeft w:val="0"/>
      <w:marRight w:val="0"/>
      <w:marTop w:val="0"/>
      <w:marBottom w:val="0"/>
      <w:divBdr>
        <w:top w:val="none" w:sz="0" w:space="0" w:color="auto"/>
        <w:left w:val="none" w:sz="0" w:space="0" w:color="auto"/>
        <w:bottom w:val="none" w:sz="0" w:space="0" w:color="auto"/>
        <w:right w:val="none" w:sz="0" w:space="0" w:color="auto"/>
      </w:divBdr>
    </w:div>
    <w:div w:id="1036388891">
      <w:bodyDiv w:val="1"/>
      <w:marLeft w:val="0"/>
      <w:marRight w:val="0"/>
      <w:marTop w:val="0"/>
      <w:marBottom w:val="0"/>
      <w:divBdr>
        <w:top w:val="none" w:sz="0" w:space="0" w:color="auto"/>
        <w:left w:val="none" w:sz="0" w:space="0" w:color="auto"/>
        <w:bottom w:val="none" w:sz="0" w:space="0" w:color="auto"/>
        <w:right w:val="none" w:sz="0" w:space="0" w:color="auto"/>
      </w:divBdr>
    </w:div>
    <w:div w:id="1073964004">
      <w:bodyDiv w:val="1"/>
      <w:marLeft w:val="0"/>
      <w:marRight w:val="0"/>
      <w:marTop w:val="0"/>
      <w:marBottom w:val="0"/>
      <w:divBdr>
        <w:top w:val="none" w:sz="0" w:space="0" w:color="auto"/>
        <w:left w:val="none" w:sz="0" w:space="0" w:color="auto"/>
        <w:bottom w:val="none" w:sz="0" w:space="0" w:color="auto"/>
        <w:right w:val="none" w:sz="0" w:space="0" w:color="auto"/>
      </w:divBdr>
      <w:divsChild>
        <w:div w:id="57746846">
          <w:marLeft w:val="547"/>
          <w:marRight w:val="0"/>
          <w:marTop w:val="200"/>
          <w:marBottom w:val="0"/>
          <w:divBdr>
            <w:top w:val="none" w:sz="0" w:space="0" w:color="auto"/>
            <w:left w:val="none" w:sz="0" w:space="0" w:color="auto"/>
            <w:bottom w:val="none" w:sz="0" w:space="0" w:color="auto"/>
            <w:right w:val="none" w:sz="0" w:space="0" w:color="auto"/>
          </w:divBdr>
        </w:div>
      </w:divsChild>
    </w:div>
    <w:div w:id="1109738091">
      <w:bodyDiv w:val="1"/>
      <w:marLeft w:val="0"/>
      <w:marRight w:val="0"/>
      <w:marTop w:val="0"/>
      <w:marBottom w:val="0"/>
      <w:divBdr>
        <w:top w:val="none" w:sz="0" w:space="0" w:color="auto"/>
        <w:left w:val="none" w:sz="0" w:space="0" w:color="auto"/>
        <w:bottom w:val="none" w:sz="0" w:space="0" w:color="auto"/>
        <w:right w:val="none" w:sz="0" w:space="0" w:color="auto"/>
      </w:divBdr>
      <w:divsChild>
        <w:div w:id="1160579848">
          <w:marLeft w:val="547"/>
          <w:marRight w:val="0"/>
          <w:marTop w:val="200"/>
          <w:marBottom w:val="0"/>
          <w:divBdr>
            <w:top w:val="none" w:sz="0" w:space="0" w:color="auto"/>
            <w:left w:val="none" w:sz="0" w:space="0" w:color="auto"/>
            <w:bottom w:val="none" w:sz="0" w:space="0" w:color="auto"/>
            <w:right w:val="none" w:sz="0" w:space="0" w:color="auto"/>
          </w:divBdr>
        </w:div>
      </w:divsChild>
    </w:div>
    <w:div w:id="1322461275">
      <w:bodyDiv w:val="1"/>
      <w:marLeft w:val="0"/>
      <w:marRight w:val="0"/>
      <w:marTop w:val="0"/>
      <w:marBottom w:val="0"/>
      <w:divBdr>
        <w:top w:val="none" w:sz="0" w:space="0" w:color="auto"/>
        <w:left w:val="none" w:sz="0" w:space="0" w:color="auto"/>
        <w:bottom w:val="none" w:sz="0" w:space="0" w:color="auto"/>
        <w:right w:val="none" w:sz="0" w:space="0" w:color="auto"/>
      </w:divBdr>
      <w:divsChild>
        <w:div w:id="1857385112">
          <w:marLeft w:val="547"/>
          <w:marRight w:val="0"/>
          <w:marTop w:val="200"/>
          <w:marBottom w:val="0"/>
          <w:divBdr>
            <w:top w:val="none" w:sz="0" w:space="0" w:color="auto"/>
            <w:left w:val="none" w:sz="0" w:space="0" w:color="auto"/>
            <w:bottom w:val="none" w:sz="0" w:space="0" w:color="auto"/>
            <w:right w:val="none" w:sz="0" w:space="0" w:color="auto"/>
          </w:divBdr>
        </w:div>
        <w:div w:id="1924684330">
          <w:marLeft w:val="547"/>
          <w:marRight w:val="0"/>
          <w:marTop w:val="200"/>
          <w:marBottom w:val="0"/>
          <w:divBdr>
            <w:top w:val="none" w:sz="0" w:space="0" w:color="auto"/>
            <w:left w:val="none" w:sz="0" w:space="0" w:color="auto"/>
            <w:bottom w:val="none" w:sz="0" w:space="0" w:color="auto"/>
            <w:right w:val="none" w:sz="0" w:space="0" w:color="auto"/>
          </w:divBdr>
        </w:div>
        <w:div w:id="814299826">
          <w:marLeft w:val="547"/>
          <w:marRight w:val="0"/>
          <w:marTop w:val="200"/>
          <w:marBottom w:val="0"/>
          <w:divBdr>
            <w:top w:val="none" w:sz="0" w:space="0" w:color="auto"/>
            <w:left w:val="none" w:sz="0" w:space="0" w:color="auto"/>
            <w:bottom w:val="none" w:sz="0" w:space="0" w:color="auto"/>
            <w:right w:val="none" w:sz="0" w:space="0" w:color="auto"/>
          </w:divBdr>
        </w:div>
      </w:divsChild>
    </w:div>
    <w:div w:id="1357852557">
      <w:bodyDiv w:val="1"/>
      <w:marLeft w:val="0"/>
      <w:marRight w:val="0"/>
      <w:marTop w:val="0"/>
      <w:marBottom w:val="0"/>
      <w:divBdr>
        <w:top w:val="none" w:sz="0" w:space="0" w:color="auto"/>
        <w:left w:val="none" w:sz="0" w:space="0" w:color="auto"/>
        <w:bottom w:val="none" w:sz="0" w:space="0" w:color="auto"/>
        <w:right w:val="none" w:sz="0" w:space="0" w:color="auto"/>
      </w:divBdr>
      <w:divsChild>
        <w:div w:id="1495488230">
          <w:marLeft w:val="547"/>
          <w:marRight w:val="0"/>
          <w:marTop w:val="200"/>
          <w:marBottom w:val="0"/>
          <w:divBdr>
            <w:top w:val="none" w:sz="0" w:space="0" w:color="auto"/>
            <w:left w:val="none" w:sz="0" w:space="0" w:color="auto"/>
            <w:bottom w:val="none" w:sz="0" w:space="0" w:color="auto"/>
            <w:right w:val="none" w:sz="0" w:space="0" w:color="auto"/>
          </w:divBdr>
        </w:div>
      </w:divsChild>
    </w:div>
    <w:div w:id="1672096827">
      <w:bodyDiv w:val="1"/>
      <w:marLeft w:val="0"/>
      <w:marRight w:val="0"/>
      <w:marTop w:val="0"/>
      <w:marBottom w:val="0"/>
      <w:divBdr>
        <w:top w:val="none" w:sz="0" w:space="0" w:color="auto"/>
        <w:left w:val="none" w:sz="0" w:space="0" w:color="auto"/>
        <w:bottom w:val="none" w:sz="0" w:space="0" w:color="auto"/>
        <w:right w:val="none" w:sz="0" w:space="0" w:color="auto"/>
      </w:divBdr>
      <w:divsChild>
        <w:div w:id="46927095">
          <w:marLeft w:val="547"/>
          <w:marRight w:val="0"/>
          <w:marTop w:val="200"/>
          <w:marBottom w:val="0"/>
          <w:divBdr>
            <w:top w:val="none" w:sz="0" w:space="0" w:color="auto"/>
            <w:left w:val="none" w:sz="0" w:space="0" w:color="auto"/>
            <w:bottom w:val="none" w:sz="0" w:space="0" w:color="auto"/>
            <w:right w:val="none" w:sz="0" w:space="0" w:color="auto"/>
          </w:divBdr>
        </w:div>
      </w:divsChild>
    </w:div>
    <w:div w:id="2019771262">
      <w:bodyDiv w:val="1"/>
      <w:marLeft w:val="0"/>
      <w:marRight w:val="0"/>
      <w:marTop w:val="0"/>
      <w:marBottom w:val="0"/>
      <w:divBdr>
        <w:top w:val="none" w:sz="0" w:space="0" w:color="auto"/>
        <w:left w:val="none" w:sz="0" w:space="0" w:color="auto"/>
        <w:bottom w:val="none" w:sz="0" w:space="0" w:color="auto"/>
        <w:right w:val="none" w:sz="0" w:space="0" w:color="auto"/>
      </w:divBdr>
      <w:divsChild>
        <w:div w:id="75956687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psd.wednet.edu/cms/lib07/WA01000687/Centricity/Domain/174/Literature%20Critical%20Theory.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psychoanalysis.org.uk/our-authors-and-theorists/sigmund-freud"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sychoanalysis.org.uk/our-authors-and-theorists/sigmund-freud"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houghtco.com/definition-of-base-and-superstructure-3026372" TargetMode="External"/><Relationship Id="rId4" Type="http://schemas.openxmlformats.org/officeDocument/2006/relationships/settings" Target="settings.xml"/><Relationship Id="rId9" Type="http://schemas.openxmlformats.org/officeDocument/2006/relationships/hyperlink" Target="https://poeticparfait.com/2014/04/17/poetry-review-easter-1916-by-william-butler-yeats/"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psychoanalysis.org.uk/our-authors-and-theorists/sigmund-freud" TargetMode="External"/><Relationship Id="rId2" Type="http://schemas.openxmlformats.org/officeDocument/2006/relationships/hyperlink" Target="https://www.thoughtco.com/definition-of-base-and-superstructure-3026372" TargetMode="External"/><Relationship Id="rId1" Type="http://schemas.openxmlformats.org/officeDocument/2006/relationships/hyperlink" Target="https://poeticparfait.com/2014/04/17/poetry-review-easter-1916-by-william-butler-yeats/" TargetMode="External"/><Relationship Id="rId5" Type="http://schemas.openxmlformats.org/officeDocument/2006/relationships/hyperlink" Target="https://www.upsd.wednet.edu/cms/lib07/WA01000687/Centricity/Domain/174/Literature%20Critical%20Theory.pdf" TargetMode="External"/><Relationship Id="rId4" Type="http://schemas.openxmlformats.org/officeDocument/2006/relationships/hyperlink" Target="http://psychoanalysis.org.uk/our-authors-and-theorists/sigmund-freu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1C06C5-1E3F-49E7-90F6-678D14B65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1339</Words>
  <Characters>7633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jones</dc:creator>
  <cp:keywords/>
  <dc:description/>
  <cp:lastModifiedBy>Peter Mitchell</cp:lastModifiedBy>
  <cp:revision>2</cp:revision>
  <dcterms:created xsi:type="dcterms:W3CDTF">2018-02-28T12:42:00Z</dcterms:created>
  <dcterms:modified xsi:type="dcterms:W3CDTF">2018-02-28T12:42:00Z</dcterms:modified>
</cp:coreProperties>
</file>