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578CD5" w14:textId="77777777" w:rsidR="00355117" w:rsidRPr="00355117" w:rsidRDefault="00355117" w:rsidP="00355117">
      <w:pPr>
        <w:rPr>
          <w:rFonts w:eastAsia="Arial" w:cstheme="minorHAnsi"/>
          <w:u w:val="single"/>
        </w:rPr>
      </w:pPr>
      <w:r w:rsidRPr="00355117">
        <w:rPr>
          <w:rFonts w:eastAsia="Arial" w:cstheme="minorHAnsi"/>
          <w:u w:val="single"/>
        </w:rPr>
        <w:t xml:space="preserve">Through the consideration of case law, evaluate the extent to which the courts are prepared to impose a duty of care in relation to emergency services. </w:t>
      </w:r>
    </w:p>
    <w:p w14:paraId="2D146064" w14:textId="77777777" w:rsidR="008E43F6" w:rsidRDefault="008E43F6" w:rsidP="008E43F6">
      <w:pPr>
        <w:rPr>
          <w:rFonts w:cstheme="minorHAnsi"/>
          <w:u w:val="single"/>
        </w:rPr>
      </w:pPr>
    </w:p>
    <w:p w14:paraId="32442CC8" w14:textId="3849B51D" w:rsidR="002B298E" w:rsidRDefault="007E2BB3" w:rsidP="008E43F6">
      <w:pPr>
        <w:rPr>
          <w:rFonts w:cstheme="minorHAnsi"/>
          <w:color w:val="000000" w:themeColor="text1"/>
          <w:shd w:val="clear" w:color="auto" w:fill="FFFFFF"/>
        </w:rPr>
      </w:pPr>
      <w:r w:rsidRPr="0014085D">
        <w:rPr>
          <w:rFonts w:cstheme="minorHAnsi"/>
          <w:color w:val="000000" w:themeColor="text1"/>
        </w:rPr>
        <w:t xml:space="preserve">Tort </w:t>
      </w:r>
      <w:r w:rsidR="005E649B" w:rsidRPr="0014085D">
        <w:rPr>
          <w:rFonts w:cstheme="minorHAnsi"/>
          <w:color w:val="000000" w:themeColor="text1"/>
        </w:rPr>
        <w:t>law is di</w:t>
      </w:r>
      <w:r w:rsidR="00EA0FEC" w:rsidRPr="0014085D">
        <w:rPr>
          <w:rFonts w:cstheme="minorHAnsi"/>
          <w:color w:val="000000" w:themeColor="text1"/>
        </w:rPr>
        <w:t>ffic</w:t>
      </w:r>
      <w:r w:rsidR="005E649B" w:rsidRPr="0014085D">
        <w:rPr>
          <w:rFonts w:cstheme="minorHAnsi"/>
          <w:color w:val="000000" w:themeColor="text1"/>
        </w:rPr>
        <w:t xml:space="preserve">ult to define </w:t>
      </w:r>
      <w:r w:rsidR="00624108" w:rsidRPr="0014085D">
        <w:rPr>
          <w:rFonts w:cstheme="minorHAnsi"/>
          <w:color w:val="000000" w:themeColor="text1"/>
        </w:rPr>
        <w:t xml:space="preserve">but </w:t>
      </w:r>
      <w:r w:rsidR="007740EA" w:rsidRPr="0014085D">
        <w:rPr>
          <w:rFonts w:cstheme="minorHAnsi"/>
          <w:color w:val="000000" w:themeColor="text1"/>
        </w:rPr>
        <w:t xml:space="preserve">has a usual outcome of injunction or damages. </w:t>
      </w:r>
      <w:r w:rsidR="003B5663" w:rsidRPr="0014085D">
        <w:rPr>
          <w:rFonts w:cstheme="minorHAnsi"/>
          <w:color w:val="000000" w:themeColor="text1"/>
        </w:rPr>
        <w:t xml:space="preserve"> </w:t>
      </w:r>
      <w:r w:rsidR="006241CA" w:rsidRPr="0014085D">
        <w:rPr>
          <w:rFonts w:cstheme="minorHAnsi"/>
          <w:color w:val="000000" w:themeColor="text1"/>
        </w:rPr>
        <w:t xml:space="preserve">Dyson (2022) explains that </w:t>
      </w:r>
      <w:r w:rsidR="00A56851" w:rsidRPr="0014085D">
        <w:rPr>
          <w:rFonts w:cstheme="minorHAnsi"/>
          <w:color w:val="000000" w:themeColor="text1"/>
          <w:shd w:val="clear" w:color="auto" w:fill="FFFFFF"/>
        </w:rPr>
        <w:t>“</w:t>
      </w:r>
      <w:r w:rsidR="003B5663" w:rsidRPr="0014085D">
        <w:rPr>
          <w:rFonts w:cstheme="minorHAnsi"/>
          <w:color w:val="000000" w:themeColor="text1"/>
          <w:shd w:val="clear" w:color="auto" w:fill="FFFFFF"/>
        </w:rPr>
        <w:t>English law developed specific causes of action in civil law, called torts, with specific configurations of physical requirements and fault</w:t>
      </w:r>
      <w:r w:rsidR="00A56851" w:rsidRPr="0014085D">
        <w:rPr>
          <w:rFonts w:cstheme="minorHAnsi"/>
          <w:color w:val="000000" w:themeColor="text1"/>
          <w:shd w:val="clear" w:color="auto" w:fill="FFFFFF"/>
        </w:rPr>
        <w:t xml:space="preserve">.” </w:t>
      </w:r>
      <w:r w:rsidR="001E5672" w:rsidRPr="0014085D">
        <w:rPr>
          <w:rFonts w:cstheme="minorHAnsi"/>
          <w:color w:val="000000" w:themeColor="text1"/>
          <w:shd w:val="clear" w:color="auto" w:fill="FFFFFF"/>
        </w:rPr>
        <w:t xml:space="preserve"> </w:t>
      </w:r>
      <w:r w:rsidR="00481B47">
        <w:rPr>
          <w:rFonts w:cstheme="minorHAnsi"/>
          <w:color w:val="000000" w:themeColor="text1"/>
          <w:shd w:val="clear" w:color="auto" w:fill="FFFFFF"/>
        </w:rPr>
        <w:t>It</w:t>
      </w:r>
      <w:r w:rsidR="001E5672" w:rsidRPr="0014085D">
        <w:rPr>
          <w:rFonts w:cstheme="minorHAnsi"/>
          <w:color w:val="000000" w:themeColor="text1"/>
          <w:shd w:val="clear" w:color="auto" w:fill="FFFFFF"/>
        </w:rPr>
        <w:t xml:space="preserve"> is a civil law that </w:t>
      </w:r>
      <w:r w:rsidR="00C323DD" w:rsidRPr="0014085D">
        <w:rPr>
          <w:rFonts w:cstheme="minorHAnsi"/>
          <w:color w:val="000000" w:themeColor="text1"/>
          <w:shd w:val="clear" w:color="auto" w:fill="FFFFFF"/>
        </w:rPr>
        <w:t xml:space="preserve">involves one party claiming </w:t>
      </w:r>
      <w:r w:rsidR="0014085D" w:rsidRPr="0014085D">
        <w:rPr>
          <w:rFonts w:cstheme="minorHAnsi"/>
          <w:color w:val="000000" w:themeColor="text1"/>
          <w:shd w:val="clear" w:color="auto" w:fill="FFFFFF"/>
        </w:rPr>
        <w:t>against</w:t>
      </w:r>
      <w:r w:rsidR="00C323DD" w:rsidRPr="0014085D">
        <w:rPr>
          <w:rFonts w:cstheme="minorHAnsi"/>
          <w:color w:val="000000" w:themeColor="text1"/>
          <w:shd w:val="clear" w:color="auto" w:fill="FFFFFF"/>
        </w:rPr>
        <w:t xml:space="preserve"> another. This could involve societal issues </w:t>
      </w:r>
      <w:r w:rsidR="0014085D" w:rsidRPr="0014085D">
        <w:rPr>
          <w:rFonts w:cstheme="minorHAnsi"/>
          <w:color w:val="000000" w:themeColor="text1"/>
          <w:shd w:val="clear" w:color="auto" w:fill="FFFFFF"/>
        </w:rPr>
        <w:t xml:space="preserve">and ensures an individual does not suffer a loss. </w:t>
      </w:r>
      <w:r w:rsidR="005F6192">
        <w:rPr>
          <w:rFonts w:cstheme="minorHAnsi"/>
          <w:color w:val="000000" w:themeColor="text1"/>
          <w:shd w:val="clear" w:color="auto" w:fill="FFFFFF"/>
        </w:rPr>
        <w:t xml:space="preserve">Tort law can be </w:t>
      </w:r>
      <w:r w:rsidR="0094152C">
        <w:rPr>
          <w:rFonts w:cstheme="minorHAnsi"/>
          <w:color w:val="000000" w:themeColor="text1"/>
          <w:shd w:val="clear" w:color="auto" w:fill="FFFFFF"/>
        </w:rPr>
        <w:t xml:space="preserve">categorized into negligence, trespassing, </w:t>
      </w:r>
      <w:r w:rsidR="00B54484">
        <w:rPr>
          <w:rFonts w:cstheme="minorHAnsi"/>
          <w:color w:val="000000" w:themeColor="text1"/>
          <w:shd w:val="clear" w:color="auto" w:fill="FFFFFF"/>
        </w:rPr>
        <w:t>defamation,</w:t>
      </w:r>
      <w:r w:rsidR="0094152C">
        <w:rPr>
          <w:rFonts w:cstheme="minorHAnsi"/>
          <w:color w:val="000000" w:themeColor="text1"/>
          <w:shd w:val="clear" w:color="auto" w:fill="FFFFFF"/>
        </w:rPr>
        <w:t xml:space="preserve"> and nuisance</w:t>
      </w:r>
      <w:r w:rsidR="00B54484">
        <w:rPr>
          <w:rFonts w:cstheme="minorHAnsi"/>
          <w:color w:val="000000" w:themeColor="text1"/>
          <w:shd w:val="clear" w:color="auto" w:fill="FFFFFF"/>
        </w:rPr>
        <w:t xml:space="preserve">. </w:t>
      </w:r>
      <w:r w:rsidR="009C465B">
        <w:rPr>
          <w:rFonts w:cstheme="minorHAnsi"/>
          <w:color w:val="000000" w:themeColor="text1"/>
          <w:shd w:val="clear" w:color="auto" w:fill="FFFFFF"/>
        </w:rPr>
        <w:t>Under Tort la</w:t>
      </w:r>
      <w:r w:rsidR="003C21D6">
        <w:rPr>
          <w:rFonts w:cstheme="minorHAnsi"/>
          <w:color w:val="000000" w:themeColor="text1"/>
          <w:shd w:val="clear" w:color="auto" w:fill="FFFFFF"/>
        </w:rPr>
        <w:t xml:space="preserve">w a variety of </w:t>
      </w:r>
      <w:r w:rsidR="00FC3A0A">
        <w:rPr>
          <w:rFonts w:cstheme="minorHAnsi"/>
          <w:color w:val="000000" w:themeColor="text1"/>
          <w:shd w:val="clear" w:color="auto" w:fill="FFFFFF"/>
        </w:rPr>
        <w:t>in</w:t>
      </w:r>
      <w:r w:rsidR="005B05D7">
        <w:rPr>
          <w:rFonts w:cstheme="minorHAnsi"/>
          <w:color w:val="000000" w:themeColor="text1"/>
          <w:shd w:val="clear" w:color="auto" w:fill="FFFFFF"/>
        </w:rPr>
        <w:t xml:space="preserve">cidents </w:t>
      </w:r>
      <w:r w:rsidR="00CA6C09">
        <w:rPr>
          <w:rFonts w:cstheme="minorHAnsi"/>
          <w:color w:val="000000" w:themeColor="text1"/>
          <w:shd w:val="clear" w:color="auto" w:fill="FFFFFF"/>
        </w:rPr>
        <w:t>are protected such as, concerns of someone being injured or wrong, psycholo</w:t>
      </w:r>
      <w:r w:rsidR="00666FA5">
        <w:rPr>
          <w:rFonts w:cstheme="minorHAnsi"/>
          <w:color w:val="000000" w:themeColor="text1"/>
          <w:shd w:val="clear" w:color="auto" w:fill="FFFFFF"/>
        </w:rPr>
        <w:t xml:space="preserve">gical harm, damages or wronged </w:t>
      </w:r>
      <w:r w:rsidR="00651332">
        <w:rPr>
          <w:rFonts w:cstheme="minorHAnsi"/>
          <w:color w:val="000000" w:themeColor="text1"/>
          <w:shd w:val="clear" w:color="auto" w:fill="FFFFFF"/>
        </w:rPr>
        <w:t xml:space="preserve">by an interference with </w:t>
      </w:r>
      <w:r w:rsidR="00B404F5">
        <w:rPr>
          <w:rFonts w:cstheme="minorHAnsi"/>
          <w:color w:val="000000" w:themeColor="text1"/>
          <w:shd w:val="clear" w:color="auto" w:fill="FFFFFF"/>
        </w:rPr>
        <w:t xml:space="preserve">an individual’s rights. </w:t>
      </w:r>
      <w:r w:rsidR="00FF0528">
        <w:rPr>
          <w:rFonts w:cstheme="minorHAnsi"/>
          <w:color w:val="000000" w:themeColor="text1"/>
          <w:shd w:val="clear" w:color="auto" w:fill="FFFFFF"/>
        </w:rPr>
        <w:t xml:space="preserve">It </w:t>
      </w:r>
      <w:r w:rsidR="00D2559D">
        <w:rPr>
          <w:rFonts w:cstheme="minorHAnsi"/>
          <w:color w:val="000000" w:themeColor="text1"/>
          <w:shd w:val="clear" w:color="auto" w:fill="FFFFFF"/>
        </w:rPr>
        <w:t>must</w:t>
      </w:r>
      <w:r w:rsidR="00FF0528">
        <w:rPr>
          <w:rFonts w:cstheme="minorHAnsi"/>
          <w:color w:val="000000" w:themeColor="text1"/>
          <w:shd w:val="clear" w:color="auto" w:fill="FFFFFF"/>
        </w:rPr>
        <w:t xml:space="preserve"> be noted that not all claims are successful </w:t>
      </w:r>
      <w:r w:rsidR="00EE3E7C">
        <w:rPr>
          <w:rFonts w:cstheme="minorHAnsi"/>
          <w:color w:val="000000" w:themeColor="text1"/>
          <w:shd w:val="clear" w:color="auto" w:fill="FFFFFF"/>
        </w:rPr>
        <w:t>like in the case of Cuthbert</w:t>
      </w:r>
      <w:r w:rsidR="00D2559D">
        <w:rPr>
          <w:rFonts w:cstheme="minorHAnsi"/>
          <w:color w:val="000000" w:themeColor="text1"/>
          <w:shd w:val="clear" w:color="auto" w:fill="FFFFFF"/>
        </w:rPr>
        <w:t>s</w:t>
      </w:r>
      <w:r w:rsidR="00EE3E7C">
        <w:rPr>
          <w:rFonts w:cstheme="minorHAnsi"/>
          <w:color w:val="000000" w:themeColor="text1"/>
          <w:shd w:val="clear" w:color="auto" w:fill="FFFFFF"/>
        </w:rPr>
        <w:t>on (</w:t>
      </w:r>
      <w:r w:rsidR="00D9553B">
        <w:rPr>
          <w:rFonts w:cstheme="minorHAnsi"/>
          <w:color w:val="000000" w:themeColor="text1"/>
          <w:shd w:val="clear" w:color="auto" w:fill="FFFFFF"/>
        </w:rPr>
        <w:t>1997) where he was found to no</w:t>
      </w:r>
      <w:r w:rsidR="00183A30">
        <w:rPr>
          <w:rFonts w:cstheme="minorHAnsi"/>
          <w:color w:val="000000" w:themeColor="text1"/>
          <w:shd w:val="clear" w:color="auto" w:fill="FFFFFF"/>
        </w:rPr>
        <w:t>t be at fault for th</w:t>
      </w:r>
      <w:r w:rsidR="00E06BC2">
        <w:rPr>
          <w:rFonts w:cstheme="minorHAnsi"/>
          <w:color w:val="000000" w:themeColor="text1"/>
          <w:shd w:val="clear" w:color="auto" w:fill="FFFFFF"/>
        </w:rPr>
        <w:t>e</w:t>
      </w:r>
      <w:r w:rsidR="00183A30">
        <w:rPr>
          <w:rFonts w:cstheme="minorHAnsi"/>
          <w:color w:val="000000" w:themeColor="text1"/>
          <w:shd w:val="clear" w:color="auto" w:fill="FFFFFF"/>
        </w:rPr>
        <w:t xml:space="preserve"> death of his clim</w:t>
      </w:r>
      <w:r w:rsidR="002F45D4">
        <w:rPr>
          <w:rFonts w:cstheme="minorHAnsi"/>
          <w:color w:val="000000" w:themeColor="text1"/>
          <w:shd w:val="clear" w:color="auto" w:fill="FFFFFF"/>
        </w:rPr>
        <w:t>bing partner.</w:t>
      </w:r>
      <w:r w:rsidR="008E43F6">
        <w:rPr>
          <w:rFonts w:cstheme="minorHAnsi"/>
          <w:color w:val="000000" w:themeColor="text1"/>
          <w:shd w:val="clear" w:color="auto" w:fill="FFFFFF"/>
        </w:rPr>
        <w:t xml:space="preserve"> </w:t>
      </w:r>
      <w:r w:rsidR="002B298E">
        <w:rPr>
          <w:rFonts w:cstheme="minorHAnsi"/>
          <w:color w:val="000000" w:themeColor="text1"/>
          <w:shd w:val="clear" w:color="auto" w:fill="FFFFFF"/>
        </w:rPr>
        <w:t>The thesis for this assi</w:t>
      </w:r>
      <w:r w:rsidR="00237DCA">
        <w:rPr>
          <w:rFonts w:cstheme="minorHAnsi"/>
          <w:color w:val="000000" w:themeColor="text1"/>
          <w:shd w:val="clear" w:color="auto" w:fill="FFFFFF"/>
        </w:rPr>
        <w:t>gnment is that the emergency services have a duty of care to a certain extent as the public would take full advantage if the emergency services owed a full duty of care.</w:t>
      </w:r>
    </w:p>
    <w:p w14:paraId="18A59624" w14:textId="77777777" w:rsidR="00765FA4" w:rsidRDefault="00765FA4" w:rsidP="008E43F6">
      <w:pPr>
        <w:rPr>
          <w:rFonts w:cstheme="minorHAnsi"/>
          <w:color w:val="000000" w:themeColor="text1"/>
          <w:shd w:val="clear" w:color="auto" w:fill="FFFFFF"/>
        </w:rPr>
      </w:pPr>
    </w:p>
    <w:p w14:paraId="4470A938" w14:textId="77777777" w:rsidR="00266884" w:rsidRDefault="00834C45" w:rsidP="008E43F6">
      <w:pPr>
        <w:rPr>
          <w:rFonts w:cstheme="minorHAnsi"/>
          <w:color w:val="000000" w:themeColor="text1"/>
        </w:rPr>
      </w:pPr>
      <w:r>
        <w:rPr>
          <w:rFonts w:cstheme="minorHAnsi"/>
          <w:color w:val="000000" w:themeColor="text1"/>
          <w:shd w:val="clear" w:color="auto" w:fill="FFFFFF"/>
        </w:rPr>
        <w:t>Most cases are</w:t>
      </w:r>
      <w:r w:rsidR="00025450">
        <w:rPr>
          <w:rFonts w:cstheme="minorHAnsi"/>
          <w:color w:val="000000" w:themeColor="text1"/>
          <w:shd w:val="clear" w:color="auto" w:fill="FFFFFF"/>
        </w:rPr>
        <w:t xml:space="preserve"> determined </w:t>
      </w:r>
      <w:r w:rsidR="00822A15">
        <w:rPr>
          <w:rFonts w:cstheme="minorHAnsi"/>
          <w:color w:val="000000" w:themeColor="text1"/>
          <w:shd w:val="clear" w:color="auto" w:fill="FFFFFF"/>
        </w:rPr>
        <w:t>by wh</w:t>
      </w:r>
      <w:r w:rsidR="0081693C">
        <w:rPr>
          <w:rFonts w:cstheme="minorHAnsi"/>
          <w:color w:val="000000" w:themeColor="text1"/>
          <w:shd w:val="clear" w:color="auto" w:fill="FFFFFF"/>
        </w:rPr>
        <w:t xml:space="preserve">ether a duty </w:t>
      </w:r>
      <w:r w:rsidR="00922205">
        <w:rPr>
          <w:rFonts w:cstheme="minorHAnsi"/>
          <w:color w:val="000000" w:themeColor="text1"/>
          <w:shd w:val="clear" w:color="auto" w:fill="FFFFFF"/>
        </w:rPr>
        <w:t xml:space="preserve">of </w:t>
      </w:r>
      <w:r w:rsidR="003400D0">
        <w:rPr>
          <w:rFonts w:cstheme="minorHAnsi"/>
          <w:color w:val="000000" w:themeColor="text1"/>
          <w:shd w:val="clear" w:color="auto" w:fill="FFFFFF"/>
        </w:rPr>
        <w:t xml:space="preserve">care can be imposed from a third party. </w:t>
      </w:r>
      <w:r w:rsidR="00B620E9">
        <w:rPr>
          <w:rFonts w:cstheme="minorHAnsi"/>
          <w:color w:val="000000" w:themeColor="text1"/>
          <w:shd w:val="clear" w:color="auto" w:fill="FFFFFF"/>
        </w:rPr>
        <w:t xml:space="preserve">The claimant must prove that </w:t>
      </w:r>
      <w:r w:rsidR="00931422">
        <w:rPr>
          <w:rFonts w:cstheme="minorHAnsi"/>
          <w:color w:val="000000" w:themeColor="text1"/>
          <w:shd w:val="clear" w:color="auto" w:fill="FFFFFF"/>
        </w:rPr>
        <w:t xml:space="preserve">a duty of care was owed to them by the defendant. For </w:t>
      </w:r>
      <w:r w:rsidR="00D5625D">
        <w:rPr>
          <w:rFonts w:cstheme="minorHAnsi"/>
          <w:color w:val="000000" w:themeColor="text1"/>
          <w:shd w:val="clear" w:color="auto" w:fill="FFFFFF"/>
        </w:rPr>
        <w:t>example,</w:t>
      </w:r>
      <w:r w:rsidR="00931422">
        <w:rPr>
          <w:rFonts w:cstheme="minorHAnsi"/>
          <w:color w:val="000000" w:themeColor="text1"/>
          <w:shd w:val="clear" w:color="auto" w:fill="FFFFFF"/>
        </w:rPr>
        <w:t xml:space="preserve"> nurses have a duty of care to their </w:t>
      </w:r>
      <w:r w:rsidR="00D5625D">
        <w:rPr>
          <w:rFonts w:cstheme="minorHAnsi"/>
          <w:color w:val="000000" w:themeColor="text1"/>
          <w:shd w:val="clear" w:color="auto" w:fill="FFFFFF"/>
        </w:rPr>
        <w:t>patience’s</w:t>
      </w:r>
      <w:r w:rsidR="00931422">
        <w:rPr>
          <w:rFonts w:cstheme="minorHAnsi"/>
          <w:color w:val="000000" w:themeColor="text1"/>
          <w:shd w:val="clear" w:color="auto" w:fill="FFFFFF"/>
        </w:rPr>
        <w:t>, and in the case of Darnley v Croydon Health services NHS Trust (20</w:t>
      </w:r>
      <w:r w:rsidR="00C056DE">
        <w:rPr>
          <w:rFonts w:cstheme="minorHAnsi"/>
          <w:color w:val="000000" w:themeColor="text1"/>
          <w:shd w:val="clear" w:color="auto" w:fill="FFFFFF"/>
        </w:rPr>
        <w:t>1</w:t>
      </w:r>
      <w:r w:rsidR="00931422">
        <w:rPr>
          <w:rFonts w:cstheme="minorHAnsi"/>
          <w:color w:val="000000" w:themeColor="text1"/>
          <w:shd w:val="clear" w:color="auto" w:fill="FFFFFF"/>
        </w:rPr>
        <w:t xml:space="preserve">8) </w:t>
      </w:r>
      <w:r w:rsidR="000F07A6">
        <w:rPr>
          <w:rFonts w:cstheme="minorHAnsi"/>
          <w:color w:val="000000" w:themeColor="text1"/>
          <w:shd w:val="clear" w:color="auto" w:fill="FFFFFF"/>
        </w:rPr>
        <w:t>the receptio</w:t>
      </w:r>
      <w:r w:rsidR="00B661AB">
        <w:rPr>
          <w:rFonts w:cstheme="minorHAnsi"/>
          <w:color w:val="000000" w:themeColor="text1"/>
        </w:rPr>
        <w:t xml:space="preserve">nist had a duty of care not to lie about the waiting time. But for the receptionist said the true waiting time, the patient wouldn’t </w:t>
      </w:r>
      <w:r w:rsidR="00A61764">
        <w:rPr>
          <w:rFonts w:cstheme="minorHAnsi"/>
          <w:color w:val="000000" w:themeColor="text1"/>
        </w:rPr>
        <w:t>have</w:t>
      </w:r>
      <w:r w:rsidR="00B661AB">
        <w:rPr>
          <w:rFonts w:cstheme="minorHAnsi"/>
          <w:color w:val="000000" w:themeColor="text1"/>
        </w:rPr>
        <w:t xml:space="preserve"> gone home and </w:t>
      </w:r>
      <w:r w:rsidR="0026656F">
        <w:rPr>
          <w:rFonts w:cstheme="minorHAnsi"/>
          <w:color w:val="000000" w:themeColor="text1"/>
        </w:rPr>
        <w:t xml:space="preserve">gotten worse. </w:t>
      </w:r>
      <w:r w:rsidR="00B16541">
        <w:rPr>
          <w:rFonts w:cstheme="minorHAnsi"/>
          <w:color w:val="000000" w:themeColor="text1"/>
        </w:rPr>
        <w:t xml:space="preserve">A duty of care was first implicated as in 1932 the case of </w:t>
      </w:r>
      <w:r w:rsidR="006B1B51">
        <w:rPr>
          <w:rFonts w:cstheme="minorHAnsi"/>
          <w:color w:val="000000" w:themeColor="text1"/>
        </w:rPr>
        <w:t>D</w:t>
      </w:r>
      <w:r w:rsidR="00B55A9C">
        <w:rPr>
          <w:rFonts w:cstheme="minorHAnsi"/>
          <w:color w:val="000000" w:themeColor="text1"/>
        </w:rPr>
        <w:t>ono</w:t>
      </w:r>
      <w:r w:rsidR="006D4E5C">
        <w:rPr>
          <w:rFonts w:cstheme="minorHAnsi"/>
          <w:color w:val="000000" w:themeColor="text1"/>
        </w:rPr>
        <w:t xml:space="preserve">hue </w:t>
      </w:r>
      <w:r w:rsidR="006B1B51">
        <w:rPr>
          <w:rFonts w:cstheme="minorHAnsi"/>
          <w:color w:val="000000" w:themeColor="text1"/>
        </w:rPr>
        <w:t xml:space="preserve">v Stevenson </w:t>
      </w:r>
      <w:r w:rsidR="00E54257">
        <w:rPr>
          <w:rFonts w:cstheme="minorHAnsi"/>
          <w:color w:val="000000" w:themeColor="text1"/>
        </w:rPr>
        <w:t xml:space="preserve">(1932) when a snail was found in a </w:t>
      </w:r>
      <w:r w:rsidR="00D9666A">
        <w:rPr>
          <w:rFonts w:cstheme="minorHAnsi"/>
          <w:color w:val="000000" w:themeColor="text1"/>
        </w:rPr>
        <w:t>ginger beer bottle</w:t>
      </w:r>
      <w:r w:rsidR="00DC25DC">
        <w:rPr>
          <w:rFonts w:cstheme="minorHAnsi"/>
          <w:color w:val="000000" w:themeColor="text1"/>
        </w:rPr>
        <w:t xml:space="preserve">. </w:t>
      </w:r>
      <w:r w:rsidR="007E721C">
        <w:rPr>
          <w:rFonts w:cstheme="minorHAnsi"/>
          <w:color w:val="000000" w:themeColor="text1"/>
        </w:rPr>
        <w:t xml:space="preserve">This kick started the neighbour </w:t>
      </w:r>
      <w:r w:rsidR="003649B8">
        <w:rPr>
          <w:rFonts w:cstheme="minorHAnsi"/>
          <w:color w:val="000000" w:themeColor="text1"/>
        </w:rPr>
        <w:t>principle,</w:t>
      </w:r>
      <w:r w:rsidR="007E721C">
        <w:rPr>
          <w:rFonts w:cstheme="minorHAnsi"/>
          <w:color w:val="000000" w:themeColor="text1"/>
        </w:rPr>
        <w:t xml:space="preserve"> </w:t>
      </w:r>
      <w:r w:rsidR="00C95772">
        <w:rPr>
          <w:rFonts w:cstheme="minorHAnsi"/>
          <w:color w:val="000000" w:themeColor="text1"/>
        </w:rPr>
        <w:t>but t</w:t>
      </w:r>
      <w:r w:rsidR="00DC25DC">
        <w:rPr>
          <w:rFonts w:cstheme="minorHAnsi"/>
          <w:color w:val="000000" w:themeColor="text1"/>
        </w:rPr>
        <w:t>h</w:t>
      </w:r>
      <w:r w:rsidR="007E721C">
        <w:rPr>
          <w:rFonts w:cstheme="minorHAnsi"/>
          <w:color w:val="000000" w:themeColor="text1"/>
        </w:rPr>
        <w:t>e</w:t>
      </w:r>
      <w:r w:rsidR="004B2883">
        <w:rPr>
          <w:rFonts w:cstheme="minorHAnsi"/>
          <w:color w:val="000000" w:themeColor="text1"/>
        </w:rPr>
        <w:t xml:space="preserve"> neighbour test</w:t>
      </w:r>
      <w:r w:rsidR="00C95772">
        <w:rPr>
          <w:rFonts w:cstheme="minorHAnsi"/>
          <w:color w:val="000000" w:themeColor="text1"/>
        </w:rPr>
        <w:t xml:space="preserve"> was developed through the case of Anns v Merton </w:t>
      </w:r>
      <w:r w:rsidR="00744BFA">
        <w:rPr>
          <w:rFonts w:cstheme="minorHAnsi"/>
          <w:color w:val="000000" w:themeColor="text1"/>
        </w:rPr>
        <w:t xml:space="preserve">London Borough Council (1978) but was overruled by Murphy v Brentwood District </w:t>
      </w:r>
      <w:r w:rsidR="003649B8">
        <w:rPr>
          <w:rFonts w:cstheme="minorHAnsi"/>
          <w:color w:val="000000" w:themeColor="text1"/>
        </w:rPr>
        <w:t xml:space="preserve">Council (1991). </w:t>
      </w:r>
      <w:r w:rsidR="00556F88">
        <w:rPr>
          <w:rFonts w:cstheme="minorHAnsi"/>
          <w:color w:val="000000" w:themeColor="text1"/>
        </w:rPr>
        <w:t xml:space="preserve">This was because </w:t>
      </w:r>
      <w:r w:rsidR="00AC79FC">
        <w:rPr>
          <w:rFonts w:cstheme="minorHAnsi"/>
          <w:color w:val="000000" w:themeColor="text1"/>
        </w:rPr>
        <w:t xml:space="preserve">the damaged suffered was economical instead of physical. </w:t>
      </w:r>
      <w:r w:rsidR="003649B8">
        <w:rPr>
          <w:rFonts w:cstheme="minorHAnsi"/>
          <w:color w:val="000000" w:themeColor="text1"/>
        </w:rPr>
        <w:t>The neighbour test is that</w:t>
      </w:r>
      <w:r w:rsidR="00225BCB">
        <w:rPr>
          <w:rFonts w:cstheme="minorHAnsi"/>
          <w:color w:val="000000" w:themeColor="text1"/>
        </w:rPr>
        <w:t xml:space="preserve"> you would take</w:t>
      </w:r>
      <w:r w:rsidR="00960718">
        <w:rPr>
          <w:rFonts w:cstheme="minorHAnsi"/>
          <w:color w:val="000000" w:themeColor="text1"/>
        </w:rPr>
        <w:t xml:space="preserve"> reasonable care to not</w:t>
      </w:r>
      <w:r w:rsidR="004E0528">
        <w:rPr>
          <w:rFonts w:cstheme="minorHAnsi"/>
          <w:color w:val="000000" w:themeColor="text1"/>
        </w:rPr>
        <w:t xml:space="preserve"> impose</w:t>
      </w:r>
      <w:r w:rsidR="00225BCB">
        <w:rPr>
          <w:rFonts w:cstheme="minorHAnsi"/>
          <w:color w:val="000000" w:themeColor="text1"/>
        </w:rPr>
        <w:t xml:space="preserve"> </w:t>
      </w:r>
      <w:r w:rsidR="005C5294">
        <w:rPr>
          <w:rFonts w:cstheme="minorHAnsi"/>
          <w:color w:val="000000" w:themeColor="text1"/>
        </w:rPr>
        <w:t>foreseeable</w:t>
      </w:r>
      <w:r w:rsidR="00225BCB">
        <w:rPr>
          <w:rFonts w:cstheme="minorHAnsi"/>
          <w:color w:val="000000" w:themeColor="text1"/>
        </w:rPr>
        <w:t xml:space="preserve"> acts </w:t>
      </w:r>
      <w:r w:rsidR="004E0528">
        <w:rPr>
          <w:rFonts w:cstheme="minorHAnsi"/>
          <w:color w:val="000000" w:themeColor="text1"/>
        </w:rPr>
        <w:t xml:space="preserve">that </w:t>
      </w:r>
      <w:r w:rsidR="005C5294">
        <w:rPr>
          <w:rFonts w:cstheme="minorHAnsi"/>
          <w:color w:val="000000" w:themeColor="text1"/>
        </w:rPr>
        <w:t>would injure your neighbour</w:t>
      </w:r>
      <w:r w:rsidR="00BB08A5">
        <w:rPr>
          <w:rFonts w:cstheme="minorHAnsi"/>
          <w:color w:val="000000" w:themeColor="text1"/>
        </w:rPr>
        <w:t>.</w:t>
      </w:r>
      <w:r w:rsidR="00BF5B72">
        <w:rPr>
          <w:rFonts w:cstheme="minorHAnsi"/>
          <w:color w:val="000000" w:themeColor="text1"/>
        </w:rPr>
        <w:t xml:space="preserve"> </w:t>
      </w:r>
    </w:p>
    <w:p w14:paraId="176A4892" w14:textId="77777777" w:rsidR="00266884" w:rsidRDefault="00266884" w:rsidP="008E43F6">
      <w:pPr>
        <w:rPr>
          <w:rFonts w:cstheme="minorHAnsi"/>
          <w:color w:val="000000" w:themeColor="text1"/>
        </w:rPr>
      </w:pPr>
    </w:p>
    <w:p w14:paraId="77F654EC" w14:textId="79B634DA" w:rsidR="005F6192" w:rsidRDefault="00B07635" w:rsidP="008E43F6">
      <w:pPr>
        <w:rPr>
          <w:rFonts w:cstheme="minorHAnsi"/>
          <w:color w:val="000000" w:themeColor="text1"/>
        </w:rPr>
      </w:pPr>
      <w:r>
        <w:rPr>
          <w:rFonts w:cstheme="minorHAnsi"/>
          <w:color w:val="000000" w:themeColor="text1"/>
        </w:rPr>
        <w:t xml:space="preserve">To establish whether a there was a duty </w:t>
      </w:r>
      <w:r w:rsidR="00813B17">
        <w:rPr>
          <w:rFonts w:cstheme="minorHAnsi"/>
          <w:color w:val="000000" w:themeColor="text1"/>
        </w:rPr>
        <w:t xml:space="preserve">of care the Caparo test can be used. This </w:t>
      </w:r>
      <w:r w:rsidR="00FB539D">
        <w:rPr>
          <w:rFonts w:cstheme="minorHAnsi"/>
          <w:color w:val="000000" w:themeColor="text1"/>
        </w:rPr>
        <w:t xml:space="preserve">was </w:t>
      </w:r>
      <w:r w:rsidR="00377DBC">
        <w:rPr>
          <w:rFonts w:cstheme="minorHAnsi"/>
          <w:color w:val="000000" w:themeColor="text1"/>
        </w:rPr>
        <w:t>brought into account by Caparo industries PLC v Dickman (1990)</w:t>
      </w:r>
      <w:r w:rsidR="000D3400">
        <w:rPr>
          <w:rFonts w:cstheme="minorHAnsi"/>
          <w:color w:val="000000" w:themeColor="text1"/>
        </w:rPr>
        <w:t xml:space="preserve"> where </w:t>
      </w:r>
      <w:r w:rsidR="004E126E">
        <w:rPr>
          <w:rFonts w:cstheme="minorHAnsi"/>
          <w:color w:val="000000" w:themeColor="text1"/>
        </w:rPr>
        <w:t xml:space="preserve">it was reasonable foreseeability but failed </w:t>
      </w:r>
      <w:r w:rsidR="00406E79">
        <w:rPr>
          <w:rFonts w:cstheme="minorHAnsi"/>
          <w:color w:val="000000" w:themeColor="text1"/>
        </w:rPr>
        <w:t>for relations of proximity. The Caparo tests consists of three criteria</w:t>
      </w:r>
      <w:r w:rsidR="00EE6839">
        <w:rPr>
          <w:rFonts w:cstheme="minorHAnsi"/>
          <w:color w:val="000000" w:themeColor="text1"/>
        </w:rPr>
        <w:t>, that harm was reasonably foreseeable</w:t>
      </w:r>
      <w:r w:rsidR="00E95C98">
        <w:rPr>
          <w:rFonts w:cstheme="minorHAnsi"/>
          <w:color w:val="000000" w:themeColor="text1"/>
        </w:rPr>
        <w:t>, t</w:t>
      </w:r>
      <w:r w:rsidR="00EE6839">
        <w:rPr>
          <w:rFonts w:cstheme="minorHAnsi"/>
          <w:color w:val="000000" w:themeColor="text1"/>
        </w:rPr>
        <w:t xml:space="preserve">hat there was a relationship of proximity and that it is fair, </w:t>
      </w:r>
      <w:r w:rsidR="00B93190">
        <w:rPr>
          <w:rFonts w:cstheme="minorHAnsi"/>
          <w:color w:val="000000" w:themeColor="text1"/>
        </w:rPr>
        <w:t>just,</w:t>
      </w:r>
      <w:r w:rsidR="00EE6839">
        <w:rPr>
          <w:rFonts w:cstheme="minorHAnsi"/>
          <w:color w:val="000000" w:themeColor="text1"/>
        </w:rPr>
        <w:t xml:space="preserve"> and reasonable to impose a duty of care.</w:t>
      </w:r>
      <w:r w:rsidR="000F7B69">
        <w:rPr>
          <w:rFonts w:cstheme="minorHAnsi"/>
          <w:color w:val="000000" w:themeColor="text1"/>
        </w:rPr>
        <w:t xml:space="preserve"> </w:t>
      </w:r>
      <w:r w:rsidR="00D64BE8">
        <w:rPr>
          <w:rFonts w:cstheme="minorHAnsi"/>
          <w:color w:val="000000" w:themeColor="text1"/>
        </w:rPr>
        <w:t>Smith and Others v Littlewoods Organisation Ltd (1987)</w:t>
      </w:r>
      <w:r w:rsidR="002E3E25">
        <w:rPr>
          <w:rFonts w:cstheme="minorHAnsi"/>
          <w:color w:val="000000" w:themeColor="text1"/>
        </w:rPr>
        <w:t xml:space="preserve"> </w:t>
      </w:r>
      <w:r w:rsidR="00914C90">
        <w:rPr>
          <w:rFonts w:cstheme="minorHAnsi"/>
          <w:color w:val="000000" w:themeColor="text1"/>
        </w:rPr>
        <w:t xml:space="preserve">shows that because the owners of the cinema </w:t>
      </w:r>
      <w:r w:rsidR="00955BD4">
        <w:rPr>
          <w:rFonts w:cstheme="minorHAnsi"/>
          <w:color w:val="000000" w:themeColor="text1"/>
        </w:rPr>
        <w:t>were</w:t>
      </w:r>
      <w:r w:rsidR="00914C90">
        <w:rPr>
          <w:rFonts w:cstheme="minorHAnsi"/>
          <w:color w:val="000000" w:themeColor="text1"/>
        </w:rPr>
        <w:t xml:space="preserve"> unaware of previous attem</w:t>
      </w:r>
      <w:r w:rsidR="008C32DB">
        <w:rPr>
          <w:rFonts w:cstheme="minorHAnsi"/>
          <w:color w:val="000000" w:themeColor="text1"/>
        </w:rPr>
        <w:t>pts from vandals and there was no fire risk t</w:t>
      </w:r>
      <w:r w:rsidR="004048C3">
        <w:rPr>
          <w:rFonts w:cstheme="minorHAnsi"/>
          <w:color w:val="000000" w:themeColor="text1"/>
        </w:rPr>
        <w:t xml:space="preserve">here was no </w:t>
      </w:r>
      <w:r w:rsidR="002A22D3">
        <w:rPr>
          <w:rFonts w:cstheme="minorHAnsi"/>
          <w:color w:val="000000" w:themeColor="text1"/>
        </w:rPr>
        <w:t xml:space="preserve">foreseeable </w:t>
      </w:r>
      <w:r w:rsidR="00955BD4">
        <w:rPr>
          <w:rFonts w:cstheme="minorHAnsi"/>
          <w:color w:val="000000" w:themeColor="text1"/>
        </w:rPr>
        <w:t xml:space="preserve">harm therefore </w:t>
      </w:r>
      <w:r w:rsidR="008C32DB">
        <w:rPr>
          <w:rFonts w:cstheme="minorHAnsi"/>
          <w:color w:val="000000" w:themeColor="text1"/>
        </w:rPr>
        <w:t>did not have a duty of care.</w:t>
      </w:r>
      <w:r w:rsidR="002E64F4">
        <w:rPr>
          <w:rFonts w:cstheme="minorHAnsi"/>
          <w:color w:val="000000" w:themeColor="text1"/>
        </w:rPr>
        <w:t xml:space="preserve"> </w:t>
      </w:r>
      <w:r w:rsidR="00481FD2">
        <w:rPr>
          <w:rFonts w:cstheme="minorHAnsi"/>
          <w:color w:val="000000" w:themeColor="text1"/>
        </w:rPr>
        <w:t>On the contrary Baker</w:t>
      </w:r>
      <w:r w:rsidR="00A40703">
        <w:rPr>
          <w:rFonts w:cstheme="minorHAnsi"/>
          <w:color w:val="000000" w:themeColor="text1"/>
        </w:rPr>
        <w:t xml:space="preserve"> v Ho</w:t>
      </w:r>
      <w:r w:rsidR="002D6E9B">
        <w:rPr>
          <w:rFonts w:cstheme="minorHAnsi"/>
          <w:color w:val="000000" w:themeColor="text1"/>
        </w:rPr>
        <w:t>p</w:t>
      </w:r>
      <w:r w:rsidR="00A40703">
        <w:rPr>
          <w:rFonts w:cstheme="minorHAnsi"/>
          <w:color w:val="000000" w:themeColor="text1"/>
        </w:rPr>
        <w:t xml:space="preserve">kins and Son Ltd (1959) shows that </w:t>
      </w:r>
      <w:r w:rsidR="002D6E9B">
        <w:rPr>
          <w:rFonts w:cstheme="minorHAnsi"/>
          <w:color w:val="000000" w:themeColor="text1"/>
        </w:rPr>
        <w:t>since</w:t>
      </w:r>
      <w:r w:rsidR="00A40703">
        <w:rPr>
          <w:rFonts w:cstheme="minorHAnsi"/>
          <w:color w:val="000000" w:themeColor="text1"/>
        </w:rPr>
        <w:t xml:space="preserve"> the consequences of the doctor going down the well was foreseeable to end </w:t>
      </w:r>
      <w:r w:rsidR="002D6E9B">
        <w:rPr>
          <w:rFonts w:cstheme="minorHAnsi"/>
          <w:color w:val="000000" w:themeColor="text1"/>
        </w:rPr>
        <w:t xml:space="preserve">in injury or death to the doctor. </w:t>
      </w:r>
      <w:r w:rsidR="000C70AA">
        <w:rPr>
          <w:rFonts w:cstheme="minorHAnsi"/>
          <w:color w:val="000000" w:themeColor="text1"/>
        </w:rPr>
        <w:t xml:space="preserve">The doctor also went down the well on his own free will. </w:t>
      </w:r>
      <w:r w:rsidR="006D7415">
        <w:rPr>
          <w:rFonts w:cstheme="minorHAnsi"/>
          <w:color w:val="000000" w:themeColor="text1"/>
        </w:rPr>
        <w:t xml:space="preserve">Duty of care </w:t>
      </w:r>
      <w:r w:rsidR="00151360">
        <w:rPr>
          <w:rFonts w:cstheme="minorHAnsi"/>
          <w:color w:val="000000" w:themeColor="text1"/>
        </w:rPr>
        <w:t xml:space="preserve">can be shown through </w:t>
      </w:r>
      <w:r w:rsidR="007A3183">
        <w:rPr>
          <w:rFonts w:cstheme="minorHAnsi"/>
          <w:color w:val="000000" w:themeColor="text1"/>
        </w:rPr>
        <w:t xml:space="preserve">proximity between parties </w:t>
      </w:r>
      <w:r w:rsidR="00531C3B">
        <w:rPr>
          <w:rFonts w:cstheme="minorHAnsi"/>
          <w:color w:val="000000" w:themeColor="text1"/>
        </w:rPr>
        <w:t>because when there is a close relationship between the parties then a duty of care is owed. This can be shown through the case of Nettleship v Weston (1971)</w:t>
      </w:r>
      <w:r w:rsidR="00D402BA">
        <w:rPr>
          <w:rFonts w:cstheme="minorHAnsi"/>
          <w:color w:val="000000" w:themeColor="text1"/>
        </w:rPr>
        <w:t xml:space="preserve"> as the learner driver was her responsibility</w:t>
      </w:r>
      <w:r w:rsidR="00E9778D">
        <w:rPr>
          <w:rFonts w:cstheme="minorHAnsi"/>
          <w:color w:val="000000" w:themeColor="text1"/>
        </w:rPr>
        <w:t xml:space="preserve">. </w:t>
      </w:r>
      <w:r w:rsidR="0028495C">
        <w:rPr>
          <w:rFonts w:cstheme="minorHAnsi"/>
          <w:color w:val="000000" w:themeColor="text1"/>
        </w:rPr>
        <w:t xml:space="preserve">There can sometimes be debate as to is it fair to impose a duty of care? And this was the case in L and Another v Reading </w:t>
      </w:r>
      <w:r w:rsidR="005C27DB">
        <w:rPr>
          <w:rFonts w:cstheme="minorHAnsi"/>
          <w:color w:val="000000" w:themeColor="text1"/>
        </w:rPr>
        <w:t>Borough</w:t>
      </w:r>
      <w:r w:rsidR="0028495C">
        <w:rPr>
          <w:rFonts w:cstheme="minorHAnsi"/>
          <w:color w:val="000000" w:themeColor="text1"/>
        </w:rPr>
        <w:t xml:space="preserve"> Council and others (2007) as the social workers made things </w:t>
      </w:r>
      <w:r w:rsidR="005C27DB">
        <w:rPr>
          <w:rFonts w:cstheme="minorHAnsi"/>
          <w:color w:val="000000" w:themeColor="text1"/>
        </w:rPr>
        <w:t>worse</w:t>
      </w:r>
      <w:r w:rsidR="0028495C">
        <w:rPr>
          <w:rFonts w:cstheme="minorHAnsi"/>
          <w:color w:val="000000" w:themeColor="text1"/>
        </w:rPr>
        <w:t xml:space="preserve"> by carrying out an investigation based on the </w:t>
      </w:r>
      <w:r w:rsidR="005C27DB">
        <w:rPr>
          <w:rFonts w:cstheme="minorHAnsi"/>
          <w:color w:val="000000" w:themeColor="text1"/>
        </w:rPr>
        <w:t>mothers’</w:t>
      </w:r>
      <w:r w:rsidR="0028495C">
        <w:rPr>
          <w:rFonts w:cstheme="minorHAnsi"/>
          <w:color w:val="000000" w:themeColor="text1"/>
        </w:rPr>
        <w:t xml:space="preserve"> </w:t>
      </w:r>
      <w:r w:rsidR="005C27DB">
        <w:rPr>
          <w:rFonts w:cstheme="minorHAnsi"/>
          <w:color w:val="000000" w:themeColor="text1"/>
        </w:rPr>
        <w:t xml:space="preserve">words. However, the social workers had the </w:t>
      </w:r>
      <w:r w:rsidR="005F766E">
        <w:rPr>
          <w:rFonts w:cstheme="minorHAnsi"/>
          <w:color w:val="000000" w:themeColor="text1"/>
        </w:rPr>
        <w:t xml:space="preserve">fair, just and reasonable </w:t>
      </w:r>
      <w:r w:rsidR="005C27DB">
        <w:rPr>
          <w:rFonts w:cstheme="minorHAnsi"/>
          <w:color w:val="000000" w:themeColor="text1"/>
        </w:rPr>
        <w:t xml:space="preserve">right to investigate the allegations as </w:t>
      </w:r>
      <w:r w:rsidR="005F766E">
        <w:rPr>
          <w:rFonts w:cstheme="minorHAnsi"/>
          <w:color w:val="000000" w:themeColor="text1"/>
        </w:rPr>
        <w:t xml:space="preserve">they were very serious ones. </w:t>
      </w:r>
      <w:r w:rsidR="006B3BFD">
        <w:rPr>
          <w:rFonts w:cstheme="minorHAnsi"/>
          <w:color w:val="000000" w:themeColor="text1"/>
        </w:rPr>
        <w:t xml:space="preserve">A duty of care can also be from an employer. Clifford v Charles </w:t>
      </w:r>
      <w:r w:rsidR="00E64582">
        <w:rPr>
          <w:rFonts w:cstheme="minorHAnsi"/>
          <w:color w:val="000000" w:themeColor="text1"/>
        </w:rPr>
        <w:lastRenderedPageBreak/>
        <w:t xml:space="preserve">Challen </w:t>
      </w:r>
      <w:r w:rsidR="006B3BFD">
        <w:rPr>
          <w:rFonts w:cstheme="minorHAnsi"/>
          <w:color w:val="000000" w:themeColor="text1"/>
        </w:rPr>
        <w:t xml:space="preserve">and Son (1951) </w:t>
      </w:r>
      <w:r w:rsidR="00AE73A6">
        <w:rPr>
          <w:rFonts w:cstheme="minorHAnsi"/>
          <w:color w:val="000000" w:themeColor="text1"/>
        </w:rPr>
        <w:t xml:space="preserve">proves that the influence that employers have over their employees </w:t>
      </w:r>
      <w:r w:rsidR="0088241E">
        <w:rPr>
          <w:rFonts w:cstheme="minorHAnsi"/>
          <w:color w:val="000000" w:themeColor="text1"/>
        </w:rPr>
        <w:t xml:space="preserve">is very high and that they have a duty of care to ensure they are always safe which did not happen in this case as they discouraged the use of </w:t>
      </w:r>
      <w:r w:rsidR="004525A4">
        <w:rPr>
          <w:rFonts w:cstheme="minorHAnsi"/>
          <w:color w:val="000000" w:themeColor="text1"/>
        </w:rPr>
        <w:t xml:space="preserve">the protective cream which </w:t>
      </w:r>
      <w:r w:rsidR="00244495">
        <w:rPr>
          <w:rFonts w:cstheme="minorHAnsi"/>
          <w:color w:val="000000" w:themeColor="text1"/>
        </w:rPr>
        <w:t>led</w:t>
      </w:r>
      <w:r w:rsidR="004525A4">
        <w:rPr>
          <w:rFonts w:cstheme="minorHAnsi"/>
          <w:color w:val="000000" w:themeColor="text1"/>
        </w:rPr>
        <w:t xml:space="preserve"> to dermatitis.</w:t>
      </w:r>
      <w:r w:rsidR="00244495">
        <w:rPr>
          <w:rFonts w:cstheme="minorHAnsi"/>
          <w:color w:val="000000" w:themeColor="text1"/>
        </w:rPr>
        <w:t xml:space="preserve"> Similarly, in the case of Pape v Cumbria </w:t>
      </w:r>
      <w:r w:rsidR="00C16F04">
        <w:rPr>
          <w:rFonts w:cstheme="minorHAnsi"/>
          <w:color w:val="000000" w:themeColor="text1"/>
        </w:rPr>
        <w:t xml:space="preserve">County Council (1992), </w:t>
      </w:r>
      <w:r w:rsidR="00F650AA">
        <w:rPr>
          <w:rFonts w:cstheme="minorHAnsi"/>
          <w:color w:val="000000" w:themeColor="text1"/>
        </w:rPr>
        <w:t xml:space="preserve">the employers did not </w:t>
      </w:r>
      <w:r w:rsidR="00771EB4">
        <w:rPr>
          <w:rFonts w:cstheme="minorHAnsi"/>
          <w:color w:val="000000" w:themeColor="text1"/>
        </w:rPr>
        <w:t>emphasise</w:t>
      </w:r>
      <w:r w:rsidR="00F650AA">
        <w:rPr>
          <w:rFonts w:cstheme="minorHAnsi"/>
          <w:color w:val="000000" w:themeColor="text1"/>
        </w:rPr>
        <w:t xml:space="preserve"> the importance of their </w:t>
      </w:r>
      <w:r w:rsidR="00771EB4">
        <w:rPr>
          <w:rFonts w:cstheme="minorHAnsi"/>
          <w:color w:val="000000" w:themeColor="text1"/>
        </w:rPr>
        <w:t>protective</w:t>
      </w:r>
      <w:r w:rsidR="00F650AA">
        <w:rPr>
          <w:rFonts w:cstheme="minorHAnsi"/>
          <w:color w:val="000000" w:themeColor="text1"/>
        </w:rPr>
        <w:t xml:space="preserve"> gear and the chemicals employees used were </w:t>
      </w:r>
      <w:r w:rsidR="00771EB4">
        <w:rPr>
          <w:rFonts w:cstheme="minorHAnsi"/>
          <w:color w:val="000000" w:themeColor="text1"/>
        </w:rPr>
        <w:t>harmful</w:t>
      </w:r>
      <w:r w:rsidR="00F650AA">
        <w:rPr>
          <w:rFonts w:cstheme="minorHAnsi"/>
          <w:color w:val="000000" w:themeColor="text1"/>
        </w:rPr>
        <w:t xml:space="preserve"> when in contact with skin. The company should have taken the time to </w:t>
      </w:r>
      <w:r w:rsidR="00771EB4">
        <w:rPr>
          <w:rFonts w:cstheme="minorHAnsi"/>
          <w:color w:val="000000" w:themeColor="text1"/>
        </w:rPr>
        <w:t xml:space="preserve">encourage and educate their workers on the dangers that could occur and have that duty of care to ensure their workers are as safe as possible. </w:t>
      </w:r>
    </w:p>
    <w:p w14:paraId="16DFD13E" w14:textId="77777777" w:rsidR="00824003" w:rsidRDefault="00824003" w:rsidP="008E43F6">
      <w:pPr>
        <w:rPr>
          <w:rFonts w:cstheme="minorHAnsi"/>
          <w:color w:val="000000" w:themeColor="text1"/>
        </w:rPr>
      </w:pPr>
    </w:p>
    <w:p w14:paraId="4E1A5D91" w14:textId="53B40DE2" w:rsidR="00197404" w:rsidRPr="007752EE" w:rsidRDefault="00824003" w:rsidP="008E43F6">
      <w:pPr>
        <w:rPr>
          <w:rFonts w:cstheme="minorHAnsi"/>
          <w:color w:val="000000" w:themeColor="text1"/>
        </w:rPr>
      </w:pPr>
      <w:r>
        <w:rPr>
          <w:rFonts w:cstheme="minorHAnsi"/>
          <w:color w:val="000000" w:themeColor="text1"/>
        </w:rPr>
        <w:t xml:space="preserve">According to Murphy (2020) </w:t>
      </w:r>
      <w:r w:rsidR="00C35088">
        <w:rPr>
          <w:rFonts w:cstheme="minorHAnsi"/>
          <w:color w:val="000000" w:themeColor="text1"/>
        </w:rPr>
        <w:t>the emergency ser</w:t>
      </w:r>
      <w:r w:rsidR="001E1E72">
        <w:rPr>
          <w:rFonts w:cstheme="minorHAnsi"/>
          <w:color w:val="000000" w:themeColor="text1"/>
        </w:rPr>
        <w:t>v</w:t>
      </w:r>
      <w:r w:rsidR="00C35088">
        <w:rPr>
          <w:rFonts w:cstheme="minorHAnsi"/>
          <w:color w:val="000000" w:themeColor="text1"/>
        </w:rPr>
        <w:t>i</w:t>
      </w:r>
      <w:r w:rsidR="001E1E72">
        <w:rPr>
          <w:rFonts w:cstheme="minorHAnsi"/>
          <w:color w:val="000000" w:themeColor="text1"/>
        </w:rPr>
        <w:t>c</w:t>
      </w:r>
      <w:r w:rsidR="00C35088">
        <w:rPr>
          <w:rFonts w:cstheme="minorHAnsi"/>
          <w:color w:val="000000" w:themeColor="text1"/>
        </w:rPr>
        <w:t xml:space="preserve">es in the United Kingdom are made of the </w:t>
      </w:r>
      <w:r w:rsidR="001263FB">
        <w:rPr>
          <w:rFonts w:cstheme="minorHAnsi"/>
          <w:color w:val="000000" w:themeColor="text1"/>
        </w:rPr>
        <w:t>p</w:t>
      </w:r>
      <w:r w:rsidR="00C35088">
        <w:rPr>
          <w:rFonts w:cstheme="minorHAnsi"/>
          <w:color w:val="000000" w:themeColor="text1"/>
        </w:rPr>
        <w:t xml:space="preserve">olice, the </w:t>
      </w:r>
      <w:r w:rsidR="001263FB">
        <w:rPr>
          <w:rFonts w:cstheme="minorHAnsi"/>
          <w:color w:val="000000" w:themeColor="text1"/>
        </w:rPr>
        <w:t>f</w:t>
      </w:r>
      <w:r w:rsidR="00C35088">
        <w:rPr>
          <w:rFonts w:cstheme="minorHAnsi"/>
          <w:color w:val="000000" w:themeColor="text1"/>
        </w:rPr>
        <w:t xml:space="preserve">ire </w:t>
      </w:r>
      <w:r w:rsidR="001E1E72">
        <w:rPr>
          <w:rFonts w:cstheme="minorHAnsi"/>
          <w:color w:val="000000" w:themeColor="text1"/>
        </w:rPr>
        <w:t>service,</w:t>
      </w:r>
      <w:r w:rsidR="00C35088">
        <w:rPr>
          <w:rFonts w:cstheme="minorHAnsi"/>
          <w:color w:val="000000" w:themeColor="text1"/>
        </w:rPr>
        <w:t xml:space="preserve"> and the </w:t>
      </w:r>
      <w:r w:rsidR="002F1602">
        <w:rPr>
          <w:rFonts w:cstheme="minorHAnsi"/>
          <w:color w:val="000000" w:themeColor="text1"/>
        </w:rPr>
        <w:t>a</w:t>
      </w:r>
      <w:r w:rsidR="00C35088">
        <w:rPr>
          <w:rFonts w:cstheme="minorHAnsi"/>
          <w:color w:val="000000" w:themeColor="text1"/>
        </w:rPr>
        <w:t xml:space="preserve">mbulance service. </w:t>
      </w:r>
      <w:r w:rsidR="00C41BE9">
        <w:rPr>
          <w:rFonts w:cstheme="minorHAnsi"/>
          <w:color w:val="000000" w:themeColor="text1"/>
        </w:rPr>
        <w:t xml:space="preserve">In the </w:t>
      </w:r>
      <w:r w:rsidR="006F0CBD">
        <w:rPr>
          <w:rFonts w:cstheme="minorHAnsi"/>
          <w:color w:val="000000" w:themeColor="text1"/>
        </w:rPr>
        <w:t>A</w:t>
      </w:r>
      <w:r w:rsidR="00C41BE9">
        <w:rPr>
          <w:rFonts w:cstheme="minorHAnsi"/>
          <w:color w:val="000000" w:themeColor="text1"/>
        </w:rPr>
        <w:t>m</w:t>
      </w:r>
      <w:r w:rsidR="006F0CBD">
        <w:rPr>
          <w:rFonts w:cstheme="minorHAnsi"/>
          <w:color w:val="000000" w:themeColor="text1"/>
        </w:rPr>
        <w:t>bulance service a duty of care</w:t>
      </w:r>
      <w:r w:rsidR="001463B4">
        <w:rPr>
          <w:rFonts w:cstheme="minorHAnsi"/>
          <w:color w:val="000000" w:themeColor="text1"/>
        </w:rPr>
        <w:t xml:space="preserve"> is only owed to the emergency’s that are called in.</w:t>
      </w:r>
      <w:r w:rsidR="000E5F0A">
        <w:rPr>
          <w:rFonts w:cstheme="minorHAnsi"/>
          <w:color w:val="000000" w:themeColor="text1"/>
        </w:rPr>
        <w:t xml:space="preserve"> </w:t>
      </w:r>
      <w:r w:rsidR="001263FB">
        <w:rPr>
          <w:rFonts w:cstheme="minorHAnsi"/>
          <w:color w:val="000000" w:themeColor="text1"/>
        </w:rPr>
        <w:t>F</w:t>
      </w:r>
      <w:r w:rsidR="000E5F0A">
        <w:rPr>
          <w:rFonts w:cstheme="minorHAnsi"/>
          <w:color w:val="000000" w:themeColor="text1"/>
        </w:rPr>
        <w:t>or example</w:t>
      </w:r>
      <w:r w:rsidR="00C7588C">
        <w:rPr>
          <w:rFonts w:cstheme="minorHAnsi"/>
          <w:color w:val="000000" w:themeColor="text1"/>
        </w:rPr>
        <w:t>,</w:t>
      </w:r>
      <w:r w:rsidR="000E5F0A">
        <w:rPr>
          <w:rFonts w:cstheme="minorHAnsi"/>
          <w:color w:val="000000" w:themeColor="text1"/>
        </w:rPr>
        <w:t xml:space="preserve"> in the case of Kent </w:t>
      </w:r>
      <w:r w:rsidR="002F1602">
        <w:rPr>
          <w:rFonts w:cstheme="minorHAnsi"/>
          <w:color w:val="000000" w:themeColor="text1"/>
        </w:rPr>
        <w:t>v Griffiths (2001) CA, the ambulance service had a</w:t>
      </w:r>
      <w:r w:rsidR="004234F2">
        <w:rPr>
          <w:rFonts w:cstheme="minorHAnsi"/>
          <w:color w:val="000000" w:themeColor="text1"/>
        </w:rPr>
        <w:t xml:space="preserve"> duty of care </w:t>
      </w:r>
      <w:r w:rsidR="00204DDC">
        <w:rPr>
          <w:rFonts w:cstheme="minorHAnsi"/>
          <w:color w:val="000000" w:themeColor="text1"/>
        </w:rPr>
        <w:t xml:space="preserve">to the patient as their general practitioner had called 999 for the </w:t>
      </w:r>
      <w:r w:rsidR="00CD67A5">
        <w:rPr>
          <w:rFonts w:cstheme="minorHAnsi"/>
          <w:color w:val="000000" w:themeColor="text1"/>
        </w:rPr>
        <w:t xml:space="preserve">ambulance. Unlike the police and fire service, the ambulance service is a </w:t>
      </w:r>
      <w:r w:rsidR="00286524">
        <w:rPr>
          <w:rFonts w:cstheme="minorHAnsi"/>
          <w:color w:val="000000" w:themeColor="text1"/>
        </w:rPr>
        <w:t>part</w:t>
      </w:r>
      <w:r w:rsidR="00CD67A5">
        <w:rPr>
          <w:rFonts w:cstheme="minorHAnsi"/>
          <w:color w:val="000000" w:themeColor="text1"/>
        </w:rPr>
        <w:t xml:space="preserve"> of the health care system </w:t>
      </w:r>
      <w:r w:rsidR="00203D5D">
        <w:rPr>
          <w:rFonts w:cstheme="minorHAnsi"/>
          <w:color w:val="000000" w:themeColor="text1"/>
        </w:rPr>
        <w:t xml:space="preserve">which owe a duty of care to their patience. There were no circumstances </w:t>
      </w:r>
      <w:r w:rsidR="00286524">
        <w:rPr>
          <w:rFonts w:cstheme="minorHAnsi"/>
          <w:color w:val="000000" w:themeColor="text1"/>
        </w:rPr>
        <w:t xml:space="preserve">that could justify the delay of the ambulance and it was foreseeable that the </w:t>
      </w:r>
      <w:r w:rsidR="001263FB">
        <w:rPr>
          <w:rFonts w:cstheme="minorHAnsi"/>
          <w:color w:val="000000" w:themeColor="text1"/>
        </w:rPr>
        <w:t>claimant would suffer further injuries due to the delay</w:t>
      </w:r>
      <w:r w:rsidR="00B253C5">
        <w:rPr>
          <w:rFonts w:cstheme="minorHAnsi"/>
          <w:color w:val="000000" w:themeColor="text1"/>
        </w:rPr>
        <w:t xml:space="preserve">, therefore the ambulance service was liable. </w:t>
      </w:r>
      <w:r w:rsidR="004F4DFE">
        <w:rPr>
          <w:rFonts w:cstheme="minorHAnsi"/>
          <w:color w:val="000000" w:themeColor="text1"/>
        </w:rPr>
        <w:t xml:space="preserve">There are elements to consider with the standard of care that is provided and one of </w:t>
      </w:r>
      <w:r w:rsidR="009465E8">
        <w:rPr>
          <w:rFonts w:cstheme="minorHAnsi"/>
          <w:color w:val="000000" w:themeColor="text1"/>
        </w:rPr>
        <w:t>those elements</w:t>
      </w:r>
      <w:r w:rsidR="004F4DFE">
        <w:rPr>
          <w:rFonts w:cstheme="minorHAnsi"/>
          <w:color w:val="000000" w:themeColor="text1"/>
        </w:rPr>
        <w:t xml:space="preserve"> is the level </w:t>
      </w:r>
      <w:r w:rsidR="009465E8">
        <w:rPr>
          <w:rFonts w:cstheme="minorHAnsi"/>
          <w:color w:val="000000" w:themeColor="text1"/>
        </w:rPr>
        <w:t xml:space="preserve">of expertise. The more the expertise the higher the standard of care </w:t>
      </w:r>
      <w:r w:rsidR="00516F8E">
        <w:rPr>
          <w:rFonts w:cstheme="minorHAnsi"/>
          <w:color w:val="000000" w:themeColor="text1"/>
        </w:rPr>
        <w:t xml:space="preserve">should be received. An example would be if someone cut their knee a member of the public </w:t>
      </w:r>
      <w:r w:rsidR="00522D1B">
        <w:rPr>
          <w:rFonts w:cstheme="minorHAnsi"/>
          <w:color w:val="000000" w:themeColor="text1"/>
        </w:rPr>
        <w:t xml:space="preserve">with no medical background may only be capable to apply pressure to the wound, whereas a medical professional would be able to stitch it up with no trouble or causes for further injury. </w:t>
      </w:r>
      <w:r w:rsidR="00F66B4A">
        <w:rPr>
          <w:rFonts w:cstheme="minorHAnsi"/>
          <w:color w:val="000000" w:themeColor="text1"/>
        </w:rPr>
        <w:t>This can be shown in the case of Barn</w:t>
      </w:r>
      <w:r w:rsidR="001D35D5">
        <w:rPr>
          <w:rFonts w:cstheme="minorHAnsi"/>
          <w:color w:val="000000" w:themeColor="text1"/>
        </w:rPr>
        <w:t xml:space="preserve">ett v Chelsea and Kensington Hospital (1969) </w:t>
      </w:r>
      <w:r w:rsidR="00280D9B">
        <w:rPr>
          <w:rFonts w:cstheme="minorHAnsi"/>
          <w:color w:val="000000" w:themeColor="text1"/>
        </w:rPr>
        <w:t xml:space="preserve">as the doctor told Mr </w:t>
      </w:r>
      <w:r w:rsidR="00197404">
        <w:rPr>
          <w:rFonts w:cstheme="minorHAnsi"/>
          <w:color w:val="000000" w:themeColor="text1"/>
        </w:rPr>
        <w:t>Barnett to go home and later, he had passed away. However, due to the arsenic poisoning the doctor would have not been able to save him, therefore there is no break in the chain of causation and the doctor was not liable for duty of care.</w:t>
      </w:r>
    </w:p>
    <w:p w14:paraId="77599F88" w14:textId="77777777" w:rsidR="0014085D" w:rsidRDefault="0014085D">
      <w:pPr>
        <w:rPr>
          <w:rFonts w:cstheme="minorHAnsi"/>
          <w:color w:val="000000" w:themeColor="text1"/>
          <w:shd w:val="clear" w:color="auto" w:fill="FFFFFF"/>
        </w:rPr>
      </w:pPr>
    </w:p>
    <w:p w14:paraId="482801D0" w14:textId="10EBD6B7" w:rsidR="00B31318" w:rsidRDefault="00D21EE0">
      <w:pPr>
        <w:rPr>
          <w:rFonts w:cstheme="minorHAnsi"/>
          <w:color w:val="000000" w:themeColor="text1"/>
          <w:shd w:val="clear" w:color="auto" w:fill="FFFFFF"/>
        </w:rPr>
      </w:pPr>
      <w:r>
        <w:rPr>
          <w:rFonts w:cstheme="minorHAnsi"/>
          <w:color w:val="000000" w:themeColor="text1"/>
          <w:shd w:val="clear" w:color="auto" w:fill="FFFFFF"/>
        </w:rPr>
        <w:t>Duty of care for fire f</w:t>
      </w:r>
      <w:r w:rsidR="006902BD">
        <w:rPr>
          <w:rFonts w:cstheme="minorHAnsi"/>
          <w:color w:val="000000" w:themeColor="text1"/>
          <w:shd w:val="clear" w:color="auto" w:fill="FFFFFF"/>
        </w:rPr>
        <w:t xml:space="preserve">ighters </w:t>
      </w:r>
      <w:r w:rsidR="00236F9F">
        <w:rPr>
          <w:rFonts w:cstheme="minorHAnsi"/>
          <w:color w:val="000000" w:themeColor="text1"/>
          <w:shd w:val="clear" w:color="auto" w:fill="FFFFFF"/>
        </w:rPr>
        <w:t xml:space="preserve">is different to the ambulance service as they are civil servants so have a duty </w:t>
      </w:r>
      <w:r w:rsidR="0035590A">
        <w:rPr>
          <w:rFonts w:cstheme="minorHAnsi"/>
          <w:color w:val="000000" w:themeColor="text1"/>
          <w:shd w:val="clear" w:color="auto" w:fill="FFFFFF"/>
        </w:rPr>
        <w:t xml:space="preserve">of care </w:t>
      </w:r>
      <w:r w:rsidR="00FF2A09">
        <w:rPr>
          <w:rFonts w:cstheme="minorHAnsi"/>
          <w:color w:val="000000" w:themeColor="text1"/>
          <w:shd w:val="clear" w:color="auto" w:fill="FFFFFF"/>
        </w:rPr>
        <w:t xml:space="preserve">to public property but not to private property which is </w:t>
      </w:r>
      <w:r w:rsidR="00514427">
        <w:rPr>
          <w:rFonts w:cstheme="minorHAnsi"/>
          <w:color w:val="000000" w:themeColor="text1"/>
          <w:shd w:val="clear" w:color="auto" w:fill="FFFFFF"/>
        </w:rPr>
        <w:t xml:space="preserve">shown in the case of Capital and Countries </w:t>
      </w:r>
      <w:r w:rsidR="00C82AC6">
        <w:rPr>
          <w:rFonts w:cstheme="minorHAnsi"/>
          <w:color w:val="000000" w:themeColor="text1"/>
          <w:shd w:val="clear" w:color="auto" w:fill="FFFFFF"/>
        </w:rPr>
        <w:t>PLC v Hampshire County Council (1997</w:t>
      </w:r>
      <w:r w:rsidR="00710393">
        <w:rPr>
          <w:rFonts w:cstheme="minorHAnsi"/>
          <w:color w:val="000000" w:themeColor="text1"/>
          <w:shd w:val="clear" w:color="auto" w:fill="FFFFFF"/>
        </w:rPr>
        <w:t xml:space="preserve">). There was no </w:t>
      </w:r>
      <w:r w:rsidR="005C243D">
        <w:rPr>
          <w:rFonts w:cstheme="minorHAnsi"/>
          <w:color w:val="000000" w:themeColor="text1"/>
          <w:shd w:val="clear" w:color="auto" w:fill="FFFFFF"/>
        </w:rPr>
        <w:t xml:space="preserve">relationship of proximity between the fire fighters and the owners of the </w:t>
      </w:r>
      <w:r w:rsidR="00117FE6">
        <w:rPr>
          <w:rFonts w:cstheme="minorHAnsi"/>
          <w:color w:val="000000" w:themeColor="text1"/>
          <w:shd w:val="clear" w:color="auto" w:fill="FFFFFF"/>
        </w:rPr>
        <w:t xml:space="preserve">premises. </w:t>
      </w:r>
      <w:r w:rsidR="00263BE8">
        <w:rPr>
          <w:rFonts w:cstheme="minorHAnsi"/>
          <w:color w:val="000000" w:themeColor="text1"/>
          <w:shd w:val="clear" w:color="auto" w:fill="FFFFFF"/>
        </w:rPr>
        <w:t>However</w:t>
      </w:r>
      <w:r w:rsidR="00553A23">
        <w:rPr>
          <w:rFonts w:cstheme="minorHAnsi"/>
          <w:color w:val="000000" w:themeColor="text1"/>
          <w:shd w:val="clear" w:color="auto" w:fill="FFFFFF"/>
        </w:rPr>
        <w:t>,</w:t>
      </w:r>
      <w:r w:rsidR="00263BE8">
        <w:rPr>
          <w:rFonts w:cstheme="minorHAnsi"/>
          <w:color w:val="000000" w:themeColor="text1"/>
          <w:shd w:val="clear" w:color="auto" w:fill="FFFFFF"/>
        </w:rPr>
        <w:t xml:space="preserve"> the fire service does have a duty of care as to how </w:t>
      </w:r>
      <w:r w:rsidR="00505FA5">
        <w:rPr>
          <w:rFonts w:cstheme="minorHAnsi"/>
          <w:color w:val="000000" w:themeColor="text1"/>
          <w:shd w:val="clear" w:color="auto" w:fill="FFFFFF"/>
        </w:rPr>
        <w:t>the fire is fought</w:t>
      </w:r>
      <w:r w:rsidR="00553A23">
        <w:rPr>
          <w:rFonts w:cstheme="minorHAnsi"/>
          <w:color w:val="000000" w:themeColor="text1"/>
          <w:shd w:val="clear" w:color="auto" w:fill="FFFFFF"/>
        </w:rPr>
        <w:t>.</w:t>
      </w:r>
      <w:r w:rsidR="00505FA5">
        <w:rPr>
          <w:rFonts w:cstheme="minorHAnsi"/>
          <w:color w:val="000000" w:themeColor="text1"/>
          <w:shd w:val="clear" w:color="auto" w:fill="FFFFFF"/>
        </w:rPr>
        <w:t xml:space="preserve"> </w:t>
      </w:r>
      <w:r w:rsidR="00553A23">
        <w:rPr>
          <w:rFonts w:cstheme="minorHAnsi"/>
          <w:color w:val="000000" w:themeColor="text1"/>
          <w:shd w:val="clear" w:color="auto" w:fill="FFFFFF"/>
        </w:rPr>
        <w:t>T</w:t>
      </w:r>
      <w:r w:rsidR="00505FA5">
        <w:rPr>
          <w:rFonts w:cstheme="minorHAnsi"/>
          <w:color w:val="000000" w:themeColor="text1"/>
          <w:shd w:val="clear" w:color="auto" w:fill="FFFFFF"/>
        </w:rPr>
        <w:t xml:space="preserve">hey don’t owe a duty of care </w:t>
      </w:r>
      <w:r w:rsidR="002D5DCC">
        <w:rPr>
          <w:rFonts w:cstheme="minorHAnsi"/>
          <w:color w:val="000000" w:themeColor="text1"/>
          <w:shd w:val="clear" w:color="auto" w:fill="FFFFFF"/>
        </w:rPr>
        <w:t>to certain individuals but only owe a duty of care to those individuals if they make the situation worse</w:t>
      </w:r>
      <w:r w:rsidR="00937F99">
        <w:rPr>
          <w:rFonts w:cstheme="minorHAnsi"/>
          <w:color w:val="000000" w:themeColor="text1"/>
          <w:shd w:val="clear" w:color="auto" w:fill="FFFFFF"/>
        </w:rPr>
        <w:t xml:space="preserve">. </w:t>
      </w:r>
      <w:r w:rsidR="00C44956">
        <w:rPr>
          <w:rFonts w:cstheme="minorHAnsi"/>
          <w:color w:val="000000" w:themeColor="text1"/>
          <w:shd w:val="clear" w:color="auto" w:fill="FFFFFF"/>
        </w:rPr>
        <w:t xml:space="preserve">Derek Burnett v Grampian fire and rescue service (2007) gives evidence </w:t>
      </w:r>
      <w:r w:rsidR="00620BE9">
        <w:rPr>
          <w:rFonts w:cstheme="minorHAnsi"/>
          <w:color w:val="000000" w:themeColor="text1"/>
          <w:shd w:val="clear" w:color="auto" w:fill="FFFFFF"/>
        </w:rPr>
        <w:t xml:space="preserve">for this as if the fire fighters checked the flats properly for any </w:t>
      </w:r>
      <w:r w:rsidR="00D56067">
        <w:rPr>
          <w:rFonts w:cstheme="minorHAnsi"/>
          <w:color w:val="000000" w:themeColor="text1"/>
          <w:shd w:val="clear" w:color="auto" w:fill="FFFFFF"/>
        </w:rPr>
        <w:t>chance of the fire restarting then Mr Burnetts’ flat would not have had such server damage.</w:t>
      </w:r>
    </w:p>
    <w:p w14:paraId="2A189446" w14:textId="77777777" w:rsidR="00D56067" w:rsidRDefault="00D56067">
      <w:pPr>
        <w:rPr>
          <w:rFonts w:cstheme="minorHAnsi"/>
          <w:color w:val="000000" w:themeColor="text1"/>
          <w:u w:val="single"/>
          <w:shd w:val="clear" w:color="auto" w:fill="FFFFFF"/>
        </w:rPr>
      </w:pPr>
    </w:p>
    <w:p w14:paraId="1C4D7940" w14:textId="40F568CB" w:rsidR="00036A94" w:rsidRDefault="00856BF0" w:rsidP="000E5AC2">
      <w:pPr>
        <w:rPr>
          <w:rFonts w:cstheme="minorHAnsi"/>
          <w:color w:val="000000" w:themeColor="text1"/>
          <w:shd w:val="clear" w:color="auto" w:fill="FFFFFF"/>
        </w:rPr>
      </w:pPr>
      <w:r>
        <w:rPr>
          <w:rFonts w:cstheme="minorHAnsi"/>
          <w:color w:val="000000" w:themeColor="text1"/>
          <w:shd w:val="clear" w:color="auto" w:fill="FFFFFF"/>
        </w:rPr>
        <w:t>Police officers owe a duty of care but ther</w:t>
      </w:r>
      <w:r w:rsidR="00395536">
        <w:rPr>
          <w:rFonts w:cstheme="minorHAnsi"/>
          <w:color w:val="000000" w:themeColor="text1"/>
          <w:shd w:val="clear" w:color="auto" w:fill="FFFFFF"/>
        </w:rPr>
        <w:t>e is a difference be</w:t>
      </w:r>
      <w:r w:rsidR="00945BB0">
        <w:rPr>
          <w:rFonts w:cstheme="minorHAnsi"/>
          <w:color w:val="000000" w:themeColor="text1"/>
          <w:shd w:val="clear" w:color="auto" w:fill="FFFFFF"/>
        </w:rPr>
        <w:t>tween</w:t>
      </w:r>
      <w:r w:rsidR="00395536">
        <w:rPr>
          <w:rFonts w:cstheme="minorHAnsi"/>
          <w:color w:val="000000" w:themeColor="text1"/>
          <w:shd w:val="clear" w:color="auto" w:fill="FFFFFF"/>
        </w:rPr>
        <w:t xml:space="preserve"> </w:t>
      </w:r>
      <w:r w:rsidR="00945BB0">
        <w:rPr>
          <w:rFonts w:cstheme="minorHAnsi"/>
          <w:color w:val="000000" w:themeColor="text1"/>
          <w:shd w:val="clear" w:color="auto" w:fill="FFFFFF"/>
        </w:rPr>
        <w:t>policy and operational negligence</w:t>
      </w:r>
      <w:r w:rsidR="00E16DB8">
        <w:rPr>
          <w:rFonts w:cstheme="minorHAnsi"/>
          <w:color w:val="000000" w:themeColor="text1"/>
          <w:shd w:val="clear" w:color="auto" w:fill="FFFFFF"/>
        </w:rPr>
        <w:t xml:space="preserve"> as only operational negligence </w:t>
      </w:r>
      <w:r w:rsidR="00F017B8">
        <w:rPr>
          <w:rFonts w:cstheme="minorHAnsi"/>
          <w:color w:val="000000" w:themeColor="text1"/>
          <w:shd w:val="clear" w:color="auto" w:fill="FFFFFF"/>
        </w:rPr>
        <w:t xml:space="preserve">can be </w:t>
      </w:r>
      <w:r w:rsidR="00B60F42">
        <w:rPr>
          <w:rFonts w:cstheme="minorHAnsi"/>
          <w:color w:val="000000" w:themeColor="text1"/>
          <w:shd w:val="clear" w:color="auto" w:fill="FFFFFF"/>
        </w:rPr>
        <w:t>used to prove</w:t>
      </w:r>
      <w:r w:rsidR="00F017B8">
        <w:rPr>
          <w:rFonts w:cstheme="minorHAnsi"/>
          <w:color w:val="000000" w:themeColor="text1"/>
          <w:shd w:val="clear" w:color="auto" w:fill="FFFFFF"/>
        </w:rPr>
        <w:t xml:space="preserve"> a duty of c</w:t>
      </w:r>
      <w:r w:rsidR="00B60F42">
        <w:rPr>
          <w:rFonts w:cstheme="minorHAnsi"/>
          <w:color w:val="000000" w:themeColor="text1"/>
          <w:shd w:val="clear" w:color="auto" w:fill="FFFFFF"/>
        </w:rPr>
        <w:t>ar</w:t>
      </w:r>
      <w:r w:rsidR="00F017B8">
        <w:rPr>
          <w:rFonts w:cstheme="minorHAnsi"/>
          <w:color w:val="000000" w:themeColor="text1"/>
          <w:shd w:val="clear" w:color="auto" w:fill="FFFFFF"/>
        </w:rPr>
        <w:t>e.</w:t>
      </w:r>
      <w:r w:rsidR="006F4889">
        <w:rPr>
          <w:rFonts w:cstheme="minorHAnsi"/>
          <w:color w:val="000000" w:themeColor="text1"/>
          <w:shd w:val="clear" w:color="auto" w:fill="FFFFFF"/>
        </w:rPr>
        <w:t xml:space="preserve"> </w:t>
      </w:r>
      <w:r w:rsidR="000E4ABC">
        <w:rPr>
          <w:rFonts w:cstheme="minorHAnsi"/>
          <w:color w:val="000000" w:themeColor="text1"/>
          <w:shd w:val="clear" w:color="auto" w:fill="FFFFFF"/>
        </w:rPr>
        <w:t>Operational negligence is when a profes</w:t>
      </w:r>
      <w:r w:rsidR="000349D3">
        <w:rPr>
          <w:rFonts w:cstheme="minorHAnsi"/>
          <w:color w:val="000000" w:themeColor="text1"/>
          <w:shd w:val="clear" w:color="auto" w:fill="FFFFFF"/>
        </w:rPr>
        <w:t xml:space="preserve">sional acts upon </w:t>
      </w:r>
      <w:r w:rsidR="00351EA0">
        <w:rPr>
          <w:rFonts w:cstheme="minorHAnsi"/>
          <w:color w:val="000000" w:themeColor="text1"/>
          <w:shd w:val="clear" w:color="auto" w:fill="FFFFFF"/>
        </w:rPr>
        <w:t>colleagues’</w:t>
      </w:r>
      <w:r w:rsidR="000349D3">
        <w:rPr>
          <w:rFonts w:cstheme="minorHAnsi"/>
          <w:color w:val="000000" w:themeColor="text1"/>
          <w:shd w:val="clear" w:color="auto" w:fill="FFFFFF"/>
        </w:rPr>
        <w:t xml:space="preserve"> </w:t>
      </w:r>
      <w:r w:rsidR="00F87EF7">
        <w:rPr>
          <w:rFonts w:cstheme="minorHAnsi"/>
          <w:color w:val="000000" w:themeColor="text1"/>
          <w:shd w:val="clear" w:color="auto" w:fill="FFFFFF"/>
        </w:rPr>
        <w:t>instructions to pursue a course of action.</w:t>
      </w:r>
      <w:r w:rsidR="00B82F66">
        <w:rPr>
          <w:rFonts w:cstheme="minorHAnsi"/>
          <w:color w:val="000000" w:themeColor="text1"/>
          <w:shd w:val="clear" w:color="auto" w:fill="FFFFFF"/>
        </w:rPr>
        <w:t xml:space="preserve"> This can be shown in the case of Knightly v John </w:t>
      </w:r>
      <w:r w:rsidR="007A4982">
        <w:rPr>
          <w:rFonts w:cstheme="minorHAnsi"/>
          <w:color w:val="000000" w:themeColor="text1"/>
          <w:shd w:val="clear" w:color="auto" w:fill="FFFFFF"/>
        </w:rPr>
        <w:t xml:space="preserve">(1982) as an officer was told to drive against traffic which caused </w:t>
      </w:r>
      <w:r w:rsidR="00F85137">
        <w:rPr>
          <w:rFonts w:cstheme="minorHAnsi"/>
          <w:color w:val="000000" w:themeColor="text1"/>
          <w:shd w:val="clear" w:color="auto" w:fill="FFFFFF"/>
        </w:rPr>
        <w:t xml:space="preserve">injuries. </w:t>
      </w:r>
      <w:r w:rsidR="00E926E4">
        <w:rPr>
          <w:rFonts w:cstheme="minorHAnsi"/>
          <w:color w:val="000000" w:themeColor="text1"/>
          <w:shd w:val="clear" w:color="auto" w:fill="FFFFFF"/>
        </w:rPr>
        <w:t xml:space="preserve">There is </w:t>
      </w:r>
      <w:r w:rsidR="005F7DE7">
        <w:rPr>
          <w:rFonts w:cstheme="minorHAnsi"/>
          <w:color w:val="000000" w:themeColor="text1"/>
          <w:shd w:val="clear" w:color="auto" w:fill="FFFFFF"/>
        </w:rPr>
        <w:t xml:space="preserve">an exclusion of liability with regards to policy </w:t>
      </w:r>
      <w:r w:rsidR="00BD4E76">
        <w:rPr>
          <w:rFonts w:cstheme="minorHAnsi"/>
          <w:color w:val="000000" w:themeColor="text1"/>
          <w:shd w:val="clear" w:color="auto" w:fill="FFFFFF"/>
        </w:rPr>
        <w:t>and an example of this is Brooks v Commissioner of Police for the Metro</w:t>
      </w:r>
      <w:r w:rsidR="003D05EE">
        <w:rPr>
          <w:rFonts w:cstheme="minorHAnsi"/>
          <w:color w:val="000000" w:themeColor="text1"/>
          <w:shd w:val="clear" w:color="auto" w:fill="FFFFFF"/>
        </w:rPr>
        <w:t>polis (20</w:t>
      </w:r>
      <w:r w:rsidR="00786525">
        <w:rPr>
          <w:rFonts w:cstheme="minorHAnsi"/>
          <w:color w:val="000000" w:themeColor="text1"/>
          <w:shd w:val="clear" w:color="auto" w:fill="FFFFFF"/>
        </w:rPr>
        <w:t>05)</w:t>
      </w:r>
      <w:r w:rsidR="003D05EE">
        <w:rPr>
          <w:rFonts w:cstheme="minorHAnsi"/>
          <w:color w:val="000000" w:themeColor="text1"/>
          <w:shd w:val="clear" w:color="auto" w:fill="FFFFFF"/>
        </w:rPr>
        <w:t>. The outcome was that the police do not owe a general duty od care to victims</w:t>
      </w:r>
      <w:r w:rsidR="0068255B">
        <w:rPr>
          <w:rFonts w:cstheme="minorHAnsi"/>
          <w:color w:val="000000" w:themeColor="text1"/>
          <w:shd w:val="clear" w:color="auto" w:fill="FFFFFF"/>
        </w:rPr>
        <w:t xml:space="preserve"> during an investigation. </w:t>
      </w:r>
      <w:r w:rsidR="001A0D4B">
        <w:rPr>
          <w:rFonts w:cstheme="minorHAnsi"/>
          <w:color w:val="000000" w:themeColor="text1"/>
          <w:shd w:val="clear" w:color="auto" w:fill="FFFFFF"/>
        </w:rPr>
        <w:t xml:space="preserve">The principle of the Hill v Chief constable </w:t>
      </w:r>
      <w:r w:rsidR="00CE3EF6">
        <w:rPr>
          <w:rFonts w:cstheme="minorHAnsi"/>
          <w:color w:val="000000" w:themeColor="text1"/>
          <w:shd w:val="clear" w:color="auto" w:fill="FFFFFF"/>
        </w:rPr>
        <w:t>of West Yorkshire (198</w:t>
      </w:r>
      <w:r w:rsidR="009A064F">
        <w:rPr>
          <w:rFonts w:cstheme="minorHAnsi"/>
          <w:color w:val="000000" w:themeColor="text1"/>
          <w:shd w:val="clear" w:color="auto" w:fill="FFFFFF"/>
        </w:rPr>
        <w:t>9)</w:t>
      </w:r>
      <w:r w:rsidR="00D35366">
        <w:rPr>
          <w:rFonts w:cstheme="minorHAnsi"/>
          <w:color w:val="000000" w:themeColor="text1"/>
          <w:shd w:val="clear" w:color="auto" w:fill="FFFFFF"/>
        </w:rPr>
        <w:t xml:space="preserve"> applies to this case as </w:t>
      </w:r>
      <w:r w:rsidR="00C80AF2">
        <w:rPr>
          <w:rFonts w:cstheme="minorHAnsi"/>
          <w:color w:val="000000" w:themeColor="text1"/>
          <w:shd w:val="clear" w:color="auto" w:fill="FFFFFF"/>
        </w:rPr>
        <w:t xml:space="preserve">the police can be liable in tort to someone who has received injuries </w:t>
      </w:r>
      <w:r w:rsidR="0008630B">
        <w:rPr>
          <w:rFonts w:cstheme="minorHAnsi"/>
          <w:color w:val="000000" w:themeColor="text1"/>
          <w:shd w:val="clear" w:color="auto" w:fill="FFFFFF"/>
        </w:rPr>
        <w:t>because of</w:t>
      </w:r>
      <w:r w:rsidR="0021789C">
        <w:rPr>
          <w:rFonts w:cstheme="minorHAnsi"/>
          <w:color w:val="000000" w:themeColor="text1"/>
          <w:shd w:val="clear" w:color="auto" w:fill="FFFFFF"/>
        </w:rPr>
        <w:t xml:space="preserve"> </w:t>
      </w:r>
      <w:r w:rsidR="0021789C">
        <w:rPr>
          <w:rFonts w:cstheme="minorHAnsi"/>
          <w:color w:val="000000" w:themeColor="text1"/>
          <w:shd w:val="clear" w:color="auto" w:fill="FFFFFF"/>
        </w:rPr>
        <w:lastRenderedPageBreak/>
        <w:t xml:space="preserve">the actions of the police. However, </w:t>
      </w:r>
      <w:r w:rsidR="0008630B">
        <w:rPr>
          <w:rFonts w:cstheme="minorHAnsi"/>
          <w:color w:val="000000" w:themeColor="text1"/>
          <w:shd w:val="clear" w:color="auto" w:fill="FFFFFF"/>
        </w:rPr>
        <w:t>as the Yorkshire Ripper was unknown</w:t>
      </w:r>
      <w:r w:rsidR="00433C7A">
        <w:rPr>
          <w:rFonts w:cstheme="minorHAnsi"/>
          <w:color w:val="000000" w:themeColor="text1"/>
          <w:shd w:val="clear" w:color="auto" w:fill="FFFFFF"/>
        </w:rPr>
        <w:t xml:space="preserve"> so</w:t>
      </w:r>
      <w:r w:rsidR="0008630B">
        <w:rPr>
          <w:rFonts w:cstheme="minorHAnsi"/>
          <w:color w:val="000000" w:themeColor="text1"/>
          <w:shd w:val="clear" w:color="auto" w:fill="FFFFFF"/>
        </w:rPr>
        <w:t xml:space="preserve"> </w:t>
      </w:r>
      <w:r w:rsidR="0050098E">
        <w:rPr>
          <w:rFonts w:cstheme="minorHAnsi"/>
          <w:color w:val="000000" w:themeColor="text1"/>
          <w:shd w:val="clear" w:color="auto" w:fill="FFFFFF"/>
        </w:rPr>
        <w:t xml:space="preserve">there was no general duty of </w:t>
      </w:r>
      <w:r w:rsidR="00A57CA9">
        <w:rPr>
          <w:rFonts w:cstheme="minorHAnsi"/>
          <w:color w:val="000000" w:themeColor="text1"/>
          <w:shd w:val="clear" w:color="auto" w:fill="FFFFFF"/>
        </w:rPr>
        <w:t>care,</w:t>
      </w:r>
      <w:r w:rsidR="0050098E">
        <w:rPr>
          <w:rFonts w:cstheme="minorHAnsi"/>
          <w:color w:val="000000" w:themeColor="text1"/>
          <w:shd w:val="clear" w:color="auto" w:fill="FFFFFF"/>
        </w:rPr>
        <w:t xml:space="preserve"> and the police are not lia</w:t>
      </w:r>
      <w:r w:rsidR="00A57CA9">
        <w:rPr>
          <w:rFonts w:cstheme="minorHAnsi"/>
          <w:color w:val="000000" w:themeColor="text1"/>
          <w:shd w:val="clear" w:color="auto" w:fill="FFFFFF"/>
        </w:rPr>
        <w:t xml:space="preserve">ble for the actions of criminals to the victims. </w:t>
      </w:r>
      <w:r w:rsidR="00433C7A">
        <w:rPr>
          <w:rFonts w:cstheme="minorHAnsi"/>
          <w:color w:val="000000" w:themeColor="text1"/>
          <w:shd w:val="clear" w:color="auto" w:fill="FFFFFF"/>
        </w:rPr>
        <w:t xml:space="preserve">Which is the same for the Brooks </w:t>
      </w:r>
      <w:r w:rsidR="00F347FA">
        <w:rPr>
          <w:rFonts w:cstheme="minorHAnsi"/>
          <w:color w:val="000000" w:themeColor="text1"/>
          <w:shd w:val="clear" w:color="auto" w:fill="FFFFFF"/>
        </w:rPr>
        <w:t xml:space="preserve">case. </w:t>
      </w:r>
      <w:r w:rsidR="00A57CA9">
        <w:rPr>
          <w:rFonts w:cstheme="minorHAnsi"/>
          <w:color w:val="000000" w:themeColor="text1"/>
          <w:shd w:val="clear" w:color="auto" w:fill="FFFFFF"/>
        </w:rPr>
        <w:t xml:space="preserve">The only </w:t>
      </w:r>
      <w:r w:rsidR="00862A3F">
        <w:rPr>
          <w:rFonts w:cstheme="minorHAnsi"/>
          <w:color w:val="000000" w:themeColor="text1"/>
          <w:shd w:val="clear" w:color="auto" w:fill="FFFFFF"/>
        </w:rPr>
        <w:t>exception</w:t>
      </w:r>
      <w:r w:rsidR="00A57CA9">
        <w:rPr>
          <w:rFonts w:cstheme="minorHAnsi"/>
          <w:color w:val="000000" w:themeColor="text1"/>
          <w:shd w:val="clear" w:color="auto" w:fill="FFFFFF"/>
        </w:rPr>
        <w:t xml:space="preserve"> would be </w:t>
      </w:r>
      <w:r w:rsidR="00862A3F">
        <w:rPr>
          <w:rFonts w:cstheme="minorHAnsi"/>
          <w:color w:val="000000" w:themeColor="text1"/>
          <w:shd w:val="clear" w:color="auto" w:fill="FFFFFF"/>
        </w:rPr>
        <w:t xml:space="preserve">the acknowledgement </w:t>
      </w:r>
      <w:r w:rsidR="00956621">
        <w:rPr>
          <w:rFonts w:cstheme="minorHAnsi"/>
          <w:color w:val="000000" w:themeColor="text1"/>
          <w:shd w:val="clear" w:color="auto" w:fill="FFFFFF"/>
        </w:rPr>
        <w:t xml:space="preserve">of a criminal with no course of action. </w:t>
      </w:r>
      <w:r w:rsidR="00F347FA">
        <w:rPr>
          <w:rFonts w:cstheme="minorHAnsi"/>
          <w:color w:val="000000" w:themeColor="text1"/>
          <w:shd w:val="clear" w:color="auto" w:fill="FFFFFF"/>
        </w:rPr>
        <w:t xml:space="preserve">On the contrary in the Brooks </w:t>
      </w:r>
      <w:r w:rsidR="00523B05">
        <w:rPr>
          <w:rFonts w:cstheme="minorHAnsi"/>
          <w:color w:val="000000" w:themeColor="text1"/>
          <w:shd w:val="clear" w:color="auto" w:fill="FFFFFF"/>
        </w:rPr>
        <w:t xml:space="preserve">case and any tort cases </w:t>
      </w:r>
      <w:r w:rsidR="000441A0">
        <w:rPr>
          <w:rFonts w:cstheme="minorHAnsi"/>
          <w:color w:val="000000" w:themeColor="text1"/>
          <w:shd w:val="clear" w:color="auto" w:fill="FFFFFF"/>
        </w:rPr>
        <w:t xml:space="preserve">is </w:t>
      </w:r>
      <w:r w:rsidR="00344648">
        <w:rPr>
          <w:rFonts w:cstheme="minorHAnsi"/>
          <w:color w:val="000000" w:themeColor="text1"/>
          <w:shd w:val="clear" w:color="auto" w:fill="FFFFFF"/>
        </w:rPr>
        <w:t xml:space="preserve">that the outcome of it should be judged </w:t>
      </w:r>
      <w:r w:rsidR="004D4F92">
        <w:rPr>
          <w:rFonts w:cstheme="minorHAnsi"/>
          <w:color w:val="000000" w:themeColor="text1"/>
          <w:shd w:val="clear" w:color="auto" w:fill="FFFFFF"/>
        </w:rPr>
        <w:t>regarding</w:t>
      </w:r>
      <w:r w:rsidR="00344648">
        <w:rPr>
          <w:rFonts w:cstheme="minorHAnsi"/>
          <w:color w:val="000000" w:themeColor="text1"/>
          <w:shd w:val="clear" w:color="auto" w:fill="FFFFFF"/>
        </w:rPr>
        <w:t xml:space="preserve"> the Human rights Act 1998</w:t>
      </w:r>
      <w:r w:rsidR="00534435">
        <w:rPr>
          <w:rFonts w:cstheme="minorHAnsi"/>
          <w:color w:val="000000" w:themeColor="text1"/>
          <w:shd w:val="clear" w:color="auto" w:fill="FFFFFF"/>
        </w:rPr>
        <w:t xml:space="preserve">. In article </w:t>
      </w:r>
      <w:r w:rsidR="0053114E">
        <w:rPr>
          <w:rFonts w:cstheme="minorHAnsi"/>
          <w:color w:val="000000" w:themeColor="text1"/>
          <w:shd w:val="clear" w:color="auto" w:fill="FFFFFF"/>
        </w:rPr>
        <w:t xml:space="preserve">the court did not want any new torts but to build upon </w:t>
      </w:r>
      <w:r w:rsidR="004D4F92">
        <w:rPr>
          <w:rFonts w:cstheme="minorHAnsi"/>
          <w:color w:val="000000" w:themeColor="text1"/>
          <w:shd w:val="clear" w:color="auto" w:fill="FFFFFF"/>
        </w:rPr>
        <w:t>existing</w:t>
      </w:r>
      <w:r w:rsidR="0053114E">
        <w:rPr>
          <w:rFonts w:cstheme="minorHAnsi"/>
          <w:color w:val="000000" w:themeColor="text1"/>
          <w:shd w:val="clear" w:color="auto" w:fill="FFFFFF"/>
        </w:rPr>
        <w:t xml:space="preserve"> torts</w:t>
      </w:r>
      <w:r w:rsidR="004D4F92">
        <w:rPr>
          <w:rFonts w:cstheme="minorHAnsi"/>
          <w:color w:val="000000" w:themeColor="text1"/>
          <w:shd w:val="clear" w:color="auto" w:fill="FFFFFF"/>
        </w:rPr>
        <w:t xml:space="preserve"> to ensure compatibility with the Human Rights </w:t>
      </w:r>
      <w:r w:rsidR="008240B1">
        <w:rPr>
          <w:rFonts w:cstheme="minorHAnsi"/>
          <w:color w:val="000000" w:themeColor="text1"/>
          <w:shd w:val="clear" w:color="auto" w:fill="FFFFFF"/>
        </w:rPr>
        <w:t>A</w:t>
      </w:r>
      <w:r w:rsidR="004D4F92">
        <w:rPr>
          <w:rFonts w:cstheme="minorHAnsi"/>
          <w:color w:val="000000" w:themeColor="text1"/>
          <w:shd w:val="clear" w:color="auto" w:fill="FFFFFF"/>
        </w:rPr>
        <w:t>ct 1989.</w:t>
      </w:r>
      <w:r w:rsidR="0054048B">
        <w:rPr>
          <w:rFonts w:cstheme="minorHAnsi"/>
          <w:color w:val="000000" w:themeColor="text1"/>
          <w:shd w:val="clear" w:color="auto" w:fill="FFFFFF"/>
        </w:rPr>
        <w:t xml:space="preserve"> </w:t>
      </w:r>
      <w:r w:rsidR="00D47DF6">
        <w:rPr>
          <w:rFonts w:cstheme="minorHAnsi"/>
          <w:color w:val="000000" w:themeColor="text1"/>
          <w:shd w:val="clear" w:color="auto" w:fill="FFFFFF"/>
        </w:rPr>
        <w:t xml:space="preserve">With regarding the police being the </w:t>
      </w:r>
      <w:r w:rsidR="00D04032">
        <w:rPr>
          <w:rFonts w:cstheme="minorHAnsi"/>
          <w:color w:val="000000" w:themeColor="text1"/>
          <w:shd w:val="clear" w:color="auto" w:fill="FFFFFF"/>
        </w:rPr>
        <w:t xml:space="preserve">reason for an injury, they are not always liable </w:t>
      </w:r>
      <w:r w:rsidR="001F535A">
        <w:rPr>
          <w:rFonts w:cstheme="minorHAnsi"/>
          <w:color w:val="000000" w:themeColor="text1"/>
          <w:shd w:val="clear" w:color="auto" w:fill="FFFFFF"/>
        </w:rPr>
        <w:t xml:space="preserve">like in the case of </w:t>
      </w:r>
      <w:r w:rsidR="000F09D5">
        <w:rPr>
          <w:rFonts w:cstheme="minorHAnsi"/>
          <w:color w:val="000000" w:themeColor="text1"/>
          <w:shd w:val="clear" w:color="auto" w:fill="FFFFFF"/>
        </w:rPr>
        <w:t>Robinson v C</w:t>
      </w:r>
      <w:r w:rsidR="00786776">
        <w:rPr>
          <w:rFonts w:cstheme="minorHAnsi"/>
          <w:color w:val="000000" w:themeColor="text1"/>
          <w:shd w:val="clear" w:color="auto" w:fill="FFFFFF"/>
        </w:rPr>
        <w:t xml:space="preserve">hief Constable of West Yorkshire (2018). </w:t>
      </w:r>
      <w:r w:rsidR="00097389">
        <w:rPr>
          <w:rFonts w:cstheme="minorHAnsi"/>
          <w:color w:val="000000" w:themeColor="text1"/>
          <w:shd w:val="clear" w:color="auto" w:fill="FFFFFF"/>
        </w:rPr>
        <w:t>76-year-old women</w:t>
      </w:r>
      <w:r w:rsidR="00786776">
        <w:rPr>
          <w:rFonts w:cstheme="minorHAnsi"/>
          <w:color w:val="000000" w:themeColor="text1"/>
          <w:shd w:val="clear" w:color="auto" w:fill="FFFFFF"/>
        </w:rPr>
        <w:t xml:space="preserve"> was injured by police officers in </w:t>
      </w:r>
      <w:r w:rsidR="00097389">
        <w:rPr>
          <w:rFonts w:cstheme="minorHAnsi"/>
          <w:color w:val="000000" w:themeColor="text1"/>
          <w:shd w:val="clear" w:color="auto" w:fill="FFFFFF"/>
        </w:rPr>
        <w:t>pursuit</w:t>
      </w:r>
      <w:r w:rsidR="00786776">
        <w:rPr>
          <w:rFonts w:cstheme="minorHAnsi"/>
          <w:color w:val="000000" w:themeColor="text1"/>
          <w:shd w:val="clear" w:color="auto" w:fill="FFFFFF"/>
        </w:rPr>
        <w:t xml:space="preserve"> of a drug dealer. The Caparo test found that </w:t>
      </w:r>
      <w:r w:rsidR="00097389">
        <w:rPr>
          <w:rFonts w:cstheme="minorHAnsi"/>
          <w:color w:val="000000" w:themeColor="text1"/>
          <w:shd w:val="clear" w:color="auto" w:fill="FFFFFF"/>
        </w:rPr>
        <w:t xml:space="preserve">there was a foreseeable </w:t>
      </w:r>
      <w:r w:rsidR="00C072B8">
        <w:rPr>
          <w:rFonts w:cstheme="minorHAnsi"/>
          <w:color w:val="000000" w:themeColor="text1"/>
          <w:shd w:val="clear" w:color="auto" w:fill="FFFFFF"/>
        </w:rPr>
        <w:t xml:space="preserve">harm to the </w:t>
      </w:r>
      <w:r w:rsidR="0003590E">
        <w:rPr>
          <w:rFonts w:cstheme="minorHAnsi"/>
          <w:color w:val="000000" w:themeColor="text1"/>
          <w:shd w:val="clear" w:color="auto" w:fill="FFFFFF"/>
        </w:rPr>
        <w:t>woman,</w:t>
      </w:r>
      <w:r w:rsidR="00C072B8">
        <w:rPr>
          <w:rFonts w:cstheme="minorHAnsi"/>
          <w:color w:val="000000" w:themeColor="text1"/>
          <w:shd w:val="clear" w:color="auto" w:fill="FFFFFF"/>
        </w:rPr>
        <w:t xml:space="preserve"> and she was in </w:t>
      </w:r>
      <w:r w:rsidR="0003590E">
        <w:rPr>
          <w:rFonts w:cstheme="minorHAnsi"/>
          <w:color w:val="000000" w:themeColor="text1"/>
          <w:shd w:val="clear" w:color="auto" w:fill="FFFFFF"/>
        </w:rPr>
        <w:t>proximity</w:t>
      </w:r>
      <w:r w:rsidR="00C072B8">
        <w:rPr>
          <w:rFonts w:cstheme="minorHAnsi"/>
          <w:color w:val="000000" w:themeColor="text1"/>
          <w:shd w:val="clear" w:color="auto" w:fill="FFFFFF"/>
        </w:rPr>
        <w:t xml:space="preserve"> of the arrest which caused her injury. However, due to the </w:t>
      </w:r>
      <w:r w:rsidR="000E5AC2">
        <w:rPr>
          <w:rFonts w:cstheme="minorHAnsi"/>
          <w:color w:val="000000" w:themeColor="text1"/>
          <w:shd w:val="clear" w:color="auto" w:fill="FFFFFF"/>
        </w:rPr>
        <w:t>Hill v Chief constable of West Yorkshire (1989)</w:t>
      </w:r>
      <w:r w:rsidR="000E5AC2">
        <w:rPr>
          <w:rFonts w:cstheme="minorHAnsi"/>
          <w:color w:val="000000" w:themeColor="text1"/>
          <w:shd w:val="clear" w:color="auto" w:fill="FFFFFF"/>
        </w:rPr>
        <w:t xml:space="preserve"> case it granted immunity </w:t>
      </w:r>
      <w:r w:rsidR="0003590E">
        <w:rPr>
          <w:rFonts w:cstheme="minorHAnsi"/>
          <w:color w:val="000000" w:themeColor="text1"/>
          <w:shd w:val="clear" w:color="auto" w:fill="FFFFFF"/>
        </w:rPr>
        <w:t xml:space="preserve">from the police officers so now duty of care was owed to the woman. </w:t>
      </w:r>
      <w:r w:rsidR="0014071F">
        <w:rPr>
          <w:rFonts w:cstheme="minorHAnsi"/>
          <w:color w:val="000000" w:themeColor="text1"/>
          <w:shd w:val="clear" w:color="auto" w:fill="FFFFFF"/>
        </w:rPr>
        <w:t>The police also do not have duty of care to physical damages to property either</w:t>
      </w:r>
      <w:r w:rsidR="00E82CBC">
        <w:rPr>
          <w:rFonts w:cstheme="minorHAnsi"/>
          <w:color w:val="000000" w:themeColor="text1"/>
          <w:shd w:val="clear" w:color="auto" w:fill="FFFFFF"/>
        </w:rPr>
        <w:t xml:space="preserve"> because in the case of An </w:t>
      </w:r>
      <w:r w:rsidR="00092EA8">
        <w:rPr>
          <w:rFonts w:cstheme="minorHAnsi"/>
          <w:color w:val="000000" w:themeColor="text1"/>
          <w:shd w:val="clear" w:color="auto" w:fill="FFFFFF"/>
        </w:rPr>
        <w:t>I</w:t>
      </w:r>
      <w:r w:rsidR="00E82CBC">
        <w:rPr>
          <w:rFonts w:cstheme="minorHAnsi"/>
          <w:color w:val="000000" w:themeColor="text1"/>
          <w:shd w:val="clear" w:color="auto" w:fill="FFFFFF"/>
        </w:rPr>
        <w:t xml:space="preserve">nformer v </w:t>
      </w:r>
      <w:r w:rsidR="00092EA8">
        <w:rPr>
          <w:rFonts w:cstheme="minorHAnsi"/>
          <w:color w:val="000000" w:themeColor="text1"/>
          <w:shd w:val="clear" w:color="auto" w:fill="FFFFFF"/>
        </w:rPr>
        <w:t xml:space="preserve">Chief Constable (2012) </w:t>
      </w:r>
      <w:r w:rsidR="008175AB">
        <w:rPr>
          <w:rFonts w:cstheme="minorHAnsi"/>
          <w:color w:val="000000" w:themeColor="text1"/>
          <w:shd w:val="clear" w:color="auto" w:fill="FFFFFF"/>
        </w:rPr>
        <w:t xml:space="preserve">as the duty of care </w:t>
      </w:r>
      <w:r w:rsidR="008638E2">
        <w:rPr>
          <w:rFonts w:cstheme="minorHAnsi"/>
          <w:color w:val="000000" w:themeColor="text1"/>
          <w:shd w:val="clear" w:color="auto" w:fill="FFFFFF"/>
        </w:rPr>
        <w:t xml:space="preserve">did cover the safety and </w:t>
      </w:r>
      <w:r w:rsidR="002B35B5">
        <w:rPr>
          <w:rFonts w:cstheme="minorHAnsi"/>
          <w:color w:val="000000" w:themeColor="text1"/>
          <w:shd w:val="clear" w:color="auto" w:fill="FFFFFF"/>
        </w:rPr>
        <w:t>well-being</w:t>
      </w:r>
      <w:r w:rsidR="008638E2">
        <w:rPr>
          <w:rFonts w:cstheme="minorHAnsi"/>
          <w:color w:val="000000" w:themeColor="text1"/>
          <w:shd w:val="clear" w:color="auto" w:fill="FFFFFF"/>
        </w:rPr>
        <w:t xml:space="preserve"> of the info</w:t>
      </w:r>
      <w:r w:rsidR="002B35B5">
        <w:rPr>
          <w:rFonts w:cstheme="minorHAnsi"/>
          <w:color w:val="000000" w:themeColor="text1"/>
          <w:shd w:val="clear" w:color="auto" w:fill="FFFFFF"/>
        </w:rPr>
        <w:t xml:space="preserve">rmer however, it </w:t>
      </w:r>
      <w:r w:rsidR="008175AB">
        <w:rPr>
          <w:rFonts w:cstheme="minorHAnsi"/>
          <w:color w:val="000000" w:themeColor="text1"/>
          <w:shd w:val="clear" w:color="auto" w:fill="FFFFFF"/>
        </w:rPr>
        <w:t>did not extend to economic loss</w:t>
      </w:r>
      <w:r w:rsidR="002B35B5">
        <w:rPr>
          <w:rFonts w:cstheme="minorHAnsi"/>
          <w:color w:val="000000" w:themeColor="text1"/>
          <w:shd w:val="clear" w:color="auto" w:fill="FFFFFF"/>
        </w:rPr>
        <w:t xml:space="preserve">. On the other hand, in the case of </w:t>
      </w:r>
      <w:r w:rsidR="00B922B2">
        <w:rPr>
          <w:rFonts w:cstheme="minorHAnsi"/>
          <w:color w:val="000000" w:themeColor="text1"/>
          <w:shd w:val="clear" w:color="auto" w:fill="FFFFFF"/>
        </w:rPr>
        <w:t xml:space="preserve">Rigby v </w:t>
      </w:r>
      <w:r w:rsidR="004B162C">
        <w:rPr>
          <w:rFonts w:cstheme="minorHAnsi"/>
          <w:color w:val="000000" w:themeColor="text1"/>
          <w:shd w:val="clear" w:color="auto" w:fill="FFFFFF"/>
        </w:rPr>
        <w:t xml:space="preserve">Chief Constable of </w:t>
      </w:r>
      <w:r w:rsidR="00CC3996">
        <w:rPr>
          <w:rFonts w:cstheme="minorHAnsi"/>
          <w:color w:val="000000" w:themeColor="text1"/>
          <w:shd w:val="clear" w:color="auto" w:fill="FFFFFF"/>
        </w:rPr>
        <w:t>Northamptonshire</w:t>
      </w:r>
      <w:r w:rsidR="0057341F">
        <w:rPr>
          <w:rFonts w:cstheme="minorHAnsi"/>
          <w:color w:val="000000" w:themeColor="text1"/>
          <w:shd w:val="clear" w:color="auto" w:fill="FFFFFF"/>
        </w:rPr>
        <w:t xml:space="preserve"> (1985</w:t>
      </w:r>
      <w:r w:rsidR="00CC3996">
        <w:rPr>
          <w:rFonts w:cstheme="minorHAnsi"/>
          <w:color w:val="000000" w:themeColor="text1"/>
          <w:shd w:val="clear" w:color="auto" w:fill="FFFFFF"/>
        </w:rPr>
        <w:t xml:space="preserve">) the police were held accountable for negligence as they had no </w:t>
      </w:r>
      <w:r w:rsidR="007127B6">
        <w:rPr>
          <w:rFonts w:cstheme="minorHAnsi"/>
          <w:color w:val="000000" w:themeColor="text1"/>
          <w:shd w:val="clear" w:color="auto" w:fill="FFFFFF"/>
        </w:rPr>
        <w:t>firefighting</w:t>
      </w:r>
      <w:r w:rsidR="00CC3996">
        <w:rPr>
          <w:rFonts w:cstheme="minorHAnsi"/>
          <w:color w:val="000000" w:themeColor="text1"/>
          <w:shd w:val="clear" w:color="auto" w:fill="FFFFFF"/>
        </w:rPr>
        <w:t xml:space="preserve"> equipment </w:t>
      </w:r>
      <w:r w:rsidR="007127B6">
        <w:rPr>
          <w:rFonts w:cstheme="minorHAnsi"/>
          <w:color w:val="000000" w:themeColor="text1"/>
          <w:shd w:val="clear" w:color="auto" w:fill="FFFFFF"/>
        </w:rPr>
        <w:t>when they used the gas canister which then led to cause severe damages</w:t>
      </w:r>
      <w:r w:rsidR="00B071DC">
        <w:rPr>
          <w:rFonts w:cstheme="minorHAnsi"/>
          <w:color w:val="000000" w:themeColor="text1"/>
          <w:shd w:val="clear" w:color="auto" w:fill="FFFFFF"/>
        </w:rPr>
        <w:t xml:space="preserve">. The police had a duty of care to have the proper </w:t>
      </w:r>
      <w:r w:rsidR="004D60F5">
        <w:rPr>
          <w:rFonts w:cstheme="minorHAnsi"/>
          <w:color w:val="000000" w:themeColor="text1"/>
          <w:shd w:val="clear" w:color="auto" w:fill="FFFFFF"/>
        </w:rPr>
        <w:t>measurements</w:t>
      </w:r>
      <w:r w:rsidR="00B071DC">
        <w:rPr>
          <w:rFonts w:cstheme="minorHAnsi"/>
          <w:color w:val="000000" w:themeColor="text1"/>
          <w:shd w:val="clear" w:color="auto" w:fill="FFFFFF"/>
        </w:rPr>
        <w:t xml:space="preserve"> and safety equipment </w:t>
      </w:r>
      <w:r w:rsidR="004D60F5">
        <w:rPr>
          <w:rFonts w:cstheme="minorHAnsi"/>
          <w:color w:val="000000" w:themeColor="text1"/>
          <w:shd w:val="clear" w:color="auto" w:fill="FFFFFF"/>
        </w:rPr>
        <w:t>when carrying out this task.</w:t>
      </w:r>
      <w:r w:rsidR="00F10FE8">
        <w:rPr>
          <w:rFonts w:cstheme="minorHAnsi"/>
          <w:color w:val="000000" w:themeColor="text1"/>
          <w:shd w:val="clear" w:color="auto" w:fill="FFFFFF"/>
        </w:rPr>
        <w:t xml:space="preserve"> </w:t>
      </w:r>
      <w:r w:rsidR="00766F9B">
        <w:rPr>
          <w:rFonts w:cstheme="minorHAnsi"/>
          <w:color w:val="000000" w:themeColor="text1"/>
          <w:shd w:val="clear" w:color="auto" w:fill="FFFFFF"/>
        </w:rPr>
        <w:t xml:space="preserve">The police do have a duty of care when it comes to </w:t>
      </w:r>
      <w:r w:rsidR="009F76DC">
        <w:rPr>
          <w:rFonts w:cstheme="minorHAnsi"/>
          <w:color w:val="000000" w:themeColor="text1"/>
          <w:shd w:val="clear" w:color="auto" w:fill="FFFFFF"/>
        </w:rPr>
        <w:t>sensitive information that is confidential</w:t>
      </w:r>
      <w:r w:rsidR="00054AA6">
        <w:rPr>
          <w:rFonts w:cstheme="minorHAnsi"/>
          <w:color w:val="000000" w:themeColor="text1"/>
          <w:shd w:val="clear" w:color="auto" w:fill="FFFFFF"/>
        </w:rPr>
        <w:t>. The case of Swinney v Chief Constable of Northumbria (19</w:t>
      </w:r>
      <w:r w:rsidR="007C4946">
        <w:rPr>
          <w:rFonts w:cstheme="minorHAnsi"/>
          <w:color w:val="000000" w:themeColor="text1"/>
          <w:shd w:val="clear" w:color="auto" w:fill="FFFFFF"/>
        </w:rPr>
        <w:t>97)</w:t>
      </w:r>
      <w:r w:rsidR="00FA2802">
        <w:rPr>
          <w:rFonts w:cstheme="minorHAnsi"/>
          <w:color w:val="000000" w:themeColor="text1"/>
          <w:shd w:val="clear" w:color="auto" w:fill="FFFFFF"/>
        </w:rPr>
        <w:t xml:space="preserve"> as valuable information from witnesses to a crime, Mr and Mrs Swinney were stolen from the police and used to send threatening messages to the couple. </w:t>
      </w:r>
      <w:r w:rsidR="00A43DE9">
        <w:rPr>
          <w:rFonts w:cstheme="minorHAnsi"/>
          <w:color w:val="000000" w:themeColor="text1"/>
          <w:shd w:val="clear" w:color="auto" w:fill="FFFFFF"/>
        </w:rPr>
        <w:t xml:space="preserve">The police were liable for psychiatric injury to Mr and Mrs Swinney </w:t>
      </w:r>
      <w:r w:rsidR="00036A94">
        <w:rPr>
          <w:rFonts w:cstheme="minorHAnsi"/>
          <w:color w:val="000000" w:themeColor="text1"/>
          <w:shd w:val="clear" w:color="auto" w:fill="FFFFFF"/>
        </w:rPr>
        <w:t xml:space="preserve">as the police had a relationship of proximity to the claimants </w:t>
      </w:r>
      <w:r w:rsidR="00F95998">
        <w:rPr>
          <w:rFonts w:cstheme="minorHAnsi"/>
          <w:color w:val="000000" w:themeColor="text1"/>
          <w:shd w:val="clear" w:color="auto" w:fill="FFFFFF"/>
        </w:rPr>
        <w:t>and a responsibility to deal with the private information in an appropriate manner.</w:t>
      </w:r>
      <w:r w:rsidR="007B05ED">
        <w:rPr>
          <w:rFonts w:cstheme="minorHAnsi"/>
          <w:color w:val="000000" w:themeColor="text1"/>
          <w:shd w:val="clear" w:color="auto" w:fill="FFFFFF"/>
        </w:rPr>
        <w:t xml:space="preserve"> The police are responsible </w:t>
      </w:r>
      <w:r w:rsidR="00F446BE">
        <w:rPr>
          <w:rFonts w:cstheme="minorHAnsi"/>
          <w:color w:val="000000" w:themeColor="text1"/>
          <w:shd w:val="clear" w:color="auto" w:fill="FFFFFF"/>
        </w:rPr>
        <w:t xml:space="preserve">for their decision making and are held accountable when they create a huge error. An example of this is </w:t>
      </w:r>
      <w:r w:rsidR="001F5E2E">
        <w:rPr>
          <w:rFonts w:cstheme="minorHAnsi"/>
          <w:color w:val="000000" w:themeColor="text1"/>
          <w:shd w:val="clear" w:color="auto" w:fill="FFFFFF"/>
        </w:rPr>
        <w:t xml:space="preserve">Alcock v Chief Constable of South Yorkshire (1992), </w:t>
      </w:r>
      <w:r w:rsidR="00D658D3">
        <w:rPr>
          <w:rFonts w:cstheme="minorHAnsi"/>
          <w:color w:val="000000" w:themeColor="text1"/>
          <w:shd w:val="clear" w:color="auto" w:fill="FFFFFF"/>
        </w:rPr>
        <w:t>when the police were negligent in large crowd control which led to the tragic incident at Hillsborough football stadium.</w:t>
      </w:r>
      <w:r w:rsidR="00502077">
        <w:rPr>
          <w:rFonts w:cstheme="minorHAnsi"/>
          <w:color w:val="000000" w:themeColor="text1"/>
          <w:shd w:val="clear" w:color="auto" w:fill="FFFFFF"/>
        </w:rPr>
        <w:t xml:space="preserve"> There was </w:t>
      </w:r>
      <w:r w:rsidR="00355117">
        <w:rPr>
          <w:rFonts w:cstheme="minorHAnsi"/>
          <w:color w:val="000000" w:themeColor="text1"/>
          <w:shd w:val="clear" w:color="auto" w:fill="FFFFFF"/>
        </w:rPr>
        <w:t>a proximity</w:t>
      </w:r>
      <w:r w:rsidR="00502077">
        <w:rPr>
          <w:rFonts w:cstheme="minorHAnsi"/>
          <w:color w:val="000000" w:themeColor="text1"/>
          <w:shd w:val="clear" w:color="auto" w:fill="FFFFFF"/>
        </w:rPr>
        <w:t xml:space="preserve"> </w:t>
      </w:r>
      <w:r w:rsidR="000233CA">
        <w:rPr>
          <w:rFonts w:cstheme="minorHAnsi"/>
          <w:color w:val="000000" w:themeColor="text1"/>
          <w:shd w:val="clear" w:color="auto" w:fill="FFFFFF"/>
        </w:rPr>
        <w:t xml:space="preserve">to the event and the aftermath as it was televised so the victims were </w:t>
      </w:r>
      <w:r w:rsidR="00FB1331">
        <w:rPr>
          <w:rFonts w:cstheme="minorHAnsi"/>
          <w:color w:val="000000" w:themeColor="text1"/>
          <w:shd w:val="clear" w:color="auto" w:fill="FFFFFF"/>
        </w:rPr>
        <w:t>categorized</w:t>
      </w:r>
      <w:r w:rsidR="000233CA">
        <w:rPr>
          <w:rFonts w:cstheme="minorHAnsi"/>
          <w:color w:val="000000" w:themeColor="text1"/>
          <w:shd w:val="clear" w:color="auto" w:fill="FFFFFF"/>
        </w:rPr>
        <w:t xml:space="preserve"> into primary and secondary </w:t>
      </w:r>
      <w:r w:rsidR="00FB1331">
        <w:rPr>
          <w:rFonts w:cstheme="minorHAnsi"/>
          <w:color w:val="000000" w:themeColor="text1"/>
          <w:shd w:val="clear" w:color="auto" w:fill="FFFFFF"/>
        </w:rPr>
        <w:t xml:space="preserve">victims. </w:t>
      </w:r>
    </w:p>
    <w:p w14:paraId="6D00DCFB" w14:textId="4E82EC5C" w:rsidR="001A0D4B" w:rsidRDefault="001A0D4B">
      <w:pPr>
        <w:rPr>
          <w:rFonts w:cstheme="minorHAnsi"/>
          <w:color w:val="000000" w:themeColor="text1"/>
          <w:shd w:val="clear" w:color="auto" w:fill="FFFFFF"/>
        </w:rPr>
      </w:pPr>
    </w:p>
    <w:p w14:paraId="44C69AAF" w14:textId="2C06CC98" w:rsidR="00981703" w:rsidRPr="007F76A3" w:rsidRDefault="00632B5C">
      <w:pPr>
        <w:rPr>
          <w:rFonts w:cstheme="minorHAnsi"/>
          <w:color w:val="000000" w:themeColor="text1"/>
          <w:shd w:val="clear" w:color="auto" w:fill="FFFFFF"/>
        </w:rPr>
      </w:pPr>
      <w:r>
        <w:rPr>
          <w:rFonts w:cstheme="minorHAnsi"/>
          <w:color w:val="000000" w:themeColor="text1"/>
          <w:shd w:val="clear" w:color="auto" w:fill="FFFFFF"/>
        </w:rPr>
        <w:t>T</w:t>
      </w:r>
      <w:r w:rsidR="007F76A3">
        <w:rPr>
          <w:rFonts w:cstheme="minorHAnsi"/>
          <w:color w:val="000000" w:themeColor="text1"/>
          <w:shd w:val="clear" w:color="auto" w:fill="FFFFFF"/>
        </w:rPr>
        <w:t xml:space="preserve">hrough the consideration of case </w:t>
      </w:r>
      <w:r w:rsidR="00933C71">
        <w:rPr>
          <w:rFonts w:cstheme="minorHAnsi"/>
          <w:color w:val="000000" w:themeColor="text1"/>
          <w:shd w:val="clear" w:color="auto" w:fill="FFFFFF"/>
        </w:rPr>
        <w:t>law,</w:t>
      </w:r>
      <w:r w:rsidR="00D87C23">
        <w:rPr>
          <w:rFonts w:cstheme="minorHAnsi"/>
          <w:color w:val="000000" w:themeColor="text1"/>
          <w:shd w:val="clear" w:color="auto" w:fill="FFFFFF"/>
        </w:rPr>
        <w:t xml:space="preserve"> the courts are not prepared to impose a duty of care</w:t>
      </w:r>
      <w:r w:rsidR="00900837">
        <w:rPr>
          <w:rFonts w:cstheme="minorHAnsi"/>
          <w:color w:val="000000" w:themeColor="text1"/>
          <w:shd w:val="clear" w:color="auto" w:fill="FFFFFF"/>
        </w:rPr>
        <w:t xml:space="preserve"> in a lot of cases in relation to the emergency services. </w:t>
      </w:r>
      <w:r w:rsidR="00933C71">
        <w:rPr>
          <w:rFonts w:cstheme="minorHAnsi"/>
          <w:color w:val="000000" w:themeColor="text1"/>
          <w:shd w:val="clear" w:color="auto" w:fill="FFFFFF"/>
        </w:rPr>
        <w:t xml:space="preserve">Whyman (2022) </w:t>
      </w:r>
      <w:r w:rsidR="005756B8">
        <w:rPr>
          <w:rFonts w:cstheme="minorHAnsi"/>
          <w:color w:val="000000" w:themeColor="text1"/>
          <w:shd w:val="clear" w:color="auto" w:fill="FFFFFF"/>
        </w:rPr>
        <w:t xml:space="preserve">claims that in the years 2020-2021 there were </w:t>
      </w:r>
      <w:r w:rsidR="001B76D4">
        <w:rPr>
          <w:rFonts w:cstheme="minorHAnsi"/>
          <w:color w:val="000000" w:themeColor="text1"/>
          <w:shd w:val="clear" w:color="auto" w:fill="FFFFFF"/>
        </w:rPr>
        <w:t>over 12,629 clinical claims made to the NHS</w:t>
      </w:r>
      <w:r w:rsidR="003E7C36">
        <w:rPr>
          <w:rFonts w:cstheme="minorHAnsi"/>
          <w:color w:val="000000" w:themeColor="text1"/>
          <w:shd w:val="clear" w:color="auto" w:fill="FFFFFF"/>
        </w:rPr>
        <w:t xml:space="preserve">. However, many of these claims will be </w:t>
      </w:r>
      <w:r w:rsidR="00EB242C">
        <w:rPr>
          <w:rFonts w:cstheme="minorHAnsi"/>
          <w:color w:val="000000" w:themeColor="text1"/>
          <w:shd w:val="clear" w:color="auto" w:fill="FFFFFF"/>
        </w:rPr>
        <w:t xml:space="preserve">claimants trying to take advantage of the United Kingdom’s free health service and try to win some money. </w:t>
      </w:r>
      <w:r w:rsidR="00981703">
        <w:rPr>
          <w:rFonts w:cstheme="minorHAnsi"/>
          <w:color w:val="000000" w:themeColor="text1"/>
          <w:shd w:val="clear" w:color="auto" w:fill="FFFFFF"/>
        </w:rPr>
        <w:t xml:space="preserve">Emergency services cannot have full duty of care to the public as </w:t>
      </w:r>
      <w:r w:rsidR="00E64BE5">
        <w:rPr>
          <w:rFonts w:cstheme="minorHAnsi"/>
          <w:color w:val="000000" w:themeColor="text1"/>
          <w:shd w:val="clear" w:color="auto" w:fill="FFFFFF"/>
        </w:rPr>
        <w:t xml:space="preserve">too many citizens would take advantage of the law. The emergency services would be tied up in too many court cases to be able to carry on with their current </w:t>
      </w:r>
      <w:r w:rsidR="00355C76">
        <w:rPr>
          <w:rFonts w:cstheme="minorHAnsi"/>
          <w:color w:val="000000" w:themeColor="text1"/>
          <w:shd w:val="clear" w:color="auto" w:fill="FFFFFF"/>
        </w:rPr>
        <w:t>workload</w:t>
      </w:r>
      <w:r w:rsidR="00E64BE5">
        <w:rPr>
          <w:rFonts w:cstheme="minorHAnsi"/>
          <w:color w:val="000000" w:themeColor="text1"/>
          <w:shd w:val="clear" w:color="auto" w:fill="FFFFFF"/>
        </w:rPr>
        <w:t>.</w:t>
      </w:r>
      <w:r w:rsidR="00355C76">
        <w:rPr>
          <w:rFonts w:cstheme="minorHAnsi"/>
          <w:color w:val="000000" w:themeColor="text1"/>
          <w:shd w:val="clear" w:color="auto" w:fill="FFFFFF"/>
        </w:rPr>
        <w:t xml:space="preserve"> There is also the case of circumstance where not all incidents can be </w:t>
      </w:r>
      <w:r w:rsidR="00BE2675">
        <w:rPr>
          <w:rFonts w:cstheme="minorHAnsi"/>
          <w:color w:val="000000" w:themeColor="text1"/>
          <w:shd w:val="clear" w:color="auto" w:fill="FFFFFF"/>
        </w:rPr>
        <w:t xml:space="preserve">foreseeable, accidents happen and injuries </w:t>
      </w:r>
      <w:r w:rsidR="00060803">
        <w:rPr>
          <w:rFonts w:cstheme="minorHAnsi"/>
          <w:color w:val="000000" w:themeColor="text1"/>
          <w:shd w:val="clear" w:color="auto" w:fill="FFFFFF"/>
        </w:rPr>
        <w:t>occur,</w:t>
      </w:r>
      <w:r w:rsidR="00BE2675">
        <w:rPr>
          <w:rFonts w:cstheme="minorHAnsi"/>
          <w:color w:val="000000" w:themeColor="text1"/>
          <w:shd w:val="clear" w:color="auto" w:fill="FFFFFF"/>
        </w:rPr>
        <w:t xml:space="preserve"> but they are deemed </w:t>
      </w:r>
      <w:r w:rsidR="000514F7">
        <w:rPr>
          <w:rFonts w:cstheme="minorHAnsi"/>
          <w:color w:val="000000" w:themeColor="text1"/>
          <w:shd w:val="clear" w:color="auto" w:fill="FFFFFF"/>
        </w:rPr>
        <w:t xml:space="preserve">necessary for the acts of justice. </w:t>
      </w:r>
      <w:r>
        <w:rPr>
          <w:rFonts w:cstheme="minorHAnsi"/>
          <w:color w:val="000000" w:themeColor="text1"/>
          <w:shd w:val="clear" w:color="auto" w:fill="FFFFFF"/>
        </w:rPr>
        <w:t xml:space="preserve">On the other hand, when </w:t>
      </w:r>
      <w:r w:rsidR="00435684">
        <w:rPr>
          <w:rFonts w:cstheme="minorHAnsi"/>
          <w:color w:val="000000" w:themeColor="text1"/>
          <w:shd w:val="clear" w:color="auto" w:fill="FFFFFF"/>
        </w:rPr>
        <w:t>a call is put through there should be no hesitation to the fact that the emergency services have a duty of care</w:t>
      </w:r>
      <w:r w:rsidR="00FC665B">
        <w:rPr>
          <w:rFonts w:cstheme="minorHAnsi"/>
          <w:color w:val="000000" w:themeColor="text1"/>
          <w:shd w:val="clear" w:color="auto" w:fill="FFFFFF"/>
        </w:rPr>
        <w:t xml:space="preserve">. Only circumstances such as </w:t>
      </w:r>
      <w:r w:rsidR="00FA4DF0">
        <w:rPr>
          <w:rFonts w:cstheme="minorHAnsi"/>
          <w:color w:val="000000" w:themeColor="text1"/>
          <w:shd w:val="clear" w:color="auto" w:fill="FFFFFF"/>
        </w:rPr>
        <w:t xml:space="preserve">a more serious cases or factors that are out of the emergency services control should suffice </w:t>
      </w:r>
      <w:r w:rsidR="00A907A1">
        <w:rPr>
          <w:rFonts w:cstheme="minorHAnsi"/>
          <w:color w:val="000000" w:themeColor="text1"/>
          <w:shd w:val="clear" w:color="auto" w:fill="FFFFFF"/>
        </w:rPr>
        <w:t xml:space="preserve">no duty of care. </w:t>
      </w:r>
      <w:r w:rsidR="003C12DC">
        <w:rPr>
          <w:rFonts w:cstheme="minorHAnsi"/>
          <w:color w:val="000000" w:themeColor="text1"/>
          <w:shd w:val="clear" w:color="auto" w:fill="FFFFFF"/>
        </w:rPr>
        <w:t xml:space="preserve"> This </w:t>
      </w:r>
      <w:r w:rsidR="001A71E5">
        <w:rPr>
          <w:rFonts w:cstheme="minorHAnsi"/>
          <w:color w:val="000000" w:themeColor="text1"/>
          <w:shd w:val="clear" w:color="auto" w:fill="FFFFFF"/>
        </w:rPr>
        <w:t xml:space="preserve">assignment has </w:t>
      </w:r>
      <w:r w:rsidR="00902025">
        <w:rPr>
          <w:rFonts w:cstheme="minorHAnsi"/>
          <w:color w:val="000000" w:themeColor="text1"/>
          <w:shd w:val="clear" w:color="auto" w:fill="FFFFFF"/>
        </w:rPr>
        <w:t>provide</w:t>
      </w:r>
      <w:r w:rsidR="001A71E5">
        <w:rPr>
          <w:rFonts w:cstheme="minorHAnsi"/>
          <w:color w:val="000000" w:themeColor="text1"/>
          <w:shd w:val="clear" w:color="auto" w:fill="FFFFFF"/>
        </w:rPr>
        <w:t>d</w:t>
      </w:r>
      <w:r w:rsidR="00902025">
        <w:rPr>
          <w:rFonts w:cstheme="minorHAnsi"/>
          <w:color w:val="000000" w:themeColor="text1"/>
          <w:shd w:val="clear" w:color="auto" w:fill="FFFFFF"/>
        </w:rPr>
        <w:t xml:space="preserve"> evidence for </w:t>
      </w:r>
      <w:r w:rsidR="003C12DC">
        <w:rPr>
          <w:rFonts w:cstheme="minorHAnsi"/>
          <w:color w:val="000000" w:themeColor="text1"/>
          <w:shd w:val="clear" w:color="auto" w:fill="FFFFFF"/>
        </w:rPr>
        <w:t>the thesis</w:t>
      </w:r>
      <w:r w:rsidR="009637E3">
        <w:rPr>
          <w:rFonts w:cstheme="minorHAnsi"/>
          <w:color w:val="000000" w:themeColor="text1"/>
          <w:shd w:val="clear" w:color="auto" w:fill="FFFFFF"/>
        </w:rPr>
        <w:t xml:space="preserve"> and explains why it is hard to judge duty of care within the emergency services in the United Kingdom. </w:t>
      </w:r>
    </w:p>
    <w:p w14:paraId="732E0A54" w14:textId="77777777" w:rsidR="00D56067" w:rsidRDefault="00D56067">
      <w:pPr>
        <w:rPr>
          <w:rFonts w:cstheme="minorHAnsi"/>
          <w:color w:val="000000" w:themeColor="text1"/>
          <w:u w:val="single"/>
          <w:shd w:val="clear" w:color="auto" w:fill="FFFFFF"/>
        </w:rPr>
      </w:pPr>
    </w:p>
    <w:p w14:paraId="1EA2263C" w14:textId="77777777" w:rsidR="00D56067" w:rsidRDefault="00D56067">
      <w:pPr>
        <w:rPr>
          <w:rFonts w:cstheme="minorHAnsi"/>
          <w:color w:val="000000" w:themeColor="text1"/>
          <w:u w:val="single"/>
          <w:shd w:val="clear" w:color="auto" w:fill="FFFFFF"/>
        </w:rPr>
      </w:pPr>
    </w:p>
    <w:p w14:paraId="4BFA9FCB" w14:textId="77777777" w:rsidR="00D56067" w:rsidRDefault="00D56067">
      <w:pPr>
        <w:rPr>
          <w:rFonts w:cstheme="minorHAnsi"/>
          <w:color w:val="000000" w:themeColor="text1"/>
          <w:u w:val="single"/>
          <w:shd w:val="clear" w:color="auto" w:fill="FFFFFF"/>
        </w:rPr>
      </w:pPr>
    </w:p>
    <w:p w14:paraId="376B46D8" w14:textId="77777777" w:rsidR="00D56067" w:rsidRDefault="00D56067">
      <w:pPr>
        <w:rPr>
          <w:rFonts w:cstheme="minorHAnsi"/>
          <w:color w:val="000000" w:themeColor="text1"/>
          <w:u w:val="single"/>
          <w:shd w:val="clear" w:color="auto" w:fill="FFFFFF"/>
        </w:rPr>
      </w:pPr>
    </w:p>
    <w:p w14:paraId="204DDB6B" w14:textId="77777777" w:rsidR="00D56067" w:rsidRDefault="00D56067">
      <w:pPr>
        <w:rPr>
          <w:rFonts w:cstheme="minorHAnsi"/>
          <w:color w:val="000000" w:themeColor="text1"/>
          <w:u w:val="single"/>
          <w:shd w:val="clear" w:color="auto" w:fill="FFFFFF"/>
        </w:rPr>
      </w:pPr>
    </w:p>
    <w:p w14:paraId="7647FB3B" w14:textId="77777777" w:rsidR="00D56067" w:rsidRDefault="00D56067">
      <w:pPr>
        <w:rPr>
          <w:rFonts w:cstheme="minorHAnsi"/>
          <w:color w:val="000000" w:themeColor="text1"/>
          <w:u w:val="single"/>
          <w:shd w:val="clear" w:color="auto" w:fill="FFFFFF"/>
        </w:rPr>
      </w:pPr>
    </w:p>
    <w:p w14:paraId="790ABEC9" w14:textId="77777777" w:rsidR="00D56067" w:rsidRDefault="00D56067">
      <w:pPr>
        <w:rPr>
          <w:rFonts w:cstheme="minorHAnsi"/>
          <w:color w:val="000000" w:themeColor="text1"/>
          <w:u w:val="single"/>
          <w:shd w:val="clear" w:color="auto" w:fill="FFFFFF"/>
        </w:rPr>
      </w:pPr>
    </w:p>
    <w:p w14:paraId="56177E09" w14:textId="77777777" w:rsidR="00E64BE5" w:rsidRDefault="00E64BE5">
      <w:pPr>
        <w:rPr>
          <w:rFonts w:cstheme="minorHAnsi"/>
          <w:color w:val="000000" w:themeColor="text1"/>
          <w:u w:val="single"/>
          <w:shd w:val="clear" w:color="auto" w:fill="FFFFFF"/>
        </w:rPr>
      </w:pPr>
    </w:p>
    <w:p w14:paraId="0111ED02" w14:textId="77777777" w:rsidR="00E64BE5" w:rsidRDefault="00E64BE5">
      <w:pPr>
        <w:rPr>
          <w:rFonts w:cstheme="minorHAnsi"/>
          <w:color w:val="000000" w:themeColor="text1"/>
          <w:u w:val="single"/>
          <w:shd w:val="clear" w:color="auto" w:fill="FFFFFF"/>
        </w:rPr>
      </w:pPr>
    </w:p>
    <w:p w14:paraId="40642DE3" w14:textId="77777777" w:rsidR="00E64BE5" w:rsidRDefault="00E64BE5">
      <w:pPr>
        <w:rPr>
          <w:rFonts w:cstheme="minorHAnsi"/>
          <w:color w:val="000000" w:themeColor="text1"/>
          <w:u w:val="single"/>
          <w:shd w:val="clear" w:color="auto" w:fill="FFFFFF"/>
        </w:rPr>
      </w:pPr>
    </w:p>
    <w:p w14:paraId="67F30E74" w14:textId="27BE08CB" w:rsidR="0014085D" w:rsidRDefault="0014085D">
      <w:pPr>
        <w:rPr>
          <w:rFonts w:cstheme="minorHAnsi"/>
          <w:color w:val="000000" w:themeColor="text1"/>
          <w:u w:val="single"/>
          <w:shd w:val="clear" w:color="auto" w:fill="FFFFFF"/>
        </w:rPr>
      </w:pPr>
      <w:r>
        <w:rPr>
          <w:rFonts w:cstheme="minorHAnsi"/>
          <w:color w:val="000000" w:themeColor="text1"/>
          <w:u w:val="single"/>
          <w:shd w:val="clear" w:color="auto" w:fill="FFFFFF"/>
        </w:rPr>
        <w:t xml:space="preserve">References </w:t>
      </w:r>
    </w:p>
    <w:p w14:paraId="0927259D" w14:textId="77777777" w:rsidR="0080049A" w:rsidRDefault="0080049A" w:rsidP="0080049A">
      <w:pPr>
        <w:rPr>
          <w:color w:val="000000" w:themeColor="text1"/>
        </w:rPr>
      </w:pPr>
    </w:p>
    <w:p w14:paraId="506E69EB" w14:textId="433AC28A" w:rsidR="00933C71" w:rsidRDefault="0080049A" w:rsidP="00E64BE5">
      <w:pPr>
        <w:rPr>
          <w:rFonts w:cstheme="minorHAnsi"/>
          <w:color w:val="000000" w:themeColor="text1"/>
          <w:shd w:val="clear" w:color="auto" w:fill="FFFFFF"/>
        </w:rPr>
      </w:pPr>
      <w:r w:rsidRPr="00E75EC3">
        <w:rPr>
          <w:rFonts w:cstheme="minorHAnsi"/>
          <w:color w:val="000000" w:themeColor="text1"/>
          <w:shd w:val="clear" w:color="auto" w:fill="FFFFFF"/>
        </w:rPr>
        <w:t>Dyson, M. (2022) 'Fault Doctrines in Tort Law'</w:t>
      </w:r>
      <w:r w:rsidRPr="00E75EC3">
        <w:rPr>
          <w:rFonts w:cstheme="minorHAnsi"/>
          <w:i/>
          <w:iCs/>
          <w:color w:val="000000" w:themeColor="text1"/>
        </w:rPr>
        <w:t>Explaining Tort and Crime: Legal Development Across Laws and Legal Systems, 1850–2020</w:t>
      </w:r>
      <w:r w:rsidRPr="00E75EC3">
        <w:rPr>
          <w:rStyle w:val="apple-converted-space"/>
          <w:rFonts w:cstheme="minorHAnsi"/>
          <w:color w:val="000000" w:themeColor="text1"/>
          <w:shd w:val="clear" w:color="auto" w:fill="FFFFFF"/>
        </w:rPr>
        <w:t> </w:t>
      </w:r>
      <w:r w:rsidRPr="00E75EC3">
        <w:rPr>
          <w:rFonts w:cstheme="minorHAnsi"/>
          <w:color w:val="000000" w:themeColor="text1"/>
          <w:shd w:val="clear" w:color="auto" w:fill="FFFFFF"/>
        </w:rPr>
        <w:t>Cambridge: Cambridge University Press, pp. 108-219</w:t>
      </w:r>
      <w:r w:rsidRPr="00E75EC3">
        <w:rPr>
          <w:rFonts w:cstheme="minorHAnsi"/>
          <w:color w:val="000000" w:themeColor="text1"/>
          <w:shd w:val="clear" w:color="auto" w:fill="FFFFFF"/>
        </w:rPr>
        <w:t xml:space="preserve"> (Accessed: 3 November 2022)</w:t>
      </w:r>
    </w:p>
    <w:p w14:paraId="214BF003" w14:textId="77777777" w:rsidR="00933C71" w:rsidRDefault="00933C71" w:rsidP="001E1E72">
      <w:pPr>
        <w:tabs>
          <w:tab w:val="left" w:pos="3401"/>
        </w:tabs>
        <w:rPr>
          <w:rFonts w:cstheme="minorHAnsi"/>
          <w:color w:val="000000" w:themeColor="text1"/>
          <w:shd w:val="clear" w:color="auto" w:fill="FFFFFF"/>
        </w:rPr>
      </w:pPr>
    </w:p>
    <w:p w14:paraId="79436F97" w14:textId="64A59819" w:rsidR="00933C71" w:rsidRDefault="00933C71" w:rsidP="00933C71">
      <w:pPr>
        <w:rPr>
          <w:rFonts w:cstheme="minorHAnsi"/>
          <w:color w:val="000000" w:themeColor="text1"/>
          <w:shd w:val="clear" w:color="auto" w:fill="FFFFFF"/>
        </w:rPr>
      </w:pPr>
      <w:r w:rsidRPr="00933C71">
        <w:rPr>
          <w:rFonts w:cstheme="minorHAnsi"/>
          <w:color w:val="000000" w:themeColor="text1"/>
          <w:shd w:val="clear" w:color="auto" w:fill="FFFFFF"/>
        </w:rPr>
        <w:t>Whyman</w:t>
      </w:r>
      <w:r>
        <w:rPr>
          <w:rFonts w:cstheme="minorHAnsi"/>
          <w:color w:val="000000" w:themeColor="text1"/>
          <w:shd w:val="clear" w:color="auto" w:fill="FFFFFF"/>
        </w:rPr>
        <w:t>, J.</w:t>
      </w:r>
      <w:r w:rsidRPr="00933C71">
        <w:rPr>
          <w:rFonts w:cstheme="minorHAnsi"/>
          <w:color w:val="000000" w:themeColor="text1"/>
          <w:shd w:val="clear" w:color="auto" w:fill="FFFFFF"/>
        </w:rPr>
        <w:t xml:space="preserve"> (2022)</w:t>
      </w:r>
      <w:r w:rsidRPr="00933C71">
        <w:rPr>
          <w:rStyle w:val="apple-converted-space"/>
          <w:rFonts w:cstheme="minorHAnsi"/>
          <w:color w:val="000000" w:themeColor="text1"/>
          <w:shd w:val="clear" w:color="auto" w:fill="FFFFFF"/>
        </w:rPr>
        <w:t> </w:t>
      </w:r>
      <w:r w:rsidRPr="00933C71">
        <w:rPr>
          <w:rFonts w:cstheme="minorHAnsi"/>
          <w:i/>
          <w:iCs/>
          <w:color w:val="000000" w:themeColor="text1"/>
        </w:rPr>
        <w:t>Medical Negligence Statistics UK - Claims against the NHS explored.</w:t>
      </w:r>
      <w:r w:rsidRPr="00933C71">
        <w:rPr>
          <w:rStyle w:val="apple-converted-space"/>
          <w:rFonts w:cstheme="minorHAnsi"/>
          <w:i/>
          <w:iCs/>
          <w:color w:val="000000" w:themeColor="text1"/>
        </w:rPr>
        <w:t> </w:t>
      </w:r>
      <w:r w:rsidRPr="00933C71">
        <w:rPr>
          <w:rFonts w:cstheme="minorHAnsi"/>
          <w:color w:val="000000" w:themeColor="text1"/>
          <w:shd w:val="clear" w:color="auto" w:fill="FFFFFF"/>
        </w:rPr>
        <w:t>Available at:</w:t>
      </w:r>
      <w:r w:rsidRPr="00933C71">
        <w:rPr>
          <w:rStyle w:val="apple-converted-space"/>
          <w:rFonts w:cstheme="minorHAnsi"/>
          <w:color w:val="000000" w:themeColor="text1"/>
          <w:shd w:val="clear" w:color="auto" w:fill="FFFFFF"/>
        </w:rPr>
        <w:t> </w:t>
      </w:r>
      <w:hyperlink r:id="rId5" w:tgtFrame="_blank" w:history="1">
        <w:r w:rsidRPr="00933C71">
          <w:rPr>
            <w:rStyle w:val="Hyperlink"/>
            <w:rFonts w:cstheme="minorHAnsi"/>
            <w:color w:val="000000" w:themeColor="text1"/>
          </w:rPr>
          <w:t>https://www.wrighthassall.co.uk/knowledge-base/medical-negligence-index-claims-against-the-nhs-explored</w:t>
        </w:r>
      </w:hyperlink>
      <w:r w:rsidRPr="00933C71">
        <w:rPr>
          <w:rStyle w:val="apple-converted-space"/>
          <w:rFonts w:cstheme="minorHAnsi"/>
          <w:color w:val="000000" w:themeColor="text1"/>
          <w:shd w:val="clear" w:color="auto" w:fill="FFFFFF"/>
        </w:rPr>
        <w:t> </w:t>
      </w:r>
      <w:r w:rsidRPr="00933C71">
        <w:rPr>
          <w:rFonts w:cstheme="minorHAnsi"/>
          <w:color w:val="000000" w:themeColor="text1"/>
          <w:shd w:val="clear" w:color="auto" w:fill="FFFFFF"/>
        </w:rPr>
        <w:t>(Accessed: 3rd November 2022).</w:t>
      </w:r>
    </w:p>
    <w:p w14:paraId="313EDFFF" w14:textId="77777777" w:rsidR="00933C71" w:rsidRPr="00933C71" w:rsidRDefault="00933C71" w:rsidP="00933C71">
      <w:pPr>
        <w:rPr>
          <w:rFonts w:cstheme="minorHAnsi"/>
          <w:color w:val="000000" w:themeColor="text1"/>
          <w:shd w:val="clear" w:color="auto" w:fill="FFFFFF"/>
        </w:rPr>
      </w:pPr>
    </w:p>
    <w:p w14:paraId="315CD527" w14:textId="36E243B3" w:rsidR="001E1E72" w:rsidRPr="001E1E72" w:rsidRDefault="001E1E72" w:rsidP="001E1E72">
      <w:pPr>
        <w:tabs>
          <w:tab w:val="left" w:pos="3401"/>
        </w:tabs>
        <w:rPr>
          <w:rFonts w:cstheme="minorHAnsi"/>
          <w:color w:val="000000" w:themeColor="text1"/>
          <w:shd w:val="clear" w:color="auto" w:fill="FFFFFF"/>
        </w:rPr>
      </w:pPr>
      <w:r w:rsidRPr="001E1E72">
        <w:rPr>
          <w:rFonts w:cstheme="minorHAnsi"/>
          <w:color w:val="000000" w:themeColor="text1"/>
          <w:shd w:val="clear" w:color="auto" w:fill="FFFFFF"/>
        </w:rPr>
        <w:t>Murphy, P., Wankhade, P. and Lakoma, K. (2020) ‘The strategic and operational landscape of emergency services in the UK’,</w:t>
      </w:r>
      <w:r w:rsidRPr="001E1E72">
        <w:rPr>
          <w:rStyle w:val="apple-converted-space"/>
          <w:rFonts w:cstheme="minorHAnsi"/>
          <w:color w:val="000000" w:themeColor="text1"/>
          <w:shd w:val="clear" w:color="auto" w:fill="FFFFFF"/>
        </w:rPr>
        <w:t> </w:t>
      </w:r>
      <w:r w:rsidRPr="001E1E72">
        <w:rPr>
          <w:rFonts w:cstheme="minorHAnsi"/>
          <w:i/>
          <w:iCs/>
          <w:color w:val="000000" w:themeColor="text1"/>
        </w:rPr>
        <w:t>International journal of emergency services</w:t>
      </w:r>
      <w:r w:rsidRPr="001E1E72">
        <w:rPr>
          <w:rFonts w:cstheme="minorHAnsi"/>
          <w:color w:val="000000" w:themeColor="text1"/>
          <w:shd w:val="clear" w:color="auto" w:fill="FFFFFF"/>
        </w:rPr>
        <w:t xml:space="preserve">, 9(1), pp. 69–88. Available at: </w:t>
      </w:r>
      <w:hyperlink r:id="rId6" w:history="1">
        <w:r w:rsidRPr="001E1E72">
          <w:rPr>
            <w:rStyle w:val="Hyperlink"/>
            <w:rFonts w:cstheme="minorHAnsi"/>
            <w:color w:val="000000" w:themeColor="text1"/>
            <w:shd w:val="clear" w:color="auto" w:fill="FFFFFF"/>
          </w:rPr>
          <w:t>https://doi.org/10.1108/IJES-12-2018-0062</w:t>
        </w:r>
      </w:hyperlink>
      <w:r w:rsidRPr="001E1E72">
        <w:rPr>
          <w:rFonts w:cstheme="minorHAnsi"/>
          <w:color w:val="000000" w:themeColor="text1"/>
          <w:shd w:val="clear" w:color="auto" w:fill="FFFFFF"/>
        </w:rPr>
        <w:t>. (Accessed: 3 November 2022)</w:t>
      </w:r>
    </w:p>
    <w:p w14:paraId="315E0941" w14:textId="77777777" w:rsidR="001E1E72" w:rsidRPr="00E75EC3" w:rsidRDefault="001E1E72" w:rsidP="0080049A">
      <w:pPr>
        <w:rPr>
          <w:rFonts w:cstheme="minorHAnsi"/>
          <w:color w:val="000000" w:themeColor="text1"/>
        </w:rPr>
      </w:pPr>
    </w:p>
    <w:p w14:paraId="67807F41" w14:textId="77777777" w:rsidR="00933C71" w:rsidRDefault="00933C71">
      <w:pPr>
        <w:rPr>
          <w:rFonts w:cstheme="minorHAnsi"/>
          <w:color w:val="000000" w:themeColor="text1"/>
        </w:rPr>
      </w:pPr>
    </w:p>
    <w:p w14:paraId="26615BBB" w14:textId="091EE175" w:rsidR="0010510F" w:rsidRDefault="0010510F">
      <w:pPr>
        <w:rPr>
          <w:rFonts w:cstheme="minorHAnsi"/>
          <w:color w:val="000000" w:themeColor="text1"/>
          <w:u w:val="single"/>
        </w:rPr>
      </w:pPr>
      <w:r>
        <w:rPr>
          <w:rFonts w:cstheme="minorHAnsi"/>
          <w:color w:val="000000" w:themeColor="text1"/>
          <w:u w:val="single"/>
        </w:rPr>
        <w:t xml:space="preserve">Case Law </w:t>
      </w:r>
    </w:p>
    <w:p w14:paraId="05E0F953" w14:textId="77777777" w:rsidR="00E64BE5" w:rsidRDefault="00E64BE5">
      <w:pPr>
        <w:rPr>
          <w:rFonts w:cstheme="minorHAnsi"/>
          <w:color w:val="000000" w:themeColor="text1"/>
          <w:u w:val="single"/>
        </w:rPr>
      </w:pPr>
    </w:p>
    <w:p w14:paraId="42225D05" w14:textId="77777777" w:rsidR="00894018" w:rsidRPr="0010510F" w:rsidRDefault="00894018">
      <w:pPr>
        <w:rPr>
          <w:rFonts w:cstheme="minorHAnsi"/>
          <w:color w:val="000000" w:themeColor="text1"/>
        </w:rPr>
      </w:pPr>
    </w:p>
    <w:p w14:paraId="3B5765E1" w14:textId="77777777" w:rsidR="00894018" w:rsidRDefault="00894018" w:rsidP="001F5E2E">
      <w:pPr>
        <w:rPr>
          <w:rFonts w:cstheme="minorHAnsi"/>
          <w:color w:val="000000" w:themeColor="text1"/>
          <w:shd w:val="clear" w:color="auto" w:fill="FFFFFF"/>
        </w:rPr>
      </w:pPr>
      <w:r>
        <w:rPr>
          <w:rFonts w:cstheme="minorHAnsi"/>
          <w:color w:val="000000" w:themeColor="text1"/>
          <w:shd w:val="clear" w:color="auto" w:fill="FFFFFF"/>
        </w:rPr>
        <w:t>Alcock v Chief Constable of South Yorkshire (1992)</w:t>
      </w:r>
    </w:p>
    <w:p w14:paraId="22EC3325" w14:textId="77777777" w:rsidR="00894018" w:rsidRDefault="00894018">
      <w:pPr>
        <w:rPr>
          <w:rFonts w:cstheme="minorHAnsi"/>
          <w:color w:val="000000" w:themeColor="text1"/>
          <w:shd w:val="clear" w:color="auto" w:fill="FFFFFF"/>
        </w:rPr>
      </w:pPr>
      <w:r>
        <w:rPr>
          <w:rFonts w:cstheme="minorHAnsi"/>
          <w:color w:val="000000" w:themeColor="text1"/>
          <w:shd w:val="clear" w:color="auto" w:fill="FFFFFF"/>
        </w:rPr>
        <w:t>An informer v Chief constable (2012)</w:t>
      </w:r>
    </w:p>
    <w:p w14:paraId="5A72D414" w14:textId="77777777" w:rsidR="00894018" w:rsidRPr="0005690D" w:rsidRDefault="00894018" w:rsidP="0005690D">
      <w:pPr>
        <w:rPr>
          <w:rFonts w:cstheme="minorHAnsi"/>
          <w:color w:val="000000" w:themeColor="text1"/>
        </w:rPr>
      </w:pPr>
      <w:r w:rsidRPr="0005690D">
        <w:rPr>
          <w:rFonts w:cstheme="minorHAnsi"/>
          <w:color w:val="000000" w:themeColor="text1"/>
        </w:rPr>
        <w:t>Anns v Merton London Borough Council [1978] </w:t>
      </w:r>
    </w:p>
    <w:p w14:paraId="023EE19B" w14:textId="77777777" w:rsidR="00894018" w:rsidRDefault="00894018" w:rsidP="007C4946">
      <w:pPr>
        <w:rPr>
          <w:rFonts w:cstheme="minorHAnsi"/>
          <w:color w:val="000000" w:themeColor="text1"/>
          <w:shd w:val="clear" w:color="auto" w:fill="FFFFFF"/>
        </w:rPr>
      </w:pPr>
      <w:r>
        <w:rPr>
          <w:rFonts w:cstheme="minorHAnsi"/>
          <w:color w:val="000000" w:themeColor="text1"/>
        </w:rPr>
        <w:t>Baker v Hopkins and Son Ltd (1959)</w:t>
      </w:r>
    </w:p>
    <w:p w14:paraId="41619EB9" w14:textId="77777777" w:rsidR="00894018" w:rsidRDefault="00894018">
      <w:pPr>
        <w:rPr>
          <w:rFonts w:cstheme="minorHAnsi"/>
          <w:color w:val="000000" w:themeColor="text1"/>
        </w:rPr>
      </w:pPr>
      <w:r>
        <w:rPr>
          <w:rFonts w:cstheme="minorHAnsi"/>
          <w:color w:val="000000" w:themeColor="text1"/>
        </w:rPr>
        <w:t>Barnett v Chelsea and Kensington Hospital (1969)</w:t>
      </w:r>
    </w:p>
    <w:p w14:paraId="5912E784" w14:textId="77777777" w:rsidR="00894018" w:rsidRDefault="00894018">
      <w:pPr>
        <w:rPr>
          <w:rFonts w:cstheme="minorHAnsi"/>
          <w:color w:val="000000" w:themeColor="text1"/>
          <w:shd w:val="clear" w:color="auto" w:fill="FFFFFF"/>
        </w:rPr>
      </w:pPr>
      <w:r>
        <w:rPr>
          <w:rFonts w:cstheme="minorHAnsi"/>
          <w:color w:val="000000" w:themeColor="text1"/>
          <w:shd w:val="clear" w:color="auto" w:fill="FFFFFF"/>
        </w:rPr>
        <w:t>Brooks v Commissioner of Police for the Metropolis (2005)</w:t>
      </w:r>
    </w:p>
    <w:p w14:paraId="4548884C" w14:textId="77777777" w:rsidR="00894018" w:rsidRDefault="00894018">
      <w:pPr>
        <w:rPr>
          <w:rFonts w:cstheme="minorHAnsi"/>
          <w:color w:val="000000" w:themeColor="text1"/>
        </w:rPr>
      </w:pPr>
      <w:r>
        <w:rPr>
          <w:rFonts w:cstheme="minorHAnsi"/>
          <w:color w:val="000000" w:themeColor="text1"/>
        </w:rPr>
        <w:t>Caparo industries PLC v Dickman (1990)</w:t>
      </w:r>
    </w:p>
    <w:p w14:paraId="0AA1A12E" w14:textId="77777777" w:rsidR="00894018" w:rsidRDefault="00894018">
      <w:pPr>
        <w:rPr>
          <w:rFonts w:cstheme="minorHAnsi"/>
          <w:color w:val="000000" w:themeColor="text1"/>
          <w:shd w:val="clear" w:color="auto" w:fill="FFFFFF"/>
        </w:rPr>
      </w:pPr>
      <w:r>
        <w:rPr>
          <w:rFonts w:cstheme="minorHAnsi"/>
          <w:color w:val="000000" w:themeColor="text1"/>
          <w:shd w:val="clear" w:color="auto" w:fill="FFFFFF"/>
        </w:rPr>
        <w:t>Capital and Countries PLC v Hampshire County Council (1997)</w:t>
      </w:r>
    </w:p>
    <w:p w14:paraId="75B125D1" w14:textId="77777777" w:rsidR="00894018" w:rsidRDefault="00894018">
      <w:pPr>
        <w:rPr>
          <w:rFonts w:cstheme="minorHAnsi"/>
          <w:color w:val="000000" w:themeColor="text1"/>
        </w:rPr>
      </w:pPr>
      <w:r>
        <w:rPr>
          <w:rFonts w:cstheme="minorHAnsi"/>
          <w:color w:val="000000" w:themeColor="text1"/>
        </w:rPr>
        <w:t>Clifford v Charles</w:t>
      </w:r>
      <w:r>
        <w:rPr>
          <w:rFonts w:cstheme="minorHAnsi"/>
          <w:color w:val="000000" w:themeColor="text1"/>
        </w:rPr>
        <w:t xml:space="preserve"> Challen</w:t>
      </w:r>
      <w:r>
        <w:rPr>
          <w:rFonts w:cstheme="minorHAnsi"/>
          <w:color w:val="000000" w:themeColor="text1"/>
        </w:rPr>
        <w:t xml:space="preserve"> and Son (1951)</w:t>
      </w:r>
    </w:p>
    <w:p w14:paraId="2804C767" w14:textId="77777777" w:rsidR="00894018" w:rsidRDefault="00894018">
      <w:pPr>
        <w:rPr>
          <w:rFonts w:cstheme="minorHAnsi"/>
          <w:color w:val="000000" w:themeColor="text1"/>
          <w:shd w:val="clear" w:color="auto" w:fill="FFFFFF"/>
        </w:rPr>
      </w:pPr>
      <w:r>
        <w:rPr>
          <w:rFonts w:cstheme="minorHAnsi"/>
          <w:color w:val="000000" w:themeColor="text1"/>
          <w:shd w:val="clear" w:color="auto" w:fill="FFFFFF"/>
        </w:rPr>
        <w:t>Darnley v Croydon Health services NHS Trust (2018)</w:t>
      </w:r>
    </w:p>
    <w:p w14:paraId="5A62734A" w14:textId="77777777" w:rsidR="00894018" w:rsidRDefault="00894018">
      <w:pPr>
        <w:rPr>
          <w:rFonts w:cstheme="minorHAnsi"/>
          <w:color w:val="000000" w:themeColor="text1"/>
          <w:shd w:val="clear" w:color="auto" w:fill="FFFFFF"/>
        </w:rPr>
      </w:pPr>
      <w:r>
        <w:rPr>
          <w:rFonts w:cstheme="minorHAnsi"/>
          <w:color w:val="000000" w:themeColor="text1"/>
          <w:shd w:val="clear" w:color="auto" w:fill="FFFFFF"/>
        </w:rPr>
        <w:t>Derek Burnett v Grampian fire and rescue service (2007)</w:t>
      </w:r>
    </w:p>
    <w:p w14:paraId="0DEDB28E" w14:textId="77777777" w:rsidR="00894018" w:rsidRDefault="00894018">
      <w:pPr>
        <w:rPr>
          <w:rFonts w:cstheme="minorHAnsi"/>
          <w:color w:val="000000" w:themeColor="text1"/>
        </w:rPr>
      </w:pPr>
      <w:r>
        <w:rPr>
          <w:rFonts w:cstheme="minorHAnsi"/>
          <w:color w:val="000000" w:themeColor="text1"/>
        </w:rPr>
        <w:t xml:space="preserve">Donohue </w:t>
      </w:r>
      <w:r>
        <w:rPr>
          <w:rFonts w:cstheme="minorHAnsi"/>
          <w:color w:val="000000" w:themeColor="text1"/>
        </w:rPr>
        <w:t>v Stevenson (1932)</w:t>
      </w:r>
    </w:p>
    <w:p w14:paraId="72E7AECD" w14:textId="77777777" w:rsidR="00894018" w:rsidRDefault="00894018">
      <w:pPr>
        <w:rPr>
          <w:rFonts w:cstheme="minorHAnsi"/>
          <w:color w:val="000000" w:themeColor="text1"/>
          <w:shd w:val="clear" w:color="auto" w:fill="FFFFFF"/>
        </w:rPr>
      </w:pPr>
      <w:r>
        <w:rPr>
          <w:rFonts w:cstheme="minorHAnsi"/>
          <w:color w:val="000000" w:themeColor="text1"/>
          <w:shd w:val="clear" w:color="auto" w:fill="FFFFFF"/>
        </w:rPr>
        <w:t>Hill v Chief constable of West Yorkshire (1989)</w:t>
      </w:r>
    </w:p>
    <w:p w14:paraId="3D29D7AC" w14:textId="77777777" w:rsidR="00894018" w:rsidRDefault="00894018">
      <w:pPr>
        <w:rPr>
          <w:rFonts w:cstheme="minorHAnsi"/>
          <w:color w:val="000000" w:themeColor="text1"/>
          <w:shd w:val="clear" w:color="auto" w:fill="FFFFFF"/>
        </w:rPr>
      </w:pPr>
      <w:r>
        <w:rPr>
          <w:rFonts w:cstheme="minorHAnsi"/>
          <w:color w:val="000000" w:themeColor="text1"/>
          <w:shd w:val="clear" w:color="auto" w:fill="FFFFFF"/>
        </w:rPr>
        <w:t>Human Rights act 1989</w:t>
      </w:r>
    </w:p>
    <w:p w14:paraId="0943BC3A" w14:textId="77777777" w:rsidR="00894018" w:rsidRDefault="00894018">
      <w:pPr>
        <w:rPr>
          <w:rFonts w:cstheme="minorHAnsi"/>
          <w:color w:val="000000" w:themeColor="text1"/>
          <w:shd w:val="clear" w:color="auto" w:fill="FFFFFF"/>
        </w:rPr>
      </w:pPr>
      <w:r>
        <w:rPr>
          <w:rFonts w:cstheme="minorHAnsi"/>
          <w:color w:val="000000" w:themeColor="text1"/>
          <w:shd w:val="clear" w:color="auto" w:fill="FFFFFF"/>
        </w:rPr>
        <w:t>Human rights Act 1998</w:t>
      </w:r>
    </w:p>
    <w:p w14:paraId="0698AF47" w14:textId="77777777" w:rsidR="00894018" w:rsidRDefault="00894018">
      <w:pPr>
        <w:rPr>
          <w:rFonts w:cstheme="minorHAnsi"/>
          <w:color w:val="000000" w:themeColor="text1"/>
        </w:rPr>
      </w:pPr>
      <w:r>
        <w:rPr>
          <w:rFonts w:cstheme="minorHAnsi"/>
          <w:color w:val="000000" w:themeColor="text1"/>
        </w:rPr>
        <w:t>Kent v Griffiths (2001) CA</w:t>
      </w:r>
    </w:p>
    <w:p w14:paraId="2A88DEBB" w14:textId="77777777" w:rsidR="00894018" w:rsidRDefault="00894018">
      <w:pPr>
        <w:rPr>
          <w:rFonts w:cstheme="minorHAnsi"/>
          <w:color w:val="000000" w:themeColor="text1"/>
          <w:shd w:val="clear" w:color="auto" w:fill="FFFFFF"/>
        </w:rPr>
      </w:pPr>
      <w:r>
        <w:rPr>
          <w:rFonts w:cstheme="minorHAnsi"/>
          <w:color w:val="000000" w:themeColor="text1"/>
          <w:shd w:val="clear" w:color="auto" w:fill="FFFFFF"/>
        </w:rPr>
        <w:t>Knightly v John (1982)</w:t>
      </w:r>
    </w:p>
    <w:p w14:paraId="5FD57EA7" w14:textId="77777777" w:rsidR="00894018" w:rsidRDefault="00894018">
      <w:pPr>
        <w:rPr>
          <w:rFonts w:cstheme="minorHAnsi"/>
          <w:color w:val="000000" w:themeColor="text1"/>
        </w:rPr>
      </w:pPr>
      <w:r>
        <w:rPr>
          <w:rFonts w:cstheme="minorHAnsi"/>
          <w:color w:val="000000" w:themeColor="text1"/>
        </w:rPr>
        <w:t>L and Another v Reading Borough Council and others (2007)</w:t>
      </w:r>
    </w:p>
    <w:p w14:paraId="1C68BAE4" w14:textId="77777777" w:rsidR="00894018" w:rsidRPr="0005690D" w:rsidRDefault="00894018" w:rsidP="0005690D">
      <w:pPr>
        <w:rPr>
          <w:rFonts w:cstheme="minorHAnsi"/>
          <w:color w:val="000000" w:themeColor="text1"/>
        </w:rPr>
      </w:pPr>
      <w:r w:rsidRPr="0005690D">
        <w:rPr>
          <w:rFonts w:cstheme="minorHAnsi"/>
          <w:color w:val="000000" w:themeColor="text1"/>
        </w:rPr>
        <w:t>Murphy v Brentwood District council [1991]</w:t>
      </w:r>
    </w:p>
    <w:p w14:paraId="78D677B8" w14:textId="77777777" w:rsidR="00894018" w:rsidRDefault="00894018">
      <w:pPr>
        <w:rPr>
          <w:rFonts w:cstheme="minorHAnsi"/>
          <w:color w:val="000000" w:themeColor="text1"/>
        </w:rPr>
      </w:pPr>
      <w:r>
        <w:rPr>
          <w:rFonts w:cstheme="minorHAnsi"/>
          <w:color w:val="000000" w:themeColor="text1"/>
        </w:rPr>
        <w:t>Nettleship v Weston (1971)</w:t>
      </w:r>
    </w:p>
    <w:p w14:paraId="56BBC534" w14:textId="77777777" w:rsidR="00894018" w:rsidRDefault="00894018">
      <w:pPr>
        <w:rPr>
          <w:rFonts w:cstheme="minorHAnsi"/>
          <w:color w:val="000000" w:themeColor="text1"/>
        </w:rPr>
      </w:pPr>
      <w:r>
        <w:rPr>
          <w:rFonts w:cstheme="minorHAnsi"/>
          <w:color w:val="000000" w:themeColor="text1"/>
        </w:rPr>
        <w:lastRenderedPageBreak/>
        <w:t>Pape v Cumbria County Council (1992)</w:t>
      </w:r>
    </w:p>
    <w:p w14:paraId="7C89435D" w14:textId="77777777" w:rsidR="00894018" w:rsidRDefault="00894018" w:rsidP="00CC3996">
      <w:pPr>
        <w:rPr>
          <w:rFonts w:cstheme="minorHAnsi"/>
          <w:color w:val="000000" w:themeColor="text1"/>
          <w:shd w:val="clear" w:color="auto" w:fill="FFFFFF"/>
        </w:rPr>
      </w:pPr>
      <w:r>
        <w:rPr>
          <w:rFonts w:cstheme="minorHAnsi"/>
          <w:color w:val="000000" w:themeColor="text1"/>
          <w:shd w:val="clear" w:color="auto" w:fill="FFFFFF"/>
        </w:rPr>
        <w:t>Rigby v Chief Constable of Northamptonshire (1985)</w:t>
      </w:r>
    </w:p>
    <w:p w14:paraId="38EA4112" w14:textId="77777777" w:rsidR="00894018" w:rsidRPr="00DC39FC" w:rsidRDefault="00894018" w:rsidP="00786776">
      <w:pPr>
        <w:rPr>
          <w:rFonts w:cstheme="minorHAnsi"/>
          <w:color w:val="000000" w:themeColor="text1"/>
          <w:shd w:val="clear" w:color="auto" w:fill="FFFFFF"/>
        </w:rPr>
      </w:pPr>
      <w:r>
        <w:rPr>
          <w:rFonts w:cstheme="minorHAnsi"/>
          <w:color w:val="000000" w:themeColor="text1"/>
          <w:shd w:val="clear" w:color="auto" w:fill="FFFFFF"/>
        </w:rPr>
        <w:t>Robinson v Chief Constable of West Yorkshire (2018)</w:t>
      </w:r>
    </w:p>
    <w:p w14:paraId="0DCF13CD" w14:textId="77777777" w:rsidR="00894018" w:rsidRDefault="00894018">
      <w:pPr>
        <w:rPr>
          <w:rFonts w:cstheme="minorHAnsi"/>
          <w:color w:val="000000" w:themeColor="text1"/>
        </w:rPr>
      </w:pPr>
      <w:r>
        <w:rPr>
          <w:rFonts w:cstheme="minorHAnsi"/>
          <w:color w:val="000000" w:themeColor="text1"/>
        </w:rPr>
        <w:t>Smith and Others v Littlewoods Organisation Ltd (1987</w:t>
      </w:r>
      <w:r>
        <w:rPr>
          <w:rFonts w:cstheme="minorHAnsi"/>
          <w:color w:val="000000" w:themeColor="text1"/>
        </w:rPr>
        <w:t>)</w:t>
      </w:r>
    </w:p>
    <w:p w14:paraId="5C376528" w14:textId="77777777" w:rsidR="00894018" w:rsidRDefault="00894018" w:rsidP="007C4946">
      <w:pPr>
        <w:rPr>
          <w:rFonts w:cstheme="minorHAnsi"/>
          <w:color w:val="000000" w:themeColor="text1"/>
          <w:shd w:val="clear" w:color="auto" w:fill="FFFFFF"/>
        </w:rPr>
      </w:pPr>
      <w:r>
        <w:rPr>
          <w:rFonts w:cstheme="minorHAnsi"/>
          <w:color w:val="000000" w:themeColor="text1"/>
          <w:shd w:val="clear" w:color="auto" w:fill="FFFFFF"/>
        </w:rPr>
        <w:t>Swinney v Chief Constable of Northumbria (1997)</w:t>
      </w:r>
    </w:p>
    <w:p w14:paraId="54308686" w14:textId="77777777" w:rsidR="00894018" w:rsidRDefault="00894018">
      <w:r>
        <w:t xml:space="preserve">Woodroffe-Hedley v Cuthbertson </w:t>
      </w:r>
      <w:r>
        <w:t>(1</w:t>
      </w:r>
      <w:r>
        <w:t>997</w:t>
      </w:r>
      <w:r>
        <w:t>)</w:t>
      </w:r>
    </w:p>
    <w:sectPr w:rsidR="008940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E93A1C"/>
    <w:multiLevelType w:val="hybridMultilevel"/>
    <w:tmpl w:val="F0EE9496"/>
    <w:lvl w:ilvl="0" w:tplc="AEFC6F52">
      <w:start w:val="1"/>
      <w:numFmt w:val="bullet"/>
      <w:lvlText w:val="•"/>
      <w:lvlJc w:val="left"/>
      <w:pPr>
        <w:tabs>
          <w:tab w:val="num" w:pos="720"/>
        </w:tabs>
        <w:ind w:left="720" w:hanging="360"/>
      </w:pPr>
      <w:rPr>
        <w:rFonts w:ascii="Arial" w:hAnsi="Arial" w:hint="default"/>
      </w:rPr>
    </w:lvl>
    <w:lvl w:ilvl="1" w:tplc="26A02400" w:tentative="1">
      <w:start w:val="1"/>
      <w:numFmt w:val="bullet"/>
      <w:lvlText w:val="•"/>
      <w:lvlJc w:val="left"/>
      <w:pPr>
        <w:tabs>
          <w:tab w:val="num" w:pos="1440"/>
        </w:tabs>
        <w:ind w:left="1440" w:hanging="360"/>
      </w:pPr>
      <w:rPr>
        <w:rFonts w:ascii="Arial" w:hAnsi="Arial" w:hint="default"/>
      </w:rPr>
    </w:lvl>
    <w:lvl w:ilvl="2" w:tplc="60C03EE2" w:tentative="1">
      <w:start w:val="1"/>
      <w:numFmt w:val="bullet"/>
      <w:lvlText w:val="•"/>
      <w:lvlJc w:val="left"/>
      <w:pPr>
        <w:tabs>
          <w:tab w:val="num" w:pos="2160"/>
        </w:tabs>
        <w:ind w:left="2160" w:hanging="360"/>
      </w:pPr>
      <w:rPr>
        <w:rFonts w:ascii="Arial" w:hAnsi="Arial" w:hint="default"/>
      </w:rPr>
    </w:lvl>
    <w:lvl w:ilvl="3" w:tplc="F824458C" w:tentative="1">
      <w:start w:val="1"/>
      <w:numFmt w:val="bullet"/>
      <w:lvlText w:val="•"/>
      <w:lvlJc w:val="left"/>
      <w:pPr>
        <w:tabs>
          <w:tab w:val="num" w:pos="2880"/>
        </w:tabs>
        <w:ind w:left="2880" w:hanging="360"/>
      </w:pPr>
      <w:rPr>
        <w:rFonts w:ascii="Arial" w:hAnsi="Arial" w:hint="default"/>
      </w:rPr>
    </w:lvl>
    <w:lvl w:ilvl="4" w:tplc="9E36F804" w:tentative="1">
      <w:start w:val="1"/>
      <w:numFmt w:val="bullet"/>
      <w:lvlText w:val="•"/>
      <w:lvlJc w:val="left"/>
      <w:pPr>
        <w:tabs>
          <w:tab w:val="num" w:pos="3600"/>
        </w:tabs>
        <w:ind w:left="3600" w:hanging="360"/>
      </w:pPr>
      <w:rPr>
        <w:rFonts w:ascii="Arial" w:hAnsi="Arial" w:hint="default"/>
      </w:rPr>
    </w:lvl>
    <w:lvl w:ilvl="5" w:tplc="5C7200F4" w:tentative="1">
      <w:start w:val="1"/>
      <w:numFmt w:val="bullet"/>
      <w:lvlText w:val="•"/>
      <w:lvlJc w:val="left"/>
      <w:pPr>
        <w:tabs>
          <w:tab w:val="num" w:pos="4320"/>
        </w:tabs>
        <w:ind w:left="4320" w:hanging="360"/>
      </w:pPr>
      <w:rPr>
        <w:rFonts w:ascii="Arial" w:hAnsi="Arial" w:hint="default"/>
      </w:rPr>
    </w:lvl>
    <w:lvl w:ilvl="6" w:tplc="E30E55A2" w:tentative="1">
      <w:start w:val="1"/>
      <w:numFmt w:val="bullet"/>
      <w:lvlText w:val="•"/>
      <w:lvlJc w:val="left"/>
      <w:pPr>
        <w:tabs>
          <w:tab w:val="num" w:pos="5040"/>
        </w:tabs>
        <w:ind w:left="5040" w:hanging="360"/>
      </w:pPr>
      <w:rPr>
        <w:rFonts w:ascii="Arial" w:hAnsi="Arial" w:hint="default"/>
      </w:rPr>
    </w:lvl>
    <w:lvl w:ilvl="7" w:tplc="BE2413D2" w:tentative="1">
      <w:start w:val="1"/>
      <w:numFmt w:val="bullet"/>
      <w:lvlText w:val="•"/>
      <w:lvlJc w:val="left"/>
      <w:pPr>
        <w:tabs>
          <w:tab w:val="num" w:pos="5760"/>
        </w:tabs>
        <w:ind w:left="5760" w:hanging="360"/>
      </w:pPr>
      <w:rPr>
        <w:rFonts w:ascii="Arial" w:hAnsi="Arial" w:hint="default"/>
      </w:rPr>
    </w:lvl>
    <w:lvl w:ilvl="8" w:tplc="D5060774" w:tentative="1">
      <w:start w:val="1"/>
      <w:numFmt w:val="bullet"/>
      <w:lvlText w:val="•"/>
      <w:lvlJc w:val="left"/>
      <w:pPr>
        <w:tabs>
          <w:tab w:val="num" w:pos="6480"/>
        </w:tabs>
        <w:ind w:left="6480" w:hanging="360"/>
      </w:pPr>
      <w:rPr>
        <w:rFonts w:ascii="Arial" w:hAnsi="Arial" w:hint="default"/>
      </w:rPr>
    </w:lvl>
  </w:abstractNum>
  <w:num w:numId="1" w16cid:durableId="16512455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BB3"/>
    <w:rsid w:val="00003CF1"/>
    <w:rsid w:val="000233CA"/>
    <w:rsid w:val="00025450"/>
    <w:rsid w:val="000349D3"/>
    <w:rsid w:val="0003590E"/>
    <w:rsid w:val="00036A94"/>
    <w:rsid w:val="000441A0"/>
    <w:rsid w:val="000514F7"/>
    <w:rsid w:val="00054AA6"/>
    <w:rsid w:val="0005690D"/>
    <w:rsid w:val="00060803"/>
    <w:rsid w:val="0008630B"/>
    <w:rsid w:val="00092EA8"/>
    <w:rsid w:val="000954EC"/>
    <w:rsid w:val="00097389"/>
    <w:rsid w:val="000C70AA"/>
    <w:rsid w:val="000D3400"/>
    <w:rsid w:val="000E4ABC"/>
    <w:rsid w:val="000E5AC2"/>
    <w:rsid w:val="000E5F0A"/>
    <w:rsid w:val="000F07A6"/>
    <w:rsid w:val="000F09D5"/>
    <w:rsid w:val="000F7B69"/>
    <w:rsid w:val="0010510F"/>
    <w:rsid w:val="00117FE6"/>
    <w:rsid w:val="001263FB"/>
    <w:rsid w:val="0014071F"/>
    <w:rsid w:val="0014085D"/>
    <w:rsid w:val="001463B4"/>
    <w:rsid w:val="00151360"/>
    <w:rsid w:val="00183A30"/>
    <w:rsid w:val="00196AFD"/>
    <w:rsid w:val="00197404"/>
    <w:rsid w:val="001A0D4B"/>
    <w:rsid w:val="001A71E5"/>
    <w:rsid w:val="001B76D4"/>
    <w:rsid w:val="001D266B"/>
    <w:rsid w:val="001D35D5"/>
    <w:rsid w:val="001E1E72"/>
    <w:rsid w:val="001E5672"/>
    <w:rsid w:val="001F535A"/>
    <w:rsid w:val="001F5E2E"/>
    <w:rsid w:val="00203D5D"/>
    <w:rsid w:val="00204DDC"/>
    <w:rsid w:val="0020567D"/>
    <w:rsid w:val="0021789C"/>
    <w:rsid w:val="00225BCB"/>
    <w:rsid w:val="00236F9F"/>
    <w:rsid w:val="00237DCA"/>
    <w:rsid w:val="00244495"/>
    <w:rsid w:val="00263BE8"/>
    <w:rsid w:val="0026656F"/>
    <w:rsid w:val="00266884"/>
    <w:rsid w:val="00280D9B"/>
    <w:rsid w:val="0028495C"/>
    <w:rsid w:val="00286524"/>
    <w:rsid w:val="002A22D3"/>
    <w:rsid w:val="002B298E"/>
    <w:rsid w:val="002B35B5"/>
    <w:rsid w:val="002B6181"/>
    <w:rsid w:val="002D5DCC"/>
    <w:rsid w:val="002D6E9B"/>
    <w:rsid w:val="002E3E25"/>
    <w:rsid w:val="002E64F4"/>
    <w:rsid w:val="002F1602"/>
    <w:rsid w:val="002F45D4"/>
    <w:rsid w:val="002F59E8"/>
    <w:rsid w:val="003400D0"/>
    <w:rsid w:val="00344648"/>
    <w:rsid w:val="00351EA0"/>
    <w:rsid w:val="00355117"/>
    <w:rsid w:val="0035590A"/>
    <w:rsid w:val="00355C76"/>
    <w:rsid w:val="003649B8"/>
    <w:rsid w:val="00377DBC"/>
    <w:rsid w:val="00395536"/>
    <w:rsid w:val="003B5663"/>
    <w:rsid w:val="003C12DC"/>
    <w:rsid w:val="003C21D6"/>
    <w:rsid w:val="003D05EE"/>
    <w:rsid w:val="003E4CD8"/>
    <w:rsid w:val="003E7C36"/>
    <w:rsid w:val="004048C3"/>
    <w:rsid w:val="00406E79"/>
    <w:rsid w:val="004234F2"/>
    <w:rsid w:val="00433C7A"/>
    <w:rsid w:val="00435684"/>
    <w:rsid w:val="004525A4"/>
    <w:rsid w:val="004576AC"/>
    <w:rsid w:val="00481B47"/>
    <w:rsid w:val="00481FD2"/>
    <w:rsid w:val="004B162C"/>
    <w:rsid w:val="004B2883"/>
    <w:rsid w:val="004D4F92"/>
    <w:rsid w:val="004D60F5"/>
    <w:rsid w:val="004E0528"/>
    <w:rsid w:val="004E126E"/>
    <w:rsid w:val="004F4DFE"/>
    <w:rsid w:val="0050098E"/>
    <w:rsid w:val="00502077"/>
    <w:rsid w:val="0050505E"/>
    <w:rsid w:val="00505FA5"/>
    <w:rsid w:val="00514427"/>
    <w:rsid w:val="00516F8E"/>
    <w:rsid w:val="00522D1B"/>
    <w:rsid w:val="00523B05"/>
    <w:rsid w:val="0052539B"/>
    <w:rsid w:val="0053114E"/>
    <w:rsid w:val="00531C3B"/>
    <w:rsid w:val="00534435"/>
    <w:rsid w:val="0054048B"/>
    <w:rsid w:val="00553A23"/>
    <w:rsid w:val="00556F88"/>
    <w:rsid w:val="0057341F"/>
    <w:rsid w:val="005756B8"/>
    <w:rsid w:val="00585AE4"/>
    <w:rsid w:val="005B05D7"/>
    <w:rsid w:val="005C243D"/>
    <w:rsid w:val="005C27DB"/>
    <w:rsid w:val="005C5294"/>
    <w:rsid w:val="005E649B"/>
    <w:rsid w:val="005F13E9"/>
    <w:rsid w:val="005F6192"/>
    <w:rsid w:val="005F766E"/>
    <w:rsid w:val="005F7DE7"/>
    <w:rsid w:val="0062004F"/>
    <w:rsid w:val="00620BE9"/>
    <w:rsid w:val="00624108"/>
    <w:rsid w:val="006241CA"/>
    <w:rsid w:val="00632B5C"/>
    <w:rsid w:val="00651332"/>
    <w:rsid w:val="00666FA5"/>
    <w:rsid w:val="0068255B"/>
    <w:rsid w:val="006902BD"/>
    <w:rsid w:val="006964DB"/>
    <w:rsid w:val="006B1B51"/>
    <w:rsid w:val="006B3BFD"/>
    <w:rsid w:val="006D4E5C"/>
    <w:rsid w:val="006D7415"/>
    <w:rsid w:val="006F0CBD"/>
    <w:rsid w:val="006F4889"/>
    <w:rsid w:val="00710393"/>
    <w:rsid w:val="007127B6"/>
    <w:rsid w:val="0072499A"/>
    <w:rsid w:val="00744BFA"/>
    <w:rsid w:val="00765FA4"/>
    <w:rsid w:val="00766F9B"/>
    <w:rsid w:val="00771EB4"/>
    <w:rsid w:val="007740EA"/>
    <w:rsid w:val="007752EE"/>
    <w:rsid w:val="00786525"/>
    <w:rsid w:val="00786776"/>
    <w:rsid w:val="007A3183"/>
    <w:rsid w:val="007A4982"/>
    <w:rsid w:val="007B05ED"/>
    <w:rsid w:val="007C4946"/>
    <w:rsid w:val="007E2BB3"/>
    <w:rsid w:val="007E721C"/>
    <w:rsid w:val="007F76A3"/>
    <w:rsid w:val="0080049A"/>
    <w:rsid w:val="00813B17"/>
    <w:rsid w:val="0081693C"/>
    <w:rsid w:val="008175AB"/>
    <w:rsid w:val="008224B0"/>
    <w:rsid w:val="00822A15"/>
    <w:rsid w:val="00824003"/>
    <w:rsid w:val="008240B1"/>
    <w:rsid w:val="00834C45"/>
    <w:rsid w:val="00856BF0"/>
    <w:rsid w:val="00862A3F"/>
    <w:rsid w:val="008638E2"/>
    <w:rsid w:val="0088241E"/>
    <w:rsid w:val="00894018"/>
    <w:rsid w:val="008C32DB"/>
    <w:rsid w:val="008D3F09"/>
    <w:rsid w:val="008D46F1"/>
    <w:rsid w:val="008E43F6"/>
    <w:rsid w:val="00900837"/>
    <w:rsid w:val="00902025"/>
    <w:rsid w:val="00914C90"/>
    <w:rsid w:val="00922205"/>
    <w:rsid w:val="00931422"/>
    <w:rsid w:val="00933C71"/>
    <w:rsid w:val="0093671D"/>
    <w:rsid w:val="00937F99"/>
    <w:rsid w:val="0094152C"/>
    <w:rsid w:val="00945BB0"/>
    <w:rsid w:val="009465E8"/>
    <w:rsid w:val="00955BD4"/>
    <w:rsid w:val="00956621"/>
    <w:rsid w:val="00960718"/>
    <w:rsid w:val="009637E3"/>
    <w:rsid w:val="00981703"/>
    <w:rsid w:val="00995569"/>
    <w:rsid w:val="009A064F"/>
    <w:rsid w:val="009C465B"/>
    <w:rsid w:val="009F76DC"/>
    <w:rsid w:val="00A221C1"/>
    <w:rsid w:val="00A40703"/>
    <w:rsid w:val="00A43DE9"/>
    <w:rsid w:val="00A53B7C"/>
    <w:rsid w:val="00A56851"/>
    <w:rsid w:val="00A57CA9"/>
    <w:rsid w:val="00A61764"/>
    <w:rsid w:val="00A907A1"/>
    <w:rsid w:val="00AA1610"/>
    <w:rsid w:val="00AC79FC"/>
    <w:rsid w:val="00AD0B08"/>
    <w:rsid w:val="00AE73A6"/>
    <w:rsid w:val="00B071DC"/>
    <w:rsid w:val="00B07635"/>
    <w:rsid w:val="00B16541"/>
    <w:rsid w:val="00B253C5"/>
    <w:rsid w:val="00B31318"/>
    <w:rsid w:val="00B404F5"/>
    <w:rsid w:val="00B54484"/>
    <w:rsid w:val="00B55A9C"/>
    <w:rsid w:val="00B60F42"/>
    <w:rsid w:val="00B620E9"/>
    <w:rsid w:val="00B661AB"/>
    <w:rsid w:val="00B82F66"/>
    <w:rsid w:val="00B922B2"/>
    <w:rsid w:val="00B93190"/>
    <w:rsid w:val="00BB08A5"/>
    <w:rsid w:val="00BD4E76"/>
    <w:rsid w:val="00BE2675"/>
    <w:rsid w:val="00BF5B72"/>
    <w:rsid w:val="00C056DE"/>
    <w:rsid w:val="00C072B8"/>
    <w:rsid w:val="00C16F04"/>
    <w:rsid w:val="00C205E8"/>
    <w:rsid w:val="00C323DD"/>
    <w:rsid w:val="00C35088"/>
    <w:rsid w:val="00C41BE9"/>
    <w:rsid w:val="00C44956"/>
    <w:rsid w:val="00C7588C"/>
    <w:rsid w:val="00C80AF2"/>
    <w:rsid w:val="00C82AC6"/>
    <w:rsid w:val="00C95772"/>
    <w:rsid w:val="00CA67D7"/>
    <w:rsid w:val="00CA6C09"/>
    <w:rsid w:val="00CC3996"/>
    <w:rsid w:val="00CD67A5"/>
    <w:rsid w:val="00CE3EF6"/>
    <w:rsid w:val="00D04032"/>
    <w:rsid w:val="00D21EE0"/>
    <w:rsid w:val="00D2559D"/>
    <w:rsid w:val="00D35366"/>
    <w:rsid w:val="00D402BA"/>
    <w:rsid w:val="00D40E38"/>
    <w:rsid w:val="00D47DF6"/>
    <w:rsid w:val="00D56067"/>
    <w:rsid w:val="00D5625D"/>
    <w:rsid w:val="00D64BE8"/>
    <w:rsid w:val="00D658D3"/>
    <w:rsid w:val="00D87C23"/>
    <w:rsid w:val="00D9553B"/>
    <w:rsid w:val="00D9666A"/>
    <w:rsid w:val="00DC25DC"/>
    <w:rsid w:val="00DC39FC"/>
    <w:rsid w:val="00E06BC2"/>
    <w:rsid w:val="00E15834"/>
    <w:rsid w:val="00E16DB8"/>
    <w:rsid w:val="00E54257"/>
    <w:rsid w:val="00E64582"/>
    <w:rsid w:val="00E64BE5"/>
    <w:rsid w:val="00E75EC3"/>
    <w:rsid w:val="00E82CBC"/>
    <w:rsid w:val="00E87FF7"/>
    <w:rsid w:val="00E926E4"/>
    <w:rsid w:val="00E95C98"/>
    <w:rsid w:val="00E9778D"/>
    <w:rsid w:val="00EA0FEC"/>
    <w:rsid w:val="00EB242C"/>
    <w:rsid w:val="00EE3E7C"/>
    <w:rsid w:val="00EE6839"/>
    <w:rsid w:val="00F017B8"/>
    <w:rsid w:val="00F05EEC"/>
    <w:rsid w:val="00F10FE8"/>
    <w:rsid w:val="00F347FA"/>
    <w:rsid w:val="00F446BE"/>
    <w:rsid w:val="00F650AA"/>
    <w:rsid w:val="00F66B4A"/>
    <w:rsid w:val="00F85137"/>
    <w:rsid w:val="00F876A0"/>
    <w:rsid w:val="00F87EF7"/>
    <w:rsid w:val="00F95998"/>
    <w:rsid w:val="00FA2802"/>
    <w:rsid w:val="00FA4DF0"/>
    <w:rsid w:val="00FB1331"/>
    <w:rsid w:val="00FB539D"/>
    <w:rsid w:val="00FC3A0A"/>
    <w:rsid w:val="00FC665B"/>
    <w:rsid w:val="00FD3F81"/>
    <w:rsid w:val="00FF0528"/>
    <w:rsid w:val="00FF2A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73BB8AB"/>
  <w15:chartTrackingRefBased/>
  <w15:docId w15:val="{914C44A6-F5F4-0940-98C9-80D38D33E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80049A"/>
  </w:style>
  <w:style w:type="character" w:styleId="Hyperlink">
    <w:name w:val="Hyperlink"/>
    <w:basedOn w:val="DefaultParagraphFont"/>
    <w:uiPriority w:val="99"/>
    <w:unhideWhenUsed/>
    <w:rsid w:val="001E1E7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08/IJES-12-2018-0062" TargetMode="External"/><Relationship Id="rId5" Type="http://schemas.openxmlformats.org/officeDocument/2006/relationships/hyperlink" Target="https://www.wrighthassall.co.uk/knowledge-base/medical-negligence-index-claims-against-the-nhs-explore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2040</Words>
  <Characters>11629</Characters>
  <Application>Microsoft Office Word</Application>
  <DocSecurity>0</DocSecurity>
  <Lines>96</Lines>
  <Paragraphs>27</Paragraphs>
  <ScaleCrop>false</ScaleCrop>
  <Company/>
  <LinksUpToDate>false</LinksUpToDate>
  <CharactersWithSpaces>13642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Maddie Howes</dc:creator>
  <cp:keywords/>
  <dc:description/>
  <cp:lastModifiedBy>Maddie Howes</cp:lastModifiedBy>
  <cp:revision>2</cp:revision>
  <dcterms:created xsi:type="dcterms:W3CDTF">2022-11-11T04:24:00Z</dcterms:created>
  <dcterms:modified xsi:type="dcterms:W3CDTF">2022-11-11T04:24:00Z</dcterms:modified>
</cp:coreProperties>
</file>