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18490D7"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18490D7"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618490D7"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104C58" w14:paraId="171894EF" w14:textId="5B495A4B">
            <w:pPr>
              <w:spacing w:after="0" w:line="240" w:lineRule="auto"/>
              <w:rPr>
                <w:rFonts w:ascii="Arial" w:hAnsi="Arial" w:eastAsia="Times New Roman" w:cs="Arial"/>
                <w:sz w:val="20"/>
                <w:szCs w:val="20"/>
              </w:rPr>
            </w:pPr>
            <w:r>
              <w:rPr>
                <w:rFonts w:ascii="Arial" w:hAnsi="Arial" w:eastAsia="Times New Roman" w:cs="Arial"/>
                <w:sz w:val="20"/>
                <w:szCs w:val="20"/>
              </w:rPr>
              <w:t>Donna Morgan</w:t>
            </w:r>
          </w:p>
        </w:tc>
      </w:tr>
      <w:tr w:rsidRPr="00587CE6" w:rsidR="00587CE6" w:rsidTr="618490D7"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286EAA9F" w:rsidRDefault="00104C58" w14:paraId="459BDD66" w14:textId="5483A917">
            <w:pPr>
              <w:spacing w:after="0" w:line="240" w:lineRule="auto"/>
              <w:rPr>
                <w:rFonts w:ascii="Arial" w:hAnsi="Arial" w:eastAsia="Times New Roman" w:cs="Arial"/>
                <w:sz w:val="20"/>
                <w:szCs w:val="20"/>
              </w:rPr>
            </w:pPr>
            <w:r>
              <w:rPr>
                <w:rFonts w:ascii="Arial" w:hAnsi="Arial" w:eastAsia="Times New Roman" w:cs="Arial"/>
                <w:sz w:val="20"/>
                <w:szCs w:val="20"/>
              </w:rPr>
              <w:t>Empowering the Older Person</w:t>
            </w:r>
          </w:p>
        </w:tc>
      </w:tr>
      <w:tr w:rsidRPr="00587CE6" w:rsidR="00587CE6" w:rsidTr="618490D7"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39BFAAFF" w14:paraId="35D8E4EE" w14:textId="11E1666C">
            <w:pPr>
              <w:spacing w:after="0" w:line="240" w:lineRule="auto"/>
              <w:rPr>
                <w:rFonts w:ascii="Arial" w:hAnsi="Arial" w:eastAsia="Times New Roman" w:cs="Arial"/>
                <w:sz w:val="20"/>
                <w:szCs w:val="20"/>
              </w:rPr>
            </w:pPr>
            <w:r w:rsidRPr="286EAA9F">
              <w:rPr>
                <w:rFonts w:ascii="Arial" w:hAnsi="Arial" w:eastAsia="Times New Roman" w:cs="Arial"/>
                <w:sz w:val="20"/>
                <w:szCs w:val="20"/>
              </w:rPr>
              <w:t>BM</w:t>
            </w:r>
            <w:r w:rsidR="001E7C1D">
              <w:rPr>
                <w:rFonts w:ascii="Arial" w:hAnsi="Arial" w:eastAsia="Times New Roman" w:cs="Arial"/>
                <w:sz w:val="20"/>
                <w:szCs w:val="20"/>
              </w:rPr>
              <w:t>HP6027</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1E7C1D" w14:paraId="76FCA688" w14:textId="0F22F1B1">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618490D7"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1E7C1D" w14:paraId="1061FA34" w14:textId="1D83FBFD">
            <w:pPr>
              <w:spacing w:after="0" w:line="240" w:lineRule="auto"/>
              <w:rPr>
                <w:rFonts w:ascii="Arial" w:hAnsi="Arial" w:eastAsia="Times New Roman" w:cs="Arial"/>
                <w:sz w:val="20"/>
                <w:szCs w:val="20"/>
              </w:rPr>
            </w:pPr>
            <w:r>
              <w:rPr>
                <w:rFonts w:ascii="Arial" w:hAnsi="Arial" w:eastAsia="Times New Roman" w:cs="Arial"/>
                <w:sz w:val="20"/>
                <w:szCs w:val="20"/>
              </w:rPr>
              <w:t>1</w:t>
            </w:r>
            <w:r w:rsidR="00C02A6D">
              <w:rPr>
                <w:rFonts w:ascii="Arial" w:hAnsi="Arial" w:eastAsia="Times New Roman" w:cs="Arial"/>
                <w:sz w:val="20"/>
                <w:szCs w:val="20"/>
              </w:rPr>
              <w:t xml:space="preserve"> of 2</w:t>
            </w:r>
            <w:r>
              <w:rPr>
                <w:rFonts w:ascii="Arial" w:hAnsi="Arial" w:eastAsia="Times New Roman" w:cs="Arial"/>
                <w:sz w:val="20"/>
                <w:szCs w:val="20"/>
              </w:rPr>
              <w:t xml:space="preserve"> (Presentation)</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1E7C1D" w14:paraId="3917AF81" w14:textId="57232B54">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618490D7"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2BAD5F65" w14:paraId="6B615E1A" w14:textId="7B42218F">
            <w:pPr>
              <w:spacing w:after="0" w:line="240" w:lineRule="auto"/>
              <w:jc w:val="center"/>
              <w:rPr>
                <w:rFonts w:ascii="Arial" w:hAnsi="Arial" w:eastAsia="Times New Roman" w:cs="Arial"/>
                <w:sz w:val="20"/>
                <w:szCs w:val="20"/>
                <w:lang w:val="cy-GB"/>
              </w:rPr>
            </w:pPr>
            <w:r w:rsidRPr="618490D7">
              <w:rPr>
                <w:rFonts w:ascii="Arial" w:hAnsi="Arial" w:eastAsia="Times New Roman" w:cs="Arial"/>
                <w:sz w:val="20"/>
                <w:szCs w:val="20"/>
                <w:lang w:val="cy-GB"/>
              </w:rPr>
              <w:t xml:space="preserve">Semester </w:t>
            </w:r>
            <w:r w:rsidR="001E7C1D">
              <w:rPr>
                <w:rFonts w:ascii="Arial" w:hAnsi="Arial" w:eastAsia="Times New Roman" w:cs="Arial"/>
                <w:sz w:val="20"/>
                <w:szCs w:val="20"/>
                <w:lang w:val="cy-GB"/>
              </w:rPr>
              <w:t>2</w:t>
            </w:r>
          </w:p>
        </w:tc>
      </w:tr>
      <w:tr w:rsidRPr="00587CE6" w:rsidR="00587CE6" w:rsidTr="618490D7"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218FBFC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Pr="618490D7" w:rsidR="113212FF">
                  <w:rPr>
                    <w:rFonts w:ascii="MS Gothic" w:hAnsi="MS Gothic" w:eastAsia="MS Gothic" w:cs="MS Gothic"/>
                    <w:sz w:val="20"/>
                    <w:szCs w:val="20"/>
                    <w:lang w:eastAsia="en-GB"/>
                  </w:rPr>
                  <w:t>☐</w:t>
                </w:r>
              </w:sdtContent>
            </w:sdt>
            <w:r w:rsidRPr="618490D7"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4AC44DD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1E7C1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18490D7"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3FA78755" w14:paraId="0A0E6161" w14:textId="1A265709">
            <w:pPr>
              <w:spacing w:after="0" w:line="240" w:lineRule="auto"/>
              <w:rPr>
                <w:rFonts w:ascii="Arial" w:hAnsi="Arial" w:eastAsia="Times New Roman" w:cs="Arial"/>
                <w:sz w:val="20"/>
                <w:szCs w:val="20"/>
              </w:rPr>
            </w:pPr>
            <w:r w:rsidRPr="19761374">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19761374" w:rsidRDefault="00000000" w14:paraId="6215850E" w14:textId="774A97DD">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Content>
                <w:r w:rsidRPr="19761374" w:rsidR="00DB0F64">
                  <w:rPr>
                    <w:rFonts w:ascii="MS Gothic" w:hAnsi="MS Gothic" w:eastAsia="MS Gothic" w:cs="Arial"/>
                    <w:sz w:val="20"/>
                    <w:szCs w:val="20"/>
                  </w:rPr>
                  <w:t>☐</w:t>
                </w:r>
              </w:sdtContent>
            </w:sdt>
            <w:r w:rsidRPr="19761374"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Content>
                <w:r w:rsidRPr="19761374" w:rsidR="2A96607E">
                  <w:rPr>
                    <w:rFonts w:ascii="MS Gothic" w:hAnsi="MS Gothic" w:eastAsia="MS Gothic" w:cs="MS Gothic"/>
                    <w:sz w:val="20"/>
                    <w:szCs w:val="20"/>
                  </w:rPr>
                  <w:t>☒</w:t>
                </w:r>
              </w:sdtContent>
            </w:sdt>
            <w:r w:rsidRPr="19761374" w:rsidR="006D2A9D">
              <w:rPr>
                <w:rFonts w:ascii="Arial" w:hAnsi="Arial" w:eastAsia="Times New Roman" w:cs="Arial"/>
                <w:sz w:val="20"/>
                <w:szCs w:val="20"/>
              </w:rPr>
              <w:t xml:space="preserve"> No</w:t>
            </w:r>
          </w:p>
        </w:tc>
      </w:tr>
      <w:tr w:rsidRPr="00587CE6" w:rsidR="00587CE6" w:rsidTr="618490D7"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29D18156">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Content>
                <w:r w:rsidRPr="19761374" w:rsidR="55F52D45">
                  <w:rPr>
                    <w:rFonts w:ascii="MS Gothic" w:hAnsi="MS Gothic" w:eastAsia="MS Gothic" w:cs="MS Gothic"/>
                    <w:sz w:val="20"/>
                    <w:szCs w:val="20"/>
                  </w:rPr>
                  <w:t>☒</w:t>
                </w:r>
              </w:sdtContent>
            </w:sdt>
            <w:r w:rsidRPr="19761374" w:rsidR="006D2A9D">
              <w:rPr>
                <w:rFonts w:ascii="Arial" w:hAnsi="Arial" w:eastAsia="Times New Roman" w:cs="Arial"/>
                <w:i/>
                <w:iCs/>
                <w:sz w:val="20"/>
                <w:szCs w:val="20"/>
              </w:rPr>
              <w:t xml:space="preserve"> </w:t>
            </w:r>
            <w:r w:rsidRPr="19761374" w:rsidR="00587CE6">
              <w:rPr>
                <w:rFonts w:ascii="Arial" w:hAnsi="Arial" w:eastAsia="Times New Roman" w:cs="Arial"/>
                <w:sz w:val="20"/>
                <w:szCs w:val="20"/>
              </w:rPr>
              <w:t>Yes</w:t>
            </w:r>
            <w:r w:rsidRPr="19761374" w:rsidR="00706423">
              <w:rPr>
                <w:rFonts w:ascii="Arial" w:hAnsi="Arial" w:eastAsia="Times New Roman" w:cs="Arial"/>
                <w:sz w:val="20"/>
                <w:szCs w:val="20"/>
              </w:rPr>
              <w:t xml:space="preserve"> </w:t>
            </w:r>
            <w:r w:rsidRPr="19761374"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Content>
                <w:r w:rsidRPr="19761374" w:rsidR="006D2A9D">
                  <w:rPr>
                    <w:rFonts w:ascii="MS Gothic" w:hAnsi="MS Gothic" w:eastAsia="MS Gothic" w:cs="Arial"/>
                    <w:sz w:val="20"/>
                    <w:szCs w:val="20"/>
                  </w:rPr>
                  <w:t>☐</w:t>
                </w:r>
              </w:sdtContent>
            </w:sdt>
            <w:r w:rsidRPr="19761374" w:rsidR="006D2A9D">
              <w:rPr>
                <w:rFonts w:ascii="Arial" w:hAnsi="Arial" w:eastAsia="Times New Roman" w:cs="Arial"/>
                <w:sz w:val="20"/>
                <w:szCs w:val="20"/>
              </w:rPr>
              <w:t xml:space="preserve"> </w:t>
            </w:r>
            <w:r w:rsidRPr="19761374" w:rsidR="00587CE6">
              <w:rPr>
                <w:rFonts w:ascii="Arial" w:hAnsi="Arial" w:eastAsia="Times New Roman" w:cs="Arial"/>
                <w:sz w:val="20"/>
                <w:szCs w:val="20"/>
              </w:rPr>
              <w:t>No</w:t>
            </w:r>
            <w:r w:rsidRPr="19761374"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3980A617"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3980A617" w14:paraId="5080C4BA" w14:textId="77777777">
        <w:tc>
          <w:tcPr>
            <w:tcW w:w="3116" w:type="dxa"/>
          </w:tcPr>
          <w:p w:rsidRPr="00AB2F38" w:rsidR="006D2A9D" w:rsidP="006D2A9D" w:rsidRDefault="00000000" w14:paraId="49FED91C" w14:textId="4ABFDB2C">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Pr="3980A617" w:rsidR="57C6D7EF">
                  <w:rPr>
                    <w:rFonts w:ascii="MS Gothic" w:hAnsi="MS Gothic" w:eastAsia="MS Gothic" w:cs="MS Gothic"/>
                    <w:color w:val="000000" w:themeColor="text1"/>
                    <w:sz w:val="20"/>
                    <w:szCs w:val="20"/>
                  </w:rPr>
                  <w:t>☒</w:t>
                </w:r>
              </w:sdtContent>
            </w:sdt>
            <w:r w:rsidRPr="3980A617"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D8843A6"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D8843A6"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4D8843A6" w14:paraId="395504BA" w14:textId="77777777">
        <w:tc>
          <w:tcPr>
            <w:tcW w:w="1696" w:type="dxa"/>
            <w:tcMar/>
          </w:tcPr>
          <w:p w:rsidR="00E44018" w:rsidP="00417F4F" w:rsidRDefault="005E5BC4" w14:paraId="43F7E4BC" w14:textId="77777777">
            <w:pPr>
              <w:spacing w:after="0" w:line="240" w:lineRule="auto"/>
              <w:rPr>
                <w:rFonts w:ascii="Arial" w:hAnsi="Arial" w:cs="Arial"/>
                <w:b/>
                <w:bCs/>
              </w:rPr>
            </w:pPr>
            <w:r>
              <w:rPr>
                <w:rFonts w:ascii="Arial" w:hAnsi="Arial" w:cs="Arial"/>
                <w:b/>
                <w:bCs/>
              </w:rPr>
              <w:t xml:space="preserve">Emily Sanger </w:t>
            </w:r>
          </w:p>
          <w:p w:rsidRPr="00587CE6" w:rsidR="00792D49" w:rsidP="00417F4F" w:rsidRDefault="001519AD" w14:paraId="03246BAF" w14:textId="1BC08696">
            <w:pPr>
              <w:spacing w:after="0" w:line="240" w:lineRule="auto"/>
              <w:rPr>
                <w:rFonts w:ascii="Arial" w:hAnsi="Arial" w:cs="Arial"/>
                <w:b/>
                <w:bCs/>
              </w:rPr>
            </w:pPr>
            <w:r>
              <w:rPr>
                <w:rFonts w:ascii="Arial" w:hAnsi="Arial" w:cs="Arial"/>
                <w:b/>
                <w:bCs/>
              </w:rPr>
              <w:t>2300428</w:t>
            </w:r>
          </w:p>
        </w:tc>
        <w:tc>
          <w:tcPr>
            <w:tcW w:w="1087" w:type="dxa"/>
            <w:tcMar/>
          </w:tcPr>
          <w:p w:rsidRPr="00587CE6" w:rsidR="00792D49" w:rsidP="00417F4F" w:rsidRDefault="00566A22" w14:paraId="2743B9FE" w14:textId="0267C2B2">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792D49" w14:paraId="6C431F90" w14:textId="722E5AA9">
            <w:pPr>
              <w:spacing w:after="0" w:line="240" w:lineRule="auto"/>
              <w:rPr>
                <w:rFonts w:ascii="Arial" w:hAnsi="Arial" w:cs="Arial"/>
                <w:b w:val="1"/>
                <w:bCs w:val="1"/>
              </w:rPr>
            </w:pPr>
            <w:r w:rsidRPr="4D8843A6" w:rsidR="3C4EF724">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286B6001">
            <w:pPr>
              <w:spacing w:after="0" w:line="240" w:lineRule="auto"/>
              <w:rPr>
                <w:rFonts w:ascii="Arial" w:hAnsi="Arial" w:cs="Arial"/>
                <w:b w:val="1"/>
                <w:bCs w:val="1"/>
              </w:rPr>
            </w:pPr>
            <w:r w:rsidRPr="4D8843A6" w:rsidR="3C4EF724">
              <w:rPr>
                <w:rFonts w:ascii="Arial" w:hAnsi="Arial" w:cs="Arial"/>
                <w:b w:val="1"/>
                <w:bCs w:val="1"/>
              </w:rPr>
              <w:t xml:space="preserve">68 – Student </w:t>
            </w:r>
            <w:r w:rsidRPr="4D8843A6" w:rsidR="3C4EF724">
              <w:rPr>
                <w:rFonts w:ascii="Arial" w:hAnsi="Arial" w:cs="Arial"/>
                <w:b w:val="1"/>
                <w:bCs w:val="1"/>
              </w:rPr>
              <w:t>demonstrates</w:t>
            </w:r>
            <w:r w:rsidRPr="4D8843A6" w:rsidR="3C4EF724">
              <w:rPr>
                <w:rFonts w:ascii="Arial" w:hAnsi="Arial" w:cs="Arial"/>
                <w:b w:val="1"/>
                <w:bCs w:val="1"/>
              </w:rPr>
              <w:t xml:space="preserve"> an excellent engagement with literature throughout the work and communicates in an engaging manner. Some further elaboration and </w:t>
            </w:r>
            <w:r w:rsidRPr="4D8843A6" w:rsidR="7536F22E">
              <w:rPr>
                <w:rFonts w:ascii="Arial" w:hAnsi="Arial" w:cs="Arial"/>
                <w:b w:val="1"/>
                <w:bCs w:val="1"/>
              </w:rPr>
              <w:t xml:space="preserve">some more depth of analysis in the presentation would have allowed the student to be able to reach the higher grade thresholds. </w:t>
            </w:r>
          </w:p>
        </w:tc>
      </w:tr>
      <w:tr w:rsidRPr="00587CE6" w:rsidR="00792D49" w:rsidTr="4D8843A6" w14:paraId="72569ACE" w14:textId="77777777">
        <w:tc>
          <w:tcPr>
            <w:tcW w:w="1696" w:type="dxa"/>
            <w:tcMar/>
          </w:tcPr>
          <w:p w:rsidR="00E44018" w:rsidP="00417F4F" w:rsidRDefault="00E44018" w14:paraId="38D2A66D" w14:textId="77777777">
            <w:pPr>
              <w:spacing w:after="0" w:line="240" w:lineRule="auto"/>
              <w:rPr>
                <w:rFonts w:ascii="Arial" w:hAnsi="Arial" w:cs="Arial"/>
                <w:b/>
                <w:bCs/>
              </w:rPr>
            </w:pPr>
            <w:r>
              <w:rPr>
                <w:rFonts w:ascii="Arial" w:hAnsi="Arial" w:cs="Arial"/>
                <w:b/>
                <w:bCs/>
              </w:rPr>
              <w:t>Siwan Jones</w:t>
            </w:r>
          </w:p>
          <w:p w:rsidRPr="00587CE6" w:rsidR="00792D49" w:rsidP="00417F4F" w:rsidRDefault="00263561" w14:paraId="0DA336C7" w14:textId="741A87A4">
            <w:pPr>
              <w:spacing w:after="0" w:line="240" w:lineRule="auto"/>
              <w:rPr>
                <w:rFonts w:ascii="Arial" w:hAnsi="Arial" w:cs="Arial"/>
                <w:b/>
                <w:bCs/>
              </w:rPr>
            </w:pPr>
            <w:r>
              <w:rPr>
                <w:rFonts w:ascii="Arial" w:hAnsi="Arial" w:cs="Arial"/>
                <w:b/>
                <w:bCs/>
              </w:rPr>
              <w:t>1902497</w:t>
            </w:r>
          </w:p>
        </w:tc>
        <w:tc>
          <w:tcPr>
            <w:tcW w:w="1087" w:type="dxa"/>
            <w:tcMar/>
          </w:tcPr>
          <w:p w:rsidRPr="00587CE6" w:rsidR="00792D49" w:rsidP="00417F4F" w:rsidRDefault="00566A22" w14:paraId="497936A6" w14:textId="0B1816DA">
            <w:pPr>
              <w:spacing w:after="0" w:line="240" w:lineRule="auto"/>
              <w:rPr>
                <w:rFonts w:ascii="Arial" w:hAnsi="Arial" w:cs="Arial"/>
                <w:b/>
                <w:bCs/>
              </w:rPr>
            </w:pPr>
            <w:r>
              <w:rPr>
                <w:rFonts w:ascii="Arial" w:hAnsi="Arial" w:cs="Arial"/>
                <w:b/>
                <w:bCs/>
              </w:rPr>
              <w:t>65</w:t>
            </w:r>
          </w:p>
        </w:tc>
        <w:tc>
          <w:tcPr>
            <w:tcW w:w="1087" w:type="dxa"/>
            <w:tcMar/>
          </w:tcPr>
          <w:p w:rsidRPr="00587CE6" w:rsidR="00792D49" w:rsidP="00417F4F" w:rsidRDefault="00792D49" w14:paraId="4A326DA6" w14:textId="7C816EE7">
            <w:pPr>
              <w:spacing w:after="0" w:line="240" w:lineRule="auto"/>
              <w:rPr>
                <w:rFonts w:ascii="Arial" w:hAnsi="Arial" w:cs="Arial"/>
                <w:b w:val="1"/>
                <w:bCs w:val="1"/>
              </w:rPr>
            </w:pPr>
            <w:r w:rsidRPr="4D8843A6" w:rsidR="50BED20E">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87AE411">
            <w:pPr>
              <w:spacing w:after="0" w:line="240" w:lineRule="auto"/>
              <w:rPr>
                <w:rFonts w:ascii="Arial" w:hAnsi="Arial" w:cs="Arial"/>
                <w:b w:val="1"/>
                <w:bCs w:val="1"/>
              </w:rPr>
            </w:pPr>
            <w:r w:rsidRPr="4D8843A6" w:rsidR="50BED20E">
              <w:rPr>
                <w:rFonts w:ascii="Arial" w:hAnsi="Arial" w:cs="Arial"/>
                <w:b w:val="1"/>
                <w:bCs w:val="1"/>
              </w:rPr>
              <w:t xml:space="preserve">65 – Student </w:t>
            </w:r>
            <w:r w:rsidRPr="4D8843A6" w:rsidR="50BED20E">
              <w:rPr>
                <w:rFonts w:ascii="Arial" w:hAnsi="Arial" w:cs="Arial"/>
                <w:b w:val="1"/>
                <w:bCs w:val="1"/>
              </w:rPr>
              <w:t>demonstrates</w:t>
            </w:r>
            <w:r w:rsidRPr="4D8843A6" w:rsidR="50BED20E">
              <w:rPr>
                <w:rFonts w:ascii="Arial" w:hAnsi="Arial" w:cs="Arial"/>
                <w:b w:val="1"/>
                <w:bCs w:val="1"/>
              </w:rPr>
              <w:t xml:space="preserve"> a</w:t>
            </w:r>
            <w:r w:rsidRPr="4D8843A6" w:rsidR="3A125F9D">
              <w:rPr>
                <w:rFonts w:ascii="Arial" w:hAnsi="Arial" w:cs="Arial"/>
                <w:b w:val="1"/>
                <w:bCs w:val="1"/>
              </w:rPr>
              <w:t xml:space="preserve">n excellent level of knowledge and </w:t>
            </w:r>
            <w:r w:rsidRPr="4D8843A6" w:rsidR="18F9803B">
              <w:rPr>
                <w:rFonts w:ascii="Arial" w:hAnsi="Arial" w:cs="Arial"/>
                <w:b w:val="1"/>
                <w:bCs w:val="1"/>
              </w:rPr>
              <w:t>understanding, but</w:t>
            </w:r>
            <w:r w:rsidRPr="4D8843A6" w:rsidR="5F6034DC">
              <w:rPr>
                <w:rFonts w:ascii="Arial" w:hAnsi="Arial" w:cs="Arial"/>
                <w:b w:val="1"/>
                <w:bCs w:val="1"/>
              </w:rPr>
              <w:t xml:space="preserve"> mark is reduced due to errors in referencing and some lack of citations where they would be useful. Citations should be read aloud in presentations too. Strong use of </w:t>
            </w:r>
            <w:r w:rsidRPr="4D8843A6" w:rsidR="447EFAB3">
              <w:rPr>
                <w:rFonts w:ascii="Arial" w:hAnsi="Arial" w:cs="Arial"/>
                <w:b w:val="1"/>
                <w:bCs w:val="1"/>
              </w:rPr>
              <w:t>problem-solving</w:t>
            </w:r>
            <w:r w:rsidRPr="4D8843A6" w:rsidR="5F6034DC">
              <w:rPr>
                <w:rFonts w:ascii="Arial" w:hAnsi="Arial" w:cs="Arial"/>
                <w:b w:val="1"/>
                <w:bCs w:val="1"/>
              </w:rPr>
              <w:t xml:space="preserve"> skills and critical thinking </w:t>
            </w:r>
            <w:r w:rsidRPr="4D8843A6" w:rsidR="5F6034DC">
              <w:rPr>
                <w:rFonts w:ascii="Arial" w:hAnsi="Arial" w:cs="Arial"/>
                <w:b w:val="1"/>
                <w:bCs w:val="1"/>
              </w:rPr>
              <w:t>in order to</w:t>
            </w:r>
            <w:r w:rsidRPr="4D8843A6" w:rsidR="5F6034DC">
              <w:rPr>
                <w:rFonts w:ascii="Arial" w:hAnsi="Arial" w:cs="Arial"/>
                <w:b w:val="1"/>
                <w:bCs w:val="1"/>
              </w:rPr>
              <w:t xml:space="preserve"> manage the care of Beti. </w:t>
            </w:r>
            <w:r w:rsidRPr="4D8843A6" w:rsidR="571CA569">
              <w:rPr>
                <w:rFonts w:ascii="Arial" w:hAnsi="Arial" w:cs="Arial"/>
                <w:b w:val="1"/>
                <w:bCs w:val="1"/>
              </w:rPr>
              <w:t xml:space="preserve">A little rushed in the delivery, however, the student did ask thoughtful and insightful questions within other presentations on the day, </w:t>
            </w:r>
            <w:r w:rsidRPr="4D8843A6" w:rsidR="571CA569">
              <w:rPr>
                <w:rFonts w:ascii="Arial" w:hAnsi="Arial" w:cs="Arial"/>
                <w:b w:val="1"/>
                <w:bCs w:val="1"/>
              </w:rPr>
              <w:t>a very strong</w:t>
            </w:r>
            <w:r w:rsidRPr="4D8843A6" w:rsidR="571CA569">
              <w:rPr>
                <w:rFonts w:ascii="Arial" w:hAnsi="Arial" w:cs="Arial"/>
                <w:b w:val="1"/>
                <w:bCs w:val="1"/>
              </w:rPr>
              <w:t xml:space="preserve"> member of the cohort. </w:t>
            </w:r>
          </w:p>
        </w:tc>
      </w:tr>
      <w:tr w:rsidRPr="00587CE6" w:rsidR="00792D49" w:rsidTr="4D8843A6" w14:paraId="42F3E3E7" w14:textId="77777777">
        <w:tc>
          <w:tcPr>
            <w:tcW w:w="1696" w:type="dxa"/>
            <w:tcMar/>
          </w:tcPr>
          <w:p w:rsidR="00E44018" w:rsidP="00417F4F" w:rsidRDefault="00E44018" w14:paraId="6433F781" w14:textId="77777777">
            <w:pPr>
              <w:spacing w:after="0" w:line="240" w:lineRule="auto"/>
              <w:rPr>
                <w:rFonts w:ascii="Arial" w:hAnsi="Arial" w:cs="Arial"/>
                <w:b/>
                <w:bCs/>
              </w:rPr>
            </w:pPr>
            <w:r>
              <w:rPr>
                <w:rFonts w:ascii="Arial" w:hAnsi="Arial" w:cs="Arial"/>
                <w:b/>
                <w:bCs/>
              </w:rPr>
              <w:t>Claire Horton</w:t>
            </w:r>
          </w:p>
          <w:p w:rsidRPr="00587CE6" w:rsidR="00792D49" w:rsidP="00417F4F" w:rsidRDefault="00263561" w14:paraId="7F7DBD67" w14:textId="09718CD2">
            <w:pPr>
              <w:spacing w:after="0" w:line="240" w:lineRule="auto"/>
              <w:rPr>
                <w:rFonts w:ascii="Arial" w:hAnsi="Arial" w:cs="Arial"/>
                <w:b/>
                <w:bCs/>
              </w:rPr>
            </w:pPr>
            <w:r>
              <w:rPr>
                <w:rFonts w:ascii="Arial" w:hAnsi="Arial" w:cs="Arial"/>
                <w:b/>
                <w:bCs/>
              </w:rPr>
              <w:t>2210844</w:t>
            </w:r>
          </w:p>
        </w:tc>
        <w:tc>
          <w:tcPr>
            <w:tcW w:w="1087" w:type="dxa"/>
            <w:tcMar/>
          </w:tcPr>
          <w:p w:rsidRPr="00587CE6" w:rsidR="00792D49" w:rsidP="00417F4F" w:rsidRDefault="00566A22" w14:paraId="15D82044" w14:textId="2071F080">
            <w:pPr>
              <w:spacing w:after="0" w:line="240" w:lineRule="auto"/>
              <w:rPr>
                <w:rFonts w:ascii="Arial" w:hAnsi="Arial" w:cs="Arial"/>
                <w:b/>
                <w:bCs/>
              </w:rPr>
            </w:pPr>
            <w:r>
              <w:rPr>
                <w:rFonts w:ascii="Arial" w:hAnsi="Arial" w:cs="Arial"/>
                <w:b/>
                <w:bCs/>
              </w:rPr>
              <w:t>64</w:t>
            </w:r>
          </w:p>
        </w:tc>
        <w:tc>
          <w:tcPr>
            <w:tcW w:w="1087" w:type="dxa"/>
            <w:tcMar/>
          </w:tcPr>
          <w:p w:rsidRPr="00587CE6" w:rsidR="00792D49" w:rsidP="00417F4F" w:rsidRDefault="00792D49" w14:paraId="1F5A9052" w14:textId="1CE7143D">
            <w:pPr>
              <w:spacing w:after="0" w:line="240" w:lineRule="auto"/>
              <w:rPr>
                <w:rFonts w:ascii="Arial" w:hAnsi="Arial" w:cs="Arial"/>
                <w:b w:val="1"/>
                <w:bCs w:val="1"/>
              </w:rPr>
            </w:pPr>
            <w:r w:rsidRPr="4D8843A6" w:rsidR="01B8FB42">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C6E3326">
            <w:pPr>
              <w:spacing w:after="0" w:line="240" w:lineRule="auto"/>
              <w:rPr>
                <w:rFonts w:ascii="Arial" w:hAnsi="Arial" w:cs="Arial"/>
                <w:b w:val="1"/>
                <w:bCs w:val="1"/>
              </w:rPr>
            </w:pPr>
            <w:r w:rsidRPr="4D8843A6" w:rsidR="01B8FB42">
              <w:rPr>
                <w:rFonts w:ascii="Arial" w:hAnsi="Arial" w:cs="Arial"/>
                <w:b w:val="1"/>
                <w:bCs w:val="1"/>
              </w:rPr>
              <w:t>64 – Student engages well with literature and mentio</w:t>
            </w:r>
            <w:r w:rsidRPr="4D8843A6" w:rsidR="2BD6ECB3">
              <w:rPr>
                <w:rFonts w:ascii="Arial" w:hAnsi="Arial" w:cs="Arial"/>
                <w:b w:val="1"/>
                <w:bCs w:val="1"/>
              </w:rPr>
              <w:t xml:space="preserve">ns the sources as part of the presentation. However, at Level 6, wider engagement is expected for higher marks. </w:t>
            </w:r>
            <w:r w:rsidRPr="4D8843A6" w:rsidR="2BD6ECB3">
              <w:rPr>
                <w:rFonts w:ascii="Arial" w:hAnsi="Arial" w:cs="Arial"/>
                <w:b w:val="1"/>
                <w:bCs w:val="1"/>
              </w:rPr>
              <w:t>Very good</w:t>
            </w:r>
            <w:r w:rsidRPr="4D8843A6" w:rsidR="2BD6ECB3">
              <w:rPr>
                <w:rFonts w:ascii="Arial" w:hAnsi="Arial" w:cs="Arial"/>
                <w:b w:val="1"/>
                <w:bCs w:val="1"/>
              </w:rPr>
              <w:t xml:space="preserve"> level of knowledge and understanding, </w:t>
            </w:r>
            <w:r w:rsidRPr="4D8843A6" w:rsidR="15C3B79F">
              <w:rPr>
                <w:rFonts w:ascii="Arial" w:hAnsi="Arial" w:cs="Arial"/>
                <w:b w:val="1"/>
                <w:bCs w:val="1"/>
              </w:rPr>
              <w:t xml:space="preserve">but the slides are a little text-heavy and detract from the overall </w:t>
            </w:r>
            <w:r w:rsidRPr="4D8843A6" w:rsidR="3F570FD7">
              <w:rPr>
                <w:rFonts w:ascii="Arial" w:hAnsi="Arial" w:cs="Arial"/>
                <w:b w:val="1"/>
                <w:bCs w:val="1"/>
              </w:rPr>
              <w:t>readability</w:t>
            </w:r>
            <w:r w:rsidRPr="4D8843A6" w:rsidR="15C3B79F">
              <w:rPr>
                <w:rFonts w:ascii="Arial" w:hAnsi="Arial" w:cs="Arial"/>
                <w:b w:val="1"/>
                <w:bCs w:val="1"/>
              </w:rPr>
              <w:t xml:space="preserve"> of the presentation slides. Some more emphasis on the </w:t>
            </w:r>
            <w:r w:rsidRPr="4D8843A6" w:rsidR="6F584B9A">
              <w:rPr>
                <w:rFonts w:ascii="Arial" w:hAnsi="Arial" w:cs="Arial"/>
                <w:b w:val="1"/>
                <w:bCs w:val="1"/>
              </w:rPr>
              <w:t xml:space="preserve">analytical </w:t>
            </w:r>
            <w:r w:rsidRPr="4D8843A6" w:rsidR="6F584B9A">
              <w:rPr>
                <w:rFonts w:ascii="Arial" w:hAnsi="Arial" w:cs="Arial"/>
                <w:b w:val="1"/>
                <w:bCs w:val="1"/>
              </w:rPr>
              <w:t>component</w:t>
            </w:r>
            <w:r w:rsidRPr="4D8843A6" w:rsidR="6F584B9A">
              <w:rPr>
                <w:rFonts w:ascii="Arial" w:hAnsi="Arial" w:cs="Arial"/>
                <w:b w:val="1"/>
                <w:bCs w:val="1"/>
              </w:rPr>
              <w:t xml:space="preserve"> of this assessment would help the student reach the next grade boundary. </w:t>
            </w:r>
          </w:p>
        </w:tc>
      </w:tr>
      <w:tr w:rsidRPr="00587CE6" w:rsidR="00792D49" w:rsidTr="4D8843A6" w14:paraId="17C09C8B" w14:textId="77777777">
        <w:tc>
          <w:tcPr>
            <w:tcW w:w="1696" w:type="dxa"/>
            <w:tcMar/>
          </w:tcPr>
          <w:p w:rsidR="00F632F8" w:rsidP="00417F4F" w:rsidRDefault="00F632F8" w14:paraId="7CFC6F37" w14:textId="77777777">
            <w:pPr>
              <w:spacing w:after="0" w:line="240" w:lineRule="auto"/>
              <w:rPr>
                <w:rFonts w:ascii="Arial" w:hAnsi="Arial" w:cs="Arial"/>
                <w:b/>
                <w:bCs/>
              </w:rPr>
            </w:pPr>
            <w:r>
              <w:rPr>
                <w:rFonts w:ascii="Arial" w:hAnsi="Arial" w:cs="Arial"/>
                <w:b/>
                <w:bCs/>
              </w:rPr>
              <w:t>Maria Cojucariu</w:t>
            </w:r>
          </w:p>
          <w:p w:rsidRPr="00587CE6" w:rsidR="00792D49" w:rsidP="00417F4F" w:rsidRDefault="00263561" w14:paraId="217ADC54" w14:textId="75E56910">
            <w:pPr>
              <w:spacing w:after="0" w:line="240" w:lineRule="auto"/>
              <w:rPr>
                <w:rFonts w:ascii="Arial" w:hAnsi="Arial" w:cs="Arial"/>
                <w:b/>
                <w:bCs/>
              </w:rPr>
            </w:pPr>
            <w:r>
              <w:rPr>
                <w:rFonts w:ascii="Arial" w:hAnsi="Arial" w:cs="Arial"/>
                <w:b/>
                <w:bCs/>
              </w:rPr>
              <w:t>2218617</w:t>
            </w:r>
          </w:p>
        </w:tc>
        <w:tc>
          <w:tcPr>
            <w:tcW w:w="1087" w:type="dxa"/>
            <w:tcMar/>
          </w:tcPr>
          <w:p w:rsidRPr="00587CE6" w:rsidR="00792D49" w:rsidP="00417F4F" w:rsidRDefault="00566A22" w14:paraId="016339F7" w14:textId="5C9E09C7">
            <w:pPr>
              <w:spacing w:after="0" w:line="240" w:lineRule="auto"/>
              <w:rPr>
                <w:rFonts w:ascii="Arial" w:hAnsi="Arial" w:cs="Arial"/>
                <w:b/>
                <w:bCs/>
              </w:rPr>
            </w:pPr>
            <w:r>
              <w:rPr>
                <w:rFonts w:ascii="Arial" w:hAnsi="Arial" w:cs="Arial"/>
                <w:b/>
                <w:bCs/>
              </w:rPr>
              <w:t>40</w:t>
            </w:r>
          </w:p>
        </w:tc>
        <w:tc>
          <w:tcPr>
            <w:tcW w:w="1087" w:type="dxa"/>
            <w:tcMar/>
          </w:tcPr>
          <w:p w:rsidRPr="00587CE6" w:rsidR="00792D49" w:rsidP="00417F4F" w:rsidRDefault="00792D49" w14:paraId="56B37C17" w14:textId="79054D93">
            <w:pPr>
              <w:spacing w:after="0" w:line="240" w:lineRule="auto"/>
              <w:rPr>
                <w:rFonts w:ascii="Arial" w:hAnsi="Arial" w:cs="Arial"/>
                <w:b w:val="1"/>
                <w:bCs w:val="1"/>
              </w:rPr>
            </w:pPr>
            <w:r w:rsidRPr="4D8843A6" w:rsidR="4AA98670">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279DBF72">
            <w:pPr>
              <w:spacing w:after="0" w:line="240" w:lineRule="auto"/>
              <w:rPr>
                <w:rFonts w:ascii="Arial" w:hAnsi="Arial" w:cs="Arial"/>
                <w:b w:val="1"/>
                <w:bCs w:val="1"/>
              </w:rPr>
            </w:pPr>
            <w:r w:rsidRPr="4D8843A6" w:rsidR="4AA98670">
              <w:rPr>
                <w:rFonts w:ascii="Arial" w:hAnsi="Arial" w:cs="Arial"/>
                <w:b w:val="1"/>
                <w:bCs w:val="1"/>
              </w:rPr>
              <w:t xml:space="preserve">40 – The student meets the learning outcomes, with some key areas for development in the future. </w:t>
            </w:r>
            <w:r w:rsidRPr="4D8843A6" w:rsidR="13258647">
              <w:rPr>
                <w:rFonts w:ascii="Arial" w:hAnsi="Arial" w:cs="Arial"/>
                <w:b w:val="1"/>
                <w:bCs w:val="1"/>
              </w:rPr>
              <w:t xml:space="preserve">Student does engage with literature in the work, but minimally with what would be expected at Level 6. The student shows </w:t>
            </w:r>
            <w:r w:rsidRPr="4D8843A6" w:rsidR="13258647">
              <w:rPr>
                <w:rFonts w:ascii="Arial" w:hAnsi="Arial" w:cs="Arial"/>
                <w:b w:val="1"/>
                <w:bCs w:val="1"/>
              </w:rPr>
              <w:t>a good level</w:t>
            </w:r>
            <w:r w:rsidRPr="4D8843A6" w:rsidR="13258647">
              <w:rPr>
                <w:rFonts w:ascii="Arial" w:hAnsi="Arial" w:cs="Arial"/>
                <w:b w:val="1"/>
                <w:bCs w:val="1"/>
              </w:rPr>
              <w:t xml:space="preserve"> of knowledge and understanding around empowerment and links it to the chosen case study, however, the</w:t>
            </w:r>
            <w:r w:rsidRPr="4D8843A6" w:rsidR="73FC02C8">
              <w:rPr>
                <w:rFonts w:ascii="Arial" w:hAnsi="Arial" w:cs="Arial"/>
                <w:b w:val="1"/>
                <w:bCs w:val="1"/>
              </w:rPr>
              <w:t xml:space="preserve">re was some lack of depth and a lack of analysis in places, preventing the student reaching higher marks. </w:t>
            </w:r>
          </w:p>
        </w:tc>
      </w:tr>
      <w:tr w:rsidRPr="00587CE6" w:rsidR="00792D49" w:rsidTr="4D8843A6" w14:paraId="1D714F03" w14:textId="77777777">
        <w:tc>
          <w:tcPr>
            <w:tcW w:w="1696" w:type="dxa"/>
            <w:tcMar/>
          </w:tcPr>
          <w:p w:rsidR="00F632F8" w:rsidP="00417F4F" w:rsidRDefault="00F632F8" w14:paraId="1975B4A4" w14:textId="77777777">
            <w:pPr>
              <w:spacing w:after="0" w:line="240" w:lineRule="auto"/>
              <w:rPr>
                <w:rFonts w:ascii="Arial" w:hAnsi="Arial" w:cs="Arial"/>
                <w:b/>
                <w:bCs/>
              </w:rPr>
            </w:pPr>
            <w:r>
              <w:rPr>
                <w:rFonts w:ascii="Arial" w:hAnsi="Arial" w:cs="Arial"/>
                <w:b/>
                <w:bCs/>
              </w:rPr>
              <w:t>Kayleigh Burman</w:t>
            </w:r>
          </w:p>
          <w:p w:rsidRPr="00587CE6" w:rsidR="00792D49" w:rsidP="00417F4F" w:rsidRDefault="00566A22" w14:paraId="53424521" w14:textId="3551AD64">
            <w:pPr>
              <w:spacing w:after="0" w:line="240" w:lineRule="auto"/>
              <w:rPr>
                <w:rFonts w:ascii="Arial" w:hAnsi="Arial" w:cs="Arial"/>
                <w:b/>
                <w:bCs/>
              </w:rPr>
            </w:pPr>
            <w:r>
              <w:rPr>
                <w:rFonts w:ascii="Arial" w:hAnsi="Arial" w:cs="Arial"/>
                <w:b/>
                <w:bCs/>
              </w:rPr>
              <w:t>2115762</w:t>
            </w:r>
          </w:p>
        </w:tc>
        <w:tc>
          <w:tcPr>
            <w:tcW w:w="1087" w:type="dxa"/>
            <w:tcMar/>
          </w:tcPr>
          <w:p w:rsidRPr="00587CE6" w:rsidR="00792D49" w:rsidP="00417F4F" w:rsidRDefault="00566A22" w14:paraId="3062EB84" w14:textId="6EBCCA04">
            <w:pPr>
              <w:spacing w:after="0" w:line="240" w:lineRule="auto"/>
              <w:rPr>
                <w:rFonts w:ascii="Arial" w:hAnsi="Arial" w:cs="Arial"/>
                <w:b/>
                <w:bCs/>
              </w:rPr>
            </w:pPr>
            <w:r>
              <w:rPr>
                <w:rFonts w:ascii="Arial" w:hAnsi="Arial" w:cs="Arial"/>
                <w:b/>
                <w:bCs/>
              </w:rPr>
              <w:t>37</w:t>
            </w:r>
          </w:p>
        </w:tc>
        <w:tc>
          <w:tcPr>
            <w:tcW w:w="1087" w:type="dxa"/>
            <w:tcMar/>
          </w:tcPr>
          <w:p w:rsidRPr="00587CE6" w:rsidR="00792D49" w:rsidP="00417F4F" w:rsidRDefault="00792D49" w14:paraId="5DF1E957" w14:textId="0889BBDC">
            <w:pPr>
              <w:spacing w:after="0" w:line="240" w:lineRule="auto"/>
              <w:rPr>
                <w:rFonts w:ascii="Arial" w:hAnsi="Arial" w:cs="Arial"/>
                <w:b w:val="1"/>
                <w:bCs w:val="1"/>
              </w:rPr>
            </w:pPr>
            <w:r w:rsidRPr="4D8843A6" w:rsidR="4EFE306F">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2161488">
            <w:pPr>
              <w:spacing w:after="0" w:line="240" w:lineRule="auto"/>
              <w:rPr>
                <w:rFonts w:ascii="Arial" w:hAnsi="Arial" w:cs="Arial"/>
                <w:b w:val="1"/>
                <w:bCs w:val="1"/>
              </w:rPr>
            </w:pPr>
            <w:r w:rsidRPr="4D8843A6" w:rsidR="4EFE306F">
              <w:rPr>
                <w:rFonts w:ascii="Arial" w:hAnsi="Arial" w:cs="Arial"/>
                <w:b w:val="1"/>
                <w:bCs w:val="1"/>
              </w:rPr>
              <w:t>37 – Whilst the student does show some understanding of the process of empowerment, they reinforce the stereotype of vulnerability and frailty. There is some engagement with literature, but they were not m</w:t>
            </w:r>
            <w:r w:rsidRPr="4D8843A6" w:rsidR="7220475D">
              <w:rPr>
                <w:rFonts w:ascii="Arial" w:hAnsi="Arial" w:cs="Arial"/>
                <w:b w:val="1"/>
                <w:bCs w:val="1"/>
              </w:rPr>
              <w:t xml:space="preserve">entioned aloud during the entirety of the presentation which undermines the total engagement. There was an overall lack of depth relating to specific points and </w:t>
            </w:r>
            <w:r w:rsidRPr="4D8843A6" w:rsidR="01F81AA2">
              <w:rPr>
                <w:rFonts w:ascii="Arial" w:hAnsi="Arial" w:cs="Arial"/>
                <w:b w:val="1"/>
                <w:bCs w:val="1"/>
              </w:rPr>
              <w:t xml:space="preserve">specific recommendations for the future. The student </w:t>
            </w:r>
            <w:r w:rsidRPr="4D8843A6" w:rsidR="01F81AA2">
              <w:rPr>
                <w:rFonts w:ascii="Arial" w:hAnsi="Arial" w:cs="Arial"/>
                <w:b w:val="1"/>
                <w:bCs w:val="1"/>
              </w:rPr>
              <w:t>largely read</w:t>
            </w:r>
            <w:r w:rsidRPr="4D8843A6" w:rsidR="01F81AA2">
              <w:rPr>
                <w:rFonts w:ascii="Arial" w:hAnsi="Arial" w:cs="Arial"/>
                <w:b w:val="1"/>
                <w:bCs w:val="1"/>
              </w:rPr>
              <w:t xml:space="preserve"> from the slides, detracting from the overall coherence and ability to present. The colour scheme made the slides difficult to read and slides were very text-heavy. </w:t>
            </w:r>
          </w:p>
        </w:tc>
      </w:tr>
    </w:tbl>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6CD0C5EB"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6CD0C5EB"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6CD0C5EB"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37C0866B">
            <w:pPr>
              <w:spacing w:after="0" w:line="240" w:lineRule="auto"/>
              <w:rPr>
                <w:rFonts w:ascii="Arial" w:hAnsi="Arial" w:cs="Arial"/>
                <w:sz w:val="20"/>
                <w:szCs w:val="20"/>
              </w:rPr>
            </w:pPr>
            <w:r w:rsidRPr="4D8843A6" w:rsidR="5F88485F">
              <w:rPr>
                <w:rFonts w:ascii="Arial" w:hAnsi="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4D2619F7">
            <w:pPr>
              <w:spacing w:after="0" w:line="240" w:lineRule="auto"/>
              <w:rPr>
                <w:rFonts w:ascii="Arial" w:hAnsi="Arial" w:cs="Arial"/>
                <w:sz w:val="20"/>
                <w:szCs w:val="20"/>
              </w:rPr>
            </w:pPr>
            <w:r w:rsidRPr="6CD0C5EB" w:rsidR="63CAB1A1">
              <w:rPr>
                <w:rFonts w:ascii="Arial" w:hAnsi="Arial" w:cs="Arial"/>
                <w:sz w:val="20"/>
                <w:szCs w:val="20"/>
              </w:rPr>
              <w:t xml:space="preserve">Agreement has been reached on all marks. </w:t>
            </w:r>
          </w:p>
        </w:tc>
      </w:tr>
      <w:tr w:rsidRPr="00ED385D" w:rsidR="00AC463B" w:rsidTr="6CD0C5EB"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7B548775">
            <w:pPr>
              <w:spacing w:after="0" w:line="240" w:lineRule="auto"/>
              <w:rPr>
                <w:rFonts w:ascii="Arial" w:hAnsi="Arial" w:cs="Arial"/>
                <w:sz w:val="20"/>
                <w:szCs w:val="20"/>
              </w:rPr>
            </w:pPr>
            <w:r w:rsidRPr="4D8843A6" w:rsidR="5F88485F">
              <w:rPr>
                <w:rFonts w:ascii="Arial" w:hAnsi="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38024FF7">
            <w:pPr>
              <w:spacing w:after="0" w:line="240" w:lineRule="auto"/>
              <w:rPr>
                <w:rFonts w:ascii="Arial" w:hAnsi="Arial" w:cs="Arial"/>
                <w:sz w:val="20"/>
                <w:szCs w:val="20"/>
              </w:rPr>
            </w:pPr>
            <w:r w:rsidRPr="6CD0C5EB" w:rsidR="7BD4C75A">
              <w:rPr>
                <w:rFonts w:ascii="Arial" w:hAnsi="Arial" w:cs="Arial"/>
                <w:sz w:val="20"/>
                <w:szCs w:val="20"/>
              </w:rPr>
              <w:t>Feedback is constructive and supportive throughout, offering key areas of success and for further development</w:t>
            </w:r>
          </w:p>
        </w:tc>
      </w:tr>
      <w:tr w:rsidRPr="00ED385D" w:rsidR="00AC463B" w:rsidTr="6CD0C5EB"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51D86F03">
            <w:pPr>
              <w:spacing w:after="0" w:line="240" w:lineRule="auto"/>
              <w:rPr>
                <w:rFonts w:ascii="Arial" w:hAnsi="Arial" w:cs="Arial"/>
                <w:sz w:val="20"/>
                <w:szCs w:val="20"/>
              </w:rPr>
            </w:pPr>
            <w:r w:rsidRPr="4D8843A6" w:rsidR="7985926D">
              <w:rPr>
                <w:rFonts w:ascii="Arial" w:hAnsi="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6807AD3">
            <w:pPr>
              <w:spacing w:after="0" w:line="240" w:lineRule="auto"/>
              <w:rPr>
                <w:rFonts w:ascii="Arial" w:hAnsi="Arial" w:cs="Arial"/>
                <w:sz w:val="20"/>
                <w:szCs w:val="20"/>
              </w:rPr>
            </w:pPr>
            <w:r w:rsidRPr="6CD0C5EB" w:rsidR="09EBA30F">
              <w:rPr>
                <w:rFonts w:ascii="Arial" w:hAnsi="Arial" w:cs="Arial"/>
                <w:sz w:val="20"/>
                <w:szCs w:val="20"/>
              </w:rPr>
              <w:t xml:space="preserve">Yes, across the whole sample. </w:t>
            </w:r>
          </w:p>
        </w:tc>
      </w:tr>
      <w:tr w:rsidRPr="00ED385D" w:rsidR="00AC463B" w:rsidTr="6CD0C5EB"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11DD4689">
            <w:pPr>
              <w:spacing w:after="0" w:line="240" w:lineRule="auto"/>
              <w:rPr>
                <w:rFonts w:ascii="Arial" w:hAnsi="Arial" w:cs="Arial"/>
                <w:sz w:val="20"/>
                <w:szCs w:val="20"/>
              </w:rPr>
            </w:pPr>
            <w:r w:rsidRPr="4D8843A6" w:rsidR="7985926D">
              <w:rPr>
                <w:rFonts w:ascii="Arial" w:hAnsi="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57845A7F">
            <w:pPr>
              <w:spacing w:after="0" w:line="240" w:lineRule="auto"/>
              <w:rPr>
                <w:rFonts w:ascii="Arial" w:hAnsi="Arial" w:cs="Arial"/>
                <w:sz w:val="20"/>
                <w:szCs w:val="20"/>
              </w:rPr>
            </w:pPr>
            <w:r w:rsidRPr="6CD0C5EB" w:rsidR="1BD0F1CA">
              <w:rPr>
                <w:rFonts w:ascii="Arial" w:hAnsi="Arial" w:cs="Arial"/>
                <w:sz w:val="20"/>
                <w:szCs w:val="20"/>
              </w:rPr>
              <w:t>Yes, both in the in-text comments and the voice comments attached</w:t>
            </w:r>
          </w:p>
        </w:tc>
      </w:tr>
      <w:tr w:rsidRPr="00ED385D" w:rsidR="00AC463B" w:rsidTr="6CD0C5EB"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39ADBBC4">
            <w:pPr>
              <w:spacing w:after="0" w:line="240" w:lineRule="auto"/>
              <w:rPr>
                <w:rFonts w:ascii="Arial" w:hAnsi="Arial" w:cs="Arial"/>
                <w:sz w:val="20"/>
                <w:szCs w:val="20"/>
              </w:rPr>
            </w:pPr>
            <w:r w:rsidRPr="4D8843A6" w:rsidR="7BCE6118">
              <w:rPr>
                <w:rFonts w:ascii="Arial" w:hAnsi="Arial" w:cs="Arial"/>
                <w:sz w:val="20"/>
                <w:szCs w:val="20"/>
              </w:rPr>
              <w:t>X</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24369921">
            <w:pPr>
              <w:spacing w:after="0" w:line="240" w:lineRule="auto"/>
              <w:rPr>
                <w:rFonts w:ascii="Arial" w:hAnsi="Arial" w:cs="Arial"/>
                <w:sz w:val="20"/>
                <w:szCs w:val="20"/>
              </w:rPr>
            </w:pPr>
            <w:r w:rsidRPr="6CD0C5EB" w:rsidR="2358DCB2">
              <w:rPr>
                <w:rFonts w:ascii="Arial" w:hAnsi="Arial" w:cs="Arial"/>
                <w:sz w:val="20"/>
                <w:szCs w:val="20"/>
              </w:rPr>
              <w:t xml:space="preserve">Consistency is shown across the sample. </w:t>
            </w:r>
          </w:p>
        </w:tc>
      </w:tr>
      <w:tr w:rsidRPr="00ED385D" w:rsidR="00AC463B" w:rsidTr="6CD0C5EB"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773F1DD7">
            <w:pPr>
              <w:spacing w:after="0" w:line="240" w:lineRule="auto"/>
              <w:rPr>
                <w:rFonts w:ascii="Arial" w:hAnsi="Arial" w:cs="Arial"/>
                <w:sz w:val="20"/>
                <w:szCs w:val="20"/>
              </w:rPr>
            </w:pPr>
            <w:r w:rsidRPr="4D8843A6" w:rsidR="7BCE6118">
              <w:rPr>
                <w:rFonts w:ascii="Arial" w:hAnsi="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55F369A1">
            <w:pPr>
              <w:spacing w:after="0" w:line="240" w:lineRule="auto"/>
              <w:rPr>
                <w:rFonts w:ascii="Arial" w:hAnsi="Arial" w:cs="Arial"/>
                <w:sz w:val="20"/>
                <w:szCs w:val="20"/>
              </w:rPr>
            </w:pPr>
            <w:r w:rsidRPr="6CD0C5EB" w:rsidR="70AD0C50">
              <w:rPr>
                <w:rFonts w:ascii="Arial" w:hAnsi="Arial" w:cs="Arial"/>
                <w:sz w:val="20"/>
                <w:szCs w:val="20"/>
              </w:rPr>
              <w:t>Where relevant, this has been mentioned.</w:t>
            </w:r>
          </w:p>
        </w:tc>
      </w:tr>
      <w:tr w:rsidRPr="00ED385D" w:rsidR="00AC463B" w:rsidTr="6CD0C5EB"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7743E17">
            <w:pPr>
              <w:spacing w:after="0" w:line="249" w:lineRule="exact"/>
              <w:ind w:left="100" w:right="-20"/>
              <w:rPr>
                <w:rFonts w:ascii="Arial Narrow" w:hAnsi="Arial Narrow" w:eastAsia="Arial Narrow" w:cs="Arial Narrow"/>
                <w:b w:val="1"/>
                <w:bCs w:val="1"/>
              </w:rPr>
            </w:pPr>
            <w:r w:rsidRPr="6CD0C5EB" w:rsidR="62D91EA9">
              <w:rPr>
                <w:rFonts w:ascii="Arial Narrow" w:hAnsi="Arial Narrow" w:eastAsia="Arial Narrow" w:cs="Arial Narrow"/>
                <w:b w:val="1"/>
                <w:bCs w:val="1"/>
              </w:rPr>
              <w:t>None at this time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6CD0C5EB"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62EC8950">
            <w:pPr>
              <w:spacing w:after="0" w:line="249" w:lineRule="exact"/>
              <w:ind w:left="100" w:right="-20"/>
              <w:rPr>
                <w:rFonts w:ascii="Arial Narrow" w:hAnsi="Arial Narrow" w:eastAsia="Arial Narrow" w:cs="Arial Narrow"/>
                <w:b w:val="1"/>
                <w:bCs w:val="1"/>
              </w:rPr>
            </w:pPr>
            <w:r w:rsidRPr="6CD0C5EB" w:rsidR="2E7EAC97">
              <w:rPr>
                <w:rFonts w:ascii="Arial Narrow" w:hAnsi="Arial Narrow" w:eastAsia="Arial Narrow" w:cs="Arial Narrow"/>
                <w:b w:val="1"/>
                <w:bCs w:val="1"/>
              </w:rPr>
              <w:t xml:space="preserve">Following the marking process, the moderator reviewed the spread of marks and the processes of marking. This was followed up by discussions to highlight areas of best practice and areas of discourse.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6CD0C5EB"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0890518C">
            <w:pPr>
              <w:spacing w:after="0" w:line="240" w:lineRule="auto"/>
              <w:rPr>
                <w:rFonts w:ascii="Arial" w:hAnsi="Arial" w:cs="Arial"/>
              </w:rPr>
            </w:pPr>
            <w:r w:rsidRPr="6CD0C5EB" w:rsidR="1AA46B90">
              <w:rPr>
                <w:rFonts w:ascii="Arial" w:hAnsi="Arial" w:cs="Arial"/>
              </w:rPr>
              <w:t>C.L.Edwards</w:t>
            </w:r>
          </w:p>
        </w:tc>
        <w:tc>
          <w:tcPr>
            <w:tcW w:w="2834" w:type="dxa"/>
            <w:tcMar/>
            <w:vAlign w:val="center"/>
          </w:tcPr>
          <w:p w:rsidRPr="00587CE6" w:rsidR="00747852" w:rsidP="003968A9" w:rsidRDefault="00747852" w14:paraId="0A227B27" w14:textId="5C618F70">
            <w:pPr>
              <w:spacing w:after="0" w:line="240" w:lineRule="auto"/>
              <w:rPr>
                <w:rFonts w:ascii="Arial" w:hAnsi="Arial" w:cs="Arial"/>
              </w:rPr>
            </w:pPr>
            <w:r w:rsidRPr="6CD0C5EB" w:rsidR="00747852">
              <w:rPr>
                <w:rFonts w:ascii="Arial" w:hAnsi="Arial" w:cs="Arial"/>
              </w:rPr>
              <w:t xml:space="preserve">Date: </w:t>
            </w:r>
            <w:r w:rsidRPr="6CD0C5EB" w:rsidR="2C19DE53">
              <w:rPr>
                <w:rFonts w:ascii="Arial" w:hAnsi="Arial" w:cs="Arial"/>
              </w:rPr>
              <w:t>26/05/2026</w:t>
            </w:r>
          </w:p>
        </w:tc>
      </w:tr>
      <w:tr w:rsidRPr="00587CE6" w:rsidR="006D2A9D" w:rsidTr="6CD0C5EB"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6CD0C5EB"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6CD0C5EB"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521CE" w:rsidP="00467608" w:rsidRDefault="001521CE" w14:paraId="3A35B993" w14:textId="77777777">
      <w:pPr>
        <w:spacing w:after="0" w:line="240" w:lineRule="auto"/>
      </w:pPr>
      <w:r>
        <w:separator/>
      </w:r>
    </w:p>
  </w:endnote>
  <w:endnote w:type="continuationSeparator" w:id="0">
    <w:p w:rsidR="001521CE" w:rsidP="00467608" w:rsidRDefault="001521CE" w14:paraId="0672B6A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521CE" w:rsidP="00467608" w:rsidRDefault="001521CE" w14:paraId="12049AD4" w14:textId="77777777">
      <w:pPr>
        <w:spacing w:after="0" w:line="240" w:lineRule="auto"/>
      </w:pPr>
      <w:r>
        <w:separator/>
      </w:r>
    </w:p>
  </w:footnote>
  <w:footnote w:type="continuationSeparator" w:id="0">
    <w:p w:rsidR="001521CE" w:rsidP="00467608" w:rsidRDefault="001521CE" w14:paraId="050A399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1D9"/>
    <w:rsid w:val="0001376E"/>
    <w:rsid w:val="00027258"/>
    <w:rsid w:val="00042574"/>
    <w:rsid w:val="000425C6"/>
    <w:rsid w:val="00047134"/>
    <w:rsid w:val="00055118"/>
    <w:rsid w:val="000A1917"/>
    <w:rsid w:val="000A745C"/>
    <w:rsid w:val="000B1F89"/>
    <w:rsid w:val="000C4B1F"/>
    <w:rsid w:val="000D7B83"/>
    <w:rsid w:val="000F0F2F"/>
    <w:rsid w:val="000F64CC"/>
    <w:rsid w:val="00104C58"/>
    <w:rsid w:val="00107E7A"/>
    <w:rsid w:val="00122C0F"/>
    <w:rsid w:val="00122D1D"/>
    <w:rsid w:val="0013653F"/>
    <w:rsid w:val="001519AD"/>
    <w:rsid w:val="001521CE"/>
    <w:rsid w:val="0016601E"/>
    <w:rsid w:val="00193BDC"/>
    <w:rsid w:val="001B2D70"/>
    <w:rsid w:val="001B7E17"/>
    <w:rsid w:val="001C40E6"/>
    <w:rsid w:val="001E7C1D"/>
    <w:rsid w:val="001E7D8D"/>
    <w:rsid w:val="00210AD9"/>
    <w:rsid w:val="00244E7F"/>
    <w:rsid w:val="0025101B"/>
    <w:rsid w:val="00263561"/>
    <w:rsid w:val="0027723E"/>
    <w:rsid w:val="00282ED6"/>
    <w:rsid w:val="00285D6F"/>
    <w:rsid w:val="002A727D"/>
    <w:rsid w:val="002B08D3"/>
    <w:rsid w:val="002B747C"/>
    <w:rsid w:val="002F44B3"/>
    <w:rsid w:val="00304D08"/>
    <w:rsid w:val="00335185"/>
    <w:rsid w:val="0036105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39AC"/>
    <w:rsid w:val="00460865"/>
    <w:rsid w:val="0046507B"/>
    <w:rsid w:val="00467608"/>
    <w:rsid w:val="004948F9"/>
    <w:rsid w:val="00496BA1"/>
    <w:rsid w:val="004A21EC"/>
    <w:rsid w:val="004D3EFB"/>
    <w:rsid w:val="00507442"/>
    <w:rsid w:val="0051296B"/>
    <w:rsid w:val="005218D5"/>
    <w:rsid w:val="00536A75"/>
    <w:rsid w:val="00566A22"/>
    <w:rsid w:val="005739F8"/>
    <w:rsid w:val="00587CE6"/>
    <w:rsid w:val="0058DCA2"/>
    <w:rsid w:val="00596BAF"/>
    <w:rsid w:val="005A28B8"/>
    <w:rsid w:val="005A74CD"/>
    <w:rsid w:val="005B25F9"/>
    <w:rsid w:val="005B460D"/>
    <w:rsid w:val="005D44FA"/>
    <w:rsid w:val="005D4B61"/>
    <w:rsid w:val="005E5BC4"/>
    <w:rsid w:val="0060598B"/>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87416"/>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2A6D"/>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44018"/>
    <w:rsid w:val="00E60022"/>
    <w:rsid w:val="00E736F0"/>
    <w:rsid w:val="00E853AC"/>
    <w:rsid w:val="00E86D16"/>
    <w:rsid w:val="00EA036D"/>
    <w:rsid w:val="00ED385D"/>
    <w:rsid w:val="00EE4175"/>
    <w:rsid w:val="00EF13BA"/>
    <w:rsid w:val="00F039EC"/>
    <w:rsid w:val="00F045AF"/>
    <w:rsid w:val="00F2106D"/>
    <w:rsid w:val="00F34170"/>
    <w:rsid w:val="00F3615A"/>
    <w:rsid w:val="00F36B5C"/>
    <w:rsid w:val="00F632F8"/>
    <w:rsid w:val="00FA3513"/>
    <w:rsid w:val="00FC7AD6"/>
    <w:rsid w:val="00FE1667"/>
    <w:rsid w:val="01B8FB42"/>
    <w:rsid w:val="01F81AA2"/>
    <w:rsid w:val="020ACA22"/>
    <w:rsid w:val="02AB1FBF"/>
    <w:rsid w:val="042A72F0"/>
    <w:rsid w:val="0538AEC7"/>
    <w:rsid w:val="081556BC"/>
    <w:rsid w:val="09EBA30F"/>
    <w:rsid w:val="0BDBA297"/>
    <w:rsid w:val="11009540"/>
    <w:rsid w:val="113212FF"/>
    <w:rsid w:val="13258647"/>
    <w:rsid w:val="139C7597"/>
    <w:rsid w:val="15C3B79F"/>
    <w:rsid w:val="16703459"/>
    <w:rsid w:val="1840D8F4"/>
    <w:rsid w:val="18F9803B"/>
    <w:rsid w:val="19761374"/>
    <w:rsid w:val="1AA46B90"/>
    <w:rsid w:val="1BD0F1CA"/>
    <w:rsid w:val="1D363C41"/>
    <w:rsid w:val="2031C0D6"/>
    <w:rsid w:val="2358DCB2"/>
    <w:rsid w:val="286EAA9F"/>
    <w:rsid w:val="28873974"/>
    <w:rsid w:val="29CCD80F"/>
    <w:rsid w:val="2A96607E"/>
    <w:rsid w:val="2BAD5F65"/>
    <w:rsid w:val="2BBECBE7"/>
    <w:rsid w:val="2BD6ECB3"/>
    <w:rsid w:val="2C19DE53"/>
    <w:rsid w:val="2C7C0B71"/>
    <w:rsid w:val="2DD3AF9D"/>
    <w:rsid w:val="2E7EAC97"/>
    <w:rsid w:val="2FA199A3"/>
    <w:rsid w:val="321BB1F3"/>
    <w:rsid w:val="32A8377D"/>
    <w:rsid w:val="32B36B71"/>
    <w:rsid w:val="33189C18"/>
    <w:rsid w:val="35C64345"/>
    <w:rsid w:val="379180DD"/>
    <w:rsid w:val="3980A617"/>
    <w:rsid w:val="39BFAAFF"/>
    <w:rsid w:val="3A125F9D"/>
    <w:rsid w:val="3C4EF724"/>
    <w:rsid w:val="3F570FD7"/>
    <w:rsid w:val="3FA78755"/>
    <w:rsid w:val="3FA81EBD"/>
    <w:rsid w:val="414568D8"/>
    <w:rsid w:val="43AD60D8"/>
    <w:rsid w:val="447EFAB3"/>
    <w:rsid w:val="49F96B14"/>
    <w:rsid w:val="4AA98670"/>
    <w:rsid w:val="4BBBC366"/>
    <w:rsid w:val="4D8843A6"/>
    <w:rsid w:val="4EFE306F"/>
    <w:rsid w:val="50BED20E"/>
    <w:rsid w:val="55B324F2"/>
    <w:rsid w:val="55F52D45"/>
    <w:rsid w:val="571CA569"/>
    <w:rsid w:val="57C6D7EF"/>
    <w:rsid w:val="58D40C76"/>
    <w:rsid w:val="5972F7DA"/>
    <w:rsid w:val="5E7A46B2"/>
    <w:rsid w:val="5F6034DC"/>
    <w:rsid w:val="5F88485F"/>
    <w:rsid w:val="615ECA4A"/>
    <w:rsid w:val="618490D7"/>
    <w:rsid w:val="627F03B8"/>
    <w:rsid w:val="62D91EA9"/>
    <w:rsid w:val="632449A5"/>
    <w:rsid w:val="63CAB1A1"/>
    <w:rsid w:val="641B71D9"/>
    <w:rsid w:val="66FE0369"/>
    <w:rsid w:val="69ECF05A"/>
    <w:rsid w:val="6CD0C5EB"/>
    <w:rsid w:val="6F584B9A"/>
    <w:rsid w:val="70AD0C50"/>
    <w:rsid w:val="713114AD"/>
    <w:rsid w:val="720FBB7B"/>
    <w:rsid w:val="7220475D"/>
    <w:rsid w:val="73FC02C8"/>
    <w:rsid w:val="7507D835"/>
    <w:rsid w:val="7536F22E"/>
    <w:rsid w:val="7861EA29"/>
    <w:rsid w:val="7985926D"/>
    <w:rsid w:val="7BCE6118"/>
    <w:rsid w:val="7BD4C75A"/>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customXml/itemProps2.xml><?xml version="1.0" encoding="utf-8"?>
<ds:datastoreItem xmlns:ds="http://schemas.openxmlformats.org/officeDocument/2006/customXml" ds:itemID="{EC3188A0-9B85-4A53-9831-A286677B6EAC}">
  <ds:schemaRefs>
    <ds:schemaRef ds:uri="http://schemas.microsoft.com/sharepoint/v3/contenttype/forms"/>
  </ds:schemaRefs>
</ds:datastoreItem>
</file>

<file path=customXml/itemProps3.xml><?xml version="1.0" encoding="utf-8"?>
<ds:datastoreItem xmlns:ds="http://schemas.openxmlformats.org/officeDocument/2006/customXml" ds:itemID="{F76F9C14-CC69-4D10-8E79-4DD76E842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Windows User</dc:creator>
  <dc:description>August 2018</dc:description>
  <lastModifiedBy>Corey Edwards</lastModifiedBy>
  <revision>13</revision>
  <lastPrinted>2014-12-09T15:50:00.0000000Z</lastPrinted>
  <dcterms:created xsi:type="dcterms:W3CDTF">2026-05-18T13:11:00.0000000Z</dcterms:created>
  <dcterms:modified xsi:type="dcterms:W3CDTF">2026-05-28T08:23:37.8251633Z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ComplianceAssetId">
    <vt:lpwstr/>
  </property>
  <property fmtid="{D5CDD505-2E9C-101B-9397-08002B2CF9AE}" pid="6" name="_ExtendedDescription">
    <vt:lpwstr/>
  </property>
</Properties>
</file>