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C9945C" w14:textId="1FC04142" w:rsidR="009A2EE6" w:rsidRDefault="009A2EE6" w:rsidP="009A2EE6">
      <w:pPr>
        <w:spacing w:line="360" w:lineRule="auto"/>
        <w:jc w:val="center"/>
        <w:rPr>
          <w:rFonts w:ascii="Times New Roman" w:hAnsi="Times New Roman" w:cs="Times New Roman"/>
          <w:szCs w:val="24"/>
        </w:rPr>
      </w:pPr>
    </w:p>
    <w:p w14:paraId="3A4D80BD" w14:textId="77777777" w:rsidR="009A2EE6" w:rsidRPr="0000198D" w:rsidRDefault="009A2EE6" w:rsidP="009A2EE6">
      <w:pPr>
        <w:spacing w:line="360" w:lineRule="auto"/>
        <w:jc w:val="center"/>
        <w:rPr>
          <w:rFonts w:ascii="Times New Roman" w:hAnsi="Times New Roman" w:cs="Times New Roman"/>
          <w:sz w:val="40"/>
          <w:szCs w:val="40"/>
        </w:rPr>
      </w:pPr>
    </w:p>
    <w:p w14:paraId="7A951548" w14:textId="77777777" w:rsidR="0000198D" w:rsidRDefault="0000198D" w:rsidP="009A2EE6">
      <w:pPr>
        <w:spacing w:line="360" w:lineRule="auto"/>
        <w:jc w:val="center"/>
        <w:rPr>
          <w:rFonts w:ascii="Times New Roman" w:hAnsi="Times New Roman" w:cs="Times New Roman"/>
          <w:sz w:val="40"/>
          <w:szCs w:val="40"/>
        </w:rPr>
      </w:pPr>
    </w:p>
    <w:p w14:paraId="74638483" w14:textId="77777777" w:rsidR="0000198D" w:rsidRDefault="0000198D" w:rsidP="009A2EE6">
      <w:pPr>
        <w:spacing w:line="360" w:lineRule="auto"/>
        <w:jc w:val="center"/>
        <w:rPr>
          <w:rFonts w:ascii="Times New Roman" w:hAnsi="Times New Roman" w:cs="Times New Roman"/>
          <w:sz w:val="40"/>
          <w:szCs w:val="40"/>
        </w:rPr>
      </w:pPr>
    </w:p>
    <w:p w14:paraId="0E7B45B1" w14:textId="77777777" w:rsidR="0000198D" w:rsidRDefault="0000198D" w:rsidP="009A2EE6">
      <w:pPr>
        <w:spacing w:line="360" w:lineRule="auto"/>
        <w:jc w:val="center"/>
        <w:rPr>
          <w:rFonts w:ascii="Times New Roman" w:hAnsi="Times New Roman" w:cs="Times New Roman"/>
          <w:sz w:val="40"/>
          <w:szCs w:val="40"/>
        </w:rPr>
      </w:pPr>
    </w:p>
    <w:p w14:paraId="28832FFB" w14:textId="77777777" w:rsidR="0000198D" w:rsidRDefault="0000198D" w:rsidP="009A2EE6">
      <w:pPr>
        <w:spacing w:line="360" w:lineRule="auto"/>
        <w:jc w:val="center"/>
        <w:rPr>
          <w:rFonts w:ascii="Times New Roman" w:hAnsi="Times New Roman" w:cs="Times New Roman"/>
          <w:sz w:val="40"/>
          <w:szCs w:val="40"/>
        </w:rPr>
      </w:pPr>
    </w:p>
    <w:p w14:paraId="4A509B1E" w14:textId="2A2D5784" w:rsidR="009A2EE6" w:rsidRPr="0000198D" w:rsidRDefault="009A2EE6" w:rsidP="009A2EE6">
      <w:pPr>
        <w:spacing w:line="360" w:lineRule="auto"/>
        <w:jc w:val="center"/>
        <w:rPr>
          <w:rFonts w:ascii="Times New Roman" w:hAnsi="Times New Roman" w:cs="Times New Roman"/>
          <w:sz w:val="40"/>
          <w:szCs w:val="40"/>
        </w:rPr>
      </w:pPr>
      <w:r w:rsidRPr="0000198D">
        <w:rPr>
          <w:rFonts w:ascii="Times New Roman" w:hAnsi="Times New Roman" w:cs="Times New Roman"/>
          <w:sz w:val="40"/>
          <w:szCs w:val="40"/>
        </w:rPr>
        <w:t>Module: Project Management</w:t>
      </w:r>
    </w:p>
    <w:p w14:paraId="0FD57599" w14:textId="20567713" w:rsidR="0077190B" w:rsidRPr="00494F1C" w:rsidRDefault="003D1BB4" w:rsidP="009A2EE6">
      <w:pPr>
        <w:spacing w:line="360" w:lineRule="auto"/>
        <w:jc w:val="center"/>
        <w:rPr>
          <w:rFonts w:ascii="Times New Roman" w:hAnsi="Times New Roman" w:cs="Times New Roman"/>
          <w:szCs w:val="24"/>
        </w:rPr>
      </w:pPr>
      <w:r w:rsidRPr="0000198D">
        <w:rPr>
          <w:rFonts w:ascii="Times New Roman" w:hAnsi="Times New Roman" w:cs="Times New Roman"/>
          <w:sz w:val="40"/>
          <w:szCs w:val="40"/>
        </w:rPr>
        <w:t>Student ID:</w:t>
      </w:r>
      <w:r>
        <w:rPr>
          <w:rFonts w:ascii="Times New Roman" w:hAnsi="Times New Roman" w:cs="Times New Roman"/>
          <w:szCs w:val="24"/>
        </w:rPr>
        <w:t xml:space="preserve"> </w:t>
      </w:r>
      <w:r w:rsidR="0000198D">
        <w:rPr>
          <w:rFonts w:ascii="Times New Roman" w:hAnsi="Times New Roman" w:cs="Times New Roman"/>
          <w:szCs w:val="24"/>
        </w:rPr>
        <w:t xml:space="preserve"> </w:t>
      </w:r>
      <w:r w:rsidR="0000198D" w:rsidRPr="0000198D">
        <w:rPr>
          <w:rFonts w:ascii="Times New Roman" w:hAnsi="Times New Roman" w:cs="Times New Roman"/>
          <w:sz w:val="40"/>
          <w:szCs w:val="40"/>
        </w:rPr>
        <w:t>2028223</w:t>
      </w:r>
      <w:r w:rsidR="0077190B" w:rsidRPr="00494F1C">
        <w:rPr>
          <w:rFonts w:ascii="Times New Roman" w:hAnsi="Times New Roman" w:cs="Times New Roman"/>
          <w:szCs w:val="24"/>
        </w:rPr>
        <w:br w:type="page"/>
      </w:r>
    </w:p>
    <w:sdt>
      <w:sdtPr>
        <w:rPr>
          <w:rFonts w:ascii="Times New Roman" w:eastAsiaTheme="minorHAnsi" w:hAnsi="Times New Roman" w:cs="Times New Roman"/>
          <w:b w:val="0"/>
          <w:bCs w:val="0"/>
          <w:color w:val="auto"/>
          <w:sz w:val="24"/>
          <w:szCs w:val="30"/>
          <w:lang w:val="en-GB" w:bidi="bn-IN"/>
        </w:rPr>
        <w:id w:val="-2030162346"/>
        <w:docPartObj>
          <w:docPartGallery w:val="Table of Contents"/>
          <w:docPartUnique/>
        </w:docPartObj>
      </w:sdtPr>
      <w:sdtEndPr>
        <w:rPr>
          <w:rFonts w:asciiTheme="minorHAnsi" w:hAnsiTheme="minorHAnsi" w:cs="Vrinda"/>
          <w:noProof/>
        </w:rPr>
      </w:sdtEndPr>
      <w:sdtContent>
        <w:p w14:paraId="0B0D1C36" w14:textId="77777777" w:rsidR="00494F1C" w:rsidRPr="00494F1C" w:rsidRDefault="00494F1C" w:rsidP="00494F1C">
          <w:pPr>
            <w:pStyle w:val="TOCHeading"/>
            <w:spacing w:before="0"/>
            <w:rPr>
              <w:rFonts w:ascii="Times New Roman" w:hAnsi="Times New Roman" w:cs="Times New Roman"/>
            </w:rPr>
          </w:pPr>
          <w:r w:rsidRPr="00494F1C">
            <w:rPr>
              <w:rFonts w:ascii="Times New Roman" w:hAnsi="Times New Roman" w:cs="Times New Roman"/>
            </w:rPr>
            <w:t>Table of Contents</w:t>
          </w:r>
        </w:p>
        <w:p w14:paraId="10FFFBB9" w14:textId="77777777" w:rsidR="00494F1C" w:rsidRPr="00494F1C" w:rsidRDefault="00494F1C" w:rsidP="00494F1C">
          <w:pPr>
            <w:pStyle w:val="TOC1"/>
            <w:tabs>
              <w:tab w:val="right" w:leader="dot" w:pos="9016"/>
            </w:tabs>
            <w:spacing w:before="0"/>
            <w:rPr>
              <w:b w:val="0"/>
              <w:bCs w:val="0"/>
              <w:noProof/>
            </w:rPr>
          </w:pPr>
          <w:r w:rsidRPr="00494F1C">
            <w:rPr>
              <w:b w:val="0"/>
              <w:bCs w:val="0"/>
            </w:rPr>
            <w:fldChar w:fldCharType="begin"/>
          </w:r>
          <w:r w:rsidRPr="00494F1C">
            <w:rPr>
              <w:b w:val="0"/>
              <w:bCs w:val="0"/>
            </w:rPr>
            <w:instrText xml:space="preserve"> TOC \o "1-3" \h \z \u </w:instrText>
          </w:r>
          <w:r w:rsidRPr="00494F1C">
            <w:rPr>
              <w:b w:val="0"/>
              <w:bCs w:val="0"/>
            </w:rPr>
            <w:fldChar w:fldCharType="separate"/>
          </w:r>
          <w:hyperlink w:anchor="_Toc161944165" w:history="1">
            <w:r w:rsidRPr="00494F1C">
              <w:rPr>
                <w:rStyle w:val="Hyperlink"/>
                <w:rFonts w:ascii="Times New Roman" w:hAnsi="Times New Roman" w:cs="Times New Roman"/>
                <w:b w:val="0"/>
                <w:bCs w:val="0"/>
                <w:noProof/>
              </w:rPr>
              <w:t>Introduction</w:t>
            </w:r>
            <w:r w:rsidRPr="00494F1C">
              <w:rPr>
                <w:b w:val="0"/>
                <w:bCs w:val="0"/>
                <w:noProof/>
                <w:webHidden/>
              </w:rPr>
              <w:tab/>
            </w:r>
            <w:r w:rsidRPr="00494F1C">
              <w:rPr>
                <w:b w:val="0"/>
                <w:bCs w:val="0"/>
                <w:noProof/>
                <w:webHidden/>
              </w:rPr>
              <w:fldChar w:fldCharType="begin"/>
            </w:r>
            <w:r w:rsidRPr="00494F1C">
              <w:rPr>
                <w:b w:val="0"/>
                <w:bCs w:val="0"/>
                <w:noProof/>
                <w:webHidden/>
              </w:rPr>
              <w:instrText xml:space="preserve"> PAGEREF _Toc161944165 \h </w:instrText>
            </w:r>
            <w:r w:rsidRPr="00494F1C">
              <w:rPr>
                <w:b w:val="0"/>
                <w:bCs w:val="0"/>
                <w:noProof/>
                <w:webHidden/>
              </w:rPr>
            </w:r>
            <w:r w:rsidRPr="00494F1C">
              <w:rPr>
                <w:b w:val="0"/>
                <w:bCs w:val="0"/>
                <w:noProof/>
                <w:webHidden/>
              </w:rPr>
              <w:fldChar w:fldCharType="separate"/>
            </w:r>
            <w:r w:rsidRPr="00494F1C">
              <w:rPr>
                <w:b w:val="0"/>
                <w:bCs w:val="0"/>
                <w:noProof/>
                <w:webHidden/>
              </w:rPr>
              <w:t>3</w:t>
            </w:r>
            <w:r w:rsidRPr="00494F1C">
              <w:rPr>
                <w:b w:val="0"/>
                <w:bCs w:val="0"/>
                <w:noProof/>
                <w:webHidden/>
              </w:rPr>
              <w:fldChar w:fldCharType="end"/>
            </w:r>
          </w:hyperlink>
        </w:p>
        <w:p w14:paraId="4768A568" w14:textId="77777777" w:rsidR="00494F1C" w:rsidRPr="00494F1C" w:rsidRDefault="00000000" w:rsidP="00494F1C">
          <w:pPr>
            <w:pStyle w:val="TOC1"/>
            <w:tabs>
              <w:tab w:val="right" w:leader="dot" w:pos="9016"/>
            </w:tabs>
            <w:spacing w:before="0"/>
            <w:rPr>
              <w:b w:val="0"/>
              <w:bCs w:val="0"/>
              <w:noProof/>
            </w:rPr>
          </w:pPr>
          <w:hyperlink w:anchor="_Toc161944166" w:history="1">
            <w:r w:rsidR="00494F1C" w:rsidRPr="00494F1C">
              <w:rPr>
                <w:rStyle w:val="Hyperlink"/>
                <w:rFonts w:ascii="Times New Roman" w:hAnsi="Times New Roman" w:cs="Times New Roman"/>
                <w:b w:val="0"/>
                <w:bCs w:val="0"/>
                <w:noProof/>
              </w:rPr>
              <w:t>Main body</w:t>
            </w:r>
            <w:r w:rsidR="00494F1C" w:rsidRPr="00494F1C">
              <w:rPr>
                <w:b w:val="0"/>
                <w:bCs w:val="0"/>
                <w:noProof/>
                <w:webHidden/>
              </w:rPr>
              <w:tab/>
            </w:r>
            <w:r w:rsidR="00494F1C" w:rsidRPr="00494F1C">
              <w:rPr>
                <w:b w:val="0"/>
                <w:bCs w:val="0"/>
                <w:noProof/>
                <w:webHidden/>
              </w:rPr>
              <w:fldChar w:fldCharType="begin"/>
            </w:r>
            <w:r w:rsidR="00494F1C" w:rsidRPr="00494F1C">
              <w:rPr>
                <w:b w:val="0"/>
                <w:bCs w:val="0"/>
                <w:noProof/>
                <w:webHidden/>
              </w:rPr>
              <w:instrText xml:space="preserve"> PAGEREF _Toc161944166 \h </w:instrText>
            </w:r>
            <w:r w:rsidR="00494F1C" w:rsidRPr="00494F1C">
              <w:rPr>
                <w:b w:val="0"/>
                <w:bCs w:val="0"/>
                <w:noProof/>
                <w:webHidden/>
              </w:rPr>
            </w:r>
            <w:r w:rsidR="00494F1C" w:rsidRPr="00494F1C">
              <w:rPr>
                <w:b w:val="0"/>
                <w:bCs w:val="0"/>
                <w:noProof/>
                <w:webHidden/>
              </w:rPr>
              <w:fldChar w:fldCharType="separate"/>
            </w:r>
            <w:r w:rsidR="00494F1C" w:rsidRPr="00494F1C">
              <w:rPr>
                <w:b w:val="0"/>
                <w:bCs w:val="0"/>
                <w:noProof/>
                <w:webHidden/>
              </w:rPr>
              <w:t>4</w:t>
            </w:r>
            <w:r w:rsidR="00494F1C" w:rsidRPr="00494F1C">
              <w:rPr>
                <w:b w:val="0"/>
                <w:bCs w:val="0"/>
                <w:noProof/>
                <w:webHidden/>
              </w:rPr>
              <w:fldChar w:fldCharType="end"/>
            </w:r>
          </w:hyperlink>
        </w:p>
        <w:p w14:paraId="149E5178" w14:textId="77777777" w:rsidR="00494F1C" w:rsidRPr="00494F1C" w:rsidRDefault="00000000" w:rsidP="00494F1C">
          <w:pPr>
            <w:pStyle w:val="TOC1"/>
            <w:tabs>
              <w:tab w:val="right" w:leader="dot" w:pos="9016"/>
            </w:tabs>
            <w:spacing w:before="0"/>
            <w:rPr>
              <w:b w:val="0"/>
              <w:bCs w:val="0"/>
              <w:noProof/>
            </w:rPr>
          </w:pPr>
          <w:hyperlink w:anchor="_Toc161944167" w:history="1">
            <w:r w:rsidR="00494F1C" w:rsidRPr="00494F1C">
              <w:rPr>
                <w:rStyle w:val="Hyperlink"/>
                <w:rFonts w:ascii="Times New Roman" w:hAnsi="Times New Roman" w:cs="Times New Roman"/>
                <w:b w:val="0"/>
                <w:bCs w:val="0"/>
                <w:noProof/>
              </w:rPr>
              <w:t>Conclusion</w:t>
            </w:r>
            <w:r w:rsidR="00494F1C" w:rsidRPr="00494F1C">
              <w:rPr>
                <w:b w:val="0"/>
                <w:bCs w:val="0"/>
                <w:noProof/>
                <w:webHidden/>
              </w:rPr>
              <w:tab/>
            </w:r>
            <w:r w:rsidR="00494F1C" w:rsidRPr="00494F1C">
              <w:rPr>
                <w:b w:val="0"/>
                <w:bCs w:val="0"/>
                <w:noProof/>
                <w:webHidden/>
              </w:rPr>
              <w:fldChar w:fldCharType="begin"/>
            </w:r>
            <w:r w:rsidR="00494F1C" w:rsidRPr="00494F1C">
              <w:rPr>
                <w:b w:val="0"/>
                <w:bCs w:val="0"/>
                <w:noProof/>
                <w:webHidden/>
              </w:rPr>
              <w:instrText xml:space="preserve"> PAGEREF _Toc161944167 \h </w:instrText>
            </w:r>
            <w:r w:rsidR="00494F1C" w:rsidRPr="00494F1C">
              <w:rPr>
                <w:b w:val="0"/>
                <w:bCs w:val="0"/>
                <w:noProof/>
                <w:webHidden/>
              </w:rPr>
            </w:r>
            <w:r w:rsidR="00494F1C" w:rsidRPr="00494F1C">
              <w:rPr>
                <w:b w:val="0"/>
                <w:bCs w:val="0"/>
                <w:noProof/>
                <w:webHidden/>
              </w:rPr>
              <w:fldChar w:fldCharType="separate"/>
            </w:r>
            <w:r w:rsidR="00494F1C" w:rsidRPr="00494F1C">
              <w:rPr>
                <w:b w:val="0"/>
                <w:bCs w:val="0"/>
                <w:noProof/>
                <w:webHidden/>
              </w:rPr>
              <w:t>9</w:t>
            </w:r>
            <w:r w:rsidR="00494F1C" w:rsidRPr="00494F1C">
              <w:rPr>
                <w:b w:val="0"/>
                <w:bCs w:val="0"/>
                <w:noProof/>
                <w:webHidden/>
              </w:rPr>
              <w:fldChar w:fldCharType="end"/>
            </w:r>
          </w:hyperlink>
        </w:p>
        <w:p w14:paraId="18A8279C" w14:textId="77777777" w:rsidR="00494F1C" w:rsidRPr="00494F1C" w:rsidRDefault="00000000" w:rsidP="00494F1C">
          <w:pPr>
            <w:pStyle w:val="TOC1"/>
            <w:tabs>
              <w:tab w:val="right" w:leader="dot" w:pos="9016"/>
            </w:tabs>
            <w:spacing w:before="0"/>
            <w:rPr>
              <w:b w:val="0"/>
              <w:bCs w:val="0"/>
              <w:noProof/>
            </w:rPr>
          </w:pPr>
          <w:hyperlink w:anchor="_Toc161944168" w:history="1">
            <w:r w:rsidR="00494F1C" w:rsidRPr="00494F1C">
              <w:rPr>
                <w:rStyle w:val="Hyperlink"/>
                <w:rFonts w:ascii="Times New Roman" w:hAnsi="Times New Roman" w:cs="Times New Roman"/>
                <w:b w:val="0"/>
                <w:bCs w:val="0"/>
                <w:noProof/>
              </w:rPr>
              <w:t>References</w:t>
            </w:r>
            <w:r w:rsidR="00494F1C" w:rsidRPr="00494F1C">
              <w:rPr>
                <w:b w:val="0"/>
                <w:bCs w:val="0"/>
                <w:noProof/>
                <w:webHidden/>
              </w:rPr>
              <w:tab/>
            </w:r>
            <w:r w:rsidR="00494F1C" w:rsidRPr="00494F1C">
              <w:rPr>
                <w:b w:val="0"/>
                <w:bCs w:val="0"/>
                <w:noProof/>
                <w:webHidden/>
              </w:rPr>
              <w:fldChar w:fldCharType="begin"/>
            </w:r>
            <w:r w:rsidR="00494F1C" w:rsidRPr="00494F1C">
              <w:rPr>
                <w:b w:val="0"/>
                <w:bCs w:val="0"/>
                <w:noProof/>
                <w:webHidden/>
              </w:rPr>
              <w:instrText xml:space="preserve"> PAGEREF _Toc161944168 \h </w:instrText>
            </w:r>
            <w:r w:rsidR="00494F1C" w:rsidRPr="00494F1C">
              <w:rPr>
                <w:b w:val="0"/>
                <w:bCs w:val="0"/>
                <w:noProof/>
                <w:webHidden/>
              </w:rPr>
            </w:r>
            <w:r w:rsidR="00494F1C" w:rsidRPr="00494F1C">
              <w:rPr>
                <w:b w:val="0"/>
                <w:bCs w:val="0"/>
                <w:noProof/>
                <w:webHidden/>
              </w:rPr>
              <w:fldChar w:fldCharType="separate"/>
            </w:r>
            <w:r w:rsidR="00494F1C" w:rsidRPr="00494F1C">
              <w:rPr>
                <w:b w:val="0"/>
                <w:bCs w:val="0"/>
                <w:noProof/>
                <w:webHidden/>
              </w:rPr>
              <w:t>10</w:t>
            </w:r>
            <w:r w:rsidR="00494F1C" w:rsidRPr="00494F1C">
              <w:rPr>
                <w:b w:val="0"/>
                <w:bCs w:val="0"/>
                <w:noProof/>
                <w:webHidden/>
              </w:rPr>
              <w:fldChar w:fldCharType="end"/>
            </w:r>
          </w:hyperlink>
        </w:p>
        <w:p w14:paraId="06045C4C" w14:textId="77777777" w:rsidR="00494F1C" w:rsidRPr="00494F1C" w:rsidRDefault="00494F1C" w:rsidP="00494F1C">
          <w:r w:rsidRPr="00494F1C">
            <w:rPr>
              <w:noProof/>
            </w:rPr>
            <w:fldChar w:fldCharType="end"/>
          </w:r>
        </w:p>
      </w:sdtContent>
    </w:sdt>
    <w:p w14:paraId="7055942B" w14:textId="77777777" w:rsidR="0077190B" w:rsidRPr="00494F1C" w:rsidRDefault="0077190B" w:rsidP="00494F1C">
      <w:pPr>
        <w:spacing w:line="360" w:lineRule="auto"/>
        <w:jc w:val="both"/>
        <w:rPr>
          <w:rFonts w:ascii="Times New Roman" w:hAnsi="Times New Roman" w:cs="Times New Roman"/>
          <w:szCs w:val="24"/>
        </w:rPr>
      </w:pPr>
    </w:p>
    <w:p w14:paraId="1E22172E" w14:textId="77777777" w:rsidR="0077190B" w:rsidRPr="00494F1C" w:rsidRDefault="0077190B" w:rsidP="00494F1C">
      <w:pPr>
        <w:spacing w:line="360" w:lineRule="auto"/>
        <w:jc w:val="both"/>
        <w:rPr>
          <w:rFonts w:ascii="Times New Roman" w:hAnsi="Times New Roman" w:cs="Times New Roman"/>
          <w:szCs w:val="24"/>
        </w:rPr>
      </w:pPr>
      <w:r w:rsidRPr="00494F1C">
        <w:rPr>
          <w:rFonts w:ascii="Times New Roman" w:hAnsi="Times New Roman" w:cs="Times New Roman"/>
          <w:szCs w:val="24"/>
        </w:rPr>
        <w:br w:type="page"/>
      </w:r>
    </w:p>
    <w:p w14:paraId="1CE0065F" w14:textId="77777777" w:rsidR="00E91817" w:rsidRPr="00494F1C" w:rsidRDefault="0077190B" w:rsidP="00494F1C">
      <w:pPr>
        <w:pStyle w:val="Heading1"/>
        <w:spacing w:before="0" w:line="360" w:lineRule="auto"/>
        <w:jc w:val="both"/>
        <w:rPr>
          <w:rFonts w:ascii="Times New Roman" w:hAnsi="Times New Roman" w:cs="Times New Roman"/>
          <w:b/>
          <w:bCs/>
          <w:sz w:val="24"/>
          <w:szCs w:val="24"/>
        </w:rPr>
      </w:pPr>
      <w:bookmarkStart w:id="0" w:name="_Toc161944165"/>
      <w:r w:rsidRPr="00494F1C">
        <w:rPr>
          <w:rFonts w:ascii="Times New Roman" w:hAnsi="Times New Roman" w:cs="Times New Roman"/>
          <w:b/>
          <w:bCs/>
          <w:sz w:val="24"/>
          <w:szCs w:val="24"/>
        </w:rPr>
        <w:lastRenderedPageBreak/>
        <w:t>Introduction</w:t>
      </w:r>
      <w:bookmarkEnd w:id="0"/>
    </w:p>
    <w:p w14:paraId="59612900" w14:textId="77777777" w:rsidR="00494F1C" w:rsidRDefault="0077190B" w:rsidP="00494F1C">
      <w:pPr>
        <w:spacing w:line="360" w:lineRule="auto"/>
        <w:jc w:val="both"/>
        <w:rPr>
          <w:rFonts w:ascii="Times New Roman" w:eastAsia="Times New Roman" w:hAnsi="Times New Roman" w:cs="Times New Roman"/>
          <w:szCs w:val="24"/>
          <w:lang w:eastAsia="en-GB"/>
        </w:rPr>
      </w:pPr>
      <w:r w:rsidRPr="0077190B">
        <w:rPr>
          <w:rFonts w:ascii="Times New Roman" w:eastAsia="Times New Roman" w:hAnsi="Times New Roman" w:cs="Times New Roman"/>
          <w:szCs w:val="24"/>
          <w:lang w:eastAsia="en-GB"/>
        </w:rPr>
        <w:t>The current job is to evaluate the main parts of the Google Headquarters project in King's Cross, London, paying special attention to the costs, timeline, quality, partners, and risks involved in its creation</w:t>
      </w:r>
      <w:r w:rsidR="00494F1C">
        <w:rPr>
          <w:rFonts w:ascii="Times New Roman" w:eastAsia="Times New Roman" w:hAnsi="Times New Roman" w:cs="Times New Roman"/>
          <w:szCs w:val="24"/>
          <w:lang w:eastAsia="en-GB"/>
        </w:rPr>
        <w:t xml:space="preserve"> (Bishop, 2019). </w:t>
      </w:r>
      <w:r w:rsidRPr="0077190B">
        <w:rPr>
          <w:rFonts w:ascii="Times New Roman" w:eastAsia="Times New Roman" w:hAnsi="Times New Roman" w:cs="Times New Roman"/>
          <w:szCs w:val="24"/>
          <w:lang w:eastAsia="en-GB"/>
        </w:rPr>
        <w:t xml:space="preserve"> Google has reached a big goal with this project: it's their first building that they developed and owns outright outside of the United States. The project will have over 60,400 square metres of good office space spread out over 11 floors. It is set to open next year and can accommodate up to 4,500 workers</w:t>
      </w:r>
      <w:r w:rsidR="00494F1C">
        <w:rPr>
          <w:rFonts w:ascii="Times New Roman" w:eastAsia="Times New Roman" w:hAnsi="Times New Roman" w:cs="Times New Roman"/>
          <w:szCs w:val="24"/>
          <w:lang w:eastAsia="en-GB"/>
        </w:rPr>
        <w:t xml:space="preserve"> (Boyoglu-Barnum, 2021). </w:t>
      </w:r>
      <w:r w:rsidRPr="0077190B">
        <w:rPr>
          <w:rFonts w:ascii="Times New Roman" w:eastAsia="Times New Roman" w:hAnsi="Times New Roman" w:cs="Times New Roman"/>
          <w:szCs w:val="24"/>
          <w:lang w:eastAsia="en-GB"/>
        </w:rPr>
        <w:t xml:space="preserve"> The ground floor of the building will have shops and an events and training centre. Other features will include bars, a gym, a multi-use games area (MUGA), and pool facilities.</w:t>
      </w:r>
    </w:p>
    <w:p w14:paraId="7F6ED191" w14:textId="77777777" w:rsidR="00494F1C" w:rsidRDefault="0077190B" w:rsidP="00494F1C">
      <w:pPr>
        <w:spacing w:line="360" w:lineRule="auto"/>
        <w:jc w:val="both"/>
        <w:rPr>
          <w:rFonts w:ascii="Times New Roman" w:eastAsia="Times New Roman" w:hAnsi="Times New Roman" w:cs="Times New Roman"/>
          <w:szCs w:val="24"/>
          <w:lang w:eastAsia="en-GB"/>
        </w:rPr>
      </w:pPr>
      <w:r w:rsidRPr="0077190B">
        <w:rPr>
          <w:rFonts w:ascii="Times New Roman" w:eastAsia="Times New Roman" w:hAnsi="Times New Roman" w:cs="Times New Roman"/>
          <w:szCs w:val="24"/>
          <w:lang w:eastAsia="en-GB"/>
        </w:rPr>
        <w:t>The huge rooftop garden, which is 300 metres long and has different areas like open lawns, wooden decks, a wild field, big trees, and a 200-meter "trim trail" for runners, is one of the best parts of the project</w:t>
      </w:r>
      <w:r w:rsidR="00494F1C">
        <w:rPr>
          <w:rFonts w:ascii="Times New Roman" w:eastAsia="Times New Roman" w:hAnsi="Times New Roman" w:cs="Times New Roman"/>
          <w:szCs w:val="24"/>
          <w:lang w:eastAsia="en-GB"/>
        </w:rPr>
        <w:t xml:space="preserve"> (Brown, 2019). </w:t>
      </w:r>
      <w:r w:rsidRPr="0077190B">
        <w:rPr>
          <w:rFonts w:ascii="Times New Roman" w:eastAsia="Times New Roman" w:hAnsi="Times New Roman" w:cs="Times New Roman"/>
          <w:szCs w:val="24"/>
          <w:lang w:eastAsia="en-GB"/>
        </w:rPr>
        <w:t xml:space="preserve"> This green space is meant to give Google workers a relaxing and adaptable place to work. Performance areas, grow gardens, and mobile pots make it possible to meet changing space needs. In addition, manicured platforms and a running track on the roof will give workers even more open space and leisure options.</w:t>
      </w:r>
      <w:r w:rsidR="00494F1C">
        <w:rPr>
          <w:rFonts w:ascii="Times New Roman" w:eastAsia="Times New Roman" w:hAnsi="Times New Roman" w:cs="Times New Roman"/>
          <w:szCs w:val="24"/>
          <w:lang w:val="en-US" w:eastAsia="en-GB"/>
        </w:rPr>
        <w:t xml:space="preserve"> </w:t>
      </w:r>
      <w:r w:rsidRPr="0077190B">
        <w:rPr>
          <w:rFonts w:ascii="Times New Roman" w:eastAsia="Times New Roman" w:hAnsi="Times New Roman" w:cs="Times New Roman"/>
          <w:szCs w:val="24"/>
          <w:lang w:eastAsia="en-GB"/>
        </w:rPr>
        <w:t>With the construction of this new offices and other nearby buildings, plans are being made for a Google campus that can house up to 7,000 workers. As part of the Knowledge Quarter and King's Cross's rising knowledge-based economy, the project is important not only for Google but also for the neighbourhood and the cityscape as a whole</w:t>
      </w:r>
      <w:r w:rsidR="00494F1C">
        <w:rPr>
          <w:rFonts w:ascii="Times New Roman" w:eastAsia="Times New Roman" w:hAnsi="Times New Roman" w:cs="Times New Roman"/>
          <w:szCs w:val="24"/>
          <w:lang w:eastAsia="en-GB"/>
        </w:rPr>
        <w:t xml:space="preserve"> (Gillespie, 2017). </w:t>
      </w:r>
    </w:p>
    <w:p w14:paraId="596AAF72" w14:textId="77777777" w:rsidR="0077190B" w:rsidRPr="0077190B" w:rsidRDefault="0077190B" w:rsidP="00494F1C">
      <w:pPr>
        <w:spacing w:line="360" w:lineRule="auto"/>
        <w:jc w:val="both"/>
        <w:rPr>
          <w:rFonts w:ascii="Times New Roman" w:eastAsia="Times New Roman" w:hAnsi="Times New Roman" w:cs="Times New Roman"/>
          <w:szCs w:val="24"/>
          <w:lang w:eastAsia="en-GB"/>
        </w:rPr>
      </w:pPr>
      <w:r w:rsidRPr="0077190B">
        <w:rPr>
          <w:rFonts w:ascii="Times New Roman" w:eastAsia="Times New Roman" w:hAnsi="Times New Roman" w:cs="Times New Roman"/>
          <w:szCs w:val="24"/>
          <w:lang w:eastAsia="en-GB"/>
        </w:rPr>
        <w:t>In order to approach this review, it is necessary to carefully think about each key factor. The evaluation will include a thorough look at the project's budget, due dates, quality standards, involvement with partners, and the discovery and management of possible risks. The review aims to give information about the project's progress, problems, and chances by looking at all of these factors in depth</w:t>
      </w:r>
      <w:r w:rsidR="00494F1C">
        <w:rPr>
          <w:rFonts w:ascii="Times New Roman" w:eastAsia="Times New Roman" w:hAnsi="Times New Roman" w:cs="Times New Roman"/>
          <w:szCs w:val="24"/>
          <w:lang w:eastAsia="en-GB"/>
        </w:rPr>
        <w:t xml:space="preserve"> (Gillespie, 2017). </w:t>
      </w:r>
      <w:r w:rsidRPr="0077190B">
        <w:rPr>
          <w:rFonts w:ascii="Times New Roman" w:eastAsia="Times New Roman" w:hAnsi="Times New Roman" w:cs="Times New Roman"/>
          <w:szCs w:val="24"/>
          <w:lang w:eastAsia="en-GB"/>
        </w:rPr>
        <w:t xml:space="preserve"> This will help with making decisions and making sure that the Google Headquarters in King's Cross is built successfully.</w:t>
      </w:r>
    </w:p>
    <w:p w14:paraId="6CD98759" w14:textId="77777777" w:rsidR="0077190B" w:rsidRPr="00494F1C" w:rsidRDefault="0077190B" w:rsidP="00494F1C">
      <w:pPr>
        <w:spacing w:line="360" w:lineRule="auto"/>
        <w:jc w:val="both"/>
        <w:rPr>
          <w:rFonts w:ascii="Times New Roman" w:hAnsi="Times New Roman" w:cs="Times New Roman"/>
          <w:szCs w:val="24"/>
        </w:rPr>
      </w:pPr>
    </w:p>
    <w:p w14:paraId="702A407D" w14:textId="77777777" w:rsidR="005C5826" w:rsidRPr="00494F1C" w:rsidRDefault="005C5826" w:rsidP="00494F1C">
      <w:pPr>
        <w:spacing w:line="360" w:lineRule="auto"/>
        <w:jc w:val="both"/>
        <w:rPr>
          <w:rFonts w:ascii="Times New Roman" w:hAnsi="Times New Roman" w:cs="Times New Roman"/>
          <w:szCs w:val="24"/>
        </w:rPr>
      </w:pPr>
    </w:p>
    <w:p w14:paraId="1FF8EFA0" w14:textId="77777777" w:rsidR="005C5826" w:rsidRPr="00494F1C" w:rsidRDefault="005C5826" w:rsidP="00494F1C">
      <w:pPr>
        <w:spacing w:line="360" w:lineRule="auto"/>
        <w:jc w:val="both"/>
        <w:rPr>
          <w:rFonts w:ascii="Times New Roman" w:hAnsi="Times New Roman" w:cs="Times New Roman"/>
          <w:szCs w:val="24"/>
        </w:rPr>
      </w:pPr>
      <w:r w:rsidRPr="00494F1C">
        <w:rPr>
          <w:rFonts w:ascii="Times New Roman" w:hAnsi="Times New Roman" w:cs="Times New Roman"/>
          <w:szCs w:val="24"/>
        </w:rPr>
        <w:br w:type="page"/>
      </w:r>
    </w:p>
    <w:p w14:paraId="2C0D9C7A" w14:textId="77777777" w:rsidR="005C5826" w:rsidRPr="00494F1C" w:rsidRDefault="005C5826" w:rsidP="00494F1C">
      <w:pPr>
        <w:pStyle w:val="Heading1"/>
        <w:spacing w:before="0" w:line="360" w:lineRule="auto"/>
        <w:jc w:val="both"/>
        <w:rPr>
          <w:rFonts w:ascii="Times New Roman" w:hAnsi="Times New Roman" w:cs="Times New Roman"/>
          <w:b/>
          <w:bCs/>
          <w:sz w:val="24"/>
          <w:szCs w:val="24"/>
        </w:rPr>
      </w:pPr>
      <w:bookmarkStart w:id="1" w:name="_Toc161944166"/>
      <w:r w:rsidRPr="00494F1C">
        <w:rPr>
          <w:rFonts w:ascii="Times New Roman" w:hAnsi="Times New Roman" w:cs="Times New Roman"/>
          <w:b/>
          <w:bCs/>
          <w:sz w:val="24"/>
          <w:szCs w:val="24"/>
        </w:rPr>
        <w:lastRenderedPageBreak/>
        <w:t>Main body</w:t>
      </w:r>
      <w:bookmarkEnd w:id="1"/>
    </w:p>
    <w:p w14:paraId="2138B583" w14:textId="77777777" w:rsidR="00494F1C" w:rsidRDefault="005C5826" w:rsidP="00494F1C">
      <w:pPr>
        <w:spacing w:line="360" w:lineRule="auto"/>
        <w:jc w:val="both"/>
        <w:rPr>
          <w:rFonts w:ascii="Times New Roman" w:eastAsia="Times New Roman" w:hAnsi="Times New Roman" w:cs="Times New Roman"/>
          <w:szCs w:val="24"/>
          <w:lang w:eastAsia="en-GB"/>
        </w:rPr>
      </w:pPr>
      <w:r w:rsidRPr="005C5826">
        <w:rPr>
          <w:rFonts w:ascii="Times New Roman" w:eastAsia="Times New Roman" w:hAnsi="Times New Roman" w:cs="Times New Roman"/>
          <w:szCs w:val="24"/>
          <w:lang w:eastAsia="en-GB"/>
        </w:rPr>
        <w:t>Upon reviewing the project plan for the new Google offices in King's Cross, London, several important factors become apparent as being essential to its success</w:t>
      </w:r>
      <w:r w:rsidR="00494F1C">
        <w:rPr>
          <w:rFonts w:ascii="Times New Roman" w:eastAsia="Times New Roman" w:hAnsi="Times New Roman" w:cs="Times New Roman"/>
          <w:szCs w:val="24"/>
          <w:lang w:eastAsia="en-GB"/>
        </w:rPr>
        <w:t xml:space="preserve"> (Hynes, 2022). </w:t>
      </w:r>
      <w:r w:rsidRPr="005C5826">
        <w:rPr>
          <w:rFonts w:ascii="Times New Roman" w:eastAsia="Times New Roman" w:hAnsi="Times New Roman" w:cs="Times New Roman"/>
          <w:szCs w:val="24"/>
          <w:lang w:eastAsia="en-GB"/>
        </w:rPr>
        <w:t xml:space="preserve"> Concerning the budget, Google's large investment of one billion pounds shows that they are serious about building a world-class centre. This budget must be carefully handled to make sure that resources are used effectively without lowering the project's standard or scale</w:t>
      </w:r>
      <w:r w:rsidR="00494F1C">
        <w:rPr>
          <w:rFonts w:ascii="Times New Roman" w:eastAsia="Times New Roman" w:hAnsi="Times New Roman" w:cs="Times New Roman"/>
          <w:szCs w:val="24"/>
          <w:lang w:eastAsia="en-GB"/>
        </w:rPr>
        <w:t xml:space="preserve"> (Horton, 2021). </w:t>
      </w:r>
    </w:p>
    <w:p w14:paraId="1798171E" w14:textId="77777777" w:rsidR="00494F1C" w:rsidRDefault="005C5826" w:rsidP="00494F1C">
      <w:pPr>
        <w:spacing w:line="360" w:lineRule="auto"/>
        <w:jc w:val="both"/>
        <w:rPr>
          <w:rFonts w:ascii="Times New Roman" w:eastAsia="Times New Roman" w:hAnsi="Times New Roman" w:cs="Times New Roman"/>
          <w:szCs w:val="24"/>
          <w:lang w:eastAsia="en-GB"/>
        </w:rPr>
      </w:pPr>
      <w:r w:rsidRPr="00494F1C">
        <w:rPr>
          <w:rFonts w:ascii="Times New Roman" w:eastAsia="Times New Roman" w:hAnsi="Times New Roman" w:cs="Times New Roman"/>
          <w:szCs w:val="24"/>
          <w:lang w:eastAsia="en-GB"/>
        </w:rPr>
        <w:t>Assessing the Budget Allocation</w:t>
      </w:r>
      <w:r w:rsidRPr="00494F1C">
        <w:rPr>
          <w:rFonts w:ascii="Times New Roman" w:eastAsia="Times New Roman" w:hAnsi="Times New Roman" w:cs="Times New Roman"/>
          <w:szCs w:val="24"/>
          <w:lang w:val="en-US" w:eastAsia="en-GB"/>
        </w:rPr>
        <w:t xml:space="preserve">: </w:t>
      </w:r>
      <w:r w:rsidRPr="005C5826">
        <w:rPr>
          <w:rFonts w:ascii="Times New Roman" w:eastAsia="Times New Roman" w:hAnsi="Times New Roman" w:cs="Times New Roman"/>
          <w:szCs w:val="24"/>
          <w:lang w:eastAsia="en-GB"/>
        </w:rPr>
        <w:t>By spending a huge one billion pounds on its new offices, Google is showing that it is committed to doing amazing work. The project's success depends on smart management of this large financial investment</w:t>
      </w:r>
      <w:r w:rsidR="00494F1C">
        <w:rPr>
          <w:rFonts w:ascii="Times New Roman" w:eastAsia="Times New Roman" w:hAnsi="Times New Roman" w:cs="Times New Roman"/>
          <w:szCs w:val="24"/>
          <w:lang w:eastAsia="en-GB"/>
        </w:rPr>
        <w:t xml:space="preserve"> (Hatchard, 2023). </w:t>
      </w:r>
      <w:r w:rsidRPr="005C5826">
        <w:rPr>
          <w:rFonts w:ascii="Times New Roman" w:eastAsia="Times New Roman" w:hAnsi="Times New Roman" w:cs="Times New Roman"/>
          <w:szCs w:val="24"/>
          <w:lang w:eastAsia="en-GB"/>
        </w:rPr>
        <w:t xml:space="preserve"> It includes detailed planning and allocating funds to different parts of the project, like building, design, equipment, and facilities.</w:t>
      </w:r>
    </w:p>
    <w:p w14:paraId="40BB9A0A" w14:textId="77777777" w:rsidR="00494F1C" w:rsidRDefault="005C5826" w:rsidP="00494F1C">
      <w:pPr>
        <w:spacing w:line="360" w:lineRule="auto"/>
        <w:jc w:val="both"/>
        <w:rPr>
          <w:rFonts w:ascii="Times New Roman" w:eastAsia="Times New Roman" w:hAnsi="Times New Roman" w:cs="Times New Roman"/>
          <w:szCs w:val="24"/>
          <w:lang w:eastAsia="en-GB"/>
        </w:rPr>
      </w:pPr>
      <w:r w:rsidRPr="00494F1C">
        <w:rPr>
          <w:rFonts w:ascii="Times New Roman" w:eastAsia="Times New Roman" w:hAnsi="Times New Roman" w:cs="Times New Roman"/>
          <w:szCs w:val="24"/>
          <w:lang w:eastAsia="en-GB"/>
        </w:rPr>
        <w:t>Ensuring Efficient Resource Utilization:</w:t>
      </w:r>
      <w:r w:rsidRPr="00494F1C">
        <w:rPr>
          <w:rFonts w:ascii="Times New Roman" w:eastAsia="Times New Roman" w:hAnsi="Times New Roman" w:cs="Times New Roman"/>
          <w:szCs w:val="24"/>
          <w:lang w:val="en-US" w:eastAsia="en-GB"/>
        </w:rPr>
        <w:t xml:space="preserve"> </w:t>
      </w:r>
      <w:r w:rsidRPr="005C5826">
        <w:rPr>
          <w:rFonts w:ascii="Times New Roman" w:eastAsia="Times New Roman" w:hAnsi="Times New Roman" w:cs="Times New Roman"/>
          <w:szCs w:val="24"/>
          <w:lang w:eastAsia="en-GB"/>
        </w:rPr>
        <w:t>Improving the budget's value requires smart control of resources</w:t>
      </w:r>
      <w:r w:rsidR="00494F1C">
        <w:rPr>
          <w:rFonts w:ascii="Times New Roman" w:eastAsia="Times New Roman" w:hAnsi="Times New Roman" w:cs="Times New Roman"/>
          <w:szCs w:val="24"/>
          <w:lang w:eastAsia="en-GB"/>
        </w:rPr>
        <w:t xml:space="preserve"> (Kazzazi, 2017). </w:t>
      </w:r>
      <w:r w:rsidRPr="005C5826">
        <w:rPr>
          <w:rFonts w:ascii="Times New Roman" w:eastAsia="Times New Roman" w:hAnsi="Times New Roman" w:cs="Times New Roman"/>
          <w:szCs w:val="24"/>
          <w:lang w:eastAsia="en-GB"/>
        </w:rPr>
        <w:t xml:space="preserve"> So that resources are used most efficiently, every part of the project must be carefully looked at, from the prices of building products to the wages of the workers. Doing this means carefully weighing the costs and benefits, getting multiple bids from providers and workers, and finding ways to cut costs without lowering quality</w:t>
      </w:r>
      <w:r w:rsidR="00494F1C">
        <w:rPr>
          <w:rFonts w:ascii="Times New Roman" w:eastAsia="Times New Roman" w:hAnsi="Times New Roman" w:cs="Times New Roman"/>
          <w:szCs w:val="24"/>
          <w:lang w:eastAsia="en-GB"/>
        </w:rPr>
        <w:t xml:space="preserve"> (Kazzazi, 2017). </w:t>
      </w:r>
    </w:p>
    <w:p w14:paraId="781137B0" w14:textId="77777777" w:rsidR="00494F1C" w:rsidRDefault="005C5826" w:rsidP="00494F1C">
      <w:pPr>
        <w:spacing w:line="360" w:lineRule="auto"/>
        <w:jc w:val="both"/>
        <w:rPr>
          <w:rFonts w:ascii="Times New Roman" w:eastAsia="Times New Roman" w:hAnsi="Times New Roman" w:cs="Times New Roman"/>
          <w:szCs w:val="24"/>
          <w:lang w:eastAsia="en-GB"/>
        </w:rPr>
      </w:pPr>
      <w:r w:rsidRPr="00494F1C">
        <w:rPr>
          <w:rFonts w:ascii="Times New Roman" w:eastAsia="Times New Roman" w:hAnsi="Times New Roman" w:cs="Times New Roman"/>
          <w:szCs w:val="24"/>
          <w:lang w:eastAsia="en-GB"/>
        </w:rPr>
        <w:t>Balancing Quality and Scope:</w:t>
      </w:r>
      <w:r w:rsidRPr="00494F1C">
        <w:rPr>
          <w:rFonts w:ascii="Times New Roman" w:eastAsia="Times New Roman" w:hAnsi="Times New Roman" w:cs="Times New Roman"/>
          <w:b/>
          <w:bCs/>
          <w:szCs w:val="24"/>
          <w:lang w:eastAsia="en-GB"/>
        </w:rPr>
        <w:t xml:space="preserve"> </w:t>
      </w:r>
      <w:r w:rsidRPr="005C5826">
        <w:rPr>
          <w:rFonts w:ascii="Times New Roman" w:eastAsia="Times New Roman" w:hAnsi="Times New Roman" w:cs="Times New Roman"/>
          <w:szCs w:val="24"/>
          <w:lang w:eastAsia="en-GB"/>
        </w:rPr>
        <w:t>Maintaining the project's high standard and wide scope is very important when handling the budget</w:t>
      </w:r>
      <w:r w:rsidR="00494F1C">
        <w:rPr>
          <w:rFonts w:ascii="Times New Roman" w:eastAsia="Times New Roman" w:hAnsi="Times New Roman" w:cs="Times New Roman"/>
          <w:szCs w:val="24"/>
          <w:lang w:eastAsia="en-GB"/>
        </w:rPr>
        <w:t xml:space="preserve"> (King, 2021). </w:t>
      </w:r>
      <w:r w:rsidRPr="005C5826">
        <w:rPr>
          <w:rFonts w:ascii="Times New Roman" w:eastAsia="Times New Roman" w:hAnsi="Times New Roman" w:cs="Times New Roman"/>
          <w:szCs w:val="24"/>
          <w:lang w:eastAsia="en-GB"/>
        </w:rPr>
        <w:t xml:space="preserve"> Saving money shouldn't mean lowering the quality or usefulness of the new offices. Being able to meet everyone's standards while staying within budget means finding a fine balance between cost and the project's goals</w:t>
      </w:r>
      <w:r w:rsidR="00494F1C">
        <w:rPr>
          <w:rFonts w:ascii="Times New Roman" w:eastAsia="Times New Roman" w:hAnsi="Times New Roman" w:cs="Times New Roman"/>
          <w:szCs w:val="24"/>
          <w:lang w:eastAsia="en-GB"/>
        </w:rPr>
        <w:t xml:space="preserve"> (Lee, 2023). </w:t>
      </w:r>
    </w:p>
    <w:p w14:paraId="479254C5" w14:textId="77777777" w:rsidR="00494F1C" w:rsidRDefault="005C5826" w:rsidP="00494F1C">
      <w:pPr>
        <w:spacing w:line="360" w:lineRule="auto"/>
        <w:jc w:val="both"/>
        <w:rPr>
          <w:rFonts w:ascii="Times New Roman" w:eastAsia="Times New Roman" w:hAnsi="Times New Roman" w:cs="Times New Roman"/>
          <w:szCs w:val="24"/>
          <w:lang w:eastAsia="en-GB"/>
        </w:rPr>
      </w:pPr>
      <w:r w:rsidRPr="00494F1C">
        <w:rPr>
          <w:rFonts w:ascii="Times New Roman" w:eastAsia="Times New Roman" w:hAnsi="Times New Roman" w:cs="Times New Roman"/>
          <w:szCs w:val="24"/>
          <w:lang w:eastAsia="en-GB"/>
        </w:rPr>
        <w:t xml:space="preserve">Mitigating Risks: </w:t>
      </w:r>
      <w:r w:rsidRPr="005C5826">
        <w:rPr>
          <w:rFonts w:ascii="Times New Roman" w:eastAsia="Times New Roman" w:hAnsi="Times New Roman" w:cs="Times New Roman"/>
          <w:szCs w:val="24"/>
          <w:lang w:eastAsia="en-GB"/>
        </w:rPr>
        <w:t>Avoiding price overruns and delays requires proactive risk management. Early identification of possible risks and implementation of methods to reduce those risks can help protect the project's financial purity</w:t>
      </w:r>
      <w:r w:rsidR="00494F1C">
        <w:rPr>
          <w:rFonts w:ascii="Times New Roman" w:eastAsia="Times New Roman" w:hAnsi="Times New Roman" w:cs="Times New Roman"/>
          <w:szCs w:val="24"/>
          <w:lang w:eastAsia="en-GB"/>
        </w:rPr>
        <w:t xml:space="preserve"> (Lee, 2023). </w:t>
      </w:r>
      <w:r w:rsidRPr="005C5826">
        <w:rPr>
          <w:rFonts w:ascii="Times New Roman" w:eastAsia="Times New Roman" w:hAnsi="Times New Roman" w:cs="Times New Roman"/>
          <w:szCs w:val="24"/>
          <w:lang w:eastAsia="en-GB"/>
        </w:rPr>
        <w:t xml:space="preserve"> Complete risk assessments, backup plans, and regular tracking and action of any new risks throughout the project's lifetime are all parts of this.</w:t>
      </w:r>
    </w:p>
    <w:p w14:paraId="53CAF0E4" w14:textId="77777777" w:rsidR="00494F1C" w:rsidRDefault="005C5826" w:rsidP="00494F1C">
      <w:pPr>
        <w:spacing w:line="360" w:lineRule="auto"/>
        <w:jc w:val="both"/>
        <w:rPr>
          <w:rFonts w:ascii="Times New Roman" w:eastAsia="Times New Roman" w:hAnsi="Times New Roman" w:cs="Times New Roman"/>
          <w:szCs w:val="24"/>
          <w:lang w:eastAsia="en-GB"/>
        </w:rPr>
      </w:pPr>
      <w:r w:rsidRPr="00494F1C">
        <w:rPr>
          <w:rFonts w:ascii="Times New Roman" w:eastAsia="Times New Roman" w:hAnsi="Times New Roman" w:cs="Times New Roman"/>
          <w:szCs w:val="24"/>
          <w:lang w:eastAsia="en-GB"/>
        </w:rPr>
        <w:t xml:space="preserve">Transparency and Accountability: </w:t>
      </w:r>
      <w:r w:rsidRPr="005C5826">
        <w:rPr>
          <w:rFonts w:ascii="Times New Roman" w:eastAsia="Times New Roman" w:hAnsi="Times New Roman" w:cs="Times New Roman"/>
          <w:szCs w:val="24"/>
          <w:lang w:eastAsia="en-GB"/>
        </w:rPr>
        <w:t>Maintaining openness and responsibility in budget management is very important</w:t>
      </w:r>
      <w:r w:rsidR="00494F1C">
        <w:rPr>
          <w:rFonts w:ascii="Times New Roman" w:eastAsia="Times New Roman" w:hAnsi="Times New Roman" w:cs="Times New Roman"/>
          <w:szCs w:val="24"/>
          <w:lang w:eastAsia="en-GB"/>
        </w:rPr>
        <w:t xml:space="preserve"> (Reader, 2023). </w:t>
      </w:r>
      <w:r w:rsidRPr="005C5826">
        <w:rPr>
          <w:rFonts w:ascii="Times New Roman" w:eastAsia="Times New Roman" w:hAnsi="Times New Roman" w:cs="Times New Roman"/>
          <w:szCs w:val="24"/>
          <w:lang w:eastAsia="en-GB"/>
        </w:rPr>
        <w:t xml:space="preserve"> Auditors and other interested parties should be able to see how budget decisions are made and be told about any changes or departures from the original plan. There is more trust and confidence among parties, and choices are made with everyone's full understanding and support</w:t>
      </w:r>
      <w:r w:rsidR="00494F1C">
        <w:rPr>
          <w:rFonts w:ascii="Times New Roman" w:eastAsia="Times New Roman" w:hAnsi="Times New Roman" w:cs="Times New Roman"/>
          <w:szCs w:val="24"/>
          <w:lang w:eastAsia="en-GB"/>
        </w:rPr>
        <w:t xml:space="preserve"> (Richey, 2017). </w:t>
      </w:r>
    </w:p>
    <w:p w14:paraId="2B88472D" w14:textId="77777777" w:rsidR="00494F1C" w:rsidRDefault="005C5826" w:rsidP="00494F1C">
      <w:pPr>
        <w:spacing w:line="360" w:lineRule="auto"/>
        <w:jc w:val="both"/>
        <w:rPr>
          <w:rFonts w:ascii="Times New Roman" w:eastAsia="Times New Roman" w:hAnsi="Times New Roman" w:cs="Times New Roman"/>
          <w:szCs w:val="24"/>
          <w:lang w:eastAsia="en-GB"/>
        </w:rPr>
      </w:pPr>
      <w:r w:rsidRPr="00494F1C">
        <w:rPr>
          <w:rFonts w:ascii="Times New Roman" w:eastAsia="Times New Roman" w:hAnsi="Times New Roman" w:cs="Times New Roman"/>
          <w:szCs w:val="24"/>
          <w:lang w:eastAsia="en-GB"/>
        </w:rPr>
        <w:t xml:space="preserve">Fostering Collaboration: </w:t>
      </w:r>
      <w:r w:rsidRPr="005C5826">
        <w:rPr>
          <w:rFonts w:ascii="Times New Roman" w:eastAsia="Times New Roman" w:hAnsi="Times New Roman" w:cs="Times New Roman"/>
          <w:szCs w:val="24"/>
          <w:lang w:eastAsia="en-GB"/>
        </w:rPr>
        <w:t>Effective budget management depends on everyone involved in the project working together</w:t>
      </w:r>
      <w:r w:rsidR="00494F1C">
        <w:rPr>
          <w:rFonts w:ascii="Times New Roman" w:eastAsia="Times New Roman" w:hAnsi="Times New Roman" w:cs="Times New Roman"/>
          <w:szCs w:val="24"/>
          <w:lang w:eastAsia="en-GB"/>
        </w:rPr>
        <w:t xml:space="preserve"> (Bishop, 2019). </w:t>
      </w:r>
      <w:r w:rsidRPr="005C5826">
        <w:rPr>
          <w:rFonts w:ascii="Times New Roman" w:eastAsia="Times New Roman" w:hAnsi="Times New Roman" w:cs="Times New Roman"/>
          <w:szCs w:val="24"/>
          <w:lang w:eastAsia="en-GB"/>
        </w:rPr>
        <w:t xml:space="preserve"> Through coordinating their objectives and choices, the project team can work together to make the best use of resources and lower their financial risks</w:t>
      </w:r>
      <w:r w:rsidR="00494F1C">
        <w:rPr>
          <w:rFonts w:ascii="Times New Roman" w:eastAsia="Times New Roman" w:hAnsi="Times New Roman" w:cs="Times New Roman"/>
          <w:szCs w:val="24"/>
          <w:lang w:eastAsia="en-GB"/>
        </w:rPr>
        <w:t xml:space="preserve"> (Bishop, 2019). </w:t>
      </w:r>
      <w:r w:rsidRPr="005C5826">
        <w:rPr>
          <w:rFonts w:ascii="Times New Roman" w:eastAsia="Times New Roman" w:hAnsi="Times New Roman" w:cs="Times New Roman"/>
          <w:szCs w:val="24"/>
          <w:lang w:eastAsia="en-GB"/>
        </w:rPr>
        <w:t xml:space="preserve"> To make sure that everyone is working towards the same goal, this means </w:t>
      </w:r>
      <w:r w:rsidRPr="005C5826">
        <w:rPr>
          <w:rFonts w:ascii="Times New Roman" w:eastAsia="Times New Roman" w:hAnsi="Times New Roman" w:cs="Times New Roman"/>
          <w:szCs w:val="24"/>
          <w:lang w:eastAsia="en-GB"/>
        </w:rPr>
        <w:lastRenderedPageBreak/>
        <w:t>encouraging open communication, holding regular meetings and talks, and having stakeholders in active decision-making.</w:t>
      </w:r>
    </w:p>
    <w:p w14:paraId="261F55DA" w14:textId="77777777" w:rsidR="00494F1C" w:rsidRDefault="00494F1C" w:rsidP="00494F1C">
      <w:pPr>
        <w:spacing w:line="360" w:lineRule="auto"/>
        <w:jc w:val="both"/>
        <w:rPr>
          <w:rFonts w:ascii="Times New Roman" w:eastAsia="Times New Roman" w:hAnsi="Times New Roman" w:cs="Times New Roman"/>
          <w:szCs w:val="24"/>
          <w:lang w:eastAsia="en-GB"/>
        </w:rPr>
      </w:pPr>
    </w:p>
    <w:p w14:paraId="1B2D5122" w14:textId="77777777" w:rsidR="00494F1C" w:rsidRDefault="00D50F0A" w:rsidP="00494F1C">
      <w:pPr>
        <w:spacing w:line="360" w:lineRule="auto"/>
        <w:jc w:val="both"/>
        <w:rPr>
          <w:rFonts w:ascii="Times New Roman" w:eastAsia="Times New Roman" w:hAnsi="Times New Roman" w:cs="Times New Roman"/>
          <w:szCs w:val="24"/>
          <w:lang w:eastAsia="en-GB"/>
        </w:rPr>
      </w:pPr>
      <w:r w:rsidRPr="00494F1C">
        <w:rPr>
          <w:rFonts w:ascii="Times New Roman" w:eastAsia="Times New Roman" w:hAnsi="Times New Roman" w:cs="Times New Roman"/>
          <w:szCs w:val="24"/>
          <w:lang w:eastAsia="en-GB"/>
        </w:rPr>
        <w:t>Timeline Management</w:t>
      </w:r>
    </w:p>
    <w:p w14:paraId="348E3D06" w14:textId="77777777" w:rsidR="00494F1C" w:rsidRDefault="005C5826" w:rsidP="00494F1C">
      <w:pPr>
        <w:spacing w:line="360" w:lineRule="auto"/>
        <w:jc w:val="both"/>
        <w:rPr>
          <w:rFonts w:ascii="Times New Roman" w:eastAsia="Times New Roman" w:hAnsi="Times New Roman" w:cs="Times New Roman"/>
          <w:szCs w:val="24"/>
          <w:lang w:eastAsia="en-GB"/>
        </w:rPr>
      </w:pPr>
      <w:r w:rsidRPr="005C5826">
        <w:rPr>
          <w:rFonts w:ascii="Times New Roman" w:eastAsia="Times New Roman" w:hAnsi="Times New Roman" w:cs="Times New Roman"/>
          <w:szCs w:val="24"/>
          <w:lang w:eastAsia="en-GB"/>
        </w:rPr>
        <w:t>The planned finishing date for the new Google offices is an important step in the project's progress</w:t>
      </w:r>
      <w:r w:rsidR="00494F1C">
        <w:rPr>
          <w:rFonts w:ascii="Times New Roman" w:eastAsia="Times New Roman" w:hAnsi="Times New Roman" w:cs="Times New Roman"/>
          <w:szCs w:val="24"/>
          <w:lang w:eastAsia="en-GB"/>
        </w:rPr>
        <w:t xml:space="preserve"> (Boyoglu-Barnum, 2021). </w:t>
      </w:r>
      <w:r w:rsidRPr="005C5826">
        <w:rPr>
          <w:rFonts w:ascii="Times New Roman" w:eastAsia="Times New Roman" w:hAnsi="Times New Roman" w:cs="Times New Roman"/>
          <w:szCs w:val="24"/>
          <w:lang w:eastAsia="en-GB"/>
        </w:rPr>
        <w:t xml:space="preserve"> Following this schedule is very important for the project's success and to avoid delays that cost a lot of money. </w:t>
      </w:r>
    </w:p>
    <w:p w14:paraId="4FC7E772" w14:textId="77777777" w:rsidR="00494F1C" w:rsidRDefault="00D50F0A" w:rsidP="00494F1C">
      <w:pPr>
        <w:spacing w:line="360" w:lineRule="auto"/>
        <w:jc w:val="both"/>
        <w:rPr>
          <w:rFonts w:ascii="Times New Roman" w:eastAsia="Times New Roman" w:hAnsi="Times New Roman" w:cs="Times New Roman"/>
          <w:szCs w:val="24"/>
          <w:lang w:eastAsia="en-GB"/>
        </w:rPr>
      </w:pPr>
      <w:r w:rsidRPr="00494F1C">
        <w:rPr>
          <w:rFonts w:ascii="Times New Roman" w:eastAsia="Times New Roman" w:hAnsi="Times New Roman" w:cs="Times New Roman"/>
          <w:szCs w:val="24"/>
          <w:lang w:eastAsia="en-GB"/>
        </w:rPr>
        <w:t xml:space="preserve">Importance of Timely Completion: </w:t>
      </w:r>
      <w:r w:rsidR="005C5826" w:rsidRPr="005C5826">
        <w:rPr>
          <w:rFonts w:ascii="Times New Roman" w:eastAsia="Times New Roman" w:hAnsi="Times New Roman" w:cs="Times New Roman"/>
          <w:szCs w:val="24"/>
          <w:lang w:eastAsia="en-GB"/>
        </w:rPr>
        <w:t>The expected finishing date is very important for many reasons</w:t>
      </w:r>
      <w:r w:rsidR="00494F1C">
        <w:rPr>
          <w:rFonts w:ascii="Times New Roman" w:eastAsia="Times New Roman" w:hAnsi="Times New Roman" w:cs="Times New Roman"/>
          <w:szCs w:val="24"/>
          <w:lang w:eastAsia="en-GB"/>
        </w:rPr>
        <w:t xml:space="preserve"> (Brown, 2019). </w:t>
      </w:r>
      <w:r w:rsidR="005C5826" w:rsidRPr="005C5826">
        <w:rPr>
          <w:rFonts w:ascii="Times New Roman" w:eastAsia="Times New Roman" w:hAnsi="Times New Roman" w:cs="Times New Roman"/>
          <w:szCs w:val="24"/>
          <w:lang w:eastAsia="en-GB"/>
        </w:rPr>
        <w:t xml:space="preserve"> To begin, Google needs to meet the date for the opening in order to start seeing returns on the money it spent on building the new offices. Costs can also go up if the project takes longer than planned because resources may need to be moved around or extra money may need to be spent to speed things up</w:t>
      </w:r>
      <w:r w:rsidR="00494F1C">
        <w:rPr>
          <w:rFonts w:ascii="Times New Roman" w:eastAsia="Times New Roman" w:hAnsi="Times New Roman" w:cs="Times New Roman"/>
          <w:szCs w:val="24"/>
          <w:lang w:eastAsia="en-GB"/>
        </w:rPr>
        <w:t xml:space="preserve"> (Gillespie, 2017). </w:t>
      </w:r>
    </w:p>
    <w:p w14:paraId="4306D934" w14:textId="77777777" w:rsidR="00494F1C" w:rsidRDefault="00D50F0A" w:rsidP="00494F1C">
      <w:pPr>
        <w:spacing w:line="360" w:lineRule="auto"/>
        <w:jc w:val="both"/>
        <w:rPr>
          <w:rFonts w:ascii="Times New Roman" w:eastAsia="Times New Roman" w:hAnsi="Times New Roman" w:cs="Times New Roman"/>
          <w:szCs w:val="24"/>
          <w:lang w:eastAsia="en-GB"/>
        </w:rPr>
      </w:pPr>
      <w:r w:rsidRPr="00494F1C">
        <w:rPr>
          <w:rFonts w:ascii="Times New Roman" w:eastAsia="Times New Roman" w:hAnsi="Times New Roman" w:cs="Times New Roman"/>
          <w:szCs w:val="24"/>
          <w:lang w:eastAsia="en-GB"/>
        </w:rPr>
        <w:t xml:space="preserve">Risk of Cost Overruns: </w:t>
      </w:r>
      <w:r w:rsidR="005C5826" w:rsidRPr="005C5826">
        <w:rPr>
          <w:rFonts w:ascii="Times New Roman" w:eastAsia="Times New Roman" w:hAnsi="Times New Roman" w:cs="Times New Roman"/>
          <w:szCs w:val="24"/>
          <w:lang w:eastAsia="en-GB"/>
        </w:rPr>
        <w:t>Getting off track with the schedule could cause costs to go over budget. Delays in building or implementing can lead to higher labour costs, longer temporary facility rental costs, and higher extra costs</w:t>
      </w:r>
      <w:r w:rsidR="00494F1C">
        <w:rPr>
          <w:rFonts w:ascii="Times New Roman" w:eastAsia="Times New Roman" w:hAnsi="Times New Roman" w:cs="Times New Roman"/>
          <w:szCs w:val="24"/>
          <w:lang w:eastAsia="en-GB"/>
        </w:rPr>
        <w:t xml:space="preserve"> (Gillespie, 2017). </w:t>
      </w:r>
      <w:r w:rsidR="005C5826" w:rsidRPr="005C5826">
        <w:rPr>
          <w:rFonts w:ascii="Times New Roman" w:eastAsia="Times New Roman" w:hAnsi="Times New Roman" w:cs="Times New Roman"/>
          <w:szCs w:val="24"/>
          <w:lang w:eastAsia="en-GB"/>
        </w:rPr>
        <w:t xml:space="preserve"> So, it's important to keep a close eye on the process and take care of any problems right away to avoid such costly problems.</w:t>
      </w:r>
    </w:p>
    <w:p w14:paraId="78C78318" w14:textId="77777777" w:rsidR="00494F1C" w:rsidRDefault="00D50F0A" w:rsidP="00494F1C">
      <w:pPr>
        <w:spacing w:line="360" w:lineRule="auto"/>
        <w:jc w:val="both"/>
        <w:rPr>
          <w:rFonts w:ascii="Times New Roman" w:eastAsia="Times New Roman" w:hAnsi="Times New Roman" w:cs="Times New Roman"/>
          <w:szCs w:val="24"/>
          <w:lang w:eastAsia="en-GB"/>
        </w:rPr>
      </w:pPr>
      <w:r w:rsidRPr="00494F1C">
        <w:rPr>
          <w:rFonts w:ascii="Times New Roman" w:eastAsia="Times New Roman" w:hAnsi="Times New Roman" w:cs="Times New Roman"/>
          <w:szCs w:val="24"/>
          <w:lang w:eastAsia="en-GB"/>
        </w:rPr>
        <w:t xml:space="preserve">Maintaining Momentum: </w:t>
      </w:r>
      <w:r w:rsidR="005C5826" w:rsidRPr="005C5826">
        <w:rPr>
          <w:rFonts w:ascii="Times New Roman" w:eastAsia="Times New Roman" w:hAnsi="Times New Roman" w:cs="Times New Roman"/>
          <w:szCs w:val="24"/>
          <w:lang w:eastAsia="en-GB"/>
        </w:rPr>
        <w:t>Following through on the planned end date helps the project stay on track</w:t>
      </w:r>
      <w:r w:rsidR="00494F1C">
        <w:rPr>
          <w:rFonts w:ascii="Times New Roman" w:eastAsia="Times New Roman" w:hAnsi="Times New Roman" w:cs="Times New Roman"/>
          <w:szCs w:val="24"/>
          <w:lang w:eastAsia="en-GB"/>
        </w:rPr>
        <w:t xml:space="preserve"> (Hynes, 2022). </w:t>
      </w:r>
      <w:r w:rsidR="005C5826" w:rsidRPr="005C5826">
        <w:rPr>
          <w:rFonts w:ascii="Times New Roman" w:eastAsia="Times New Roman" w:hAnsi="Times New Roman" w:cs="Times New Roman"/>
          <w:szCs w:val="24"/>
          <w:lang w:eastAsia="en-GB"/>
        </w:rPr>
        <w:t xml:space="preserve"> Making sure you meet goals and temporary dates keeps the project on track and ensures steady progress. Keeping this energy going is important for keeping everyone involved and inspired, as well as for making the most of efficiency and productivity</w:t>
      </w:r>
      <w:r w:rsidR="00494F1C">
        <w:rPr>
          <w:rFonts w:ascii="Times New Roman" w:eastAsia="Times New Roman" w:hAnsi="Times New Roman" w:cs="Times New Roman"/>
          <w:szCs w:val="24"/>
          <w:lang w:eastAsia="en-GB"/>
        </w:rPr>
        <w:t xml:space="preserve"> (Horton, 2021). </w:t>
      </w:r>
    </w:p>
    <w:p w14:paraId="18FD1C71" w14:textId="77777777" w:rsidR="00494F1C" w:rsidRDefault="00D50F0A" w:rsidP="00494F1C">
      <w:pPr>
        <w:spacing w:line="360" w:lineRule="auto"/>
        <w:jc w:val="both"/>
        <w:rPr>
          <w:rFonts w:ascii="Times New Roman" w:eastAsia="Times New Roman" w:hAnsi="Times New Roman" w:cs="Times New Roman"/>
          <w:szCs w:val="24"/>
          <w:lang w:eastAsia="en-GB"/>
        </w:rPr>
      </w:pPr>
      <w:r w:rsidRPr="00494F1C">
        <w:rPr>
          <w:rFonts w:ascii="Times New Roman" w:eastAsia="Times New Roman" w:hAnsi="Times New Roman" w:cs="Times New Roman"/>
          <w:szCs w:val="24"/>
          <w:lang w:eastAsia="en-GB"/>
        </w:rPr>
        <w:t xml:space="preserve">Mitigating Disruptions: </w:t>
      </w:r>
      <w:r w:rsidR="005C5826" w:rsidRPr="005C5826">
        <w:rPr>
          <w:rFonts w:ascii="Times New Roman" w:eastAsia="Times New Roman" w:hAnsi="Times New Roman" w:cs="Times New Roman"/>
          <w:szCs w:val="24"/>
          <w:lang w:eastAsia="en-GB"/>
        </w:rPr>
        <w:t>Dealing with any changes to the schedule right away is important to keep the project's progress from getting slowed down. Finding out why delays happen and taking quick action to fix them can help lessen their effects and stop them from happening again</w:t>
      </w:r>
      <w:r w:rsidR="00494F1C">
        <w:rPr>
          <w:rFonts w:ascii="Times New Roman" w:eastAsia="Times New Roman" w:hAnsi="Times New Roman" w:cs="Times New Roman"/>
          <w:szCs w:val="24"/>
          <w:lang w:eastAsia="en-GB"/>
        </w:rPr>
        <w:t xml:space="preserve"> (Horton, 2021). </w:t>
      </w:r>
      <w:r w:rsidR="005C5826" w:rsidRPr="005C5826">
        <w:rPr>
          <w:rFonts w:ascii="Times New Roman" w:eastAsia="Times New Roman" w:hAnsi="Times New Roman" w:cs="Times New Roman"/>
          <w:szCs w:val="24"/>
          <w:lang w:eastAsia="en-GB"/>
        </w:rPr>
        <w:t xml:space="preserve"> This proactive method to managing the project's plan keeps it on track and on budget.</w:t>
      </w:r>
    </w:p>
    <w:p w14:paraId="4138E41B" w14:textId="77777777" w:rsidR="005C5826" w:rsidRPr="005C5826" w:rsidRDefault="005C5826" w:rsidP="00494F1C">
      <w:pPr>
        <w:spacing w:line="360" w:lineRule="auto"/>
        <w:jc w:val="both"/>
        <w:rPr>
          <w:rFonts w:ascii="Times New Roman" w:eastAsia="Times New Roman" w:hAnsi="Times New Roman" w:cs="Times New Roman"/>
          <w:szCs w:val="24"/>
          <w:lang w:eastAsia="en-GB"/>
        </w:rPr>
      </w:pPr>
      <w:r w:rsidRPr="005C5826">
        <w:rPr>
          <w:rFonts w:ascii="Times New Roman" w:eastAsia="Times New Roman" w:hAnsi="Times New Roman" w:cs="Times New Roman"/>
          <w:szCs w:val="24"/>
          <w:lang w:eastAsia="en-GB"/>
        </w:rPr>
        <w:t>Finally, managing the schedule well is very important for the success of the new Google offices project</w:t>
      </w:r>
      <w:r w:rsidR="00494F1C">
        <w:rPr>
          <w:rFonts w:ascii="Times New Roman" w:eastAsia="Times New Roman" w:hAnsi="Times New Roman" w:cs="Times New Roman"/>
          <w:szCs w:val="24"/>
          <w:lang w:eastAsia="en-GB"/>
        </w:rPr>
        <w:t xml:space="preserve"> (Hatchard, 2023). </w:t>
      </w:r>
      <w:r w:rsidRPr="005C5826">
        <w:rPr>
          <w:rFonts w:ascii="Times New Roman" w:eastAsia="Times New Roman" w:hAnsi="Times New Roman" w:cs="Times New Roman"/>
          <w:szCs w:val="24"/>
          <w:lang w:eastAsia="en-GB"/>
        </w:rPr>
        <w:t xml:space="preserve"> By putting a high priority on finishing on time, lowering the risk of cost overruns, keeping the momentum going, and quickly fixing any problems that come up with the schedule, Google can make sure that its plans for the new offices in King's Cross, London are carried out smoothly and quickly.</w:t>
      </w:r>
    </w:p>
    <w:p w14:paraId="3E93BD78" w14:textId="77777777" w:rsidR="005C5826" w:rsidRPr="00494F1C" w:rsidRDefault="005C5826" w:rsidP="00494F1C">
      <w:pPr>
        <w:spacing w:line="360" w:lineRule="auto"/>
        <w:jc w:val="both"/>
        <w:rPr>
          <w:rFonts w:ascii="Times New Roman" w:hAnsi="Times New Roman" w:cs="Times New Roman"/>
          <w:szCs w:val="24"/>
        </w:rPr>
      </w:pPr>
    </w:p>
    <w:p w14:paraId="44D88062" w14:textId="77777777" w:rsidR="00494F1C" w:rsidRDefault="00D50F0A" w:rsidP="00494F1C">
      <w:pPr>
        <w:spacing w:line="360" w:lineRule="auto"/>
        <w:jc w:val="both"/>
        <w:rPr>
          <w:rFonts w:ascii="Times New Roman" w:eastAsia="Times New Roman" w:hAnsi="Times New Roman" w:cs="Times New Roman"/>
          <w:szCs w:val="24"/>
          <w:lang w:eastAsia="en-GB"/>
        </w:rPr>
      </w:pPr>
      <w:r w:rsidRPr="00494F1C">
        <w:rPr>
          <w:rFonts w:ascii="Times New Roman" w:eastAsia="Times New Roman" w:hAnsi="Times New Roman" w:cs="Times New Roman"/>
          <w:szCs w:val="24"/>
          <w:lang w:eastAsia="en-GB"/>
        </w:rPr>
        <w:t>Upholding Quality Standards</w:t>
      </w:r>
    </w:p>
    <w:p w14:paraId="40C1F6A2" w14:textId="77777777" w:rsidR="00494F1C" w:rsidRDefault="00D50F0A" w:rsidP="00494F1C">
      <w:pPr>
        <w:spacing w:line="360" w:lineRule="auto"/>
        <w:jc w:val="both"/>
        <w:rPr>
          <w:rFonts w:ascii="Times New Roman" w:eastAsia="Times New Roman" w:hAnsi="Times New Roman" w:cs="Times New Roman"/>
          <w:szCs w:val="24"/>
          <w:lang w:eastAsia="en-GB"/>
        </w:rPr>
      </w:pPr>
      <w:r w:rsidRPr="00D50F0A">
        <w:rPr>
          <w:rFonts w:ascii="Times New Roman" w:eastAsia="Times New Roman" w:hAnsi="Times New Roman" w:cs="Times New Roman"/>
          <w:szCs w:val="24"/>
          <w:lang w:eastAsia="en-GB"/>
        </w:rPr>
        <w:lastRenderedPageBreak/>
        <w:t>Quality standards are very important to the project plan for the new Google offices</w:t>
      </w:r>
      <w:r w:rsidR="00494F1C">
        <w:rPr>
          <w:rFonts w:ascii="Times New Roman" w:eastAsia="Times New Roman" w:hAnsi="Times New Roman" w:cs="Times New Roman"/>
          <w:szCs w:val="24"/>
          <w:lang w:eastAsia="en-GB"/>
        </w:rPr>
        <w:t xml:space="preserve"> (Kazzazi, 2017). </w:t>
      </w:r>
      <w:r w:rsidRPr="00D50F0A">
        <w:rPr>
          <w:rFonts w:ascii="Times New Roman" w:eastAsia="Times New Roman" w:hAnsi="Times New Roman" w:cs="Times New Roman"/>
          <w:szCs w:val="24"/>
          <w:lang w:eastAsia="en-GB"/>
        </w:rPr>
        <w:t xml:space="preserve"> This shows that Google wants the building to be the best it can be in every way.</w:t>
      </w:r>
    </w:p>
    <w:p w14:paraId="6C1F862E" w14:textId="77777777" w:rsidR="00494F1C" w:rsidRDefault="00D50F0A" w:rsidP="00494F1C">
      <w:pPr>
        <w:spacing w:line="360" w:lineRule="auto"/>
        <w:jc w:val="both"/>
        <w:rPr>
          <w:rFonts w:ascii="Times New Roman" w:eastAsia="Times New Roman" w:hAnsi="Times New Roman" w:cs="Times New Roman"/>
          <w:szCs w:val="24"/>
          <w:lang w:eastAsia="en-GB"/>
        </w:rPr>
      </w:pPr>
      <w:r w:rsidRPr="00494F1C">
        <w:rPr>
          <w:rFonts w:ascii="Times New Roman" w:eastAsia="Times New Roman" w:hAnsi="Times New Roman" w:cs="Times New Roman"/>
          <w:szCs w:val="24"/>
          <w:lang w:eastAsia="en-GB"/>
        </w:rPr>
        <w:t xml:space="preserve">Emphasis on Sustainability: </w:t>
      </w:r>
      <w:r w:rsidRPr="00D50F0A">
        <w:rPr>
          <w:rFonts w:ascii="Times New Roman" w:eastAsia="Times New Roman" w:hAnsi="Times New Roman" w:cs="Times New Roman"/>
          <w:szCs w:val="24"/>
          <w:lang w:eastAsia="en-GB"/>
        </w:rPr>
        <w:t>Sustainability is an important part of Google's high standards</w:t>
      </w:r>
      <w:r w:rsidR="00494F1C">
        <w:rPr>
          <w:rFonts w:ascii="Times New Roman" w:eastAsia="Times New Roman" w:hAnsi="Times New Roman" w:cs="Times New Roman"/>
          <w:szCs w:val="24"/>
          <w:lang w:eastAsia="en-GB"/>
        </w:rPr>
        <w:t xml:space="preserve"> (Kazzazi, 2017). </w:t>
      </w:r>
      <w:r w:rsidR="00494F1C">
        <w:rPr>
          <w:rFonts w:ascii="Times New Roman" w:eastAsia="Times New Roman" w:hAnsi="Times New Roman" w:cs="Times New Roman"/>
          <w:szCs w:val="24"/>
          <w:lang w:val="en-US" w:eastAsia="en-GB"/>
        </w:rPr>
        <w:t xml:space="preserve"> </w:t>
      </w:r>
      <w:r w:rsidRPr="00D50F0A">
        <w:rPr>
          <w:rFonts w:ascii="Times New Roman" w:eastAsia="Times New Roman" w:hAnsi="Times New Roman" w:cs="Times New Roman"/>
          <w:szCs w:val="24"/>
          <w:lang w:eastAsia="en-GB"/>
        </w:rPr>
        <w:t>Focusing on eco-friendly methods, products, and style shows that Google wants to leave less of an impact on the earth and encourage responsible growth. By putting sustainability first, Google hopes to build a centre that not only meets the wants of its workers but also helps the environment</w:t>
      </w:r>
      <w:r w:rsidR="00494F1C">
        <w:rPr>
          <w:rFonts w:ascii="Times New Roman" w:eastAsia="Times New Roman" w:hAnsi="Times New Roman" w:cs="Times New Roman"/>
          <w:szCs w:val="24"/>
          <w:lang w:eastAsia="en-GB"/>
        </w:rPr>
        <w:t xml:space="preserve"> (King, 2021). </w:t>
      </w:r>
    </w:p>
    <w:p w14:paraId="106B910B" w14:textId="77777777" w:rsidR="00494F1C" w:rsidRDefault="00D50F0A" w:rsidP="00494F1C">
      <w:pPr>
        <w:spacing w:line="360" w:lineRule="auto"/>
        <w:jc w:val="both"/>
        <w:rPr>
          <w:rFonts w:ascii="Times New Roman" w:eastAsia="Times New Roman" w:hAnsi="Times New Roman" w:cs="Times New Roman"/>
          <w:szCs w:val="24"/>
          <w:lang w:eastAsia="en-GB"/>
        </w:rPr>
      </w:pPr>
      <w:r w:rsidRPr="00494F1C">
        <w:rPr>
          <w:rFonts w:ascii="Times New Roman" w:eastAsia="Times New Roman" w:hAnsi="Times New Roman" w:cs="Times New Roman"/>
          <w:szCs w:val="24"/>
          <w:lang w:eastAsia="en-GB"/>
        </w:rPr>
        <w:t xml:space="preserve">Innovative Design: </w:t>
      </w:r>
      <w:r w:rsidRPr="00D50F0A">
        <w:rPr>
          <w:rFonts w:ascii="Times New Roman" w:eastAsia="Times New Roman" w:hAnsi="Times New Roman" w:cs="Times New Roman"/>
          <w:szCs w:val="24"/>
          <w:lang w:eastAsia="en-GB"/>
        </w:rPr>
        <w:t>Creative design is another important part of Google's quality standards. Using cutting-edge building ideas and features, like the large rooftop garden, shows that Google is dedicated to pushing the limits of design and usefulness</w:t>
      </w:r>
      <w:r w:rsidR="00494F1C">
        <w:rPr>
          <w:rFonts w:ascii="Times New Roman" w:eastAsia="Times New Roman" w:hAnsi="Times New Roman" w:cs="Times New Roman"/>
          <w:szCs w:val="24"/>
          <w:lang w:eastAsia="en-GB"/>
        </w:rPr>
        <w:t xml:space="preserve"> (Lee, 2023). </w:t>
      </w:r>
      <w:r w:rsidRPr="00D50F0A">
        <w:rPr>
          <w:rFonts w:ascii="Times New Roman" w:eastAsia="Times New Roman" w:hAnsi="Times New Roman" w:cs="Times New Roman"/>
          <w:szCs w:val="24"/>
          <w:lang w:eastAsia="en-GB"/>
        </w:rPr>
        <w:t xml:space="preserve"> Google is very creative about making places that are both motivating and useful for its workers. The rooftop garden is a great example of this</w:t>
      </w:r>
      <w:r w:rsidR="00494F1C">
        <w:rPr>
          <w:rFonts w:ascii="Times New Roman" w:eastAsia="Times New Roman" w:hAnsi="Times New Roman" w:cs="Times New Roman"/>
          <w:szCs w:val="24"/>
          <w:lang w:eastAsia="en-GB"/>
        </w:rPr>
        <w:t xml:space="preserve"> (Lee, 2023). </w:t>
      </w:r>
    </w:p>
    <w:p w14:paraId="09A81011" w14:textId="77777777" w:rsidR="00494F1C" w:rsidRDefault="00D50F0A" w:rsidP="00494F1C">
      <w:pPr>
        <w:spacing w:line="360" w:lineRule="auto"/>
        <w:jc w:val="both"/>
        <w:rPr>
          <w:rFonts w:ascii="Times New Roman" w:eastAsia="Times New Roman" w:hAnsi="Times New Roman" w:cs="Times New Roman"/>
          <w:szCs w:val="24"/>
          <w:lang w:eastAsia="en-GB"/>
        </w:rPr>
      </w:pPr>
      <w:r w:rsidRPr="00494F1C">
        <w:rPr>
          <w:rFonts w:ascii="Times New Roman" w:eastAsia="Times New Roman" w:hAnsi="Times New Roman" w:cs="Times New Roman"/>
          <w:szCs w:val="24"/>
          <w:lang w:eastAsia="en-GB"/>
        </w:rPr>
        <w:t xml:space="preserve">Exceeding Expectations: </w:t>
      </w:r>
      <w:r w:rsidRPr="00D50F0A">
        <w:rPr>
          <w:rFonts w:ascii="Times New Roman" w:eastAsia="Times New Roman" w:hAnsi="Times New Roman" w:cs="Times New Roman"/>
          <w:szCs w:val="24"/>
          <w:lang w:eastAsia="en-GB"/>
        </w:rPr>
        <w:t>Google is dedicated to quality in a way that goes beyond meeting basic standards; it always aims to go above and beyond. If Google sets high standards for sustainability, design, and usefulness, it hopes to build a building that not only meets but also exceeds the needs of its workers, partners, and the community as a whole</w:t>
      </w:r>
      <w:r w:rsidR="00494F1C">
        <w:rPr>
          <w:rFonts w:ascii="Times New Roman" w:eastAsia="Times New Roman" w:hAnsi="Times New Roman" w:cs="Times New Roman"/>
          <w:szCs w:val="24"/>
          <w:lang w:eastAsia="en-GB"/>
        </w:rPr>
        <w:t xml:space="preserve"> (Reader, 2023). </w:t>
      </w:r>
      <w:r w:rsidRPr="00D50F0A">
        <w:rPr>
          <w:rFonts w:ascii="Times New Roman" w:eastAsia="Times New Roman" w:hAnsi="Times New Roman" w:cs="Times New Roman"/>
          <w:szCs w:val="24"/>
          <w:lang w:eastAsia="en-GB"/>
        </w:rPr>
        <w:t xml:space="preserve"> This commitment to quality shows in every part of the project, from coming up with ideas to putting them into action.</w:t>
      </w:r>
    </w:p>
    <w:p w14:paraId="0F7D1114" w14:textId="77777777" w:rsidR="00494F1C" w:rsidRDefault="00D50F0A" w:rsidP="00494F1C">
      <w:pPr>
        <w:spacing w:line="360" w:lineRule="auto"/>
        <w:jc w:val="both"/>
        <w:rPr>
          <w:rFonts w:ascii="Times New Roman" w:eastAsia="Times New Roman" w:hAnsi="Times New Roman" w:cs="Times New Roman"/>
          <w:szCs w:val="24"/>
          <w:lang w:eastAsia="en-GB"/>
        </w:rPr>
      </w:pPr>
      <w:r w:rsidRPr="00494F1C">
        <w:rPr>
          <w:rFonts w:ascii="Times New Roman" w:eastAsia="Times New Roman" w:hAnsi="Times New Roman" w:cs="Times New Roman"/>
          <w:szCs w:val="24"/>
          <w:lang w:eastAsia="en-GB"/>
        </w:rPr>
        <w:t xml:space="preserve">Upholding Standards Throughout Construction: </w:t>
      </w:r>
      <w:r w:rsidRPr="00D50F0A">
        <w:rPr>
          <w:rFonts w:ascii="Times New Roman" w:eastAsia="Times New Roman" w:hAnsi="Times New Roman" w:cs="Times New Roman"/>
          <w:szCs w:val="24"/>
          <w:lang w:eastAsia="en-GB"/>
        </w:rPr>
        <w:t>It is very important that these high standards are maintained throughout the whole building process</w:t>
      </w:r>
      <w:r w:rsidR="00494F1C">
        <w:rPr>
          <w:rFonts w:ascii="Times New Roman" w:eastAsia="Times New Roman" w:hAnsi="Times New Roman" w:cs="Times New Roman"/>
          <w:szCs w:val="24"/>
          <w:lang w:eastAsia="en-GB"/>
        </w:rPr>
        <w:t xml:space="preserve"> (Richey, 2017). </w:t>
      </w:r>
      <w:r w:rsidRPr="00D50F0A">
        <w:rPr>
          <w:rFonts w:ascii="Times New Roman" w:eastAsia="Times New Roman" w:hAnsi="Times New Roman" w:cs="Times New Roman"/>
          <w:szCs w:val="24"/>
          <w:lang w:eastAsia="en-GB"/>
        </w:rPr>
        <w:t xml:space="preserve"> Google's drive to excellence must guide every choice and action, from using eco-friendly materials to adding new design features. It's important to work closely with architects, builders, and other project partners to keep an eye on progress, deal with any changes from the standards, and keep the general quality and purity of the project</w:t>
      </w:r>
      <w:r w:rsidR="00494F1C">
        <w:rPr>
          <w:rFonts w:ascii="Times New Roman" w:eastAsia="Times New Roman" w:hAnsi="Times New Roman" w:cs="Times New Roman"/>
          <w:szCs w:val="24"/>
          <w:lang w:eastAsia="en-GB"/>
        </w:rPr>
        <w:t xml:space="preserve"> (Richey, 2017). </w:t>
      </w:r>
    </w:p>
    <w:p w14:paraId="4C04E8E2" w14:textId="77777777" w:rsidR="00D50F0A" w:rsidRPr="00D50F0A" w:rsidRDefault="00D50F0A" w:rsidP="00494F1C">
      <w:pPr>
        <w:spacing w:line="360" w:lineRule="auto"/>
        <w:jc w:val="both"/>
        <w:rPr>
          <w:rFonts w:ascii="Times New Roman" w:eastAsia="Times New Roman" w:hAnsi="Times New Roman" w:cs="Times New Roman"/>
          <w:szCs w:val="24"/>
          <w:lang w:eastAsia="en-GB"/>
        </w:rPr>
      </w:pPr>
      <w:r w:rsidRPr="00D50F0A">
        <w:rPr>
          <w:rFonts w:ascii="Times New Roman" w:eastAsia="Times New Roman" w:hAnsi="Times New Roman" w:cs="Times New Roman"/>
          <w:szCs w:val="24"/>
          <w:lang w:eastAsia="en-GB"/>
        </w:rPr>
        <w:t>Finally, one important part of the project plan for the new Google offices is making sure that quality standards are met. Google wants to give its workers a building that not only meets their needs but also sets new standards for how to develop a workplace</w:t>
      </w:r>
      <w:r w:rsidR="00494F1C">
        <w:rPr>
          <w:rFonts w:ascii="Times New Roman" w:eastAsia="Times New Roman" w:hAnsi="Times New Roman" w:cs="Times New Roman"/>
          <w:szCs w:val="24"/>
          <w:lang w:eastAsia="en-GB"/>
        </w:rPr>
        <w:t xml:space="preserve"> (Bishop, 2019). </w:t>
      </w:r>
      <w:r w:rsidRPr="00D50F0A">
        <w:rPr>
          <w:rFonts w:ascii="Times New Roman" w:eastAsia="Times New Roman" w:hAnsi="Times New Roman" w:cs="Times New Roman"/>
          <w:szCs w:val="24"/>
          <w:lang w:eastAsia="en-GB"/>
        </w:rPr>
        <w:t xml:space="preserve"> To do this, the company is focusing on sustainability, new design, and going above and beyond what is expected.</w:t>
      </w:r>
    </w:p>
    <w:p w14:paraId="7366FDEA" w14:textId="77777777" w:rsidR="00D50F0A" w:rsidRPr="00494F1C" w:rsidRDefault="00D50F0A" w:rsidP="00494F1C">
      <w:pPr>
        <w:spacing w:line="360" w:lineRule="auto"/>
        <w:jc w:val="both"/>
        <w:rPr>
          <w:rFonts w:ascii="Times New Roman" w:hAnsi="Times New Roman" w:cs="Times New Roman"/>
          <w:szCs w:val="24"/>
        </w:rPr>
      </w:pPr>
    </w:p>
    <w:p w14:paraId="5127F5B7" w14:textId="77777777" w:rsidR="00494F1C" w:rsidRDefault="006F3200" w:rsidP="00494F1C">
      <w:pPr>
        <w:spacing w:line="360" w:lineRule="auto"/>
        <w:jc w:val="both"/>
        <w:rPr>
          <w:rFonts w:ascii="Times New Roman" w:eastAsia="Times New Roman" w:hAnsi="Times New Roman" w:cs="Times New Roman"/>
          <w:szCs w:val="24"/>
          <w:lang w:eastAsia="en-GB"/>
        </w:rPr>
      </w:pPr>
      <w:r w:rsidRPr="00494F1C">
        <w:rPr>
          <w:rFonts w:ascii="Times New Roman" w:eastAsia="Times New Roman" w:hAnsi="Times New Roman" w:cs="Times New Roman"/>
          <w:szCs w:val="24"/>
          <w:lang w:eastAsia="en-GB"/>
        </w:rPr>
        <w:t>Central Role of Stakeholder Engagement</w:t>
      </w:r>
    </w:p>
    <w:p w14:paraId="050A4321" w14:textId="77777777" w:rsidR="00494F1C" w:rsidRDefault="006F3200" w:rsidP="00494F1C">
      <w:pPr>
        <w:spacing w:line="360" w:lineRule="auto"/>
        <w:jc w:val="both"/>
        <w:rPr>
          <w:rFonts w:ascii="Times New Roman" w:eastAsia="Times New Roman" w:hAnsi="Times New Roman" w:cs="Times New Roman"/>
          <w:szCs w:val="24"/>
          <w:lang w:eastAsia="en-GB"/>
        </w:rPr>
      </w:pPr>
      <w:r w:rsidRPr="006F3200">
        <w:rPr>
          <w:rFonts w:ascii="Times New Roman" w:eastAsia="Times New Roman" w:hAnsi="Times New Roman" w:cs="Times New Roman"/>
          <w:szCs w:val="24"/>
          <w:lang w:eastAsia="en-GB"/>
        </w:rPr>
        <w:t>Engagement of stakeholders is a key part of making sure the new Google offices project is a success</w:t>
      </w:r>
      <w:r w:rsidR="00494F1C">
        <w:rPr>
          <w:rFonts w:ascii="Times New Roman" w:eastAsia="Times New Roman" w:hAnsi="Times New Roman" w:cs="Times New Roman"/>
          <w:szCs w:val="24"/>
          <w:lang w:eastAsia="en-GB"/>
        </w:rPr>
        <w:t xml:space="preserve"> (Bishop, 2019). </w:t>
      </w:r>
      <w:r w:rsidRPr="006F3200">
        <w:rPr>
          <w:rFonts w:ascii="Times New Roman" w:eastAsia="Times New Roman" w:hAnsi="Times New Roman" w:cs="Times New Roman"/>
          <w:szCs w:val="24"/>
          <w:lang w:eastAsia="en-GB"/>
        </w:rPr>
        <w:t xml:space="preserve"> It helps everyone work together, talk to each other, and make sure their goals are the same</w:t>
      </w:r>
      <w:r w:rsidR="00494F1C">
        <w:rPr>
          <w:rFonts w:ascii="Times New Roman" w:eastAsia="Times New Roman" w:hAnsi="Times New Roman" w:cs="Times New Roman"/>
          <w:szCs w:val="24"/>
          <w:lang w:eastAsia="en-GB"/>
        </w:rPr>
        <w:t xml:space="preserve"> (Boyoglu-Barnum, 2021). </w:t>
      </w:r>
    </w:p>
    <w:p w14:paraId="75BDEDB3" w14:textId="77777777" w:rsidR="00494F1C" w:rsidRDefault="006F3200" w:rsidP="00494F1C">
      <w:pPr>
        <w:spacing w:line="360" w:lineRule="auto"/>
        <w:jc w:val="both"/>
        <w:rPr>
          <w:rFonts w:ascii="Times New Roman" w:eastAsia="Times New Roman" w:hAnsi="Times New Roman" w:cs="Times New Roman"/>
          <w:szCs w:val="24"/>
          <w:lang w:eastAsia="en-GB"/>
        </w:rPr>
      </w:pPr>
      <w:r w:rsidRPr="00494F1C">
        <w:rPr>
          <w:rFonts w:ascii="Times New Roman" w:eastAsia="Times New Roman" w:hAnsi="Times New Roman" w:cs="Times New Roman"/>
          <w:szCs w:val="24"/>
          <w:lang w:eastAsia="en-GB"/>
        </w:rPr>
        <w:lastRenderedPageBreak/>
        <w:t xml:space="preserve">Importance of Collaboration: </w:t>
      </w:r>
      <w:r w:rsidRPr="006F3200">
        <w:rPr>
          <w:rFonts w:ascii="Times New Roman" w:eastAsia="Times New Roman" w:hAnsi="Times New Roman" w:cs="Times New Roman"/>
          <w:szCs w:val="24"/>
          <w:lang w:eastAsia="en-GB"/>
        </w:rPr>
        <w:t>Google and key partners like Gillespies, Heatherwick Studio, and Bjarke Ingels Group (BIG) must work together to make the project's goal come true</w:t>
      </w:r>
      <w:r w:rsidR="00494F1C">
        <w:rPr>
          <w:rFonts w:ascii="Times New Roman" w:eastAsia="Times New Roman" w:hAnsi="Times New Roman" w:cs="Times New Roman"/>
          <w:szCs w:val="24"/>
          <w:lang w:eastAsia="en-GB"/>
        </w:rPr>
        <w:t xml:space="preserve"> (Brown, 2019). </w:t>
      </w:r>
      <w:r w:rsidRPr="006F3200">
        <w:rPr>
          <w:rFonts w:ascii="Times New Roman" w:eastAsia="Times New Roman" w:hAnsi="Times New Roman" w:cs="Times New Roman"/>
          <w:szCs w:val="24"/>
          <w:lang w:eastAsia="en-GB"/>
        </w:rPr>
        <w:t xml:space="preserve"> Stakeholders can use their unique skills and knowledge to solve problems, come up with new ideas, and build a facility that meets everyone's needs and standards if they work together closely.</w:t>
      </w:r>
    </w:p>
    <w:p w14:paraId="1254EC62" w14:textId="77777777" w:rsidR="00494F1C" w:rsidRDefault="006F3200" w:rsidP="00494F1C">
      <w:pPr>
        <w:spacing w:line="360" w:lineRule="auto"/>
        <w:jc w:val="both"/>
        <w:rPr>
          <w:rFonts w:ascii="Times New Roman" w:eastAsia="Times New Roman" w:hAnsi="Times New Roman" w:cs="Times New Roman"/>
          <w:szCs w:val="24"/>
          <w:lang w:eastAsia="en-GB"/>
        </w:rPr>
      </w:pPr>
      <w:r w:rsidRPr="00494F1C">
        <w:rPr>
          <w:rFonts w:ascii="Times New Roman" w:eastAsia="Times New Roman" w:hAnsi="Times New Roman" w:cs="Times New Roman"/>
          <w:szCs w:val="24"/>
          <w:lang w:eastAsia="en-GB"/>
        </w:rPr>
        <w:t xml:space="preserve">Effective Communication: </w:t>
      </w:r>
      <w:r w:rsidRPr="006F3200">
        <w:rPr>
          <w:rFonts w:ascii="Times New Roman" w:eastAsia="Times New Roman" w:hAnsi="Times New Roman" w:cs="Times New Roman"/>
          <w:szCs w:val="24"/>
          <w:lang w:eastAsia="en-GB"/>
        </w:rPr>
        <w:t>Good communication is necessary to keep everyone on the same page and make sure that everyone works together smoothly throughout the project</w:t>
      </w:r>
      <w:r w:rsidR="00494F1C">
        <w:rPr>
          <w:rFonts w:ascii="Times New Roman" w:eastAsia="Times New Roman" w:hAnsi="Times New Roman" w:cs="Times New Roman"/>
          <w:szCs w:val="24"/>
          <w:lang w:eastAsia="en-GB"/>
        </w:rPr>
        <w:t xml:space="preserve"> (Brown, 2019). </w:t>
      </w:r>
      <w:r w:rsidRPr="006F3200">
        <w:rPr>
          <w:rFonts w:ascii="Times New Roman" w:eastAsia="Times New Roman" w:hAnsi="Times New Roman" w:cs="Times New Roman"/>
          <w:szCs w:val="24"/>
          <w:lang w:eastAsia="en-GB"/>
        </w:rPr>
        <w:t xml:space="preserve"> Clear and open lines of communication make sure that everyone involved in the project is kept up to date on changes, goals, and choices. This open conversation builds trust, clears up confusion, and lets everyone involved in the project make well-informed additions to its growth</w:t>
      </w:r>
      <w:r w:rsidR="00494F1C">
        <w:rPr>
          <w:rFonts w:ascii="Times New Roman" w:eastAsia="Times New Roman" w:hAnsi="Times New Roman" w:cs="Times New Roman"/>
          <w:szCs w:val="24"/>
          <w:lang w:eastAsia="en-GB"/>
        </w:rPr>
        <w:t xml:space="preserve"> (Gillespie, 2017). </w:t>
      </w:r>
    </w:p>
    <w:p w14:paraId="5EFD24EC" w14:textId="77777777" w:rsidR="00494F1C" w:rsidRDefault="006F3200" w:rsidP="00494F1C">
      <w:pPr>
        <w:spacing w:line="360" w:lineRule="auto"/>
        <w:jc w:val="both"/>
        <w:rPr>
          <w:rFonts w:ascii="Times New Roman" w:eastAsia="Times New Roman" w:hAnsi="Times New Roman" w:cs="Times New Roman"/>
          <w:szCs w:val="24"/>
          <w:lang w:eastAsia="en-GB"/>
        </w:rPr>
      </w:pPr>
      <w:r w:rsidRPr="00494F1C">
        <w:rPr>
          <w:rFonts w:ascii="Times New Roman" w:eastAsia="Times New Roman" w:hAnsi="Times New Roman" w:cs="Times New Roman"/>
          <w:szCs w:val="24"/>
          <w:lang w:eastAsia="en-GB"/>
        </w:rPr>
        <w:t xml:space="preserve">Alignment of Goals: </w:t>
      </w:r>
      <w:r w:rsidRPr="006F3200">
        <w:rPr>
          <w:rFonts w:ascii="Times New Roman" w:eastAsia="Times New Roman" w:hAnsi="Times New Roman" w:cs="Times New Roman"/>
          <w:szCs w:val="24"/>
          <w:lang w:eastAsia="en-GB"/>
        </w:rPr>
        <w:t>For the project to move forward smoothly, it's important that everyone involved agrees on what the goals are. Setting similar goals and standards helps everyone work together towards a common vision, reducing disagreements and increasing productivity</w:t>
      </w:r>
      <w:r w:rsidR="00494F1C">
        <w:rPr>
          <w:rFonts w:ascii="Times New Roman" w:eastAsia="Times New Roman" w:hAnsi="Times New Roman" w:cs="Times New Roman"/>
          <w:szCs w:val="24"/>
          <w:lang w:eastAsia="en-GB"/>
        </w:rPr>
        <w:t xml:space="preserve"> (Gillespie, 2017). </w:t>
      </w:r>
      <w:r w:rsidRPr="006F3200">
        <w:rPr>
          <w:rFonts w:ascii="Times New Roman" w:eastAsia="Times New Roman" w:hAnsi="Times New Roman" w:cs="Times New Roman"/>
          <w:szCs w:val="24"/>
          <w:lang w:eastAsia="en-GB"/>
        </w:rPr>
        <w:t xml:space="preserve"> This matching of goals helps people stay focused, makes it easier to make decisions, and keeps the project on track to reach its goals.</w:t>
      </w:r>
    </w:p>
    <w:p w14:paraId="307E49DA" w14:textId="77777777" w:rsidR="00494F1C" w:rsidRDefault="006F3200" w:rsidP="00494F1C">
      <w:pPr>
        <w:spacing w:line="360" w:lineRule="auto"/>
        <w:jc w:val="both"/>
        <w:rPr>
          <w:rFonts w:ascii="Times New Roman" w:eastAsia="Times New Roman" w:hAnsi="Times New Roman" w:cs="Times New Roman"/>
          <w:szCs w:val="24"/>
          <w:lang w:eastAsia="en-GB"/>
        </w:rPr>
      </w:pPr>
      <w:r w:rsidRPr="00494F1C">
        <w:rPr>
          <w:rFonts w:ascii="Times New Roman" w:eastAsia="Times New Roman" w:hAnsi="Times New Roman" w:cs="Times New Roman"/>
          <w:szCs w:val="24"/>
          <w:lang w:eastAsia="en-GB"/>
        </w:rPr>
        <w:t xml:space="preserve">Smooth Coordination: </w:t>
      </w:r>
      <w:r w:rsidRPr="006F3200">
        <w:rPr>
          <w:rFonts w:ascii="Times New Roman" w:eastAsia="Times New Roman" w:hAnsi="Times New Roman" w:cs="Times New Roman"/>
          <w:szCs w:val="24"/>
          <w:lang w:eastAsia="en-GB"/>
        </w:rPr>
        <w:t>Getting everyone involved to work together smoothly is key to keeping the project on track and on budget</w:t>
      </w:r>
      <w:r w:rsidR="00494F1C">
        <w:rPr>
          <w:rFonts w:ascii="Times New Roman" w:eastAsia="Times New Roman" w:hAnsi="Times New Roman" w:cs="Times New Roman"/>
          <w:szCs w:val="24"/>
          <w:lang w:eastAsia="en-GB"/>
        </w:rPr>
        <w:t xml:space="preserve"> (Hynes, 2022). </w:t>
      </w:r>
      <w:r w:rsidRPr="006F3200">
        <w:rPr>
          <w:rFonts w:ascii="Times New Roman" w:eastAsia="Times New Roman" w:hAnsi="Times New Roman" w:cs="Times New Roman"/>
          <w:szCs w:val="24"/>
          <w:lang w:eastAsia="en-GB"/>
        </w:rPr>
        <w:t xml:space="preserve"> By working together and sharing resources well, everyone can improve the flow of work, deal with problems quickly, and lower the risks that might happen. Taking the initiative to coordinate in this way helps to keep things moving along easily, avoid delays, and keep the job on track to finish</w:t>
      </w:r>
      <w:r w:rsidR="00494F1C">
        <w:rPr>
          <w:rFonts w:ascii="Times New Roman" w:eastAsia="Times New Roman" w:hAnsi="Times New Roman" w:cs="Times New Roman"/>
          <w:szCs w:val="24"/>
          <w:lang w:eastAsia="en-GB"/>
        </w:rPr>
        <w:t xml:space="preserve"> (Hynes, 2022). </w:t>
      </w:r>
    </w:p>
    <w:p w14:paraId="77E3FB0C" w14:textId="77777777" w:rsidR="006F3200" w:rsidRPr="006F3200" w:rsidRDefault="006F3200" w:rsidP="00494F1C">
      <w:pPr>
        <w:spacing w:line="360" w:lineRule="auto"/>
        <w:jc w:val="both"/>
        <w:rPr>
          <w:rFonts w:ascii="Times New Roman" w:eastAsia="Times New Roman" w:hAnsi="Times New Roman" w:cs="Times New Roman"/>
          <w:szCs w:val="24"/>
          <w:lang w:eastAsia="en-GB"/>
        </w:rPr>
      </w:pPr>
      <w:r w:rsidRPr="006F3200">
        <w:rPr>
          <w:rFonts w:ascii="Times New Roman" w:eastAsia="Times New Roman" w:hAnsi="Times New Roman" w:cs="Times New Roman"/>
          <w:szCs w:val="24"/>
          <w:lang w:eastAsia="en-GB"/>
        </w:rPr>
        <w:t>In the end, involving stakeholders is very important for the success of the new Google offices project</w:t>
      </w:r>
      <w:r w:rsidR="00494F1C">
        <w:rPr>
          <w:rFonts w:ascii="Times New Roman" w:eastAsia="Times New Roman" w:hAnsi="Times New Roman" w:cs="Times New Roman"/>
          <w:szCs w:val="24"/>
          <w:lang w:eastAsia="en-GB"/>
        </w:rPr>
        <w:t xml:space="preserve"> (Horton, 2021). </w:t>
      </w:r>
      <w:r w:rsidRPr="006F3200">
        <w:rPr>
          <w:rFonts w:ascii="Times New Roman" w:eastAsia="Times New Roman" w:hAnsi="Times New Roman" w:cs="Times New Roman"/>
          <w:szCs w:val="24"/>
          <w:lang w:eastAsia="en-GB"/>
        </w:rPr>
        <w:t xml:space="preserve"> Google can make sure the project stays on track to build the world-class building it wants in King's Cross, London, by encouraging everyone involved to work together, communicate clearly, set clear goals, and work together without any problems.</w:t>
      </w:r>
    </w:p>
    <w:p w14:paraId="0022E6D0" w14:textId="77777777" w:rsidR="00D50F0A" w:rsidRPr="00494F1C" w:rsidRDefault="00D50F0A" w:rsidP="00494F1C">
      <w:pPr>
        <w:spacing w:line="360" w:lineRule="auto"/>
        <w:jc w:val="both"/>
        <w:rPr>
          <w:rFonts w:ascii="Times New Roman" w:hAnsi="Times New Roman" w:cs="Times New Roman"/>
          <w:szCs w:val="24"/>
        </w:rPr>
      </w:pPr>
    </w:p>
    <w:p w14:paraId="55FD58F5" w14:textId="77777777" w:rsidR="00494F1C" w:rsidRDefault="006F3200" w:rsidP="00494F1C">
      <w:pPr>
        <w:spacing w:line="360" w:lineRule="auto"/>
        <w:jc w:val="both"/>
        <w:rPr>
          <w:rFonts w:ascii="Times New Roman" w:eastAsia="Times New Roman" w:hAnsi="Times New Roman" w:cs="Times New Roman"/>
          <w:szCs w:val="24"/>
          <w:lang w:eastAsia="en-GB"/>
        </w:rPr>
      </w:pPr>
      <w:r w:rsidRPr="00494F1C">
        <w:rPr>
          <w:rFonts w:ascii="Times New Roman" w:eastAsia="Times New Roman" w:hAnsi="Times New Roman" w:cs="Times New Roman"/>
          <w:szCs w:val="24"/>
          <w:lang w:eastAsia="en-GB"/>
        </w:rPr>
        <w:t>Vital Role of Risk Management</w:t>
      </w:r>
    </w:p>
    <w:p w14:paraId="734A8CF6" w14:textId="77777777" w:rsidR="00494F1C" w:rsidRDefault="006F3200" w:rsidP="00494F1C">
      <w:pPr>
        <w:spacing w:line="360" w:lineRule="auto"/>
        <w:jc w:val="both"/>
        <w:rPr>
          <w:rFonts w:ascii="Times New Roman" w:eastAsia="Times New Roman" w:hAnsi="Times New Roman" w:cs="Times New Roman"/>
          <w:szCs w:val="24"/>
          <w:lang w:eastAsia="en-GB"/>
        </w:rPr>
      </w:pPr>
      <w:r w:rsidRPr="006F3200">
        <w:rPr>
          <w:rFonts w:ascii="Times New Roman" w:eastAsia="Times New Roman" w:hAnsi="Times New Roman" w:cs="Times New Roman"/>
          <w:szCs w:val="24"/>
          <w:lang w:eastAsia="en-GB"/>
        </w:rPr>
        <w:t>Risk management is a key part of the project plan for the new Google offices. It helps find, evaluate, and reduce the effects of possible problems that could hurt the project's success</w:t>
      </w:r>
      <w:r w:rsidR="00494F1C">
        <w:rPr>
          <w:rFonts w:ascii="Times New Roman" w:eastAsia="Times New Roman" w:hAnsi="Times New Roman" w:cs="Times New Roman"/>
          <w:szCs w:val="24"/>
          <w:lang w:eastAsia="en-GB"/>
        </w:rPr>
        <w:t xml:space="preserve"> (Hatchard, 2023). </w:t>
      </w:r>
    </w:p>
    <w:p w14:paraId="0E0EBF6B" w14:textId="77777777" w:rsidR="00494F1C" w:rsidRDefault="006F3200" w:rsidP="00494F1C">
      <w:pPr>
        <w:spacing w:line="360" w:lineRule="auto"/>
        <w:jc w:val="both"/>
        <w:rPr>
          <w:rFonts w:ascii="Times New Roman" w:eastAsia="Times New Roman" w:hAnsi="Times New Roman" w:cs="Times New Roman"/>
          <w:szCs w:val="24"/>
          <w:lang w:eastAsia="en-GB"/>
        </w:rPr>
      </w:pPr>
      <w:r w:rsidRPr="00494F1C">
        <w:rPr>
          <w:rFonts w:ascii="Times New Roman" w:eastAsia="Times New Roman" w:hAnsi="Times New Roman" w:cs="Times New Roman"/>
          <w:szCs w:val="24"/>
          <w:lang w:eastAsia="en-GB"/>
        </w:rPr>
        <w:t xml:space="preserve">Identification of Potential Risks: </w:t>
      </w:r>
      <w:r w:rsidRPr="006F3200">
        <w:rPr>
          <w:rFonts w:ascii="Times New Roman" w:eastAsia="Times New Roman" w:hAnsi="Times New Roman" w:cs="Times New Roman"/>
          <w:szCs w:val="24"/>
          <w:lang w:eastAsia="en-GB"/>
        </w:rPr>
        <w:t>Finding possible risks that could stop the project from moving forward is the first step in good risk management. To find possible risks and weaknesses, it is important to carefully consider things like supply chain problems, changes in regulations, unstable economies, and problems that were not expected</w:t>
      </w:r>
      <w:r w:rsidR="00494F1C">
        <w:rPr>
          <w:rFonts w:ascii="Times New Roman" w:eastAsia="Times New Roman" w:hAnsi="Times New Roman" w:cs="Times New Roman"/>
          <w:szCs w:val="24"/>
          <w:lang w:eastAsia="en-GB"/>
        </w:rPr>
        <w:t xml:space="preserve"> (Kazzazi, 2017). </w:t>
      </w:r>
    </w:p>
    <w:p w14:paraId="66D21DB2" w14:textId="77777777" w:rsidR="00494F1C" w:rsidRDefault="006F3200" w:rsidP="00494F1C">
      <w:pPr>
        <w:spacing w:line="360" w:lineRule="auto"/>
        <w:jc w:val="both"/>
        <w:rPr>
          <w:rFonts w:ascii="Times New Roman" w:eastAsia="Times New Roman" w:hAnsi="Times New Roman" w:cs="Times New Roman"/>
          <w:szCs w:val="24"/>
          <w:lang w:eastAsia="en-GB"/>
        </w:rPr>
      </w:pPr>
      <w:r w:rsidRPr="00494F1C">
        <w:rPr>
          <w:rFonts w:ascii="Times New Roman" w:eastAsia="Times New Roman" w:hAnsi="Times New Roman" w:cs="Times New Roman"/>
          <w:szCs w:val="24"/>
          <w:lang w:eastAsia="en-GB"/>
        </w:rPr>
        <w:lastRenderedPageBreak/>
        <w:t xml:space="preserve">Assessment and Prioritization: </w:t>
      </w:r>
      <w:r w:rsidRPr="006F3200">
        <w:rPr>
          <w:rFonts w:ascii="Times New Roman" w:eastAsia="Times New Roman" w:hAnsi="Times New Roman" w:cs="Times New Roman"/>
          <w:szCs w:val="24"/>
          <w:lang w:eastAsia="en-GB"/>
        </w:rPr>
        <w:t>After possible risks have been found, they need to be evaluated and ranked by how likely they are to happen and how they might affect the project. Priority should be given to risks that pose the biggest threat to the project's goals, schedule, and budget to make sure that the right steps are taken to reduce those risks</w:t>
      </w:r>
      <w:r w:rsidR="00494F1C">
        <w:rPr>
          <w:rFonts w:ascii="Times New Roman" w:eastAsia="Times New Roman" w:hAnsi="Times New Roman" w:cs="Times New Roman"/>
          <w:szCs w:val="24"/>
          <w:lang w:eastAsia="en-GB"/>
        </w:rPr>
        <w:t xml:space="preserve"> (Kazzazi, 2017). </w:t>
      </w:r>
    </w:p>
    <w:p w14:paraId="25CA2DDA" w14:textId="77777777" w:rsidR="00494F1C" w:rsidRDefault="006F3200" w:rsidP="00494F1C">
      <w:pPr>
        <w:spacing w:line="360" w:lineRule="auto"/>
        <w:jc w:val="both"/>
        <w:rPr>
          <w:rFonts w:ascii="Times New Roman" w:eastAsia="Times New Roman" w:hAnsi="Times New Roman" w:cs="Times New Roman"/>
          <w:szCs w:val="24"/>
          <w:lang w:eastAsia="en-GB"/>
        </w:rPr>
      </w:pPr>
      <w:r w:rsidRPr="00494F1C">
        <w:rPr>
          <w:rFonts w:ascii="Times New Roman" w:eastAsia="Times New Roman" w:hAnsi="Times New Roman" w:cs="Times New Roman"/>
          <w:szCs w:val="24"/>
          <w:lang w:eastAsia="en-GB"/>
        </w:rPr>
        <w:t xml:space="preserve">Mitigation Strategies: </w:t>
      </w:r>
      <w:r w:rsidRPr="006F3200">
        <w:rPr>
          <w:rFonts w:ascii="Times New Roman" w:eastAsia="Times New Roman" w:hAnsi="Times New Roman" w:cs="Times New Roman"/>
          <w:szCs w:val="24"/>
          <w:lang w:eastAsia="en-GB"/>
        </w:rPr>
        <w:t>For proactive risk management to work, methods for reducing risks must be created and put into action. This might include putting in place safeguards to make it less likely that risks will happen, making backup plans for how to handle things if they do happen, and setting up rules for keeping an eye on and handling risks throughout the project's lifespan</w:t>
      </w:r>
      <w:r w:rsidR="00494F1C">
        <w:rPr>
          <w:rFonts w:ascii="Times New Roman" w:eastAsia="Times New Roman" w:hAnsi="Times New Roman" w:cs="Times New Roman"/>
          <w:szCs w:val="24"/>
          <w:lang w:eastAsia="en-GB"/>
        </w:rPr>
        <w:t xml:space="preserve"> (King, 2021). </w:t>
      </w:r>
    </w:p>
    <w:p w14:paraId="584DC528" w14:textId="77777777" w:rsidR="00494F1C" w:rsidRDefault="006F3200" w:rsidP="00494F1C">
      <w:pPr>
        <w:spacing w:line="360" w:lineRule="auto"/>
        <w:jc w:val="both"/>
        <w:rPr>
          <w:rFonts w:ascii="Times New Roman" w:eastAsia="Times New Roman" w:hAnsi="Times New Roman" w:cs="Times New Roman"/>
          <w:szCs w:val="24"/>
          <w:lang w:eastAsia="en-GB"/>
        </w:rPr>
      </w:pPr>
      <w:r w:rsidRPr="00494F1C">
        <w:rPr>
          <w:rFonts w:ascii="Times New Roman" w:eastAsia="Times New Roman" w:hAnsi="Times New Roman" w:cs="Times New Roman"/>
          <w:szCs w:val="24"/>
          <w:lang w:eastAsia="en-GB"/>
        </w:rPr>
        <w:t xml:space="preserve">Contingency Planning: </w:t>
      </w:r>
      <w:r w:rsidRPr="006F3200">
        <w:rPr>
          <w:rFonts w:ascii="Times New Roman" w:eastAsia="Times New Roman" w:hAnsi="Times New Roman" w:cs="Times New Roman"/>
          <w:szCs w:val="24"/>
          <w:lang w:eastAsia="en-GB"/>
        </w:rPr>
        <w:t>It is important to plan for what could go wrong in order to keep the project on track and keep costs and schedule effects to a minimum. By making backup plans for known risks, stakeholders can make sure they are ready to handle any challenges or events that come up out of the blue</w:t>
      </w:r>
      <w:r w:rsidR="00494F1C">
        <w:rPr>
          <w:rFonts w:ascii="Times New Roman" w:eastAsia="Times New Roman" w:hAnsi="Times New Roman" w:cs="Times New Roman"/>
          <w:szCs w:val="24"/>
          <w:lang w:eastAsia="en-GB"/>
        </w:rPr>
        <w:t xml:space="preserve"> (Lee, 2023). </w:t>
      </w:r>
      <w:r w:rsidRPr="006F3200">
        <w:rPr>
          <w:rFonts w:ascii="Times New Roman" w:eastAsia="Times New Roman" w:hAnsi="Times New Roman" w:cs="Times New Roman"/>
          <w:szCs w:val="24"/>
          <w:lang w:eastAsia="en-GB"/>
        </w:rPr>
        <w:t xml:space="preserve"> The plans should spell out specific steps that need to be taken, who is responsible for what, and what resources are needed to lessen the risks to the project.</w:t>
      </w:r>
    </w:p>
    <w:p w14:paraId="3A917BE1" w14:textId="77777777" w:rsidR="00494F1C" w:rsidRDefault="006F3200" w:rsidP="00494F1C">
      <w:pPr>
        <w:spacing w:line="360" w:lineRule="auto"/>
        <w:jc w:val="both"/>
        <w:rPr>
          <w:rFonts w:ascii="Times New Roman" w:eastAsia="Times New Roman" w:hAnsi="Times New Roman" w:cs="Times New Roman"/>
          <w:szCs w:val="24"/>
          <w:lang w:eastAsia="en-GB"/>
        </w:rPr>
      </w:pPr>
      <w:r w:rsidRPr="00494F1C">
        <w:rPr>
          <w:rFonts w:ascii="Times New Roman" w:eastAsia="Times New Roman" w:hAnsi="Times New Roman" w:cs="Times New Roman"/>
          <w:szCs w:val="24"/>
          <w:lang w:eastAsia="en-GB"/>
        </w:rPr>
        <w:t xml:space="preserve">Monitoring and Review: </w:t>
      </w:r>
      <w:r w:rsidRPr="006F3200">
        <w:rPr>
          <w:rFonts w:ascii="Times New Roman" w:eastAsia="Times New Roman" w:hAnsi="Times New Roman" w:cs="Times New Roman"/>
          <w:szCs w:val="24"/>
          <w:lang w:eastAsia="en-GB"/>
        </w:rPr>
        <w:t>To be effective at managing risks, you need to keep an eye on them and review your plans to deal with them on a regular basis</w:t>
      </w:r>
      <w:r w:rsidR="00494F1C">
        <w:rPr>
          <w:rFonts w:ascii="Times New Roman" w:eastAsia="Times New Roman" w:hAnsi="Times New Roman" w:cs="Times New Roman"/>
          <w:szCs w:val="24"/>
          <w:lang w:eastAsia="en-GB"/>
        </w:rPr>
        <w:t xml:space="preserve"> (Reader, 2023). </w:t>
      </w:r>
      <w:r w:rsidRPr="006F3200">
        <w:rPr>
          <w:rFonts w:ascii="Times New Roman" w:eastAsia="Times New Roman" w:hAnsi="Times New Roman" w:cs="Times New Roman"/>
          <w:szCs w:val="24"/>
          <w:lang w:eastAsia="en-GB"/>
        </w:rPr>
        <w:t xml:space="preserve"> Regular reviews of the project's risk landscape help partners find new risks, judge how well current risk reduction measures are working, and make changes as needed to keep the project on track to reach its goals.</w:t>
      </w:r>
    </w:p>
    <w:p w14:paraId="7A4A333D" w14:textId="77777777" w:rsidR="006F3200" w:rsidRPr="006F3200" w:rsidRDefault="006F3200" w:rsidP="00494F1C">
      <w:pPr>
        <w:spacing w:line="360" w:lineRule="auto"/>
        <w:jc w:val="both"/>
        <w:rPr>
          <w:rFonts w:ascii="Times New Roman" w:eastAsia="Times New Roman" w:hAnsi="Times New Roman" w:cs="Times New Roman"/>
          <w:szCs w:val="24"/>
          <w:lang w:eastAsia="en-GB"/>
        </w:rPr>
      </w:pPr>
      <w:r w:rsidRPr="006F3200">
        <w:rPr>
          <w:rFonts w:ascii="Times New Roman" w:eastAsia="Times New Roman" w:hAnsi="Times New Roman" w:cs="Times New Roman"/>
          <w:szCs w:val="24"/>
          <w:lang w:eastAsia="en-GB"/>
        </w:rPr>
        <w:t>To sum up, risk management is a very important part of making sure that the new Google offices project is a success</w:t>
      </w:r>
      <w:r w:rsidR="00494F1C">
        <w:rPr>
          <w:rFonts w:ascii="Times New Roman" w:eastAsia="Times New Roman" w:hAnsi="Times New Roman" w:cs="Times New Roman"/>
          <w:szCs w:val="24"/>
          <w:lang w:eastAsia="en-GB"/>
        </w:rPr>
        <w:t xml:space="preserve"> (Reader, 2023). </w:t>
      </w:r>
      <w:r w:rsidRPr="006F3200">
        <w:rPr>
          <w:rFonts w:ascii="Times New Roman" w:eastAsia="Times New Roman" w:hAnsi="Times New Roman" w:cs="Times New Roman"/>
          <w:szCs w:val="24"/>
          <w:lang w:eastAsia="en-GB"/>
        </w:rPr>
        <w:t xml:space="preserve"> By looking for possible risks, ranking and prioritising them, putting in place proactive risk mitigation strategies, making backup plans, and regularly reviewing and monitoring the project's risk landscape, stakeholders can reduce the likelihood and severity of setbacks and keep the project moving smoothly towards completion.</w:t>
      </w:r>
    </w:p>
    <w:p w14:paraId="0B9C9676" w14:textId="77777777" w:rsidR="006F3200" w:rsidRPr="00494F1C" w:rsidRDefault="006F3200" w:rsidP="00494F1C">
      <w:pPr>
        <w:spacing w:line="360" w:lineRule="auto"/>
        <w:jc w:val="both"/>
        <w:rPr>
          <w:rFonts w:ascii="Times New Roman" w:hAnsi="Times New Roman" w:cs="Times New Roman"/>
          <w:szCs w:val="24"/>
        </w:rPr>
      </w:pPr>
    </w:p>
    <w:p w14:paraId="1144E48B" w14:textId="77777777" w:rsidR="006F3200" w:rsidRPr="006F3200" w:rsidRDefault="006F3200" w:rsidP="00494F1C">
      <w:pPr>
        <w:spacing w:line="360" w:lineRule="auto"/>
        <w:jc w:val="both"/>
        <w:rPr>
          <w:rFonts w:ascii="Times New Roman" w:eastAsia="Times New Roman" w:hAnsi="Times New Roman" w:cs="Times New Roman"/>
          <w:szCs w:val="24"/>
          <w:lang w:eastAsia="en-GB"/>
        </w:rPr>
      </w:pPr>
      <w:r w:rsidRPr="006F3200">
        <w:rPr>
          <w:rFonts w:ascii="Times New Roman" w:eastAsia="Times New Roman" w:hAnsi="Times New Roman" w:cs="Times New Roman"/>
          <w:szCs w:val="24"/>
          <w:lang w:eastAsia="en-GB"/>
        </w:rPr>
        <w:t>Overall, the review of the project plan for the new Google offices in King's Cross shows how important it is to plan strategically, work together well, and be aware of and deal with risks before they happen. By talking about important things like budget, schedule, quality standards, public involvement, and risk factors, everyone involved in the project can feel confident as they work through its many challenges</w:t>
      </w:r>
      <w:r w:rsidR="00494F1C">
        <w:rPr>
          <w:rFonts w:ascii="Times New Roman" w:eastAsia="Times New Roman" w:hAnsi="Times New Roman" w:cs="Times New Roman"/>
          <w:szCs w:val="24"/>
          <w:lang w:eastAsia="en-GB"/>
        </w:rPr>
        <w:t xml:space="preserve"> (Bishop, 2019). </w:t>
      </w:r>
      <w:r w:rsidRPr="006F3200">
        <w:rPr>
          <w:rFonts w:ascii="Times New Roman" w:eastAsia="Times New Roman" w:hAnsi="Times New Roman" w:cs="Times New Roman"/>
          <w:szCs w:val="24"/>
          <w:lang w:eastAsia="en-GB"/>
        </w:rPr>
        <w:t xml:space="preserve"> This will ensure that it is completed successfully and has a positive effect on the King's Cross community for a long time.</w:t>
      </w:r>
    </w:p>
    <w:p w14:paraId="1B005A67" w14:textId="77777777" w:rsidR="006F3200" w:rsidRPr="00494F1C" w:rsidRDefault="006F3200" w:rsidP="00494F1C">
      <w:pPr>
        <w:spacing w:line="360" w:lineRule="auto"/>
        <w:jc w:val="both"/>
        <w:rPr>
          <w:rFonts w:ascii="Times New Roman" w:hAnsi="Times New Roman" w:cs="Times New Roman"/>
          <w:szCs w:val="24"/>
        </w:rPr>
      </w:pPr>
      <w:r w:rsidRPr="00494F1C">
        <w:rPr>
          <w:rFonts w:ascii="Times New Roman" w:hAnsi="Times New Roman" w:cs="Times New Roman"/>
          <w:szCs w:val="24"/>
        </w:rPr>
        <w:br w:type="page"/>
      </w:r>
    </w:p>
    <w:p w14:paraId="7798D3D7" w14:textId="77777777" w:rsidR="006F3200" w:rsidRPr="00494F1C" w:rsidRDefault="006F3200" w:rsidP="00494F1C">
      <w:pPr>
        <w:pStyle w:val="Heading1"/>
        <w:spacing w:before="0" w:line="360" w:lineRule="auto"/>
        <w:jc w:val="both"/>
        <w:rPr>
          <w:rFonts w:ascii="Times New Roman" w:hAnsi="Times New Roman" w:cs="Times New Roman"/>
          <w:b/>
          <w:bCs/>
          <w:sz w:val="24"/>
          <w:szCs w:val="24"/>
        </w:rPr>
      </w:pPr>
      <w:bookmarkStart w:id="2" w:name="_Toc161944167"/>
      <w:r w:rsidRPr="00494F1C">
        <w:rPr>
          <w:rFonts w:ascii="Times New Roman" w:hAnsi="Times New Roman" w:cs="Times New Roman"/>
          <w:b/>
          <w:bCs/>
          <w:sz w:val="24"/>
          <w:szCs w:val="24"/>
        </w:rPr>
        <w:lastRenderedPageBreak/>
        <w:t>Conclusion</w:t>
      </w:r>
      <w:bookmarkEnd w:id="2"/>
      <w:r w:rsidRPr="00494F1C">
        <w:rPr>
          <w:rFonts w:ascii="Times New Roman" w:hAnsi="Times New Roman" w:cs="Times New Roman"/>
          <w:b/>
          <w:bCs/>
          <w:sz w:val="24"/>
          <w:szCs w:val="24"/>
        </w:rPr>
        <w:t xml:space="preserve"> </w:t>
      </w:r>
    </w:p>
    <w:p w14:paraId="3D03E8AD" w14:textId="77777777" w:rsidR="00494F1C" w:rsidRDefault="00494F1C" w:rsidP="00494F1C">
      <w:pPr>
        <w:spacing w:line="360" w:lineRule="auto"/>
        <w:jc w:val="both"/>
        <w:rPr>
          <w:rFonts w:ascii="Times New Roman" w:eastAsia="Times New Roman" w:hAnsi="Times New Roman" w:cs="Times New Roman"/>
          <w:szCs w:val="24"/>
          <w:lang w:eastAsia="en-GB"/>
        </w:rPr>
      </w:pPr>
      <w:r w:rsidRPr="00494F1C">
        <w:rPr>
          <w:rFonts w:ascii="Times New Roman" w:eastAsia="Times New Roman" w:hAnsi="Times New Roman" w:cs="Times New Roman"/>
          <w:szCs w:val="24"/>
          <w:lang w:eastAsia="en-GB"/>
        </w:rPr>
        <w:t>In the end, the project plan for the new Google offices in King's Cross, London, includes a number of important parts that are needed for it to work. With a huge investment of one billion pounds, Google shows that it wants to build a world-class building that is perfect in every way. Google is dedicated to building a facility that goes above and beyond expectations and sets new standards for workplace development</w:t>
      </w:r>
      <w:r>
        <w:rPr>
          <w:rFonts w:ascii="Times New Roman" w:eastAsia="Times New Roman" w:hAnsi="Times New Roman" w:cs="Times New Roman"/>
          <w:szCs w:val="24"/>
          <w:lang w:eastAsia="en-GB"/>
        </w:rPr>
        <w:t xml:space="preserve"> (Boyoglu-Barnum, 2021). </w:t>
      </w:r>
      <w:r w:rsidRPr="00494F1C">
        <w:rPr>
          <w:rFonts w:ascii="Times New Roman" w:eastAsia="Times New Roman" w:hAnsi="Times New Roman" w:cs="Times New Roman"/>
          <w:szCs w:val="24"/>
          <w:lang w:eastAsia="en-GB"/>
        </w:rPr>
        <w:t xml:space="preserve"> This is shown by their focus on ecology, innovative design, and quality standards. Stakeholders must be involved, collaborate, and communicate clearly in order for goals to be aligned, progress to be maintained, and teamwork to run smoothly throughout the project. Also, strategic risk management is needed to spot and deal with possible setbacks like supply chain problems and changes to regulations in order to keep the project moving forward and keep costs and schedules as low as possible.</w:t>
      </w:r>
    </w:p>
    <w:p w14:paraId="5A01FB34" w14:textId="77777777" w:rsidR="00494F1C" w:rsidRPr="00494F1C" w:rsidRDefault="00494F1C" w:rsidP="00494F1C">
      <w:pPr>
        <w:spacing w:line="360" w:lineRule="auto"/>
        <w:jc w:val="both"/>
        <w:rPr>
          <w:rFonts w:ascii="Times New Roman" w:eastAsia="Times New Roman" w:hAnsi="Times New Roman" w:cs="Times New Roman"/>
          <w:szCs w:val="24"/>
          <w:lang w:eastAsia="en-GB"/>
        </w:rPr>
      </w:pPr>
      <w:r w:rsidRPr="00494F1C">
        <w:rPr>
          <w:rFonts w:ascii="Times New Roman" w:eastAsia="Times New Roman" w:hAnsi="Times New Roman" w:cs="Times New Roman"/>
          <w:szCs w:val="24"/>
          <w:lang w:eastAsia="en-GB"/>
        </w:rPr>
        <w:t>Moving forward, it is suggested that parties keep putting an emphasis on good communication and teamwork in order to stay on the same page and make planning go more smoothly. Also, the project's risk picture should be reviewed and monitored on a regular basis so that new risks can be found and prevention methods can be changed as needed</w:t>
      </w:r>
      <w:r>
        <w:rPr>
          <w:rFonts w:ascii="Times New Roman" w:eastAsia="Times New Roman" w:hAnsi="Times New Roman" w:cs="Times New Roman"/>
          <w:szCs w:val="24"/>
          <w:lang w:eastAsia="en-GB"/>
        </w:rPr>
        <w:t xml:space="preserve"> (Brown, 2019). </w:t>
      </w:r>
      <w:r w:rsidRPr="00494F1C">
        <w:rPr>
          <w:rFonts w:ascii="Times New Roman" w:eastAsia="Times New Roman" w:hAnsi="Times New Roman" w:cs="Times New Roman"/>
          <w:szCs w:val="24"/>
          <w:lang w:eastAsia="en-GB"/>
        </w:rPr>
        <w:t xml:space="preserve"> Stakeholders should also keep an eye on quality standards during the building process to make sure that the finished building shows Google's dedication to greatness and sustainability. By following these suggestions and using the skills and resources of everyone involved, Google can make its vision for the new offices in King's Cross, London come true and build a famous building that represents innovation, sustainability, and greatness.</w:t>
      </w:r>
    </w:p>
    <w:p w14:paraId="190EE93D" w14:textId="77777777" w:rsidR="00494F1C" w:rsidRPr="00494F1C" w:rsidRDefault="00494F1C" w:rsidP="00494F1C">
      <w:pPr>
        <w:spacing w:line="360" w:lineRule="auto"/>
        <w:jc w:val="both"/>
        <w:rPr>
          <w:rFonts w:ascii="Times New Roman" w:hAnsi="Times New Roman" w:cs="Times New Roman"/>
          <w:szCs w:val="24"/>
        </w:rPr>
      </w:pPr>
    </w:p>
    <w:p w14:paraId="6C16797D" w14:textId="77777777" w:rsidR="00494F1C" w:rsidRPr="00494F1C" w:rsidRDefault="00494F1C" w:rsidP="00494F1C">
      <w:pPr>
        <w:spacing w:line="360" w:lineRule="auto"/>
        <w:jc w:val="both"/>
        <w:rPr>
          <w:rFonts w:ascii="Times New Roman" w:hAnsi="Times New Roman" w:cs="Times New Roman"/>
          <w:szCs w:val="24"/>
        </w:rPr>
      </w:pPr>
      <w:r w:rsidRPr="00494F1C">
        <w:rPr>
          <w:rFonts w:ascii="Times New Roman" w:hAnsi="Times New Roman" w:cs="Times New Roman"/>
          <w:szCs w:val="24"/>
        </w:rPr>
        <w:br w:type="page"/>
      </w:r>
    </w:p>
    <w:p w14:paraId="353F9052" w14:textId="77777777" w:rsidR="006F3200" w:rsidRPr="00494F1C" w:rsidRDefault="00494F1C" w:rsidP="00494F1C">
      <w:pPr>
        <w:pStyle w:val="Heading1"/>
        <w:spacing w:before="0" w:line="360" w:lineRule="auto"/>
        <w:jc w:val="both"/>
        <w:rPr>
          <w:rFonts w:ascii="Times New Roman" w:hAnsi="Times New Roman" w:cs="Times New Roman"/>
          <w:b/>
          <w:bCs/>
          <w:sz w:val="24"/>
          <w:szCs w:val="24"/>
        </w:rPr>
      </w:pPr>
      <w:bookmarkStart w:id="3" w:name="_Toc161944168"/>
      <w:r w:rsidRPr="00494F1C">
        <w:rPr>
          <w:rFonts w:ascii="Times New Roman" w:hAnsi="Times New Roman" w:cs="Times New Roman"/>
          <w:b/>
          <w:bCs/>
          <w:sz w:val="24"/>
          <w:szCs w:val="24"/>
        </w:rPr>
        <w:lastRenderedPageBreak/>
        <w:t>References</w:t>
      </w:r>
      <w:bookmarkEnd w:id="3"/>
      <w:r w:rsidRPr="00494F1C">
        <w:rPr>
          <w:rFonts w:ascii="Times New Roman" w:hAnsi="Times New Roman" w:cs="Times New Roman"/>
          <w:b/>
          <w:bCs/>
          <w:sz w:val="24"/>
          <w:szCs w:val="24"/>
        </w:rPr>
        <w:t xml:space="preserve"> </w:t>
      </w:r>
    </w:p>
    <w:p w14:paraId="62906072" w14:textId="77777777" w:rsidR="00494F1C" w:rsidRPr="00494F1C" w:rsidRDefault="00494F1C" w:rsidP="00494F1C">
      <w:pPr>
        <w:spacing w:line="360" w:lineRule="auto"/>
        <w:jc w:val="both"/>
        <w:rPr>
          <w:rFonts w:ascii="Times New Roman" w:hAnsi="Times New Roman" w:cs="Times New Roman"/>
          <w:szCs w:val="24"/>
        </w:rPr>
      </w:pPr>
      <w:r w:rsidRPr="00494F1C">
        <w:rPr>
          <w:rFonts w:ascii="Times New Roman" w:hAnsi="Times New Roman" w:cs="Times New Roman"/>
          <w:color w:val="222222"/>
          <w:szCs w:val="24"/>
          <w:shd w:val="clear" w:color="auto" w:fill="FFFFFF"/>
        </w:rPr>
        <w:t>Bishop, S., 2019. Managing visibility on YouTube through algorithmic gossip. </w:t>
      </w:r>
      <w:r w:rsidRPr="00494F1C">
        <w:rPr>
          <w:rFonts w:ascii="Times New Roman" w:hAnsi="Times New Roman" w:cs="Times New Roman"/>
          <w:i/>
          <w:iCs/>
          <w:color w:val="222222"/>
          <w:szCs w:val="24"/>
          <w:shd w:val="clear" w:color="auto" w:fill="FFFFFF"/>
        </w:rPr>
        <w:t>New media &amp; society</w:t>
      </w:r>
      <w:r w:rsidRPr="00494F1C">
        <w:rPr>
          <w:rFonts w:ascii="Times New Roman" w:hAnsi="Times New Roman" w:cs="Times New Roman"/>
          <w:color w:val="222222"/>
          <w:szCs w:val="24"/>
          <w:shd w:val="clear" w:color="auto" w:fill="FFFFFF"/>
        </w:rPr>
        <w:t>, </w:t>
      </w:r>
      <w:r w:rsidRPr="00494F1C">
        <w:rPr>
          <w:rFonts w:ascii="Times New Roman" w:hAnsi="Times New Roman" w:cs="Times New Roman"/>
          <w:i/>
          <w:iCs/>
          <w:color w:val="222222"/>
          <w:szCs w:val="24"/>
          <w:shd w:val="clear" w:color="auto" w:fill="FFFFFF"/>
        </w:rPr>
        <w:t>21</w:t>
      </w:r>
      <w:r w:rsidRPr="00494F1C">
        <w:rPr>
          <w:rFonts w:ascii="Times New Roman" w:hAnsi="Times New Roman" w:cs="Times New Roman"/>
          <w:color w:val="222222"/>
          <w:szCs w:val="24"/>
          <w:shd w:val="clear" w:color="auto" w:fill="FFFFFF"/>
        </w:rPr>
        <w:t>(11-12), pp.2589-2606.</w:t>
      </w:r>
    </w:p>
    <w:p w14:paraId="57D0DA44" w14:textId="77777777" w:rsidR="00494F1C" w:rsidRPr="00494F1C" w:rsidRDefault="00494F1C" w:rsidP="00494F1C">
      <w:pPr>
        <w:spacing w:line="360" w:lineRule="auto"/>
        <w:jc w:val="both"/>
        <w:rPr>
          <w:rFonts w:ascii="Times New Roman" w:hAnsi="Times New Roman" w:cs="Times New Roman"/>
          <w:szCs w:val="24"/>
        </w:rPr>
      </w:pPr>
      <w:r w:rsidRPr="00494F1C">
        <w:rPr>
          <w:rFonts w:ascii="Times New Roman" w:hAnsi="Times New Roman" w:cs="Times New Roman"/>
          <w:color w:val="222222"/>
          <w:szCs w:val="24"/>
          <w:shd w:val="clear" w:color="auto" w:fill="FFFFFF"/>
        </w:rPr>
        <w:t>Boyoglu-Barnum, S., Ellis, D., Gillespie, R.A., Hutchinson, G.B., Park, Y.J., Moin, S.M., Acton, O.J., Ravichandran, R., Murphy, M., Pettie, D. and Matheson, N., 2021. Quadrivalent influenza nanoparticle vaccines induce broad protection. </w:t>
      </w:r>
      <w:r w:rsidRPr="00494F1C">
        <w:rPr>
          <w:rFonts w:ascii="Times New Roman" w:hAnsi="Times New Roman" w:cs="Times New Roman"/>
          <w:i/>
          <w:iCs/>
          <w:color w:val="222222"/>
          <w:szCs w:val="24"/>
          <w:shd w:val="clear" w:color="auto" w:fill="FFFFFF"/>
        </w:rPr>
        <w:t>Nature</w:t>
      </w:r>
      <w:r w:rsidRPr="00494F1C">
        <w:rPr>
          <w:rFonts w:ascii="Times New Roman" w:hAnsi="Times New Roman" w:cs="Times New Roman"/>
          <w:color w:val="222222"/>
          <w:szCs w:val="24"/>
          <w:shd w:val="clear" w:color="auto" w:fill="FFFFFF"/>
        </w:rPr>
        <w:t>, </w:t>
      </w:r>
      <w:r w:rsidRPr="00494F1C">
        <w:rPr>
          <w:rFonts w:ascii="Times New Roman" w:hAnsi="Times New Roman" w:cs="Times New Roman"/>
          <w:i/>
          <w:iCs/>
          <w:color w:val="222222"/>
          <w:szCs w:val="24"/>
          <w:shd w:val="clear" w:color="auto" w:fill="FFFFFF"/>
        </w:rPr>
        <w:t>592</w:t>
      </w:r>
      <w:r w:rsidRPr="00494F1C">
        <w:rPr>
          <w:rFonts w:ascii="Times New Roman" w:hAnsi="Times New Roman" w:cs="Times New Roman"/>
          <w:color w:val="222222"/>
          <w:szCs w:val="24"/>
          <w:shd w:val="clear" w:color="auto" w:fill="FFFFFF"/>
        </w:rPr>
        <w:t>(7855), pp.623-628.</w:t>
      </w:r>
    </w:p>
    <w:p w14:paraId="02524F47" w14:textId="77777777" w:rsidR="00494F1C" w:rsidRPr="00494F1C" w:rsidRDefault="00494F1C" w:rsidP="00494F1C">
      <w:pPr>
        <w:spacing w:line="360" w:lineRule="auto"/>
        <w:jc w:val="both"/>
        <w:rPr>
          <w:rFonts w:ascii="Times New Roman" w:eastAsia="Times New Roman" w:hAnsi="Times New Roman" w:cs="Times New Roman"/>
          <w:szCs w:val="24"/>
          <w:lang w:eastAsia="en-GB"/>
        </w:rPr>
      </w:pPr>
      <w:r w:rsidRPr="00494F1C">
        <w:rPr>
          <w:rFonts w:ascii="Times New Roman" w:eastAsia="Times New Roman" w:hAnsi="Times New Roman" w:cs="Times New Roman"/>
          <w:color w:val="222222"/>
          <w:szCs w:val="24"/>
          <w:shd w:val="clear" w:color="auto" w:fill="FFFFFF"/>
          <w:lang w:eastAsia="en-GB"/>
        </w:rPr>
        <w:t>Brown, L.A., 2019. </w:t>
      </w:r>
      <w:r w:rsidRPr="00494F1C">
        <w:rPr>
          <w:rFonts w:ascii="Times New Roman" w:eastAsia="Times New Roman" w:hAnsi="Times New Roman" w:cs="Times New Roman"/>
          <w:i/>
          <w:iCs/>
          <w:color w:val="222222"/>
          <w:szCs w:val="24"/>
          <w:shd w:val="clear" w:color="auto" w:fill="FFFFFF"/>
          <w:lang w:eastAsia="en-GB"/>
        </w:rPr>
        <w:t>The architectural design and planning legacies of the European Summer Olympic Games 1948-2012</w:t>
      </w:r>
      <w:r w:rsidRPr="00494F1C">
        <w:rPr>
          <w:rFonts w:ascii="Times New Roman" w:eastAsia="Times New Roman" w:hAnsi="Times New Roman" w:cs="Times New Roman"/>
          <w:color w:val="222222"/>
          <w:szCs w:val="24"/>
          <w:shd w:val="clear" w:color="auto" w:fill="FFFFFF"/>
          <w:lang w:eastAsia="en-GB"/>
        </w:rPr>
        <w:t>. University of Northumbria at Newcastle (United Kingdom).</w:t>
      </w:r>
    </w:p>
    <w:p w14:paraId="2AB811D7" w14:textId="77777777" w:rsidR="00494F1C" w:rsidRPr="00494F1C" w:rsidRDefault="00494F1C" w:rsidP="00494F1C">
      <w:pPr>
        <w:spacing w:line="360" w:lineRule="auto"/>
        <w:jc w:val="both"/>
        <w:rPr>
          <w:rFonts w:ascii="Times New Roman" w:hAnsi="Times New Roman" w:cs="Times New Roman"/>
          <w:szCs w:val="24"/>
        </w:rPr>
      </w:pPr>
      <w:r w:rsidRPr="00494F1C">
        <w:rPr>
          <w:rFonts w:ascii="Times New Roman" w:hAnsi="Times New Roman" w:cs="Times New Roman"/>
          <w:color w:val="222222"/>
          <w:szCs w:val="24"/>
          <w:shd w:val="clear" w:color="auto" w:fill="FFFFFF"/>
        </w:rPr>
        <w:t xml:space="preserve">Gillespie, A.L., </w:t>
      </w:r>
      <w:proofErr w:type="spellStart"/>
      <w:r w:rsidRPr="00494F1C">
        <w:rPr>
          <w:rFonts w:ascii="Times New Roman" w:hAnsi="Times New Roman" w:cs="Times New Roman"/>
          <w:color w:val="222222"/>
          <w:szCs w:val="24"/>
          <w:shd w:val="clear" w:color="auto" w:fill="FFFFFF"/>
        </w:rPr>
        <w:t>Samanaite</w:t>
      </w:r>
      <w:proofErr w:type="spellEnd"/>
      <w:r w:rsidRPr="00494F1C">
        <w:rPr>
          <w:rFonts w:ascii="Times New Roman" w:hAnsi="Times New Roman" w:cs="Times New Roman"/>
          <w:color w:val="222222"/>
          <w:szCs w:val="24"/>
          <w:shd w:val="clear" w:color="auto" w:fill="FFFFFF"/>
        </w:rPr>
        <w:t>, R., Mill, J., Egerton, A. and MacCabe, J.H., 2017. Is treatment-resistant schizophrenia categorically distinct from treatment-responsive schizophrenia? A systematic review. </w:t>
      </w:r>
      <w:r w:rsidRPr="00494F1C">
        <w:rPr>
          <w:rFonts w:ascii="Times New Roman" w:hAnsi="Times New Roman" w:cs="Times New Roman"/>
          <w:i/>
          <w:iCs/>
          <w:color w:val="222222"/>
          <w:szCs w:val="24"/>
          <w:shd w:val="clear" w:color="auto" w:fill="FFFFFF"/>
        </w:rPr>
        <w:t>BMC psychiatry</w:t>
      </w:r>
      <w:r w:rsidRPr="00494F1C">
        <w:rPr>
          <w:rFonts w:ascii="Times New Roman" w:hAnsi="Times New Roman" w:cs="Times New Roman"/>
          <w:color w:val="222222"/>
          <w:szCs w:val="24"/>
          <w:shd w:val="clear" w:color="auto" w:fill="FFFFFF"/>
        </w:rPr>
        <w:t>, </w:t>
      </w:r>
      <w:r w:rsidRPr="00494F1C">
        <w:rPr>
          <w:rFonts w:ascii="Times New Roman" w:hAnsi="Times New Roman" w:cs="Times New Roman"/>
          <w:i/>
          <w:iCs/>
          <w:color w:val="222222"/>
          <w:szCs w:val="24"/>
          <w:shd w:val="clear" w:color="auto" w:fill="FFFFFF"/>
        </w:rPr>
        <w:t>17</w:t>
      </w:r>
      <w:r w:rsidRPr="00494F1C">
        <w:rPr>
          <w:rFonts w:ascii="Times New Roman" w:hAnsi="Times New Roman" w:cs="Times New Roman"/>
          <w:color w:val="222222"/>
          <w:szCs w:val="24"/>
          <w:shd w:val="clear" w:color="auto" w:fill="FFFFFF"/>
        </w:rPr>
        <w:t>, pp.1-14.</w:t>
      </w:r>
    </w:p>
    <w:p w14:paraId="72911DAD" w14:textId="77777777" w:rsidR="00494F1C" w:rsidRPr="00494F1C" w:rsidRDefault="00494F1C" w:rsidP="00494F1C">
      <w:pPr>
        <w:spacing w:line="360" w:lineRule="auto"/>
        <w:jc w:val="both"/>
        <w:rPr>
          <w:rFonts w:ascii="Times New Roman" w:hAnsi="Times New Roman" w:cs="Times New Roman"/>
          <w:szCs w:val="24"/>
        </w:rPr>
      </w:pPr>
      <w:r w:rsidRPr="00494F1C">
        <w:rPr>
          <w:rFonts w:ascii="Times New Roman" w:hAnsi="Times New Roman" w:cs="Times New Roman"/>
          <w:color w:val="222222"/>
          <w:szCs w:val="24"/>
          <w:shd w:val="clear" w:color="auto" w:fill="FFFFFF"/>
        </w:rPr>
        <w:t xml:space="preserve">Hynes, L., Murphy, A.W., Hart, N., Kirwan, C., Mulligan, S., Leathem, C., McQuillan, L., Maxwell, M., Carr, E., Walkin, S. and McCarthy, C., 2022. The </w:t>
      </w:r>
      <w:proofErr w:type="spellStart"/>
      <w:r w:rsidRPr="00494F1C">
        <w:rPr>
          <w:rFonts w:ascii="Times New Roman" w:hAnsi="Times New Roman" w:cs="Times New Roman"/>
          <w:color w:val="222222"/>
          <w:szCs w:val="24"/>
          <w:shd w:val="clear" w:color="auto" w:fill="FFFFFF"/>
        </w:rPr>
        <w:t>MultimorbiditY</w:t>
      </w:r>
      <w:proofErr w:type="spellEnd"/>
      <w:r w:rsidRPr="00494F1C">
        <w:rPr>
          <w:rFonts w:ascii="Times New Roman" w:hAnsi="Times New Roman" w:cs="Times New Roman"/>
          <w:color w:val="222222"/>
          <w:szCs w:val="24"/>
          <w:shd w:val="clear" w:color="auto" w:fill="FFFFFF"/>
        </w:rPr>
        <w:t xml:space="preserve"> </w:t>
      </w:r>
      <w:proofErr w:type="spellStart"/>
      <w:r w:rsidRPr="00494F1C">
        <w:rPr>
          <w:rFonts w:ascii="Times New Roman" w:hAnsi="Times New Roman" w:cs="Times New Roman"/>
          <w:color w:val="222222"/>
          <w:szCs w:val="24"/>
          <w:shd w:val="clear" w:color="auto" w:fill="FFFFFF"/>
        </w:rPr>
        <w:t>COllaborative</w:t>
      </w:r>
      <w:proofErr w:type="spellEnd"/>
      <w:r w:rsidRPr="00494F1C">
        <w:rPr>
          <w:rFonts w:ascii="Times New Roman" w:hAnsi="Times New Roman" w:cs="Times New Roman"/>
          <w:color w:val="222222"/>
          <w:szCs w:val="24"/>
          <w:shd w:val="clear" w:color="auto" w:fill="FFFFFF"/>
        </w:rPr>
        <w:t xml:space="preserve"> Medication Review </w:t>
      </w:r>
      <w:proofErr w:type="gramStart"/>
      <w:r w:rsidRPr="00494F1C">
        <w:rPr>
          <w:rFonts w:ascii="Times New Roman" w:hAnsi="Times New Roman" w:cs="Times New Roman"/>
          <w:color w:val="222222"/>
          <w:szCs w:val="24"/>
          <w:shd w:val="clear" w:color="auto" w:fill="FFFFFF"/>
        </w:rPr>
        <w:t>And</w:t>
      </w:r>
      <w:proofErr w:type="gramEnd"/>
      <w:r w:rsidRPr="00494F1C">
        <w:rPr>
          <w:rFonts w:ascii="Times New Roman" w:hAnsi="Times New Roman" w:cs="Times New Roman"/>
          <w:color w:val="222222"/>
          <w:szCs w:val="24"/>
          <w:shd w:val="clear" w:color="auto" w:fill="FFFFFF"/>
        </w:rPr>
        <w:t xml:space="preserve"> </w:t>
      </w:r>
      <w:proofErr w:type="spellStart"/>
      <w:r w:rsidRPr="00494F1C">
        <w:rPr>
          <w:rFonts w:ascii="Times New Roman" w:hAnsi="Times New Roman" w:cs="Times New Roman"/>
          <w:color w:val="222222"/>
          <w:szCs w:val="24"/>
          <w:shd w:val="clear" w:color="auto" w:fill="FFFFFF"/>
        </w:rPr>
        <w:t>DEcision</w:t>
      </w:r>
      <w:proofErr w:type="spellEnd"/>
      <w:r w:rsidRPr="00494F1C">
        <w:rPr>
          <w:rFonts w:ascii="Times New Roman" w:hAnsi="Times New Roman" w:cs="Times New Roman"/>
          <w:color w:val="222222"/>
          <w:szCs w:val="24"/>
          <w:shd w:val="clear" w:color="auto" w:fill="FFFFFF"/>
        </w:rPr>
        <w:t xml:space="preserve"> Making (</w:t>
      </w:r>
      <w:proofErr w:type="spellStart"/>
      <w:r w:rsidRPr="00494F1C">
        <w:rPr>
          <w:rFonts w:ascii="Times New Roman" w:hAnsi="Times New Roman" w:cs="Times New Roman"/>
          <w:color w:val="222222"/>
          <w:szCs w:val="24"/>
          <w:shd w:val="clear" w:color="auto" w:fill="FFFFFF"/>
        </w:rPr>
        <w:t>MyComrade</w:t>
      </w:r>
      <w:proofErr w:type="spellEnd"/>
      <w:r w:rsidRPr="00494F1C">
        <w:rPr>
          <w:rFonts w:ascii="Times New Roman" w:hAnsi="Times New Roman" w:cs="Times New Roman"/>
          <w:color w:val="222222"/>
          <w:szCs w:val="24"/>
          <w:shd w:val="clear" w:color="auto" w:fill="FFFFFF"/>
        </w:rPr>
        <w:t>) study: a protocol for a cross-border pilot cluster randomised controlled trial. </w:t>
      </w:r>
      <w:r w:rsidRPr="00494F1C">
        <w:rPr>
          <w:rFonts w:ascii="Times New Roman" w:hAnsi="Times New Roman" w:cs="Times New Roman"/>
          <w:i/>
          <w:iCs/>
          <w:color w:val="222222"/>
          <w:szCs w:val="24"/>
          <w:shd w:val="clear" w:color="auto" w:fill="FFFFFF"/>
        </w:rPr>
        <w:t>Pilot and Feasibility Studies</w:t>
      </w:r>
      <w:r w:rsidRPr="00494F1C">
        <w:rPr>
          <w:rFonts w:ascii="Times New Roman" w:hAnsi="Times New Roman" w:cs="Times New Roman"/>
          <w:color w:val="222222"/>
          <w:szCs w:val="24"/>
          <w:shd w:val="clear" w:color="auto" w:fill="FFFFFF"/>
        </w:rPr>
        <w:t>, </w:t>
      </w:r>
      <w:r w:rsidRPr="00494F1C">
        <w:rPr>
          <w:rFonts w:ascii="Times New Roman" w:hAnsi="Times New Roman" w:cs="Times New Roman"/>
          <w:i/>
          <w:iCs/>
          <w:color w:val="222222"/>
          <w:szCs w:val="24"/>
          <w:shd w:val="clear" w:color="auto" w:fill="FFFFFF"/>
        </w:rPr>
        <w:t>8</w:t>
      </w:r>
      <w:r w:rsidRPr="00494F1C">
        <w:rPr>
          <w:rFonts w:ascii="Times New Roman" w:hAnsi="Times New Roman" w:cs="Times New Roman"/>
          <w:color w:val="222222"/>
          <w:szCs w:val="24"/>
          <w:shd w:val="clear" w:color="auto" w:fill="FFFFFF"/>
        </w:rPr>
        <w:t>(1), p.73.</w:t>
      </w:r>
    </w:p>
    <w:p w14:paraId="442C6C02" w14:textId="77777777" w:rsidR="00494F1C" w:rsidRPr="00494F1C" w:rsidRDefault="00494F1C" w:rsidP="00494F1C">
      <w:pPr>
        <w:spacing w:line="360" w:lineRule="auto"/>
        <w:jc w:val="both"/>
        <w:rPr>
          <w:rFonts w:ascii="Times New Roman" w:hAnsi="Times New Roman" w:cs="Times New Roman"/>
          <w:szCs w:val="24"/>
        </w:rPr>
      </w:pPr>
      <w:r w:rsidRPr="00494F1C">
        <w:rPr>
          <w:rFonts w:ascii="Times New Roman" w:hAnsi="Times New Roman" w:cs="Times New Roman"/>
          <w:color w:val="222222"/>
          <w:szCs w:val="24"/>
          <w:shd w:val="clear" w:color="auto" w:fill="FFFFFF"/>
        </w:rPr>
        <w:t xml:space="preserve">Horton, M., Perman-Howe, P.R., Angus, C., Bishop, J., </w:t>
      </w:r>
      <w:proofErr w:type="spellStart"/>
      <w:r w:rsidRPr="00494F1C">
        <w:rPr>
          <w:rFonts w:ascii="Times New Roman" w:hAnsi="Times New Roman" w:cs="Times New Roman"/>
          <w:color w:val="222222"/>
          <w:szCs w:val="24"/>
          <w:shd w:val="clear" w:color="auto" w:fill="FFFFFF"/>
        </w:rPr>
        <w:t>Bogdanovica</w:t>
      </w:r>
      <w:proofErr w:type="spellEnd"/>
      <w:r w:rsidRPr="00494F1C">
        <w:rPr>
          <w:rFonts w:ascii="Times New Roman" w:hAnsi="Times New Roman" w:cs="Times New Roman"/>
          <w:color w:val="222222"/>
          <w:szCs w:val="24"/>
          <w:shd w:val="clear" w:color="auto" w:fill="FFFFFF"/>
        </w:rPr>
        <w:t xml:space="preserve">, I., Brennan, A., Britton, J., Brose, L.S., Brown, J., Collin, J. and </w:t>
      </w:r>
      <w:proofErr w:type="spellStart"/>
      <w:r w:rsidRPr="00494F1C">
        <w:rPr>
          <w:rFonts w:ascii="Times New Roman" w:hAnsi="Times New Roman" w:cs="Times New Roman"/>
          <w:color w:val="222222"/>
          <w:szCs w:val="24"/>
          <w:shd w:val="clear" w:color="auto" w:fill="FFFFFF"/>
        </w:rPr>
        <w:t>Dockrell</w:t>
      </w:r>
      <w:proofErr w:type="spellEnd"/>
      <w:r w:rsidRPr="00494F1C">
        <w:rPr>
          <w:rFonts w:ascii="Times New Roman" w:hAnsi="Times New Roman" w:cs="Times New Roman"/>
          <w:color w:val="222222"/>
          <w:szCs w:val="24"/>
          <w:shd w:val="clear" w:color="auto" w:fill="FFFFFF"/>
        </w:rPr>
        <w:t>, M., 2021. The SPECTRUM consortium: a new UK Prevention Research Partnership consortium focussed on the commercial determinants of health, the prevention of non-communicable diseases, and the reduction of health inequalities. </w:t>
      </w:r>
      <w:proofErr w:type="spellStart"/>
      <w:r w:rsidRPr="00494F1C">
        <w:rPr>
          <w:rFonts w:ascii="Times New Roman" w:hAnsi="Times New Roman" w:cs="Times New Roman"/>
          <w:i/>
          <w:iCs/>
          <w:color w:val="222222"/>
          <w:szCs w:val="24"/>
          <w:shd w:val="clear" w:color="auto" w:fill="FFFFFF"/>
        </w:rPr>
        <w:t>Wellcome</w:t>
      </w:r>
      <w:proofErr w:type="spellEnd"/>
      <w:r w:rsidRPr="00494F1C">
        <w:rPr>
          <w:rFonts w:ascii="Times New Roman" w:hAnsi="Times New Roman" w:cs="Times New Roman"/>
          <w:i/>
          <w:iCs/>
          <w:color w:val="222222"/>
          <w:szCs w:val="24"/>
          <w:shd w:val="clear" w:color="auto" w:fill="FFFFFF"/>
        </w:rPr>
        <w:t xml:space="preserve"> open research</w:t>
      </w:r>
      <w:r w:rsidRPr="00494F1C">
        <w:rPr>
          <w:rFonts w:ascii="Times New Roman" w:hAnsi="Times New Roman" w:cs="Times New Roman"/>
          <w:color w:val="222222"/>
          <w:szCs w:val="24"/>
          <w:shd w:val="clear" w:color="auto" w:fill="FFFFFF"/>
        </w:rPr>
        <w:t>, </w:t>
      </w:r>
      <w:r w:rsidRPr="00494F1C">
        <w:rPr>
          <w:rFonts w:ascii="Times New Roman" w:hAnsi="Times New Roman" w:cs="Times New Roman"/>
          <w:i/>
          <w:iCs/>
          <w:color w:val="222222"/>
          <w:szCs w:val="24"/>
          <w:shd w:val="clear" w:color="auto" w:fill="FFFFFF"/>
        </w:rPr>
        <w:t>6</w:t>
      </w:r>
      <w:r w:rsidRPr="00494F1C">
        <w:rPr>
          <w:rFonts w:ascii="Times New Roman" w:hAnsi="Times New Roman" w:cs="Times New Roman"/>
          <w:color w:val="222222"/>
          <w:szCs w:val="24"/>
          <w:shd w:val="clear" w:color="auto" w:fill="FFFFFF"/>
        </w:rPr>
        <w:t>.</w:t>
      </w:r>
    </w:p>
    <w:p w14:paraId="773873CC" w14:textId="77777777" w:rsidR="00494F1C" w:rsidRPr="00494F1C" w:rsidRDefault="00494F1C" w:rsidP="00494F1C">
      <w:pPr>
        <w:spacing w:line="360" w:lineRule="auto"/>
        <w:jc w:val="both"/>
        <w:rPr>
          <w:rFonts w:ascii="Times New Roman" w:hAnsi="Times New Roman" w:cs="Times New Roman"/>
          <w:szCs w:val="24"/>
        </w:rPr>
      </w:pPr>
      <w:r w:rsidRPr="00494F1C">
        <w:rPr>
          <w:rFonts w:ascii="Times New Roman" w:hAnsi="Times New Roman" w:cs="Times New Roman"/>
          <w:color w:val="222222"/>
          <w:szCs w:val="24"/>
          <w:shd w:val="clear" w:color="auto" w:fill="FFFFFF"/>
        </w:rPr>
        <w:t xml:space="preserve">Hatchard, J., </w:t>
      </w:r>
      <w:proofErr w:type="spellStart"/>
      <w:r w:rsidRPr="00494F1C">
        <w:rPr>
          <w:rFonts w:ascii="Times New Roman" w:hAnsi="Times New Roman" w:cs="Times New Roman"/>
          <w:color w:val="222222"/>
          <w:szCs w:val="24"/>
          <w:shd w:val="clear" w:color="auto" w:fill="FFFFFF"/>
        </w:rPr>
        <w:t>Buykx</w:t>
      </w:r>
      <w:proofErr w:type="spellEnd"/>
      <w:r w:rsidRPr="00494F1C">
        <w:rPr>
          <w:rFonts w:ascii="Times New Roman" w:hAnsi="Times New Roman" w:cs="Times New Roman"/>
          <w:color w:val="222222"/>
          <w:szCs w:val="24"/>
          <w:shd w:val="clear" w:color="auto" w:fill="FFFFFF"/>
        </w:rPr>
        <w:t>, P., Brennan, A. and Gillespie, D., 2023. Options for modifying UK alcohol and tobacco tax: A rapid scoping review of the evidence over the period 1997–2018. </w:t>
      </w:r>
      <w:r w:rsidRPr="00494F1C">
        <w:rPr>
          <w:rFonts w:ascii="Times New Roman" w:hAnsi="Times New Roman" w:cs="Times New Roman"/>
          <w:i/>
          <w:iCs/>
          <w:color w:val="222222"/>
          <w:szCs w:val="24"/>
          <w:shd w:val="clear" w:color="auto" w:fill="FFFFFF"/>
        </w:rPr>
        <w:t>NIHR Open Research</w:t>
      </w:r>
      <w:r w:rsidRPr="00494F1C">
        <w:rPr>
          <w:rFonts w:ascii="Times New Roman" w:hAnsi="Times New Roman" w:cs="Times New Roman"/>
          <w:color w:val="222222"/>
          <w:szCs w:val="24"/>
          <w:shd w:val="clear" w:color="auto" w:fill="FFFFFF"/>
        </w:rPr>
        <w:t>, </w:t>
      </w:r>
      <w:r w:rsidRPr="00494F1C">
        <w:rPr>
          <w:rFonts w:ascii="Times New Roman" w:hAnsi="Times New Roman" w:cs="Times New Roman"/>
          <w:i/>
          <w:iCs/>
          <w:color w:val="222222"/>
          <w:szCs w:val="24"/>
          <w:shd w:val="clear" w:color="auto" w:fill="FFFFFF"/>
        </w:rPr>
        <w:t>3</w:t>
      </w:r>
      <w:r w:rsidRPr="00494F1C">
        <w:rPr>
          <w:rFonts w:ascii="Times New Roman" w:hAnsi="Times New Roman" w:cs="Times New Roman"/>
          <w:color w:val="222222"/>
          <w:szCs w:val="24"/>
          <w:shd w:val="clear" w:color="auto" w:fill="FFFFFF"/>
        </w:rPr>
        <w:t>.</w:t>
      </w:r>
    </w:p>
    <w:p w14:paraId="4BBF489A" w14:textId="77777777" w:rsidR="00494F1C" w:rsidRPr="00494F1C" w:rsidRDefault="00494F1C" w:rsidP="00494F1C">
      <w:pPr>
        <w:spacing w:line="360" w:lineRule="auto"/>
        <w:jc w:val="both"/>
        <w:rPr>
          <w:rFonts w:ascii="Times New Roman" w:eastAsia="Times New Roman" w:hAnsi="Times New Roman" w:cs="Times New Roman"/>
          <w:szCs w:val="24"/>
          <w:lang w:eastAsia="en-GB"/>
        </w:rPr>
      </w:pPr>
      <w:r w:rsidRPr="00494F1C">
        <w:rPr>
          <w:rFonts w:ascii="Times New Roman" w:eastAsia="Times New Roman" w:hAnsi="Times New Roman" w:cs="Times New Roman"/>
          <w:color w:val="222222"/>
          <w:szCs w:val="24"/>
          <w:shd w:val="clear" w:color="auto" w:fill="FFFFFF"/>
          <w:lang w:eastAsia="en-GB"/>
        </w:rPr>
        <w:t>Kazzazi, F., Pollard, C., Tern, P., Ayuso-Garcia, A., Gillespie, J. and Thomsen, I., 2017. Evaluating the impact of Brexit on the pharmaceutical industry. </w:t>
      </w:r>
      <w:r w:rsidRPr="00494F1C">
        <w:rPr>
          <w:rFonts w:ascii="Times New Roman" w:eastAsia="Times New Roman" w:hAnsi="Times New Roman" w:cs="Times New Roman"/>
          <w:i/>
          <w:iCs/>
          <w:color w:val="222222"/>
          <w:szCs w:val="24"/>
          <w:shd w:val="clear" w:color="auto" w:fill="FFFFFF"/>
          <w:lang w:eastAsia="en-GB"/>
        </w:rPr>
        <w:t>Journal of pharmaceutical policy and practice</w:t>
      </w:r>
      <w:r w:rsidRPr="00494F1C">
        <w:rPr>
          <w:rFonts w:ascii="Times New Roman" w:eastAsia="Times New Roman" w:hAnsi="Times New Roman" w:cs="Times New Roman"/>
          <w:color w:val="222222"/>
          <w:szCs w:val="24"/>
          <w:shd w:val="clear" w:color="auto" w:fill="FFFFFF"/>
          <w:lang w:eastAsia="en-GB"/>
        </w:rPr>
        <w:t>, </w:t>
      </w:r>
      <w:r w:rsidRPr="00494F1C">
        <w:rPr>
          <w:rFonts w:ascii="Times New Roman" w:eastAsia="Times New Roman" w:hAnsi="Times New Roman" w:cs="Times New Roman"/>
          <w:i/>
          <w:iCs/>
          <w:color w:val="222222"/>
          <w:szCs w:val="24"/>
          <w:shd w:val="clear" w:color="auto" w:fill="FFFFFF"/>
          <w:lang w:eastAsia="en-GB"/>
        </w:rPr>
        <w:t>10</w:t>
      </w:r>
      <w:r w:rsidRPr="00494F1C">
        <w:rPr>
          <w:rFonts w:ascii="Times New Roman" w:eastAsia="Times New Roman" w:hAnsi="Times New Roman" w:cs="Times New Roman"/>
          <w:color w:val="222222"/>
          <w:szCs w:val="24"/>
          <w:shd w:val="clear" w:color="auto" w:fill="FFFFFF"/>
          <w:lang w:eastAsia="en-GB"/>
        </w:rPr>
        <w:t>(1), p.32.</w:t>
      </w:r>
    </w:p>
    <w:p w14:paraId="04512094" w14:textId="77777777" w:rsidR="00494F1C" w:rsidRPr="00494F1C" w:rsidRDefault="00494F1C" w:rsidP="00494F1C">
      <w:pPr>
        <w:spacing w:line="360" w:lineRule="auto"/>
        <w:jc w:val="both"/>
        <w:rPr>
          <w:rFonts w:ascii="Times New Roman" w:hAnsi="Times New Roman" w:cs="Times New Roman"/>
          <w:szCs w:val="24"/>
        </w:rPr>
      </w:pPr>
      <w:r w:rsidRPr="00494F1C">
        <w:rPr>
          <w:rFonts w:ascii="Times New Roman" w:hAnsi="Times New Roman" w:cs="Times New Roman"/>
          <w:color w:val="222222"/>
          <w:szCs w:val="24"/>
          <w:shd w:val="clear" w:color="auto" w:fill="FFFFFF"/>
        </w:rPr>
        <w:t xml:space="preserve">King, R., Muhanguzi, E., Nakitto, M., Mirembe, M., Kasujja, F.X., </w:t>
      </w:r>
      <w:proofErr w:type="spellStart"/>
      <w:r w:rsidRPr="00494F1C">
        <w:rPr>
          <w:rFonts w:ascii="Times New Roman" w:hAnsi="Times New Roman" w:cs="Times New Roman"/>
          <w:color w:val="222222"/>
          <w:szCs w:val="24"/>
          <w:shd w:val="clear" w:color="auto" w:fill="FFFFFF"/>
        </w:rPr>
        <w:t>Bagiire</w:t>
      </w:r>
      <w:proofErr w:type="spellEnd"/>
      <w:r w:rsidRPr="00494F1C">
        <w:rPr>
          <w:rFonts w:ascii="Times New Roman" w:hAnsi="Times New Roman" w:cs="Times New Roman"/>
          <w:color w:val="222222"/>
          <w:szCs w:val="24"/>
          <w:shd w:val="clear" w:color="auto" w:fill="FFFFFF"/>
        </w:rPr>
        <w:t>, D. and Seeley, J., 2021. Mobility study of young women who exchange sex for money or commodities using Google Maps and qualitative methods in Kampala, Uganda. </w:t>
      </w:r>
      <w:r w:rsidRPr="00494F1C">
        <w:rPr>
          <w:rFonts w:ascii="Times New Roman" w:hAnsi="Times New Roman" w:cs="Times New Roman"/>
          <w:i/>
          <w:iCs/>
          <w:color w:val="222222"/>
          <w:szCs w:val="24"/>
          <w:shd w:val="clear" w:color="auto" w:fill="FFFFFF"/>
        </w:rPr>
        <w:t>BMJ open</w:t>
      </w:r>
      <w:r w:rsidRPr="00494F1C">
        <w:rPr>
          <w:rFonts w:ascii="Times New Roman" w:hAnsi="Times New Roman" w:cs="Times New Roman"/>
          <w:color w:val="222222"/>
          <w:szCs w:val="24"/>
          <w:shd w:val="clear" w:color="auto" w:fill="FFFFFF"/>
        </w:rPr>
        <w:t>, </w:t>
      </w:r>
      <w:r w:rsidRPr="00494F1C">
        <w:rPr>
          <w:rFonts w:ascii="Times New Roman" w:hAnsi="Times New Roman" w:cs="Times New Roman"/>
          <w:i/>
          <w:iCs/>
          <w:color w:val="222222"/>
          <w:szCs w:val="24"/>
          <w:shd w:val="clear" w:color="auto" w:fill="FFFFFF"/>
        </w:rPr>
        <w:t>11</w:t>
      </w:r>
      <w:r w:rsidRPr="00494F1C">
        <w:rPr>
          <w:rFonts w:ascii="Times New Roman" w:hAnsi="Times New Roman" w:cs="Times New Roman"/>
          <w:color w:val="222222"/>
          <w:szCs w:val="24"/>
          <w:shd w:val="clear" w:color="auto" w:fill="FFFFFF"/>
        </w:rPr>
        <w:t>(5), p.e043078.</w:t>
      </w:r>
    </w:p>
    <w:p w14:paraId="375B7F12" w14:textId="77777777" w:rsidR="00494F1C" w:rsidRPr="00494F1C" w:rsidRDefault="00494F1C" w:rsidP="00494F1C">
      <w:pPr>
        <w:spacing w:line="360" w:lineRule="auto"/>
        <w:jc w:val="both"/>
        <w:rPr>
          <w:rFonts w:ascii="Times New Roman" w:hAnsi="Times New Roman" w:cs="Times New Roman"/>
          <w:szCs w:val="24"/>
        </w:rPr>
      </w:pPr>
      <w:r w:rsidRPr="00494F1C">
        <w:rPr>
          <w:rFonts w:ascii="Times New Roman" w:hAnsi="Times New Roman" w:cs="Times New Roman"/>
          <w:color w:val="222222"/>
          <w:szCs w:val="24"/>
          <w:shd w:val="clear" w:color="auto" w:fill="FFFFFF"/>
        </w:rPr>
        <w:t>Lee, S.H., Gillespie, C., Bandyopadhyay, S., Nazari, A., Ooi, S.Z.Y., Park, J.J., Champ, C., Taylor, C., Kinney, M., Mackay, G. and Myint, P.K., 2023. National audit of pathways in epileptic seizure referrals (NAPIER): A national, multicentre audit of first seizure clinics throughout the UK and Ireland. </w:t>
      </w:r>
      <w:r w:rsidRPr="00494F1C">
        <w:rPr>
          <w:rFonts w:ascii="Times New Roman" w:hAnsi="Times New Roman" w:cs="Times New Roman"/>
          <w:i/>
          <w:iCs/>
          <w:color w:val="222222"/>
          <w:szCs w:val="24"/>
          <w:shd w:val="clear" w:color="auto" w:fill="FFFFFF"/>
        </w:rPr>
        <w:t>Seizure: European Journal of Epilepsy</w:t>
      </w:r>
      <w:r w:rsidRPr="00494F1C">
        <w:rPr>
          <w:rFonts w:ascii="Times New Roman" w:hAnsi="Times New Roman" w:cs="Times New Roman"/>
          <w:color w:val="222222"/>
          <w:szCs w:val="24"/>
          <w:shd w:val="clear" w:color="auto" w:fill="FFFFFF"/>
        </w:rPr>
        <w:t>, </w:t>
      </w:r>
      <w:r w:rsidRPr="00494F1C">
        <w:rPr>
          <w:rFonts w:ascii="Times New Roman" w:hAnsi="Times New Roman" w:cs="Times New Roman"/>
          <w:i/>
          <w:iCs/>
          <w:color w:val="222222"/>
          <w:szCs w:val="24"/>
          <w:shd w:val="clear" w:color="auto" w:fill="FFFFFF"/>
        </w:rPr>
        <w:t>111</w:t>
      </w:r>
      <w:r w:rsidRPr="00494F1C">
        <w:rPr>
          <w:rFonts w:ascii="Times New Roman" w:hAnsi="Times New Roman" w:cs="Times New Roman"/>
          <w:color w:val="222222"/>
          <w:szCs w:val="24"/>
          <w:shd w:val="clear" w:color="auto" w:fill="FFFFFF"/>
        </w:rPr>
        <w:t>, pp.165-171.</w:t>
      </w:r>
    </w:p>
    <w:p w14:paraId="4C269CF2" w14:textId="77777777" w:rsidR="00494F1C" w:rsidRPr="00494F1C" w:rsidRDefault="00494F1C" w:rsidP="00494F1C">
      <w:pPr>
        <w:spacing w:line="360" w:lineRule="auto"/>
        <w:jc w:val="both"/>
        <w:rPr>
          <w:rFonts w:ascii="Times New Roman" w:hAnsi="Times New Roman" w:cs="Times New Roman"/>
          <w:szCs w:val="24"/>
        </w:rPr>
      </w:pPr>
      <w:r w:rsidRPr="00494F1C">
        <w:rPr>
          <w:rFonts w:ascii="Times New Roman" w:hAnsi="Times New Roman" w:cs="Times New Roman"/>
          <w:color w:val="222222"/>
          <w:szCs w:val="24"/>
          <w:shd w:val="clear" w:color="auto" w:fill="FFFFFF"/>
        </w:rPr>
        <w:lastRenderedPageBreak/>
        <w:t>Reader, T.W. and Gillespie, A., 2023. Developing a battery of measures for unobtrusive indicators of organisational culture: a research note. </w:t>
      </w:r>
      <w:r w:rsidRPr="00494F1C">
        <w:rPr>
          <w:rFonts w:ascii="Times New Roman" w:hAnsi="Times New Roman" w:cs="Times New Roman"/>
          <w:i/>
          <w:iCs/>
          <w:color w:val="222222"/>
          <w:szCs w:val="24"/>
          <w:shd w:val="clear" w:color="auto" w:fill="FFFFFF"/>
        </w:rPr>
        <w:t>Journal of risk research</w:t>
      </w:r>
      <w:r w:rsidRPr="00494F1C">
        <w:rPr>
          <w:rFonts w:ascii="Times New Roman" w:hAnsi="Times New Roman" w:cs="Times New Roman"/>
          <w:color w:val="222222"/>
          <w:szCs w:val="24"/>
          <w:shd w:val="clear" w:color="auto" w:fill="FFFFFF"/>
        </w:rPr>
        <w:t>, </w:t>
      </w:r>
      <w:r w:rsidRPr="00494F1C">
        <w:rPr>
          <w:rFonts w:ascii="Times New Roman" w:hAnsi="Times New Roman" w:cs="Times New Roman"/>
          <w:i/>
          <w:iCs/>
          <w:color w:val="222222"/>
          <w:szCs w:val="24"/>
          <w:shd w:val="clear" w:color="auto" w:fill="FFFFFF"/>
        </w:rPr>
        <w:t>26</w:t>
      </w:r>
      <w:r w:rsidRPr="00494F1C">
        <w:rPr>
          <w:rFonts w:ascii="Times New Roman" w:hAnsi="Times New Roman" w:cs="Times New Roman"/>
          <w:color w:val="222222"/>
          <w:szCs w:val="24"/>
          <w:shd w:val="clear" w:color="auto" w:fill="FFFFFF"/>
        </w:rPr>
        <w:t>(1), pp.1-18.</w:t>
      </w:r>
    </w:p>
    <w:p w14:paraId="005FCDBA" w14:textId="77777777" w:rsidR="00494F1C" w:rsidRPr="00494F1C" w:rsidRDefault="00494F1C" w:rsidP="00494F1C">
      <w:pPr>
        <w:spacing w:line="360" w:lineRule="auto"/>
        <w:jc w:val="both"/>
        <w:rPr>
          <w:rFonts w:ascii="Times New Roman" w:hAnsi="Times New Roman" w:cs="Times New Roman"/>
          <w:szCs w:val="24"/>
        </w:rPr>
      </w:pPr>
      <w:r w:rsidRPr="00494F1C">
        <w:rPr>
          <w:rFonts w:ascii="Times New Roman" w:hAnsi="Times New Roman" w:cs="Times New Roman"/>
          <w:color w:val="222222"/>
          <w:szCs w:val="24"/>
          <w:shd w:val="clear" w:color="auto" w:fill="FFFFFF"/>
        </w:rPr>
        <w:t>Richey, S. and Taylor, J.B., 2017. </w:t>
      </w:r>
      <w:r w:rsidRPr="00494F1C">
        <w:rPr>
          <w:rFonts w:ascii="Times New Roman" w:hAnsi="Times New Roman" w:cs="Times New Roman"/>
          <w:i/>
          <w:iCs/>
          <w:color w:val="222222"/>
          <w:szCs w:val="24"/>
          <w:shd w:val="clear" w:color="auto" w:fill="FFFFFF"/>
        </w:rPr>
        <w:t>Google and Democracy: Politics and the Power of the Internet</w:t>
      </w:r>
      <w:r w:rsidRPr="00494F1C">
        <w:rPr>
          <w:rFonts w:ascii="Times New Roman" w:hAnsi="Times New Roman" w:cs="Times New Roman"/>
          <w:color w:val="222222"/>
          <w:szCs w:val="24"/>
          <w:shd w:val="clear" w:color="auto" w:fill="FFFFFF"/>
        </w:rPr>
        <w:t>. Routledge.</w:t>
      </w:r>
    </w:p>
    <w:p w14:paraId="76641BEE" w14:textId="77777777" w:rsidR="00494F1C" w:rsidRPr="00494F1C" w:rsidRDefault="00494F1C" w:rsidP="00494F1C">
      <w:pPr>
        <w:spacing w:line="360" w:lineRule="auto"/>
        <w:jc w:val="both"/>
        <w:rPr>
          <w:rFonts w:ascii="Times New Roman" w:hAnsi="Times New Roman" w:cs="Times New Roman"/>
          <w:szCs w:val="24"/>
        </w:rPr>
      </w:pPr>
    </w:p>
    <w:sectPr w:rsidR="00494F1C" w:rsidRPr="00494F1C">
      <w:footerReference w:type="even"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4EEC71" w14:textId="77777777" w:rsidR="002B64A2" w:rsidRDefault="002B64A2" w:rsidP="0077190B">
      <w:r>
        <w:separator/>
      </w:r>
    </w:p>
  </w:endnote>
  <w:endnote w:type="continuationSeparator" w:id="0">
    <w:p w14:paraId="4C551085" w14:textId="77777777" w:rsidR="002B64A2" w:rsidRDefault="002B64A2" w:rsidP="007719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27207173"/>
      <w:docPartObj>
        <w:docPartGallery w:val="Page Numbers (Bottom of Page)"/>
        <w:docPartUnique/>
      </w:docPartObj>
    </w:sdtPr>
    <w:sdtContent>
      <w:p w14:paraId="2CEA090B" w14:textId="77777777" w:rsidR="0077190B" w:rsidRDefault="0077190B" w:rsidP="00C017B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969B88C" w14:textId="77777777" w:rsidR="0077190B" w:rsidRDefault="0077190B" w:rsidP="0077190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13734010"/>
      <w:docPartObj>
        <w:docPartGallery w:val="Page Numbers (Bottom of Page)"/>
        <w:docPartUnique/>
      </w:docPartObj>
    </w:sdtPr>
    <w:sdtContent>
      <w:p w14:paraId="54C040D4" w14:textId="77777777" w:rsidR="0077190B" w:rsidRDefault="0077190B" w:rsidP="00C017B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E83E286" w14:textId="77777777" w:rsidR="0077190B" w:rsidRDefault="0077190B" w:rsidP="0077190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7E4D34" w14:textId="77777777" w:rsidR="002B64A2" w:rsidRDefault="002B64A2" w:rsidP="0077190B">
      <w:r>
        <w:separator/>
      </w:r>
    </w:p>
  </w:footnote>
  <w:footnote w:type="continuationSeparator" w:id="0">
    <w:p w14:paraId="5672F680" w14:textId="77777777" w:rsidR="002B64A2" w:rsidRDefault="002B64A2" w:rsidP="0077190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190B"/>
    <w:rsid w:val="0000198D"/>
    <w:rsid w:val="002B64A2"/>
    <w:rsid w:val="003D1BB4"/>
    <w:rsid w:val="00494F1C"/>
    <w:rsid w:val="005C5826"/>
    <w:rsid w:val="006F3200"/>
    <w:rsid w:val="0077190B"/>
    <w:rsid w:val="008B5BDF"/>
    <w:rsid w:val="009A2EE6"/>
    <w:rsid w:val="00D50F0A"/>
    <w:rsid w:val="00E91817"/>
  </w:rsids>
  <m:mathPr>
    <m:mathFont m:val="Cambria Math"/>
    <m:brkBin m:val="before"/>
    <m:brkBinSub m:val="--"/>
    <m:smallFrac m:val="0"/>
    <m:dispDef/>
    <m:lMargin m:val="0"/>
    <m:rMargin m:val="0"/>
    <m:defJc m:val="centerGroup"/>
    <m:wrapIndent m:val="1440"/>
    <m:intLim m:val="subSup"/>
    <m:naryLim m:val="undOvr"/>
  </m:mathPr>
  <w:themeFontLang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96FF76"/>
  <w15:chartTrackingRefBased/>
  <w15:docId w15:val="{F42A7768-4070-344D-A47C-7920E9DF59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30"/>
        <w:lang w:eastAsia="en-US" w:bidi="bn-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cs="Vrinda"/>
      <w:lang w:val="en-GB"/>
    </w:rPr>
  </w:style>
  <w:style w:type="paragraph" w:styleId="Heading1">
    <w:name w:val="heading 1"/>
    <w:basedOn w:val="Normal"/>
    <w:next w:val="Normal"/>
    <w:link w:val="Heading1Char"/>
    <w:uiPriority w:val="9"/>
    <w:qFormat/>
    <w:rsid w:val="0077190B"/>
    <w:pPr>
      <w:keepNext/>
      <w:keepLines/>
      <w:spacing w:before="240"/>
      <w:outlineLvl w:val="0"/>
    </w:pPr>
    <w:rPr>
      <w:rFonts w:asciiTheme="majorHAnsi" w:eastAsiaTheme="majorEastAsia" w:hAnsiTheme="majorHAnsi" w:cstheme="majorBidi"/>
      <w:color w:val="2F5496" w:themeColor="accent1" w:themeShade="BF"/>
      <w:sz w:val="32"/>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77190B"/>
    <w:pPr>
      <w:tabs>
        <w:tab w:val="center" w:pos="4513"/>
        <w:tab w:val="right" w:pos="9026"/>
      </w:tabs>
    </w:pPr>
  </w:style>
  <w:style w:type="character" w:customStyle="1" w:styleId="FooterChar">
    <w:name w:val="Footer Char"/>
    <w:basedOn w:val="DefaultParagraphFont"/>
    <w:link w:val="Footer"/>
    <w:uiPriority w:val="99"/>
    <w:rsid w:val="0077190B"/>
    <w:rPr>
      <w:rFonts w:cs="Vrinda"/>
      <w:lang w:val="en-GB"/>
    </w:rPr>
  </w:style>
  <w:style w:type="character" w:styleId="PageNumber">
    <w:name w:val="page number"/>
    <w:basedOn w:val="DefaultParagraphFont"/>
    <w:uiPriority w:val="99"/>
    <w:semiHidden/>
    <w:unhideWhenUsed/>
    <w:rsid w:val="0077190B"/>
  </w:style>
  <w:style w:type="character" w:customStyle="1" w:styleId="Heading1Char">
    <w:name w:val="Heading 1 Char"/>
    <w:basedOn w:val="DefaultParagraphFont"/>
    <w:link w:val="Heading1"/>
    <w:uiPriority w:val="9"/>
    <w:rsid w:val="0077190B"/>
    <w:rPr>
      <w:rFonts w:asciiTheme="majorHAnsi" w:eastAsiaTheme="majorEastAsia" w:hAnsiTheme="majorHAnsi" w:cstheme="majorBidi"/>
      <w:color w:val="2F5496" w:themeColor="accent1" w:themeShade="BF"/>
      <w:sz w:val="32"/>
      <w:szCs w:val="40"/>
      <w:lang w:val="en-GB"/>
    </w:rPr>
  </w:style>
  <w:style w:type="paragraph" w:styleId="TOCHeading">
    <w:name w:val="TOC Heading"/>
    <w:basedOn w:val="Heading1"/>
    <w:next w:val="Normal"/>
    <w:uiPriority w:val="39"/>
    <w:unhideWhenUsed/>
    <w:qFormat/>
    <w:rsid w:val="00494F1C"/>
    <w:pPr>
      <w:spacing w:before="480" w:line="276" w:lineRule="auto"/>
      <w:outlineLvl w:val="9"/>
    </w:pPr>
    <w:rPr>
      <w:b/>
      <w:bCs/>
      <w:sz w:val="28"/>
      <w:szCs w:val="28"/>
      <w:lang w:val="en-US" w:bidi="ar-SA"/>
    </w:rPr>
  </w:style>
  <w:style w:type="paragraph" w:styleId="TOC1">
    <w:name w:val="toc 1"/>
    <w:basedOn w:val="Normal"/>
    <w:next w:val="Normal"/>
    <w:autoRedefine/>
    <w:uiPriority w:val="39"/>
    <w:unhideWhenUsed/>
    <w:rsid w:val="00494F1C"/>
    <w:pPr>
      <w:spacing w:before="120"/>
    </w:pPr>
    <w:rPr>
      <w:b/>
      <w:bCs/>
      <w:i/>
      <w:iCs/>
      <w:szCs w:val="24"/>
    </w:rPr>
  </w:style>
  <w:style w:type="character" w:styleId="Hyperlink">
    <w:name w:val="Hyperlink"/>
    <w:basedOn w:val="DefaultParagraphFont"/>
    <w:uiPriority w:val="99"/>
    <w:unhideWhenUsed/>
    <w:rsid w:val="00494F1C"/>
    <w:rPr>
      <w:color w:val="0563C1" w:themeColor="hyperlink"/>
      <w:u w:val="single"/>
    </w:rPr>
  </w:style>
  <w:style w:type="paragraph" w:styleId="TOC2">
    <w:name w:val="toc 2"/>
    <w:basedOn w:val="Normal"/>
    <w:next w:val="Normal"/>
    <w:autoRedefine/>
    <w:uiPriority w:val="39"/>
    <w:semiHidden/>
    <w:unhideWhenUsed/>
    <w:rsid w:val="00494F1C"/>
    <w:pPr>
      <w:spacing w:before="120"/>
      <w:ind w:left="240"/>
    </w:pPr>
    <w:rPr>
      <w:b/>
      <w:bCs/>
      <w:sz w:val="22"/>
      <w:szCs w:val="22"/>
    </w:rPr>
  </w:style>
  <w:style w:type="paragraph" w:styleId="TOC3">
    <w:name w:val="toc 3"/>
    <w:basedOn w:val="Normal"/>
    <w:next w:val="Normal"/>
    <w:autoRedefine/>
    <w:uiPriority w:val="39"/>
    <w:semiHidden/>
    <w:unhideWhenUsed/>
    <w:rsid w:val="00494F1C"/>
    <w:pPr>
      <w:ind w:left="480"/>
    </w:pPr>
    <w:rPr>
      <w:sz w:val="20"/>
      <w:szCs w:val="20"/>
    </w:rPr>
  </w:style>
  <w:style w:type="paragraph" w:styleId="TOC4">
    <w:name w:val="toc 4"/>
    <w:basedOn w:val="Normal"/>
    <w:next w:val="Normal"/>
    <w:autoRedefine/>
    <w:uiPriority w:val="39"/>
    <w:semiHidden/>
    <w:unhideWhenUsed/>
    <w:rsid w:val="00494F1C"/>
    <w:pPr>
      <w:ind w:left="720"/>
    </w:pPr>
    <w:rPr>
      <w:sz w:val="20"/>
      <w:szCs w:val="20"/>
    </w:rPr>
  </w:style>
  <w:style w:type="paragraph" w:styleId="TOC5">
    <w:name w:val="toc 5"/>
    <w:basedOn w:val="Normal"/>
    <w:next w:val="Normal"/>
    <w:autoRedefine/>
    <w:uiPriority w:val="39"/>
    <w:semiHidden/>
    <w:unhideWhenUsed/>
    <w:rsid w:val="00494F1C"/>
    <w:pPr>
      <w:ind w:left="960"/>
    </w:pPr>
    <w:rPr>
      <w:sz w:val="20"/>
      <w:szCs w:val="20"/>
    </w:rPr>
  </w:style>
  <w:style w:type="paragraph" w:styleId="TOC6">
    <w:name w:val="toc 6"/>
    <w:basedOn w:val="Normal"/>
    <w:next w:val="Normal"/>
    <w:autoRedefine/>
    <w:uiPriority w:val="39"/>
    <w:semiHidden/>
    <w:unhideWhenUsed/>
    <w:rsid w:val="00494F1C"/>
    <w:pPr>
      <w:ind w:left="1200"/>
    </w:pPr>
    <w:rPr>
      <w:sz w:val="20"/>
      <w:szCs w:val="20"/>
    </w:rPr>
  </w:style>
  <w:style w:type="paragraph" w:styleId="TOC7">
    <w:name w:val="toc 7"/>
    <w:basedOn w:val="Normal"/>
    <w:next w:val="Normal"/>
    <w:autoRedefine/>
    <w:uiPriority w:val="39"/>
    <w:semiHidden/>
    <w:unhideWhenUsed/>
    <w:rsid w:val="00494F1C"/>
    <w:pPr>
      <w:ind w:left="1440"/>
    </w:pPr>
    <w:rPr>
      <w:sz w:val="20"/>
      <w:szCs w:val="20"/>
    </w:rPr>
  </w:style>
  <w:style w:type="paragraph" w:styleId="TOC8">
    <w:name w:val="toc 8"/>
    <w:basedOn w:val="Normal"/>
    <w:next w:val="Normal"/>
    <w:autoRedefine/>
    <w:uiPriority w:val="39"/>
    <w:semiHidden/>
    <w:unhideWhenUsed/>
    <w:rsid w:val="00494F1C"/>
    <w:pPr>
      <w:ind w:left="1680"/>
    </w:pPr>
    <w:rPr>
      <w:sz w:val="20"/>
      <w:szCs w:val="20"/>
    </w:rPr>
  </w:style>
  <w:style w:type="paragraph" w:styleId="TOC9">
    <w:name w:val="toc 9"/>
    <w:basedOn w:val="Normal"/>
    <w:next w:val="Normal"/>
    <w:autoRedefine/>
    <w:uiPriority w:val="39"/>
    <w:semiHidden/>
    <w:unhideWhenUsed/>
    <w:rsid w:val="00494F1C"/>
    <w:pPr>
      <w:ind w:left="19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429441">
      <w:bodyDiv w:val="1"/>
      <w:marLeft w:val="0"/>
      <w:marRight w:val="0"/>
      <w:marTop w:val="0"/>
      <w:marBottom w:val="0"/>
      <w:divBdr>
        <w:top w:val="none" w:sz="0" w:space="0" w:color="auto"/>
        <w:left w:val="none" w:sz="0" w:space="0" w:color="auto"/>
        <w:bottom w:val="none" w:sz="0" w:space="0" w:color="auto"/>
        <w:right w:val="none" w:sz="0" w:space="0" w:color="auto"/>
      </w:divBdr>
    </w:div>
    <w:div w:id="94255701">
      <w:bodyDiv w:val="1"/>
      <w:marLeft w:val="0"/>
      <w:marRight w:val="0"/>
      <w:marTop w:val="0"/>
      <w:marBottom w:val="0"/>
      <w:divBdr>
        <w:top w:val="none" w:sz="0" w:space="0" w:color="auto"/>
        <w:left w:val="none" w:sz="0" w:space="0" w:color="auto"/>
        <w:bottom w:val="none" w:sz="0" w:space="0" w:color="auto"/>
        <w:right w:val="none" w:sz="0" w:space="0" w:color="auto"/>
      </w:divBdr>
    </w:div>
    <w:div w:id="137383814">
      <w:bodyDiv w:val="1"/>
      <w:marLeft w:val="0"/>
      <w:marRight w:val="0"/>
      <w:marTop w:val="0"/>
      <w:marBottom w:val="0"/>
      <w:divBdr>
        <w:top w:val="none" w:sz="0" w:space="0" w:color="auto"/>
        <w:left w:val="none" w:sz="0" w:space="0" w:color="auto"/>
        <w:bottom w:val="none" w:sz="0" w:space="0" w:color="auto"/>
        <w:right w:val="none" w:sz="0" w:space="0" w:color="auto"/>
      </w:divBdr>
    </w:div>
    <w:div w:id="338315971">
      <w:bodyDiv w:val="1"/>
      <w:marLeft w:val="0"/>
      <w:marRight w:val="0"/>
      <w:marTop w:val="0"/>
      <w:marBottom w:val="0"/>
      <w:divBdr>
        <w:top w:val="none" w:sz="0" w:space="0" w:color="auto"/>
        <w:left w:val="none" w:sz="0" w:space="0" w:color="auto"/>
        <w:bottom w:val="none" w:sz="0" w:space="0" w:color="auto"/>
        <w:right w:val="none" w:sz="0" w:space="0" w:color="auto"/>
      </w:divBdr>
    </w:div>
    <w:div w:id="625703329">
      <w:bodyDiv w:val="1"/>
      <w:marLeft w:val="0"/>
      <w:marRight w:val="0"/>
      <w:marTop w:val="0"/>
      <w:marBottom w:val="0"/>
      <w:divBdr>
        <w:top w:val="none" w:sz="0" w:space="0" w:color="auto"/>
        <w:left w:val="none" w:sz="0" w:space="0" w:color="auto"/>
        <w:bottom w:val="none" w:sz="0" w:space="0" w:color="auto"/>
        <w:right w:val="none" w:sz="0" w:space="0" w:color="auto"/>
      </w:divBdr>
    </w:div>
    <w:div w:id="773092896">
      <w:bodyDiv w:val="1"/>
      <w:marLeft w:val="0"/>
      <w:marRight w:val="0"/>
      <w:marTop w:val="0"/>
      <w:marBottom w:val="0"/>
      <w:divBdr>
        <w:top w:val="none" w:sz="0" w:space="0" w:color="auto"/>
        <w:left w:val="none" w:sz="0" w:space="0" w:color="auto"/>
        <w:bottom w:val="none" w:sz="0" w:space="0" w:color="auto"/>
        <w:right w:val="none" w:sz="0" w:space="0" w:color="auto"/>
      </w:divBdr>
    </w:div>
    <w:div w:id="796871168">
      <w:bodyDiv w:val="1"/>
      <w:marLeft w:val="0"/>
      <w:marRight w:val="0"/>
      <w:marTop w:val="0"/>
      <w:marBottom w:val="0"/>
      <w:divBdr>
        <w:top w:val="none" w:sz="0" w:space="0" w:color="auto"/>
        <w:left w:val="none" w:sz="0" w:space="0" w:color="auto"/>
        <w:bottom w:val="none" w:sz="0" w:space="0" w:color="auto"/>
        <w:right w:val="none" w:sz="0" w:space="0" w:color="auto"/>
      </w:divBdr>
    </w:div>
    <w:div w:id="833959545">
      <w:bodyDiv w:val="1"/>
      <w:marLeft w:val="0"/>
      <w:marRight w:val="0"/>
      <w:marTop w:val="0"/>
      <w:marBottom w:val="0"/>
      <w:divBdr>
        <w:top w:val="none" w:sz="0" w:space="0" w:color="auto"/>
        <w:left w:val="none" w:sz="0" w:space="0" w:color="auto"/>
        <w:bottom w:val="none" w:sz="0" w:space="0" w:color="auto"/>
        <w:right w:val="none" w:sz="0" w:space="0" w:color="auto"/>
      </w:divBdr>
    </w:div>
    <w:div w:id="853345212">
      <w:bodyDiv w:val="1"/>
      <w:marLeft w:val="0"/>
      <w:marRight w:val="0"/>
      <w:marTop w:val="0"/>
      <w:marBottom w:val="0"/>
      <w:divBdr>
        <w:top w:val="none" w:sz="0" w:space="0" w:color="auto"/>
        <w:left w:val="none" w:sz="0" w:space="0" w:color="auto"/>
        <w:bottom w:val="none" w:sz="0" w:space="0" w:color="auto"/>
        <w:right w:val="none" w:sz="0" w:space="0" w:color="auto"/>
      </w:divBdr>
    </w:div>
    <w:div w:id="904029648">
      <w:bodyDiv w:val="1"/>
      <w:marLeft w:val="0"/>
      <w:marRight w:val="0"/>
      <w:marTop w:val="0"/>
      <w:marBottom w:val="0"/>
      <w:divBdr>
        <w:top w:val="none" w:sz="0" w:space="0" w:color="auto"/>
        <w:left w:val="none" w:sz="0" w:space="0" w:color="auto"/>
        <w:bottom w:val="none" w:sz="0" w:space="0" w:color="auto"/>
        <w:right w:val="none" w:sz="0" w:space="0" w:color="auto"/>
      </w:divBdr>
    </w:div>
    <w:div w:id="1105155685">
      <w:bodyDiv w:val="1"/>
      <w:marLeft w:val="0"/>
      <w:marRight w:val="0"/>
      <w:marTop w:val="0"/>
      <w:marBottom w:val="0"/>
      <w:divBdr>
        <w:top w:val="none" w:sz="0" w:space="0" w:color="auto"/>
        <w:left w:val="none" w:sz="0" w:space="0" w:color="auto"/>
        <w:bottom w:val="none" w:sz="0" w:space="0" w:color="auto"/>
        <w:right w:val="none" w:sz="0" w:space="0" w:color="auto"/>
      </w:divBdr>
    </w:div>
    <w:div w:id="1111895877">
      <w:bodyDiv w:val="1"/>
      <w:marLeft w:val="0"/>
      <w:marRight w:val="0"/>
      <w:marTop w:val="0"/>
      <w:marBottom w:val="0"/>
      <w:divBdr>
        <w:top w:val="none" w:sz="0" w:space="0" w:color="auto"/>
        <w:left w:val="none" w:sz="0" w:space="0" w:color="auto"/>
        <w:bottom w:val="none" w:sz="0" w:space="0" w:color="auto"/>
        <w:right w:val="none" w:sz="0" w:space="0" w:color="auto"/>
      </w:divBdr>
    </w:div>
    <w:div w:id="1234126933">
      <w:bodyDiv w:val="1"/>
      <w:marLeft w:val="0"/>
      <w:marRight w:val="0"/>
      <w:marTop w:val="0"/>
      <w:marBottom w:val="0"/>
      <w:divBdr>
        <w:top w:val="none" w:sz="0" w:space="0" w:color="auto"/>
        <w:left w:val="none" w:sz="0" w:space="0" w:color="auto"/>
        <w:bottom w:val="none" w:sz="0" w:space="0" w:color="auto"/>
        <w:right w:val="none" w:sz="0" w:space="0" w:color="auto"/>
      </w:divBdr>
    </w:div>
    <w:div w:id="1256355377">
      <w:bodyDiv w:val="1"/>
      <w:marLeft w:val="0"/>
      <w:marRight w:val="0"/>
      <w:marTop w:val="0"/>
      <w:marBottom w:val="0"/>
      <w:divBdr>
        <w:top w:val="none" w:sz="0" w:space="0" w:color="auto"/>
        <w:left w:val="none" w:sz="0" w:space="0" w:color="auto"/>
        <w:bottom w:val="none" w:sz="0" w:space="0" w:color="auto"/>
        <w:right w:val="none" w:sz="0" w:space="0" w:color="auto"/>
      </w:divBdr>
    </w:div>
    <w:div w:id="1411349983">
      <w:bodyDiv w:val="1"/>
      <w:marLeft w:val="0"/>
      <w:marRight w:val="0"/>
      <w:marTop w:val="0"/>
      <w:marBottom w:val="0"/>
      <w:divBdr>
        <w:top w:val="none" w:sz="0" w:space="0" w:color="auto"/>
        <w:left w:val="none" w:sz="0" w:space="0" w:color="auto"/>
        <w:bottom w:val="none" w:sz="0" w:space="0" w:color="auto"/>
        <w:right w:val="none" w:sz="0" w:space="0" w:color="auto"/>
      </w:divBdr>
    </w:div>
    <w:div w:id="1428766783">
      <w:bodyDiv w:val="1"/>
      <w:marLeft w:val="0"/>
      <w:marRight w:val="0"/>
      <w:marTop w:val="0"/>
      <w:marBottom w:val="0"/>
      <w:divBdr>
        <w:top w:val="none" w:sz="0" w:space="0" w:color="auto"/>
        <w:left w:val="none" w:sz="0" w:space="0" w:color="auto"/>
        <w:bottom w:val="none" w:sz="0" w:space="0" w:color="auto"/>
        <w:right w:val="none" w:sz="0" w:space="0" w:color="auto"/>
      </w:divBdr>
    </w:div>
    <w:div w:id="1496646056">
      <w:bodyDiv w:val="1"/>
      <w:marLeft w:val="0"/>
      <w:marRight w:val="0"/>
      <w:marTop w:val="0"/>
      <w:marBottom w:val="0"/>
      <w:divBdr>
        <w:top w:val="none" w:sz="0" w:space="0" w:color="auto"/>
        <w:left w:val="none" w:sz="0" w:space="0" w:color="auto"/>
        <w:bottom w:val="none" w:sz="0" w:space="0" w:color="auto"/>
        <w:right w:val="none" w:sz="0" w:space="0" w:color="auto"/>
      </w:divBdr>
    </w:div>
    <w:div w:id="1772628399">
      <w:bodyDiv w:val="1"/>
      <w:marLeft w:val="0"/>
      <w:marRight w:val="0"/>
      <w:marTop w:val="0"/>
      <w:marBottom w:val="0"/>
      <w:divBdr>
        <w:top w:val="none" w:sz="0" w:space="0" w:color="auto"/>
        <w:left w:val="none" w:sz="0" w:space="0" w:color="auto"/>
        <w:bottom w:val="none" w:sz="0" w:space="0" w:color="auto"/>
        <w:right w:val="none" w:sz="0" w:space="0" w:color="auto"/>
      </w:divBdr>
    </w:div>
    <w:div w:id="1916890707">
      <w:bodyDiv w:val="1"/>
      <w:marLeft w:val="0"/>
      <w:marRight w:val="0"/>
      <w:marTop w:val="0"/>
      <w:marBottom w:val="0"/>
      <w:divBdr>
        <w:top w:val="none" w:sz="0" w:space="0" w:color="auto"/>
        <w:left w:val="none" w:sz="0" w:space="0" w:color="auto"/>
        <w:bottom w:val="none" w:sz="0" w:space="0" w:color="auto"/>
        <w:right w:val="none" w:sz="0" w:space="0" w:color="auto"/>
      </w:divBdr>
    </w:div>
    <w:div w:id="1994946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A32524D-1413-964C-9AC7-905AF0F57E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11</Pages>
  <Words>3067</Words>
  <Characters>17484</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Marius Nagit</cp:lastModifiedBy>
  <cp:revision>4</cp:revision>
  <dcterms:created xsi:type="dcterms:W3CDTF">2024-03-21T13:18:00Z</dcterms:created>
  <dcterms:modified xsi:type="dcterms:W3CDTF">2024-04-28T18:58:00Z</dcterms:modified>
</cp:coreProperties>
</file>