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EECE1" w:themeColor="background2"/>
  <w:body>
    <w:p w14:paraId="643A2457" w14:textId="336D0198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b/>
          <w:bCs/>
          <w:sz w:val="32"/>
          <w:szCs w:val="32"/>
          <w:lang/>
        </w:rPr>
        <w:t xml:space="preserve"> </w:t>
      </w:r>
    </w:p>
    <w:p w14:paraId="28037FBF" w14:textId="313CEFE3" w:rsidR="00262D23" w:rsidRPr="00562C04" w:rsidRDefault="00262D23" w:rsidP="00262D23">
      <w:pPr>
        <w:jc w:val="center"/>
        <w:rPr>
          <w:rFonts w:ascii="Arial" w:hAnsi="Arial" w:cs="Arial"/>
          <w:b/>
          <w:bCs/>
          <w:sz w:val="32"/>
          <w:szCs w:val="32"/>
          <w:lang/>
        </w:rPr>
      </w:pPr>
      <w:r w:rsidRPr="00562C04">
        <w:rPr>
          <w:rFonts w:ascii="Arial" w:hAnsi="Arial" w:cs="Arial"/>
          <w:b/>
          <w:bCs/>
          <w:noProof/>
          <w:sz w:val="32"/>
          <w:szCs w:val="32"/>
          <w:lang/>
        </w:rPr>
        <w:drawing>
          <wp:inline distT="0" distB="0" distL="0" distR="0" wp14:anchorId="09CBA445" wp14:editId="43FF6024">
            <wp:extent cx="6451600" cy="2273300"/>
            <wp:effectExtent l="0" t="0" r="0" b="0"/>
            <wp:docPr id="563514505" name="Picture 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514505" name="Picture 4" descr="A close up of a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C0D77" w14:textId="77777777" w:rsidR="00262D23" w:rsidRPr="00562C04" w:rsidRDefault="00262D23" w:rsidP="00262D23">
      <w:pPr>
        <w:jc w:val="center"/>
        <w:rPr>
          <w:rFonts w:ascii="Arial" w:hAnsi="Arial" w:cs="Arial"/>
          <w:b/>
          <w:bCs/>
          <w:sz w:val="32"/>
          <w:szCs w:val="32"/>
          <w:lang/>
        </w:rPr>
      </w:pPr>
    </w:p>
    <w:p w14:paraId="25911A10" w14:textId="39920165" w:rsidR="00262D23" w:rsidRDefault="00262D23" w:rsidP="00262D2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62C04">
        <w:rPr>
          <w:rFonts w:ascii="Arial" w:hAnsi="Arial" w:cs="Arial"/>
          <w:b/>
          <w:bCs/>
          <w:sz w:val="32"/>
          <w:szCs w:val="32"/>
          <w:lang/>
        </w:rPr>
        <w:t>Food and Beverage Operation</w:t>
      </w:r>
      <w:r w:rsidR="00D94765">
        <w:rPr>
          <w:rFonts w:ascii="Arial" w:hAnsi="Arial" w:cs="Arial"/>
          <w:b/>
          <w:bCs/>
          <w:sz w:val="32"/>
          <w:szCs w:val="32"/>
        </w:rPr>
        <w:t xml:space="preserve"> (BMIH4002)</w:t>
      </w:r>
    </w:p>
    <w:p w14:paraId="56B2237E" w14:textId="3DD34C94" w:rsidR="00D94765" w:rsidRDefault="00D94765" w:rsidP="00262D23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Name:Vlad-Ionut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Ghiurca</w:t>
      </w:r>
      <w:proofErr w:type="spellEnd"/>
    </w:p>
    <w:p w14:paraId="6740AA9C" w14:textId="5EA1765A" w:rsidR="00D94765" w:rsidRDefault="00D94765" w:rsidP="00262D2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e-mail:2238719@student.uwtsd.ac.uk</w:t>
      </w:r>
    </w:p>
    <w:p w14:paraId="3E223039" w14:textId="77777777" w:rsidR="00D94765" w:rsidRDefault="00D94765" w:rsidP="00262D23">
      <w:pPr>
        <w:jc w:val="center"/>
        <w:rPr>
          <w:rFonts w:ascii="Arial" w:hAnsi="Arial" w:cs="Arial"/>
          <w:sz w:val="32"/>
          <w:szCs w:val="32"/>
        </w:rPr>
      </w:pPr>
    </w:p>
    <w:p w14:paraId="72690EA9" w14:textId="77777777" w:rsidR="00D94765" w:rsidRDefault="00D94765" w:rsidP="00262D23">
      <w:pPr>
        <w:jc w:val="center"/>
        <w:rPr>
          <w:rFonts w:ascii="Arial" w:hAnsi="Arial" w:cs="Arial"/>
          <w:sz w:val="32"/>
          <w:szCs w:val="32"/>
        </w:rPr>
      </w:pPr>
    </w:p>
    <w:p w14:paraId="7E4DC316" w14:textId="77777777" w:rsidR="00D94765" w:rsidRDefault="00D94765" w:rsidP="00262D23">
      <w:pPr>
        <w:jc w:val="center"/>
        <w:rPr>
          <w:rFonts w:ascii="Arial" w:hAnsi="Arial" w:cs="Arial"/>
          <w:sz w:val="32"/>
          <w:szCs w:val="32"/>
        </w:rPr>
      </w:pPr>
    </w:p>
    <w:p w14:paraId="6C53A426" w14:textId="72ED3B4B" w:rsidR="00D94765" w:rsidRPr="00D94765" w:rsidRDefault="00D94765" w:rsidP="00262D2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Module lead: Antoinette Milne</w:t>
      </w:r>
    </w:p>
    <w:p w14:paraId="6F76A46C" w14:textId="77777777" w:rsidR="00D94765" w:rsidRDefault="00D94765" w:rsidP="00D94765">
      <w:pPr>
        <w:rPr>
          <w:rFonts w:ascii="Arial" w:hAnsi="Arial" w:cs="Arial"/>
          <w:sz w:val="32"/>
          <w:szCs w:val="32"/>
        </w:rPr>
      </w:pPr>
    </w:p>
    <w:p w14:paraId="421EC7E2" w14:textId="12089CDE" w:rsidR="00262D23" w:rsidRPr="00562C04" w:rsidRDefault="00262D23" w:rsidP="00D94765">
      <w:pPr>
        <w:jc w:val="center"/>
        <w:rPr>
          <w:rFonts w:ascii="Arial" w:hAnsi="Arial" w:cs="Arial"/>
          <w:b/>
          <w:bCs/>
          <w:color w:val="5F497A" w:themeColor="accent4" w:themeShade="BF"/>
          <w:sz w:val="32"/>
          <w:szCs w:val="32"/>
          <w:lang/>
        </w:rPr>
      </w:pPr>
      <w:r w:rsidRPr="00562C04">
        <w:rPr>
          <w:rFonts w:ascii="Arial" w:hAnsi="Arial" w:cs="Arial"/>
          <w:b/>
          <w:bCs/>
          <w:color w:val="5F497A" w:themeColor="accent4" w:themeShade="BF"/>
          <w:sz w:val="32"/>
          <w:szCs w:val="32"/>
          <w:lang/>
        </w:rPr>
        <w:lastRenderedPageBreak/>
        <w:t>The Garden Bistro Menu</w:t>
      </w:r>
    </w:p>
    <w:p w14:paraId="31E6EEA3" w14:textId="77777777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>Appetizers</w:t>
      </w:r>
    </w:p>
    <w:tbl>
      <w:tblPr>
        <w:tblW w:w="15018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9"/>
        <w:gridCol w:w="6283"/>
        <w:gridCol w:w="5466"/>
      </w:tblGrid>
      <w:tr w:rsidR="00262D23" w:rsidRPr="00562C04" w14:paraId="3A78AF74" w14:textId="77777777" w:rsidTr="00262D2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35DAC46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Item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BA6B0BA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Description</w:t>
            </w:r>
          </w:p>
        </w:tc>
        <w:tc>
          <w:tcPr>
            <w:tcW w:w="5421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4D6AB5D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Price (£)</w:t>
            </w:r>
          </w:p>
        </w:tc>
      </w:tr>
      <w:tr w:rsidR="00262D23" w:rsidRPr="00562C04" w14:paraId="2540B2C8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2EFD679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Seasonal Soup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03B7ED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 rotating selection of soups made from the freshest seasonal vegetables.</w:t>
            </w:r>
          </w:p>
        </w:tc>
        <w:tc>
          <w:tcPr>
            <w:tcW w:w="5421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7B3BC03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6.50</w:t>
            </w:r>
          </w:p>
        </w:tc>
      </w:tr>
      <w:tr w:rsidR="00262D23" w:rsidRPr="00562C04" w14:paraId="5B1B294E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17678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Garden Salad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2EB0A06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Mixed greens with seasonal vegetables, topped with a light vinaigrette.</w:t>
            </w:r>
          </w:p>
        </w:tc>
        <w:tc>
          <w:tcPr>
            <w:tcW w:w="5421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DEC3E3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7.00</w:t>
            </w:r>
          </w:p>
        </w:tc>
      </w:tr>
      <w:tr w:rsidR="00262D23" w:rsidRPr="00562C04" w14:paraId="2EA3725B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0C7C10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Artisan Bread with Herb-infused Oils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004CC7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Freshly baked bread served with a selection of house-made herb-infused oils.</w:t>
            </w:r>
          </w:p>
        </w:tc>
        <w:tc>
          <w:tcPr>
            <w:tcW w:w="5421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48E3567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5.50</w:t>
            </w:r>
          </w:p>
        </w:tc>
      </w:tr>
    </w:tbl>
    <w:p w14:paraId="4F66E0E7" w14:textId="77777777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>Main Courses</w:t>
      </w:r>
    </w:p>
    <w:tbl>
      <w:tblPr>
        <w:tblW w:w="15160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0"/>
        <w:gridCol w:w="6981"/>
        <w:gridCol w:w="5649"/>
      </w:tblGrid>
      <w:tr w:rsidR="00262D23" w:rsidRPr="00562C04" w14:paraId="27BA0CF4" w14:textId="77777777" w:rsidTr="00262D2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8CEE193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Item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B08E34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Description</w:t>
            </w:r>
          </w:p>
        </w:tc>
        <w:tc>
          <w:tcPr>
            <w:tcW w:w="5604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74C5DDF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Price (£)</w:t>
            </w:r>
          </w:p>
        </w:tc>
      </w:tr>
      <w:tr w:rsidR="00262D23" w:rsidRPr="00562C04" w14:paraId="33823B3F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78FB76C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Grilled Vegetable Stack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7C6859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Layers of grilled seasonal vegetables, served with a balsamic reduction.</w:t>
            </w:r>
          </w:p>
        </w:tc>
        <w:tc>
          <w:tcPr>
            <w:tcW w:w="5604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2BC0E6C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12.50</w:t>
            </w:r>
          </w:p>
        </w:tc>
      </w:tr>
      <w:tr w:rsidR="00262D23" w:rsidRPr="00562C04" w14:paraId="7B78F527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27BD06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Herb-crusted Salmon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8B608D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Fresh salmon with a crispy herb crust, served with a side of steamed vegetables.</w:t>
            </w:r>
          </w:p>
        </w:tc>
        <w:tc>
          <w:tcPr>
            <w:tcW w:w="5604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703E51A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15.00</w:t>
            </w:r>
          </w:p>
        </w:tc>
      </w:tr>
      <w:tr w:rsidR="00262D23" w:rsidRPr="00562C04" w14:paraId="397AF22C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61C9C8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lastRenderedPageBreak/>
              <w:t>Farm-to-Table Chicken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486FE29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Locally sourced chicken, roasted with garden herbs and spices.</w:t>
            </w:r>
          </w:p>
        </w:tc>
        <w:tc>
          <w:tcPr>
            <w:tcW w:w="5604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9D1321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14.00</w:t>
            </w:r>
          </w:p>
        </w:tc>
      </w:tr>
    </w:tbl>
    <w:p w14:paraId="3CA951B5" w14:textId="77777777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>Side Dishes</w:t>
      </w:r>
    </w:p>
    <w:tbl>
      <w:tblPr>
        <w:tblW w:w="15301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6"/>
        <w:gridCol w:w="5963"/>
        <w:gridCol w:w="5932"/>
      </w:tblGrid>
      <w:tr w:rsidR="00262D23" w:rsidRPr="00562C04" w14:paraId="77989838" w14:textId="77777777" w:rsidTr="00262D2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B070C8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Item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9E3954D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Description</w:t>
            </w:r>
          </w:p>
        </w:tc>
        <w:tc>
          <w:tcPr>
            <w:tcW w:w="5887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AE39359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Price (£)</w:t>
            </w:r>
          </w:p>
        </w:tc>
      </w:tr>
      <w:tr w:rsidR="00262D23" w:rsidRPr="00562C04" w14:paraId="210634CA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41482D9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Seasonal Roasted Vegetables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EC84E5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 medley of vegetables roasted with herbs and olive oil.</w:t>
            </w:r>
          </w:p>
        </w:tc>
        <w:tc>
          <w:tcPr>
            <w:tcW w:w="588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B2F24D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4.00</w:t>
            </w:r>
          </w:p>
        </w:tc>
      </w:tr>
      <w:tr w:rsidR="00262D23" w:rsidRPr="00562C04" w14:paraId="1BEF8845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23E16F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Quinoa Pilaf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8C0DB5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Fluffy quinoa cooked with seasonal vegetables and herbs.</w:t>
            </w:r>
          </w:p>
        </w:tc>
        <w:tc>
          <w:tcPr>
            <w:tcW w:w="588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CF69CEF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3.50</w:t>
            </w:r>
          </w:p>
        </w:tc>
      </w:tr>
      <w:tr w:rsidR="00262D23" w:rsidRPr="00562C04" w14:paraId="7C11B3F6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4B73E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Garden-fresh Slaw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A9CDD8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Crunchy slaw made with fresh garden vegetables.</w:t>
            </w:r>
          </w:p>
        </w:tc>
        <w:tc>
          <w:tcPr>
            <w:tcW w:w="588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4A8D0B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3.00</w:t>
            </w:r>
          </w:p>
        </w:tc>
      </w:tr>
    </w:tbl>
    <w:p w14:paraId="4E31E3D2" w14:textId="77777777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>Desserts</w:t>
      </w:r>
    </w:p>
    <w:tbl>
      <w:tblPr>
        <w:tblW w:w="1558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5"/>
        <w:gridCol w:w="6808"/>
        <w:gridCol w:w="6072"/>
      </w:tblGrid>
      <w:tr w:rsidR="00262D23" w:rsidRPr="00562C04" w14:paraId="564A8E68" w14:textId="77777777" w:rsidTr="00262D2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FDC814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Item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F18A79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Description</w:t>
            </w:r>
          </w:p>
        </w:tc>
        <w:tc>
          <w:tcPr>
            <w:tcW w:w="6027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15A0A50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Price (£)</w:t>
            </w:r>
          </w:p>
        </w:tc>
      </w:tr>
      <w:tr w:rsidR="00262D23" w:rsidRPr="00562C04" w14:paraId="30776731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546027A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Fruit Tartlets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9D9BBDD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Mini tartlets filled with seasonal fruits and a light custard.</w:t>
            </w:r>
          </w:p>
        </w:tc>
        <w:tc>
          <w:tcPr>
            <w:tcW w:w="602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108FA4E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6.00</w:t>
            </w:r>
          </w:p>
        </w:tc>
      </w:tr>
      <w:tr w:rsidR="00262D23" w:rsidRPr="00562C04" w14:paraId="5A5855C1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FBE8902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lastRenderedPageBreak/>
              <w:t>Vegan Chocolate Mousse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B9AF321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Rich and creamy chocolate mousse, made with high-quality vegan ingredients.</w:t>
            </w:r>
          </w:p>
        </w:tc>
        <w:tc>
          <w:tcPr>
            <w:tcW w:w="602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26E3E4A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5.50</w:t>
            </w:r>
          </w:p>
        </w:tc>
      </w:tr>
      <w:tr w:rsidR="00262D23" w:rsidRPr="00562C04" w14:paraId="5FF07CCF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9DEA1CA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Local Cheese Board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F1703D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 selection of local cheeses, served with crackers and fruit.</w:t>
            </w:r>
          </w:p>
        </w:tc>
        <w:tc>
          <w:tcPr>
            <w:tcW w:w="602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56BB44C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7.50</w:t>
            </w:r>
          </w:p>
        </w:tc>
      </w:tr>
    </w:tbl>
    <w:p w14:paraId="27F0E9B1" w14:textId="77777777" w:rsidR="00262D23" w:rsidRPr="00562C04" w:rsidRDefault="00262D23" w:rsidP="00262D23">
      <w:pPr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>Beverages</w:t>
      </w:r>
    </w:p>
    <w:tbl>
      <w:tblPr>
        <w:tblW w:w="15301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7191"/>
        <w:gridCol w:w="6184"/>
      </w:tblGrid>
      <w:tr w:rsidR="00262D23" w:rsidRPr="00562C04" w14:paraId="09861339" w14:textId="77777777" w:rsidTr="00262D2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041F2A2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Item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0607B1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Description</w:t>
            </w:r>
          </w:p>
        </w:tc>
        <w:tc>
          <w:tcPr>
            <w:tcW w:w="6139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B61FF25" w14:textId="77777777" w:rsidR="00262D23" w:rsidRPr="00562C04" w:rsidRDefault="00262D23" w:rsidP="00262D23">
            <w:pPr>
              <w:rPr>
                <w:rFonts w:ascii="Arial" w:hAnsi="Arial" w:cs="Arial"/>
                <w:b/>
                <w:bCs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b/>
                <w:bCs/>
                <w:sz w:val="32"/>
                <w:szCs w:val="32"/>
                <w:lang/>
              </w:rPr>
              <w:t>Price (£)</w:t>
            </w:r>
          </w:p>
        </w:tc>
      </w:tr>
      <w:tr w:rsidR="00262D23" w:rsidRPr="00562C04" w14:paraId="08D3BD3A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9C30F2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Organic Wines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0E9971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 selection of red, white, and rosé wines from organic vineyards.</w:t>
            </w:r>
          </w:p>
        </w:tc>
        <w:tc>
          <w:tcPr>
            <w:tcW w:w="6139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2162AF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6.00/glass</w:t>
            </w:r>
          </w:p>
        </w:tc>
      </w:tr>
      <w:tr w:rsidR="00262D23" w:rsidRPr="00562C04" w14:paraId="48BC0B18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0F11E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Craft Beers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32E3E07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An assortment of local and imported craft beers.</w:t>
            </w:r>
          </w:p>
        </w:tc>
        <w:tc>
          <w:tcPr>
            <w:tcW w:w="6139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00E8975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4.50/pint</w:t>
            </w:r>
          </w:p>
        </w:tc>
      </w:tr>
      <w:tr w:rsidR="00262D23" w:rsidRPr="00562C04" w14:paraId="2FF6F388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1027D65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Herbal Teas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79185D4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A variety of herbal teas sourced from organic gardens.</w:t>
            </w:r>
          </w:p>
        </w:tc>
        <w:tc>
          <w:tcPr>
            <w:tcW w:w="6139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4C7CC56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2.50</w:t>
            </w:r>
          </w:p>
        </w:tc>
      </w:tr>
      <w:tr w:rsidR="00262D23" w:rsidRPr="00562C04" w14:paraId="631BF519" w14:textId="77777777" w:rsidTr="00262D2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FE97EA6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Fresh Juices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BAC82C5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Freshly squeezed juices made from seasonal fruits.</w:t>
            </w:r>
          </w:p>
        </w:tc>
        <w:tc>
          <w:tcPr>
            <w:tcW w:w="6139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4217897" w14:textId="77777777" w:rsidR="00262D23" w:rsidRPr="00562C04" w:rsidRDefault="00262D23" w:rsidP="00262D23">
            <w:pPr>
              <w:rPr>
                <w:rFonts w:ascii="Arial" w:hAnsi="Arial" w:cs="Arial"/>
                <w:sz w:val="32"/>
                <w:szCs w:val="32"/>
                <w:lang/>
              </w:rPr>
            </w:pPr>
            <w:r w:rsidRPr="00562C04">
              <w:rPr>
                <w:rFonts w:ascii="Arial" w:hAnsi="Arial" w:cs="Arial"/>
                <w:sz w:val="32"/>
                <w:szCs w:val="32"/>
                <w:lang/>
              </w:rPr>
              <w:t>3.00</w:t>
            </w:r>
          </w:p>
        </w:tc>
      </w:tr>
    </w:tbl>
    <w:p w14:paraId="338CF1EC" w14:textId="77777777" w:rsidR="00262D23" w:rsidRPr="00562C04" w:rsidRDefault="00262D23" w:rsidP="00BF7C48">
      <w:pPr>
        <w:rPr>
          <w:rFonts w:ascii="Arial" w:hAnsi="Arial" w:cs="Arial"/>
          <w:sz w:val="32"/>
          <w:szCs w:val="32"/>
        </w:rPr>
      </w:pPr>
    </w:p>
    <w:p w14:paraId="7A898B85" w14:textId="77777777" w:rsidR="00262D23" w:rsidRPr="00562C04" w:rsidRDefault="00262D23" w:rsidP="00BF7C48">
      <w:pPr>
        <w:rPr>
          <w:rFonts w:ascii="Arial" w:hAnsi="Arial" w:cs="Arial"/>
          <w:sz w:val="32"/>
          <w:szCs w:val="32"/>
        </w:rPr>
      </w:pPr>
    </w:p>
    <w:p w14:paraId="4E4DACFB" w14:textId="77777777" w:rsidR="00262D23" w:rsidRPr="00562C04" w:rsidRDefault="00262D23" w:rsidP="00BF7C48">
      <w:pPr>
        <w:rPr>
          <w:rFonts w:ascii="Arial" w:hAnsi="Arial" w:cs="Arial"/>
          <w:sz w:val="32"/>
          <w:szCs w:val="32"/>
        </w:rPr>
      </w:pPr>
    </w:p>
    <w:p w14:paraId="051924B9" w14:textId="77777777" w:rsidR="00262D23" w:rsidRPr="00562C04" w:rsidRDefault="00262D23" w:rsidP="00BF7C48">
      <w:pPr>
        <w:rPr>
          <w:rFonts w:ascii="Arial" w:hAnsi="Arial" w:cs="Arial"/>
          <w:sz w:val="32"/>
          <w:szCs w:val="32"/>
        </w:rPr>
      </w:pPr>
    </w:p>
    <w:p w14:paraId="0EB2185F" w14:textId="78FFB6EA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The Garden Bistro is a restaurant concept.</w:t>
      </w:r>
    </w:p>
    <w:p w14:paraId="615DA823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61082652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 xml:space="preserve">The Garden Bistro is a new restaurant in the Hotel Trinity chain that it is trying all the time the best offering now and in the future a unique dining experience. We have a restaurant with a nature theme and perspectives that has embraced sustainability concept. It feels like being outside and is peaceful and green. The decor has plants, sunlight, and calming </w:t>
      </w:r>
      <w:proofErr w:type="spellStart"/>
      <w:r w:rsidRPr="00562C04">
        <w:rPr>
          <w:rFonts w:ascii="Arial" w:hAnsi="Arial" w:cs="Arial"/>
          <w:sz w:val="32"/>
          <w:szCs w:val="32"/>
        </w:rPr>
        <w:t>colours</w:t>
      </w:r>
      <w:proofErr w:type="spellEnd"/>
      <w:r w:rsidRPr="00562C04">
        <w:rPr>
          <w:rFonts w:ascii="Arial" w:hAnsi="Arial" w:cs="Arial"/>
          <w:sz w:val="32"/>
          <w:szCs w:val="32"/>
        </w:rPr>
        <w:t xml:space="preserve"> that remind you of a garden.</w:t>
      </w:r>
    </w:p>
    <w:p w14:paraId="10B30F4E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405ECBF3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Who is the intended audience?</w:t>
      </w:r>
    </w:p>
    <w:p w14:paraId="0FC2EDFD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 xml:space="preserve">When it comes to the </w:t>
      </w:r>
      <w:proofErr w:type="spellStart"/>
      <w:r w:rsidRPr="00562C04">
        <w:rPr>
          <w:rFonts w:ascii="Arial" w:hAnsi="Arial" w:cs="Arial"/>
          <w:sz w:val="32"/>
          <w:szCs w:val="32"/>
        </w:rPr>
        <w:t>inteded</w:t>
      </w:r>
      <w:proofErr w:type="spellEnd"/>
      <w:r w:rsidRPr="00562C04">
        <w:rPr>
          <w:rFonts w:ascii="Arial" w:hAnsi="Arial" w:cs="Arial"/>
          <w:sz w:val="32"/>
          <w:szCs w:val="32"/>
        </w:rPr>
        <w:t xml:space="preserve"> audience it is important to be stated that are people that are loving the nature but also </w:t>
      </w:r>
      <w:proofErr w:type="spellStart"/>
      <w:r w:rsidRPr="00562C04">
        <w:rPr>
          <w:rFonts w:ascii="Arial" w:hAnsi="Arial" w:cs="Arial"/>
          <w:sz w:val="32"/>
          <w:szCs w:val="32"/>
        </w:rPr>
        <w:t>teh</w:t>
      </w:r>
      <w:proofErr w:type="spellEnd"/>
      <w:r w:rsidRPr="00562C04">
        <w:rPr>
          <w:rFonts w:ascii="Arial" w:hAnsi="Arial" w:cs="Arial"/>
          <w:sz w:val="32"/>
          <w:szCs w:val="32"/>
        </w:rPr>
        <w:t xml:space="preserve"> food looking to get a </w:t>
      </w:r>
    </w:p>
    <w:p w14:paraId="4430CC0A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 xml:space="preserve"> special dining experience. We also welcome business professionals who want a calm place for meetings and families who want a peaceful dining experience.</w:t>
      </w:r>
    </w:p>
    <w:p w14:paraId="1F108044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57156201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Reasoning for Menu Selection:</w:t>
      </w:r>
    </w:p>
    <w:p w14:paraId="6A5DAE22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26EE2C2A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lastRenderedPageBreak/>
        <w:t>Our menu is designed to match our garden considerations and features fresh, locally sourced ingredients.</w:t>
      </w:r>
    </w:p>
    <w:p w14:paraId="1A210A9F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00A1348E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 xml:space="preserve"> We focus on organic produce and offer a farm-to-table experience. We have different dishes for different diets, like vegetarian, vegan, gluten-free, and allergy-friendly options. The menu has a mix of healthy and indulgent options that cater to different tastes and preferences.</w:t>
      </w:r>
    </w:p>
    <w:p w14:paraId="4369E74E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50DB6C42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Menu Design: Creating a Memorable Dining Experience</w:t>
      </w:r>
    </w:p>
    <w:p w14:paraId="0CD50BE0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Understanding or forming an idea:</w:t>
      </w:r>
    </w:p>
    <w:p w14:paraId="6435596E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6DB4AE9E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 xml:space="preserve">Style: Our dining experience combines plated service and a tasting menu to create a one-of-a-kind experience and </w:t>
      </w:r>
      <w:proofErr w:type="spellStart"/>
      <w:r w:rsidRPr="00562C04">
        <w:rPr>
          <w:rFonts w:ascii="Arial" w:hAnsi="Arial" w:cs="Arial"/>
          <w:sz w:val="32"/>
          <w:szCs w:val="32"/>
        </w:rPr>
        <w:t>we re</w:t>
      </w:r>
      <w:proofErr w:type="spellEnd"/>
      <w:r w:rsidRPr="00562C04">
        <w:rPr>
          <w:rFonts w:ascii="Arial" w:hAnsi="Arial" w:cs="Arial"/>
          <w:sz w:val="32"/>
          <w:szCs w:val="32"/>
        </w:rPr>
        <w:t xml:space="preserve"> therefore focusing on offering unique components and elements making cooking to be one of the best .The restaurant has live cooking stations and a herb garden where guests can pick herbs for their dishes.</w:t>
      </w:r>
    </w:p>
    <w:p w14:paraId="0DC8AD55" w14:textId="77777777" w:rsidR="00562C04" w:rsidRPr="00562C04" w:rsidRDefault="00562C04" w:rsidP="00BF7C48">
      <w:pPr>
        <w:rPr>
          <w:rFonts w:ascii="Arial" w:hAnsi="Arial" w:cs="Arial"/>
          <w:sz w:val="32"/>
          <w:szCs w:val="32"/>
        </w:rPr>
      </w:pPr>
    </w:p>
    <w:p w14:paraId="4907254C" w14:textId="77777777" w:rsidR="00562C04" w:rsidRPr="00562C04" w:rsidRDefault="00562C04" w:rsidP="00BF7C48">
      <w:pPr>
        <w:rPr>
          <w:rFonts w:ascii="Arial" w:hAnsi="Arial" w:cs="Arial"/>
          <w:sz w:val="32"/>
          <w:szCs w:val="32"/>
        </w:rPr>
      </w:pPr>
    </w:p>
    <w:p w14:paraId="479BE58C" w14:textId="66AE5531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Menu options:</w:t>
      </w:r>
    </w:p>
    <w:p w14:paraId="42C21954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2B5293D1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lastRenderedPageBreak/>
        <w:t xml:space="preserve">Starters: Soup of the season, salad with fresh vegetables, bread with </w:t>
      </w:r>
      <w:proofErr w:type="spellStart"/>
      <w:r w:rsidRPr="00562C04">
        <w:rPr>
          <w:rFonts w:ascii="Arial" w:hAnsi="Arial" w:cs="Arial"/>
          <w:sz w:val="32"/>
          <w:szCs w:val="32"/>
        </w:rPr>
        <w:t>flavoured</w:t>
      </w:r>
      <w:proofErr w:type="spellEnd"/>
      <w:r w:rsidRPr="00562C04">
        <w:rPr>
          <w:rFonts w:ascii="Arial" w:hAnsi="Arial" w:cs="Arial"/>
          <w:sz w:val="32"/>
          <w:szCs w:val="32"/>
        </w:rPr>
        <w:t xml:space="preserve"> oils.</w:t>
      </w:r>
    </w:p>
    <w:p w14:paraId="19FD8CC6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Main dishes: Grilled vegetable stack, salmon with herbs, chicken from the farm.</w:t>
      </w:r>
    </w:p>
    <w:p w14:paraId="2F0E4539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Side dishes: Roasted vegetables, quinoa pilaf, slaw.</w:t>
      </w:r>
    </w:p>
    <w:p w14:paraId="51826583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Desserts: Small fruit tarts, vegan chocolate mousse, and a selection of local cheeses.</w:t>
      </w:r>
    </w:p>
    <w:p w14:paraId="127D2936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Drinks: Organic wines, craft beers, herbal teas, fresh juices.</w:t>
      </w:r>
    </w:p>
    <w:p w14:paraId="66A2AF31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Pricing plan:</w:t>
      </w:r>
    </w:p>
    <w:p w14:paraId="0A27DBF2" w14:textId="77777777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</w:p>
    <w:p w14:paraId="33C7AEB7" w14:textId="362D9108" w:rsidR="00BF7C48" w:rsidRPr="00562C04" w:rsidRDefault="00BF7C48" w:rsidP="00BF7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t>Based on the cost of ingredients, competition analysis, and what the target market wants.</w:t>
      </w:r>
    </w:p>
    <w:p w14:paraId="59591C14" w14:textId="77777777" w:rsidR="00BF7C48" w:rsidRPr="00562C04" w:rsidRDefault="00BF7C48" w:rsidP="009113CB">
      <w:pPr>
        <w:rPr>
          <w:rFonts w:ascii="Arial" w:hAnsi="Arial" w:cs="Arial"/>
          <w:sz w:val="32"/>
          <w:szCs w:val="32"/>
        </w:rPr>
      </w:pPr>
    </w:p>
    <w:p w14:paraId="21BF4B0C" w14:textId="77777777" w:rsidR="00BF7C48" w:rsidRPr="00562C04" w:rsidRDefault="00BF7C48" w:rsidP="009113CB">
      <w:pPr>
        <w:rPr>
          <w:rFonts w:ascii="Arial" w:hAnsi="Arial" w:cs="Arial"/>
          <w:sz w:val="32"/>
          <w:szCs w:val="32"/>
        </w:rPr>
      </w:pPr>
    </w:p>
    <w:p w14:paraId="480C44AF" w14:textId="77777777" w:rsidR="00BF7C48" w:rsidRPr="00562C04" w:rsidRDefault="00BF7C48" w:rsidP="009113CB">
      <w:pPr>
        <w:rPr>
          <w:rFonts w:ascii="Arial" w:hAnsi="Arial" w:cs="Arial"/>
          <w:sz w:val="32"/>
          <w:szCs w:val="32"/>
        </w:rPr>
      </w:pPr>
    </w:p>
    <w:p w14:paraId="7620181B" w14:textId="77777777" w:rsidR="00562C04" w:rsidRPr="00562C04" w:rsidRDefault="00562C04" w:rsidP="00562C04">
      <w:pPr>
        <w:rPr>
          <w:rFonts w:ascii="Arial" w:hAnsi="Arial" w:cs="Arial"/>
          <w:sz w:val="32"/>
          <w:szCs w:val="32"/>
        </w:rPr>
      </w:pPr>
    </w:p>
    <w:p w14:paraId="3DB2A544" w14:textId="752B5E46" w:rsidR="009113CB" w:rsidRPr="00562C04" w:rsidRDefault="00BF7C48" w:rsidP="009113CB">
      <w:pPr>
        <w:jc w:val="center"/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523F857C" wp14:editId="4882FA7E">
            <wp:extent cx="10339382" cy="5676181"/>
            <wp:effectExtent l="0" t="0" r="0" b="1270"/>
            <wp:docPr id="946850340" name="Picture 1" descr="A menu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850340" name="Picture 1" descr="A menu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5706" cy="568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2C04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29A2F003" wp14:editId="7BF70AF3">
            <wp:extent cx="10816771" cy="4675517"/>
            <wp:effectExtent l="0" t="0" r="3810" b="0"/>
            <wp:docPr id="1590992016" name="Picture 2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992016" name="Picture 2" descr="A white background with black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3185" cy="468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C38BA" w14:textId="108BFD79" w:rsidR="00262D23" w:rsidRPr="00562C04" w:rsidRDefault="00262D23" w:rsidP="00262D23">
      <w:pPr>
        <w:jc w:val="both"/>
        <w:rPr>
          <w:rFonts w:ascii="Arial" w:hAnsi="Arial" w:cs="Arial"/>
          <w:sz w:val="32"/>
          <w:szCs w:val="32"/>
        </w:rPr>
      </w:pPr>
    </w:p>
    <w:p w14:paraId="0D03C72E" w14:textId="77777777" w:rsidR="00262D23" w:rsidRPr="00562C04" w:rsidRDefault="00262D23" w:rsidP="00262D23">
      <w:pPr>
        <w:jc w:val="both"/>
        <w:rPr>
          <w:rFonts w:ascii="Arial" w:hAnsi="Arial" w:cs="Arial"/>
          <w:sz w:val="32"/>
          <w:szCs w:val="32"/>
        </w:rPr>
      </w:pPr>
    </w:p>
    <w:p w14:paraId="46361E14" w14:textId="77777777" w:rsidR="00262D23" w:rsidRPr="00562C04" w:rsidRDefault="00262D23" w:rsidP="00262D23">
      <w:pPr>
        <w:jc w:val="both"/>
        <w:rPr>
          <w:rFonts w:ascii="Arial" w:hAnsi="Arial" w:cs="Arial"/>
          <w:sz w:val="32"/>
          <w:szCs w:val="32"/>
        </w:rPr>
      </w:pPr>
    </w:p>
    <w:p w14:paraId="426CAC4E" w14:textId="0DE11D6A" w:rsidR="00262D23" w:rsidRPr="00562C04" w:rsidRDefault="00262D23" w:rsidP="00262D23">
      <w:pPr>
        <w:jc w:val="both"/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10322ECC" wp14:editId="7039FFEE">
            <wp:extent cx="9701536" cy="6676845"/>
            <wp:effectExtent l="0" t="0" r="1270" b="3810"/>
            <wp:docPr id="1711173226" name="Picture 3" descr="A green and white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173226" name="Picture 3" descr="A green and white menu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3338" cy="667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AF4E1" w14:textId="0C46BB4C" w:rsidR="009113CB" w:rsidRPr="00562C04" w:rsidRDefault="00562C04" w:rsidP="00562C04">
      <w:pPr>
        <w:jc w:val="center"/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lastRenderedPageBreak/>
        <w:t>R</w:t>
      </w:r>
      <w:r w:rsidR="00262D23" w:rsidRPr="00562C04">
        <w:rPr>
          <w:rFonts w:ascii="Arial" w:hAnsi="Arial" w:cs="Arial"/>
          <w:sz w:val="32"/>
          <w:szCs w:val="32"/>
        </w:rPr>
        <w:t>EFERENCES:</w:t>
      </w:r>
    </w:p>
    <w:p w14:paraId="0D32D101" w14:textId="7EBB452B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Boussard, S. (2021)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Food and Beverage Management in the</w:t>
      </w:r>
      <w:r w:rsidR="00562C04" w:rsidRPr="00562C04">
        <w:rPr>
          <w:rFonts w:ascii="Arial" w:hAnsi="Arial" w:cs="Arial"/>
          <w:i/>
          <w:iCs/>
          <w:sz w:val="32"/>
          <w:szCs w:val="32"/>
        </w:rPr>
        <w:t xml:space="preserve">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Luxury Hotel Industry</w:t>
      </w:r>
      <w:r w:rsidRPr="00562C04">
        <w:rPr>
          <w:rFonts w:ascii="Arial" w:hAnsi="Arial" w:cs="Arial"/>
          <w:sz w:val="32"/>
          <w:szCs w:val="32"/>
          <w:lang/>
        </w:rPr>
        <w:t>. New York: Business Expert Press.</w:t>
      </w:r>
    </w:p>
    <w:p w14:paraId="7188C770" w14:textId="1A5FCB9B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Brown, D. R., TotalBoox and TBX (2013)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 xml:space="preserve">The Restaurant Manager’s Handbook: How to Set Up, Operate, and Manage </w:t>
      </w:r>
      <w:r w:rsidR="00562C04">
        <w:rPr>
          <w:rFonts w:ascii="Arial" w:hAnsi="Arial" w:cs="Arial"/>
          <w:i/>
          <w:iCs/>
          <w:sz w:val="32"/>
          <w:szCs w:val="32"/>
        </w:rPr>
        <w:t>w3/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a Financially Successful Food Service Operation</w:t>
      </w:r>
      <w:r w:rsidRPr="00562C04">
        <w:rPr>
          <w:rFonts w:ascii="Arial" w:hAnsi="Arial" w:cs="Arial"/>
          <w:sz w:val="32"/>
          <w:szCs w:val="32"/>
          <w:lang/>
        </w:rPr>
        <w:t>. 4th Edition. Atlantic Publishing Group.</w:t>
      </w:r>
    </w:p>
    <w:p w14:paraId="2757F6BF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Cousins, J. (2020)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Food and Beverage Service</w:t>
      </w:r>
      <w:r w:rsidRPr="00562C04">
        <w:rPr>
          <w:rFonts w:ascii="Arial" w:hAnsi="Arial" w:cs="Arial"/>
          <w:sz w:val="32"/>
          <w:szCs w:val="32"/>
          <w:lang/>
        </w:rPr>
        <w:t>. 9th ed. London: Hodder Education Group.</w:t>
      </w:r>
    </w:p>
    <w:p w14:paraId="74A1B5CE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Cousins, J., et al. (2011)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Food and Beverage Management: For the Hospitality, Tourism and Event Industries</w:t>
      </w:r>
      <w:r w:rsidRPr="00562C04">
        <w:rPr>
          <w:rFonts w:ascii="Arial" w:hAnsi="Arial" w:cs="Arial"/>
          <w:sz w:val="32"/>
          <w:szCs w:val="32"/>
          <w:lang/>
        </w:rPr>
        <w:t>. 3rd edn. Oxford: Goodfellow.</w:t>
      </w:r>
    </w:p>
    <w:p w14:paraId="7AC8976B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Davis, B., et al. (2018)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Food and Beverage Management</w:t>
      </w:r>
      <w:r w:rsidRPr="00562C04">
        <w:rPr>
          <w:rFonts w:ascii="Arial" w:hAnsi="Arial" w:cs="Arial"/>
          <w:sz w:val="32"/>
          <w:szCs w:val="32"/>
          <w:lang/>
        </w:rPr>
        <w:t>. 6th edn. London: Routledge.</w:t>
      </w:r>
    </w:p>
    <w:p w14:paraId="7C65E02C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Foskett, D., et al. (2021)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The Theory of Hospitality and Catering</w:t>
      </w:r>
      <w:r w:rsidRPr="00562C04">
        <w:rPr>
          <w:rFonts w:ascii="Arial" w:hAnsi="Arial" w:cs="Arial"/>
          <w:sz w:val="32"/>
          <w:szCs w:val="32"/>
          <w:lang/>
        </w:rPr>
        <w:t>. 14th Edition. London: Hodder Education Group.</w:t>
      </w:r>
    </w:p>
    <w:p w14:paraId="6B56055F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Johnston, R. (2012)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Service Operations Management: Improving Service Delivery</w:t>
      </w:r>
      <w:r w:rsidRPr="00562C04">
        <w:rPr>
          <w:rFonts w:ascii="Arial" w:hAnsi="Arial" w:cs="Arial"/>
          <w:sz w:val="32"/>
          <w:szCs w:val="32"/>
          <w:lang/>
        </w:rPr>
        <w:t>. 4th ed. Harlow, England: Pearson.</w:t>
      </w:r>
    </w:p>
    <w:p w14:paraId="5E19046C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lastRenderedPageBreak/>
        <w:t xml:space="preserve">Motarjemi, Y. and Lelieveld, H. (2014)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Food Safety Management: A Practical Guide for the Food Industry</w:t>
      </w:r>
      <w:r w:rsidRPr="00562C04">
        <w:rPr>
          <w:rFonts w:ascii="Arial" w:hAnsi="Arial" w:cs="Arial"/>
          <w:sz w:val="32"/>
          <w:szCs w:val="32"/>
          <w:lang/>
        </w:rPr>
        <w:t>. Illustrated edition. Amsterdam: Academic Press.</w:t>
      </w:r>
    </w:p>
    <w:p w14:paraId="00CB8745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Walker, J. (2017)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Introduction to Hospitality</w:t>
      </w:r>
      <w:r w:rsidRPr="00562C04">
        <w:rPr>
          <w:rFonts w:ascii="Arial" w:hAnsi="Arial" w:cs="Arial"/>
          <w:sz w:val="32"/>
          <w:szCs w:val="32"/>
          <w:lang/>
        </w:rPr>
        <w:t>. Harlow: Pearson Education Limited.</w:t>
      </w:r>
    </w:p>
    <w:p w14:paraId="1B1101FD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Wood, R. (2013)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Key Concepts in Hospitality Management</w:t>
      </w:r>
      <w:r w:rsidRPr="00562C04">
        <w:rPr>
          <w:rFonts w:ascii="Arial" w:hAnsi="Arial" w:cs="Arial"/>
          <w:sz w:val="32"/>
          <w:szCs w:val="32"/>
          <w:lang/>
        </w:rPr>
        <w:t>. London: Sage.</w:t>
      </w:r>
    </w:p>
    <w:p w14:paraId="768608EC" w14:textId="77777777" w:rsidR="00262D23" w:rsidRPr="00562C04" w:rsidRDefault="00262D23" w:rsidP="00562C04">
      <w:pPr>
        <w:numPr>
          <w:ilvl w:val="0"/>
          <w:numId w:val="5"/>
        </w:numPr>
        <w:tabs>
          <w:tab w:val="left" w:pos="1418"/>
        </w:tabs>
        <w:ind w:right="6084"/>
        <w:rPr>
          <w:rFonts w:ascii="Arial" w:hAnsi="Arial" w:cs="Arial"/>
          <w:sz w:val="32"/>
          <w:szCs w:val="32"/>
          <w:lang/>
        </w:rPr>
      </w:pPr>
      <w:r w:rsidRPr="00562C04">
        <w:rPr>
          <w:rFonts w:ascii="Arial" w:hAnsi="Arial" w:cs="Arial"/>
          <w:sz w:val="32"/>
          <w:szCs w:val="32"/>
          <w:lang/>
        </w:rPr>
        <w:t xml:space="preserve">Zutshi, A. (2019) ‘How to Develop Well-informed and Assured Teams to Embed Food Safety Compliance in the UK Catering and Hospitality Industry’, </w:t>
      </w:r>
      <w:r w:rsidRPr="00562C04">
        <w:rPr>
          <w:rFonts w:ascii="Arial" w:hAnsi="Arial" w:cs="Arial"/>
          <w:i/>
          <w:iCs/>
          <w:sz w:val="32"/>
          <w:szCs w:val="32"/>
          <w:lang/>
        </w:rPr>
        <w:t>Perspectives in Public Health</w:t>
      </w:r>
      <w:r w:rsidRPr="00562C04">
        <w:rPr>
          <w:rFonts w:ascii="Arial" w:hAnsi="Arial" w:cs="Arial"/>
          <w:sz w:val="32"/>
          <w:szCs w:val="32"/>
          <w:lang/>
        </w:rPr>
        <w:t>, 139(6), pp. 294–295.</w:t>
      </w:r>
    </w:p>
    <w:p w14:paraId="4D1100AD" w14:textId="77777777" w:rsidR="00D84C48" w:rsidRPr="00562C04" w:rsidRDefault="00D84C48" w:rsidP="00D84C48">
      <w:pPr>
        <w:tabs>
          <w:tab w:val="left" w:pos="1418"/>
        </w:tabs>
        <w:ind w:left="284" w:right="6084" w:firstLine="425"/>
        <w:jc w:val="right"/>
        <w:rPr>
          <w:rFonts w:ascii="Arial" w:hAnsi="Arial" w:cs="Arial"/>
          <w:sz w:val="32"/>
          <w:szCs w:val="32"/>
        </w:rPr>
      </w:pPr>
    </w:p>
    <w:p w14:paraId="2053DBBE" w14:textId="77777777" w:rsidR="00D84C48" w:rsidRPr="00562C04" w:rsidRDefault="00D84C48" w:rsidP="00D84C48">
      <w:pPr>
        <w:jc w:val="center"/>
        <w:rPr>
          <w:rFonts w:ascii="Arial" w:hAnsi="Arial" w:cs="Arial"/>
          <w:sz w:val="32"/>
          <w:szCs w:val="32"/>
        </w:rPr>
      </w:pPr>
    </w:p>
    <w:p w14:paraId="4C21DB45" w14:textId="77777777" w:rsidR="00D84C48" w:rsidRPr="00562C04" w:rsidRDefault="00D84C48" w:rsidP="00D84C48">
      <w:pPr>
        <w:jc w:val="center"/>
        <w:rPr>
          <w:rFonts w:ascii="Arial" w:hAnsi="Arial" w:cs="Arial"/>
          <w:sz w:val="32"/>
          <w:szCs w:val="32"/>
        </w:rPr>
      </w:pPr>
    </w:p>
    <w:p w14:paraId="49E5B856" w14:textId="77777777" w:rsidR="00D84C48" w:rsidRPr="00562C04" w:rsidRDefault="00D84C48">
      <w:pPr>
        <w:rPr>
          <w:rFonts w:ascii="Arial" w:hAnsi="Arial" w:cs="Arial"/>
          <w:sz w:val="32"/>
          <w:szCs w:val="32"/>
        </w:rPr>
      </w:pPr>
      <w:r w:rsidRPr="00562C04">
        <w:rPr>
          <w:rFonts w:ascii="Arial" w:hAnsi="Arial" w:cs="Arial"/>
          <w:sz w:val="32"/>
          <w:szCs w:val="32"/>
        </w:rPr>
        <w:br w:type="page"/>
      </w:r>
    </w:p>
    <w:p w14:paraId="2E36BB13" w14:textId="2B6AC908" w:rsidR="00D13F35" w:rsidRPr="00562C04" w:rsidRDefault="00D13F35" w:rsidP="00A83785">
      <w:pPr>
        <w:ind w:right="-26"/>
        <w:rPr>
          <w:rFonts w:ascii="Arial" w:hAnsi="Arial" w:cs="Arial"/>
          <w:sz w:val="32"/>
          <w:szCs w:val="32"/>
        </w:rPr>
      </w:pPr>
    </w:p>
    <w:sectPr w:rsidR="00D13F35" w:rsidRPr="00562C04" w:rsidSect="009113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720" w:right="720" w:bottom="720" w:left="72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B2035" w14:textId="77777777" w:rsidR="00EE463F" w:rsidRDefault="00EE463F" w:rsidP="00BF7C48">
      <w:pPr>
        <w:spacing w:after="0" w:line="240" w:lineRule="auto"/>
      </w:pPr>
      <w:r>
        <w:separator/>
      </w:r>
    </w:p>
  </w:endnote>
  <w:endnote w:type="continuationSeparator" w:id="0">
    <w:p w14:paraId="44763C04" w14:textId="77777777" w:rsidR="00EE463F" w:rsidRDefault="00EE463F" w:rsidP="00BF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D4D2C" w14:textId="77777777" w:rsidR="00BF7C48" w:rsidRDefault="00BF7C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44CA3" w14:textId="77777777" w:rsidR="00BF7C48" w:rsidRDefault="00BF7C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EF665" w14:textId="77777777" w:rsidR="00BF7C48" w:rsidRDefault="00BF7C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786E8" w14:textId="77777777" w:rsidR="00EE463F" w:rsidRDefault="00EE463F" w:rsidP="00BF7C48">
      <w:pPr>
        <w:spacing w:after="0" w:line="240" w:lineRule="auto"/>
      </w:pPr>
      <w:r>
        <w:separator/>
      </w:r>
    </w:p>
  </w:footnote>
  <w:footnote w:type="continuationSeparator" w:id="0">
    <w:p w14:paraId="1DDE9BAC" w14:textId="77777777" w:rsidR="00EE463F" w:rsidRDefault="00EE463F" w:rsidP="00BF7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954D" w14:textId="77777777" w:rsidR="00BF7C48" w:rsidRDefault="00BF7C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4F560" w14:textId="77777777" w:rsidR="00BF7C48" w:rsidRDefault="00BF7C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D0ED3" w14:textId="77777777" w:rsidR="00BF7C48" w:rsidRDefault="00BF7C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3538E"/>
    <w:multiLevelType w:val="multilevel"/>
    <w:tmpl w:val="54FEF0D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6534B2"/>
    <w:multiLevelType w:val="multilevel"/>
    <w:tmpl w:val="7FC895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922F0E"/>
    <w:multiLevelType w:val="hybridMultilevel"/>
    <w:tmpl w:val="41D6FA4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F4581"/>
    <w:multiLevelType w:val="multilevel"/>
    <w:tmpl w:val="2FD46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166AEC"/>
    <w:multiLevelType w:val="multilevel"/>
    <w:tmpl w:val="6D249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0503880">
    <w:abstractNumId w:val="2"/>
  </w:num>
  <w:num w:numId="2" w16cid:durableId="1492023039">
    <w:abstractNumId w:val="3"/>
  </w:num>
  <w:num w:numId="3" w16cid:durableId="1929728085">
    <w:abstractNumId w:val="1"/>
  </w:num>
  <w:num w:numId="4" w16cid:durableId="266281811">
    <w:abstractNumId w:val="0"/>
  </w:num>
  <w:num w:numId="5" w16cid:durableId="933172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785"/>
    <w:rsid w:val="000B63ED"/>
    <w:rsid w:val="001C1497"/>
    <w:rsid w:val="001F50B3"/>
    <w:rsid w:val="00262D23"/>
    <w:rsid w:val="002F2623"/>
    <w:rsid w:val="004575AB"/>
    <w:rsid w:val="004A60B7"/>
    <w:rsid w:val="00562C04"/>
    <w:rsid w:val="00672726"/>
    <w:rsid w:val="00884DD9"/>
    <w:rsid w:val="009113CB"/>
    <w:rsid w:val="009B25CE"/>
    <w:rsid w:val="00A64B1B"/>
    <w:rsid w:val="00A83785"/>
    <w:rsid w:val="00BF7C48"/>
    <w:rsid w:val="00D13F35"/>
    <w:rsid w:val="00D26F69"/>
    <w:rsid w:val="00D84C48"/>
    <w:rsid w:val="00D94765"/>
    <w:rsid w:val="00DC55E8"/>
    <w:rsid w:val="00E13BD4"/>
    <w:rsid w:val="00E75705"/>
    <w:rsid w:val="00EE463F"/>
    <w:rsid w:val="00F9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876BE5"/>
  <w15:chartTrackingRefBased/>
  <w15:docId w15:val="{A7295EFB-1242-462F-9ADF-82C37B17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F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7C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C48"/>
  </w:style>
  <w:style w:type="paragraph" w:styleId="Footer">
    <w:name w:val="footer"/>
    <w:basedOn w:val="Normal"/>
    <w:link w:val="FooterChar"/>
    <w:uiPriority w:val="99"/>
    <w:unhideWhenUsed/>
    <w:rsid w:val="00BF7C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C48"/>
  </w:style>
  <w:style w:type="paragraph" w:styleId="NormalWeb">
    <w:name w:val="Normal (Web)"/>
    <w:basedOn w:val="Normal"/>
    <w:uiPriority w:val="99"/>
    <w:semiHidden/>
    <w:unhideWhenUsed/>
    <w:rsid w:val="00262D23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62C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0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5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3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2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2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2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Vlad Ionut Ghiurca (2238719)</cp:lastModifiedBy>
  <cp:revision>4</cp:revision>
  <dcterms:created xsi:type="dcterms:W3CDTF">2023-11-10T21:24:00Z</dcterms:created>
  <dcterms:modified xsi:type="dcterms:W3CDTF">2023-11-10T21:48:00Z</dcterms:modified>
</cp:coreProperties>
</file>