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AFA80C" w14:textId="77777777" w:rsidR="00B07183" w:rsidRDefault="00B07183" w:rsidP="00B07183">
      <w:pPr>
        <w:pStyle w:val="Heading1"/>
      </w:pPr>
      <w:r>
        <w:t>Review of “</w:t>
      </w:r>
      <w:r w:rsidRPr="00B07183">
        <w:t>Understanding Early Civilizations: A Comparative Study</w:t>
      </w:r>
      <w:r>
        <w:t>” Chapter 3 (Trigger, 2003).</w:t>
      </w:r>
    </w:p>
    <w:p w14:paraId="54CE96BF" w14:textId="77777777" w:rsidR="00B07183" w:rsidRPr="00B07183" w:rsidRDefault="00B07183" w:rsidP="00B07183"/>
    <w:p w14:paraId="1479F4AE" w14:textId="77777777" w:rsidR="00B07183" w:rsidRDefault="003F5281">
      <w:r w:rsidRPr="003F5281">
        <w:t>Trigger, B. G. (2003)</w:t>
      </w:r>
      <w:r>
        <w:t>.</w:t>
      </w:r>
      <w:r w:rsidRPr="003F5281">
        <w:t xml:space="preserve"> ‘3. Defining ‘Early Civilization’ in </w:t>
      </w:r>
      <w:r w:rsidRPr="003F5281">
        <w:rPr>
          <w:i/>
        </w:rPr>
        <w:t>Understanding Early Civilizations: A Comparative Study</w:t>
      </w:r>
      <w:r>
        <w:t>. Cambridge;</w:t>
      </w:r>
      <w:r w:rsidRPr="003F5281">
        <w:t xml:space="preserve"> Cambridge University Press</w:t>
      </w:r>
      <w:r>
        <w:t>, p. 40-52</w:t>
      </w:r>
    </w:p>
    <w:p w14:paraId="25AC8224" w14:textId="77777777" w:rsidR="00FD4F8C" w:rsidRDefault="00FD4F8C">
      <w:bookmarkStart w:id="0" w:name="_GoBack"/>
      <w:bookmarkEnd w:id="0"/>
    </w:p>
    <w:p w14:paraId="66096B21" w14:textId="77777777" w:rsidR="00B07183" w:rsidRDefault="00B07183">
      <w:r>
        <w:t>In Chapter 3 of Trigger’s Understanding Early Civilizations: A Comparative Study, Trigger explores many subjects including the models of unilinear and multilinear sociocultural evolution</w:t>
      </w:r>
      <w:r w:rsidR="001C248B">
        <w:t>, social evolutions implications with colonial behaviour and racial connotations and the lack of importance of writing/ recording in societies which was originally an important benchmark for civilisation (Morgan, 1907).</w:t>
      </w:r>
    </w:p>
    <w:p w14:paraId="125FB8D8" w14:textId="77777777" w:rsidR="001C248B" w:rsidRDefault="001C248B">
      <w:r>
        <w:t xml:space="preserve">The chapter opens with a discussion on linearity and cultural evolution, a previously important </w:t>
      </w:r>
      <w:r w:rsidR="00685707">
        <w:t>concept for defining early civilisations; Trigger notes that although this concept is not as invalid as extreme relativists would make out but care needs to be taken not to cross the line which leads to racial and colonial apologism. It is also noted recurrently that despite the concept having some merit it often overlooks and denies the degree of knowledge, skill, mastery and creativity of indigenous peoples for a strict delineation of criteria, often with little focus on the true complexity, for example the presence of written word and recording was often associated with innovation and complicated achievements (ibid), however Trigger makes very clear that this is terribly inaccurate as many cultures which either did not or only later developed written word, did manage to achieve the same levels of complexity as ones with (notable examples include various South American civilisations, Mayan and Mexican, as well as West African)</w:t>
      </w:r>
      <w:r w:rsidR="00735751">
        <w:t>. An interesting point made on page 42 is that through direct competition, larger industrial societies prevail over smaller hunter-gather societies despite having a lower long-term viability, this often meant that smaller, more “primitive” societies were occluded, converged, eradicated or forced to evolve when they came into close proximity with their more industrial counterparts (Trigger, 2003).</w:t>
      </w:r>
    </w:p>
    <w:p w14:paraId="7D42E080" w14:textId="77777777" w:rsidR="000F392A" w:rsidRDefault="005B4ABB">
      <w:r>
        <w:t xml:space="preserve">It is clear from Trigger’s writing that a Class system is integral to civilisations, anthropologists often defining “early civilisation” as a society with a governing structure, hierarchy, disparity in power, a small number of ruling elite being supported by a large number of agricultural/peasant workers through coercive authority, elite rulers and sometimes other classes beneath them in the horizontal division being exempt from manual labour and distinguishing themselves with a luxuriant lifestyle afforded by </w:t>
      </w:r>
      <w:r w:rsidR="000F392A">
        <w:t>surpluses from the lower levels of primary producers (Trigger, 2003).</w:t>
      </w:r>
    </w:p>
    <w:p w14:paraId="09AB8AE2" w14:textId="77777777" w:rsidR="00735751" w:rsidRDefault="000F392A">
      <w:proofErr w:type="spellStart"/>
      <w:r>
        <w:t>Childe’s</w:t>
      </w:r>
      <w:proofErr w:type="spellEnd"/>
      <w:r>
        <w:t xml:space="preserve"> list of 10 criteria for a civilisations</w:t>
      </w:r>
      <w:r w:rsidR="00DA6598">
        <w:t xml:space="preserve"> (Childe, 1950)</w:t>
      </w:r>
      <w:r>
        <w:t xml:space="preserve"> is described by Trigger with amendments made by </w:t>
      </w:r>
      <w:proofErr w:type="spellStart"/>
      <w:r>
        <w:t>Maisels</w:t>
      </w:r>
      <w:proofErr w:type="spellEnd"/>
      <w:r>
        <w:t xml:space="preserve"> (</w:t>
      </w:r>
      <w:proofErr w:type="spellStart"/>
      <w:r>
        <w:t>Maisels</w:t>
      </w:r>
      <w:proofErr w:type="spellEnd"/>
      <w:r>
        <w:t xml:space="preserve">, 1999) which takes the list of criteria to a count of 12. It is noted that although it is an improvement on the unilinear systems which often defined civilisation on a small number of criteria (such as just written language), it is lacking in other areas, such as its unnecessary complexity which inherently excludes at least three well known civilisations </w:t>
      </w:r>
      <w:r w:rsidR="00DA6598">
        <w:t>Egypt, Maya and Yoruba as they lack some of the</w:t>
      </w:r>
      <w:r w:rsidR="0072473E">
        <w:t xml:space="preserve"> criteria relating to urbanism.</w:t>
      </w:r>
    </w:p>
    <w:p w14:paraId="14FBC7A9" w14:textId="77777777" w:rsidR="0072473E" w:rsidRDefault="0072473E">
      <w:r>
        <w:t xml:space="preserve">Crone is mentioned to draw attentions to classes and class structure, she argues that no pre-industrial society had need/desire for a class system, that a class system is derived from a common interest whether ethnic, religious, cultural or regional, pre-industrial societies were incapable to organise or unite under a common goal at more than a local level. Trigger continues to explain that </w:t>
      </w:r>
      <w:r>
        <w:lastRenderedPageBreak/>
        <w:t xml:space="preserve">Crone believes that the horizontal divisions are erroneously named as Class, however the word, derived from the Roman “Classis” was used in the ancient Roman Empire, to denote the differences between individuals, families and groups based on social ranking and personal wealth. Trigger sums this up by noting that </w:t>
      </w:r>
      <w:r w:rsidR="007D3033">
        <w:t>the idea of Class</w:t>
      </w:r>
      <w:r>
        <w:t xml:space="preserve"> was in fact prevalent in </w:t>
      </w:r>
      <w:r w:rsidR="007D3033">
        <w:t>some pre-industrial societies; though still agreeing to the terminological issues raised and that maybe in accordance with Crone’s suggestion that better terminology could lead to better clarity.</w:t>
      </w:r>
    </w:p>
    <w:p w14:paraId="1A2763C8" w14:textId="77777777" w:rsidR="007D3033" w:rsidRDefault="007D3033">
      <w:r>
        <w:t xml:space="preserve">It is now clear that the classification of “Early Civilisation” were not the first societies with horizontal division of “class” or “rank”. Societies such as Tlingit, Kwakiutl and </w:t>
      </w:r>
      <w:proofErr w:type="spellStart"/>
      <w:r>
        <w:t>Kayan</w:t>
      </w:r>
      <w:proofErr w:type="spellEnd"/>
      <w:r>
        <w:t xml:space="preserve"> show evident signs of bonded kinship relations where leaders were dependant on lower ranks for their survival; there are three divisions to be noted, the chiefs/nobles, commoners and slaves/dependants (Donald, 1997). Many other early state societies </w:t>
      </w:r>
      <w:r w:rsidR="0054354A">
        <w:t xml:space="preserve">(including Zulu, Buganda, Hawaiian and Powhatan) consisted of a large number of members ruled by an elite which often exercised coercive force to maintain order and authority. </w:t>
      </w:r>
      <w:r>
        <w:t xml:space="preserve"> </w:t>
      </w:r>
    </w:p>
    <w:p w14:paraId="742BAAC6" w14:textId="77777777" w:rsidR="007D3033" w:rsidRDefault="007D3033"/>
    <w:p w14:paraId="4A4353D5" w14:textId="77777777" w:rsidR="001C248B" w:rsidRDefault="007D3033">
      <w:r>
        <w:t xml:space="preserve"> </w:t>
      </w:r>
    </w:p>
    <w:p w14:paraId="13F3ED6B" w14:textId="77777777" w:rsidR="00FD4F8C" w:rsidRDefault="00FD4F8C">
      <w:r>
        <w:br w:type="page"/>
      </w:r>
    </w:p>
    <w:p w14:paraId="0FE7EFF3" w14:textId="77777777" w:rsidR="001C248B" w:rsidRDefault="001C248B">
      <w:r>
        <w:lastRenderedPageBreak/>
        <w:t>Ref</w:t>
      </w:r>
      <w:r w:rsidR="00FD4F8C">
        <w:t>erences:</w:t>
      </w:r>
    </w:p>
    <w:p w14:paraId="4FECFB18" w14:textId="77777777" w:rsidR="00DA6598" w:rsidRDefault="00FD4F8C" w:rsidP="00FD4F8C">
      <w:r>
        <w:t xml:space="preserve">Childe, V. (1950). </w:t>
      </w:r>
      <w:r w:rsidRPr="00FD4F8C">
        <w:rPr>
          <w:i/>
        </w:rPr>
        <w:t>The Urban Revolution</w:t>
      </w:r>
      <w:r>
        <w:t>. Town Planning Review, 21</w:t>
      </w:r>
      <w:r>
        <w:t xml:space="preserve"> </w:t>
      </w:r>
      <w:r>
        <w:t>(1), p.3</w:t>
      </w:r>
      <w:r>
        <w:t>-17</w:t>
      </w:r>
      <w:r>
        <w:t>.</w:t>
      </w:r>
    </w:p>
    <w:p w14:paraId="51699BF0" w14:textId="77777777" w:rsidR="007D3033" w:rsidRDefault="007D3033">
      <w:r>
        <w:t>Crone,</w:t>
      </w:r>
      <w:r w:rsidR="00FD4F8C">
        <w:t xml:space="preserve"> P.</w:t>
      </w:r>
      <w:r>
        <w:t xml:space="preserve"> </w:t>
      </w:r>
      <w:r w:rsidR="00FD4F8C">
        <w:t>(</w:t>
      </w:r>
      <w:r>
        <w:t>1989</w:t>
      </w:r>
      <w:r w:rsidR="00FD4F8C">
        <w:t xml:space="preserve">) </w:t>
      </w:r>
      <w:r w:rsidR="00FD4F8C" w:rsidRPr="00FD4F8C">
        <w:rPr>
          <w:i/>
        </w:rPr>
        <w:t>Pre-Industrial Societies: Anatomy of the Pre-Modern World</w:t>
      </w:r>
      <w:r w:rsidR="00FD4F8C">
        <w:t xml:space="preserve">. London; </w:t>
      </w:r>
      <w:proofErr w:type="spellStart"/>
      <w:r w:rsidR="00FD4F8C">
        <w:t>Oneworld</w:t>
      </w:r>
      <w:proofErr w:type="spellEnd"/>
      <w:r w:rsidR="00FD4F8C">
        <w:t xml:space="preserve"> Publications.</w:t>
      </w:r>
    </w:p>
    <w:p w14:paraId="5B902652" w14:textId="77777777" w:rsidR="0054354A" w:rsidRDefault="000F392A">
      <w:proofErr w:type="spellStart"/>
      <w:r>
        <w:t>Maisels</w:t>
      </w:r>
      <w:proofErr w:type="spellEnd"/>
      <w:r>
        <w:t>, C.</w:t>
      </w:r>
      <w:r w:rsidR="0054354A">
        <w:t xml:space="preserve"> K. (2003) </w:t>
      </w:r>
      <w:r w:rsidR="0054354A" w:rsidRPr="0054354A">
        <w:rPr>
          <w:i/>
        </w:rPr>
        <w:t>Early Civilizations of the Old World: The Formative Histories of Egypt, the Levant, Mesopotamia, India and China</w:t>
      </w:r>
      <w:r w:rsidR="0054354A">
        <w:t>. Abingdon, Routledge</w:t>
      </w:r>
    </w:p>
    <w:p w14:paraId="441AF35A" w14:textId="77777777" w:rsidR="0054354A" w:rsidRDefault="0054354A" w:rsidP="0054354A">
      <w:r>
        <w:t xml:space="preserve">Morgan, L. H. (1877). </w:t>
      </w:r>
      <w:r w:rsidRPr="0054354A">
        <w:rPr>
          <w:i/>
        </w:rPr>
        <w:t>Ancient Society</w:t>
      </w:r>
      <w:r w:rsidRPr="0054354A">
        <w:rPr>
          <w:i/>
        </w:rPr>
        <w:t>; Or, Researches in the Lines of Human Progress from Savagery, Through Barbarism to Civilization</w:t>
      </w:r>
      <w:r>
        <w:t>. New York; Henry Holt and Company</w:t>
      </w:r>
    </w:p>
    <w:p w14:paraId="58F69C2F" w14:textId="77777777" w:rsidR="0054354A" w:rsidRDefault="0054354A" w:rsidP="0054354A">
      <w:r w:rsidRPr="003F5281">
        <w:t>Trigger, B. G. (2003)</w:t>
      </w:r>
      <w:r>
        <w:t>.</w:t>
      </w:r>
      <w:r w:rsidRPr="003F5281">
        <w:t xml:space="preserve"> </w:t>
      </w:r>
      <w:r w:rsidRPr="003F5281">
        <w:rPr>
          <w:i/>
        </w:rPr>
        <w:t>Understanding Early Civilizations: A Comparative Study</w:t>
      </w:r>
      <w:r>
        <w:t>. Cambridge;</w:t>
      </w:r>
      <w:r w:rsidRPr="003F5281">
        <w:t xml:space="preserve"> Cambridge University Press</w:t>
      </w:r>
    </w:p>
    <w:p w14:paraId="07D2A4C6" w14:textId="77777777" w:rsidR="0054354A" w:rsidRDefault="0054354A" w:rsidP="0054354A"/>
    <w:p w14:paraId="3707F069" w14:textId="77777777" w:rsidR="0054354A" w:rsidRDefault="0054354A"/>
    <w:sectPr w:rsidR="00543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281"/>
    <w:rsid w:val="000F392A"/>
    <w:rsid w:val="001C248B"/>
    <w:rsid w:val="002D5CB9"/>
    <w:rsid w:val="003F5281"/>
    <w:rsid w:val="004A2BD5"/>
    <w:rsid w:val="0054354A"/>
    <w:rsid w:val="005B4ABB"/>
    <w:rsid w:val="00622733"/>
    <w:rsid w:val="00685707"/>
    <w:rsid w:val="0072473E"/>
    <w:rsid w:val="00735751"/>
    <w:rsid w:val="007D3033"/>
    <w:rsid w:val="008959B6"/>
    <w:rsid w:val="008B5DCD"/>
    <w:rsid w:val="00B07183"/>
    <w:rsid w:val="00B26ABC"/>
    <w:rsid w:val="00CA7EA0"/>
    <w:rsid w:val="00D60B03"/>
    <w:rsid w:val="00DA6598"/>
    <w:rsid w:val="00FD4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8C5FF"/>
  <w15:chartTrackingRefBased/>
  <w15:docId w15:val="{95E7F706-1F03-4D59-A74E-2C17DBDCD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071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18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167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815</Words>
  <Characters>4647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Alison (1805987)</dc:creator>
  <cp:keywords/>
  <dc:description/>
  <cp:lastModifiedBy>James Alison (1805987)</cp:lastModifiedBy>
  <cp:revision>2</cp:revision>
  <dcterms:created xsi:type="dcterms:W3CDTF">2019-01-21T19:03:00Z</dcterms:created>
  <dcterms:modified xsi:type="dcterms:W3CDTF">2019-01-21T19:03:00Z</dcterms:modified>
</cp:coreProperties>
</file>