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6FCA" w:rsidRDefault="00226FCA" w:rsidP="00226FCA">
      <w:pPr>
        <w:spacing w:line="360" w:lineRule="auto"/>
        <w:jc w:val="center"/>
        <w:rPr>
          <w:rFonts w:ascii="Times New Roman" w:eastAsia="Times New Roman" w:hAnsi="Times New Roman" w:cs="Times New Roman"/>
          <w:b/>
          <w:color w:val="000000" w:themeColor="text1"/>
          <w:sz w:val="32"/>
          <w:szCs w:val="24"/>
          <w:lang w:val="en-GB"/>
        </w:rPr>
      </w:pPr>
    </w:p>
    <w:p w:rsidR="00226FCA" w:rsidRDefault="00226FCA" w:rsidP="00226FCA">
      <w:pPr>
        <w:spacing w:line="360" w:lineRule="auto"/>
        <w:jc w:val="center"/>
        <w:rPr>
          <w:rFonts w:ascii="Times New Roman" w:eastAsia="Times New Roman" w:hAnsi="Times New Roman" w:cs="Times New Roman"/>
          <w:b/>
          <w:color w:val="000000" w:themeColor="text1"/>
          <w:sz w:val="32"/>
          <w:szCs w:val="24"/>
          <w:lang w:val="en-GB"/>
        </w:rPr>
      </w:pPr>
    </w:p>
    <w:p w:rsidR="00226FCA" w:rsidRDefault="00226FCA" w:rsidP="00226FCA">
      <w:pPr>
        <w:spacing w:line="360" w:lineRule="auto"/>
        <w:jc w:val="center"/>
        <w:rPr>
          <w:rFonts w:ascii="Times New Roman" w:eastAsia="Times New Roman" w:hAnsi="Times New Roman" w:cs="Times New Roman"/>
          <w:b/>
          <w:color w:val="000000" w:themeColor="text1"/>
          <w:sz w:val="32"/>
          <w:szCs w:val="24"/>
          <w:lang w:val="en-GB"/>
        </w:rPr>
      </w:pPr>
    </w:p>
    <w:p w:rsidR="00226FCA" w:rsidRDefault="00226FCA" w:rsidP="00226FCA">
      <w:pPr>
        <w:spacing w:line="360" w:lineRule="auto"/>
        <w:jc w:val="center"/>
        <w:rPr>
          <w:rFonts w:ascii="Times New Roman" w:eastAsia="Times New Roman" w:hAnsi="Times New Roman" w:cs="Times New Roman"/>
          <w:b/>
          <w:color w:val="000000" w:themeColor="text1"/>
          <w:sz w:val="32"/>
          <w:szCs w:val="24"/>
          <w:lang w:val="en-GB"/>
        </w:rPr>
      </w:pPr>
    </w:p>
    <w:p w:rsidR="00226FCA" w:rsidRDefault="00226FCA" w:rsidP="00226FCA">
      <w:pPr>
        <w:spacing w:line="360" w:lineRule="auto"/>
        <w:jc w:val="center"/>
        <w:rPr>
          <w:rFonts w:ascii="Times New Roman" w:eastAsia="Times New Roman" w:hAnsi="Times New Roman" w:cs="Times New Roman"/>
          <w:b/>
          <w:color w:val="000000" w:themeColor="text1"/>
          <w:sz w:val="32"/>
          <w:szCs w:val="24"/>
          <w:lang w:val="en-GB"/>
        </w:rPr>
      </w:pPr>
    </w:p>
    <w:p w:rsidR="00226FCA" w:rsidRDefault="00226FCA" w:rsidP="00226FCA">
      <w:pPr>
        <w:spacing w:line="360" w:lineRule="auto"/>
        <w:jc w:val="center"/>
        <w:rPr>
          <w:rFonts w:ascii="Times New Roman" w:eastAsia="Times New Roman" w:hAnsi="Times New Roman" w:cs="Times New Roman"/>
          <w:b/>
          <w:color w:val="000000" w:themeColor="text1"/>
          <w:sz w:val="32"/>
          <w:szCs w:val="24"/>
          <w:lang w:val="en-GB"/>
        </w:rPr>
      </w:pPr>
    </w:p>
    <w:p w:rsidR="00226FCA" w:rsidRDefault="00226FCA" w:rsidP="00B243C1">
      <w:pPr>
        <w:spacing w:line="360" w:lineRule="auto"/>
        <w:jc w:val="center"/>
        <w:rPr>
          <w:rFonts w:ascii="Times New Roman" w:eastAsia="Times New Roman" w:hAnsi="Times New Roman" w:cs="Times New Roman"/>
          <w:b/>
          <w:color w:val="000000" w:themeColor="text1"/>
          <w:sz w:val="32"/>
          <w:szCs w:val="24"/>
          <w:lang w:val="en-GB"/>
        </w:rPr>
      </w:pPr>
    </w:p>
    <w:p w:rsidR="00226FCA" w:rsidRPr="00226FCA" w:rsidRDefault="00226FCA" w:rsidP="00B243C1">
      <w:pPr>
        <w:spacing w:line="360" w:lineRule="auto"/>
        <w:jc w:val="center"/>
        <w:rPr>
          <w:rFonts w:ascii="Times New Roman" w:eastAsia="Times New Roman" w:hAnsi="Times New Roman" w:cs="Times New Roman"/>
          <w:b/>
          <w:color w:val="000000" w:themeColor="text1"/>
          <w:sz w:val="32"/>
          <w:szCs w:val="24"/>
          <w:lang w:val="en-GB"/>
        </w:rPr>
      </w:pPr>
      <w:r w:rsidRPr="00226FCA">
        <w:rPr>
          <w:rFonts w:ascii="Times New Roman" w:eastAsia="Times New Roman" w:hAnsi="Times New Roman" w:cs="Times New Roman"/>
          <w:b/>
          <w:color w:val="000000" w:themeColor="text1"/>
          <w:sz w:val="32"/>
          <w:szCs w:val="24"/>
          <w:lang w:val="en-GB"/>
        </w:rPr>
        <w:t>LEARNING IN THE DIGITAL ERA</w:t>
      </w:r>
    </w:p>
    <w:p w:rsidR="00B63145" w:rsidRPr="00B63145" w:rsidRDefault="00226FCA" w:rsidP="00B243C1">
      <w:pPr>
        <w:spacing w:line="360" w:lineRule="auto"/>
        <w:jc w:val="center"/>
        <w:rPr>
          <w:rFonts w:ascii="Times New Roman" w:eastAsia="Times New Roman" w:hAnsi="Times New Roman" w:cs="Times New Roman"/>
          <w:b/>
          <w:color w:val="000000" w:themeColor="text1"/>
          <w:sz w:val="24"/>
          <w:szCs w:val="24"/>
          <w:lang w:val="en-GB"/>
        </w:rPr>
      </w:pPr>
      <w:r w:rsidRPr="00226FCA">
        <w:rPr>
          <w:rFonts w:ascii="Times New Roman" w:eastAsia="Times New Roman" w:hAnsi="Times New Roman" w:cs="Times New Roman"/>
          <w:b/>
          <w:color w:val="000000" w:themeColor="text1"/>
          <w:sz w:val="32"/>
          <w:szCs w:val="24"/>
          <w:lang w:val="en-GB"/>
        </w:rPr>
        <w:t>EVIDENCE OF LEARNING (E-PORTFOLIO)</w:t>
      </w:r>
      <w:r w:rsidR="00B63145" w:rsidRPr="00B63145">
        <w:rPr>
          <w:rFonts w:ascii="Times New Roman" w:eastAsia="Times New Roman" w:hAnsi="Times New Roman" w:cs="Times New Roman"/>
          <w:b/>
          <w:color w:val="000000" w:themeColor="text1"/>
          <w:sz w:val="24"/>
          <w:szCs w:val="24"/>
          <w:lang w:val="en-GB"/>
        </w:rPr>
        <w:br w:type="page"/>
      </w:r>
    </w:p>
    <w:sdt>
      <w:sdtPr>
        <w:rPr>
          <w:rFonts w:ascii="Times New Roman" w:hAnsi="Times New Roman" w:cs="Times New Roman"/>
          <w:sz w:val="24"/>
          <w:szCs w:val="24"/>
        </w:rPr>
        <w:id w:val="13485141"/>
        <w:docPartObj>
          <w:docPartGallery w:val="Table of Contents"/>
          <w:docPartUnique/>
        </w:docPartObj>
      </w:sdtPr>
      <w:sdtEndPr>
        <w:rPr>
          <w:rFonts w:eastAsia="Arial"/>
          <w:b w:val="0"/>
          <w:bCs w:val="0"/>
          <w:color w:val="auto"/>
          <w:lang/>
        </w:rPr>
      </w:sdtEndPr>
      <w:sdtContent>
        <w:p w:rsidR="005F5B4C" w:rsidRPr="005F5B4C" w:rsidRDefault="005F5B4C" w:rsidP="005F5B4C">
          <w:pPr>
            <w:pStyle w:val="TOCHeading"/>
            <w:spacing w:line="360" w:lineRule="auto"/>
            <w:jc w:val="center"/>
            <w:rPr>
              <w:rFonts w:ascii="Times New Roman" w:hAnsi="Times New Roman" w:cs="Times New Roman"/>
              <w:sz w:val="24"/>
              <w:szCs w:val="24"/>
            </w:rPr>
          </w:pPr>
          <w:r w:rsidRPr="005F5B4C">
            <w:rPr>
              <w:rFonts w:ascii="Times New Roman" w:hAnsi="Times New Roman" w:cs="Times New Roman"/>
              <w:color w:val="000000" w:themeColor="text1"/>
              <w:sz w:val="24"/>
              <w:szCs w:val="24"/>
            </w:rPr>
            <w:t>Table of Contents</w:t>
          </w:r>
        </w:p>
        <w:p w:rsidR="005F5B4C" w:rsidRPr="005F5B4C" w:rsidRDefault="005F5B4C" w:rsidP="005F5B4C">
          <w:pPr>
            <w:pStyle w:val="TOC1"/>
            <w:tabs>
              <w:tab w:val="right" w:leader="dot" w:pos="9019"/>
            </w:tabs>
            <w:spacing w:line="360" w:lineRule="auto"/>
            <w:jc w:val="both"/>
            <w:rPr>
              <w:rFonts w:ascii="Times New Roman" w:hAnsi="Times New Roman" w:cs="Times New Roman"/>
              <w:noProof/>
              <w:sz w:val="24"/>
              <w:szCs w:val="24"/>
            </w:rPr>
          </w:pPr>
          <w:r w:rsidRPr="005F5B4C">
            <w:rPr>
              <w:rFonts w:ascii="Times New Roman" w:hAnsi="Times New Roman" w:cs="Times New Roman"/>
              <w:sz w:val="24"/>
              <w:szCs w:val="24"/>
            </w:rPr>
            <w:fldChar w:fldCharType="begin"/>
          </w:r>
          <w:r w:rsidRPr="005F5B4C">
            <w:rPr>
              <w:rFonts w:ascii="Times New Roman" w:hAnsi="Times New Roman" w:cs="Times New Roman"/>
              <w:sz w:val="24"/>
              <w:szCs w:val="24"/>
            </w:rPr>
            <w:instrText xml:space="preserve"> TOC \o "1-3" \h \z \u </w:instrText>
          </w:r>
          <w:r w:rsidRPr="005F5B4C">
            <w:rPr>
              <w:rFonts w:ascii="Times New Roman" w:hAnsi="Times New Roman" w:cs="Times New Roman"/>
              <w:sz w:val="24"/>
              <w:szCs w:val="24"/>
            </w:rPr>
            <w:fldChar w:fldCharType="separate"/>
          </w:r>
          <w:hyperlink w:anchor="_Toc140754531" w:history="1">
            <w:r w:rsidRPr="005F5B4C">
              <w:rPr>
                <w:rStyle w:val="Hyperlink"/>
                <w:rFonts w:ascii="Times New Roman" w:hAnsi="Times New Roman" w:cs="Times New Roman"/>
                <w:noProof/>
                <w:sz w:val="24"/>
                <w:szCs w:val="24"/>
                <w:lang w:val="en-GB"/>
              </w:rPr>
              <w:t>Introduction</w:t>
            </w:r>
            <w:r w:rsidRPr="005F5B4C">
              <w:rPr>
                <w:rFonts w:ascii="Times New Roman" w:hAnsi="Times New Roman" w:cs="Times New Roman"/>
                <w:noProof/>
                <w:webHidden/>
                <w:sz w:val="24"/>
                <w:szCs w:val="24"/>
              </w:rPr>
              <w:tab/>
            </w:r>
            <w:r w:rsidRPr="005F5B4C">
              <w:rPr>
                <w:rFonts w:ascii="Times New Roman" w:hAnsi="Times New Roman" w:cs="Times New Roman"/>
                <w:noProof/>
                <w:webHidden/>
                <w:sz w:val="24"/>
                <w:szCs w:val="24"/>
              </w:rPr>
              <w:fldChar w:fldCharType="begin"/>
            </w:r>
            <w:r w:rsidRPr="005F5B4C">
              <w:rPr>
                <w:rFonts w:ascii="Times New Roman" w:hAnsi="Times New Roman" w:cs="Times New Roman"/>
                <w:noProof/>
                <w:webHidden/>
                <w:sz w:val="24"/>
                <w:szCs w:val="24"/>
              </w:rPr>
              <w:instrText xml:space="preserve"> PAGEREF _Toc140754531 \h </w:instrText>
            </w:r>
            <w:r w:rsidRPr="005F5B4C">
              <w:rPr>
                <w:rFonts w:ascii="Times New Roman" w:hAnsi="Times New Roman" w:cs="Times New Roman"/>
                <w:noProof/>
                <w:webHidden/>
                <w:sz w:val="24"/>
                <w:szCs w:val="24"/>
              </w:rPr>
            </w:r>
            <w:r w:rsidRPr="005F5B4C">
              <w:rPr>
                <w:rFonts w:ascii="Times New Roman" w:hAnsi="Times New Roman" w:cs="Times New Roman"/>
                <w:noProof/>
                <w:webHidden/>
                <w:sz w:val="24"/>
                <w:szCs w:val="24"/>
              </w:rPr>
              <w:fldChar w:fldCharType="separate"/>
            </w:r>
            <w:r w:rsidRPr="005F5B4C">
              <w:rPr>
                <w:rFonts w:ascii="Times New Roman" w:hAnsi="Times New Roman" w:cs="Times New Roman"/>
                <w:noProof/>
                <w:webHidden/>
                <w:sz w:val="24"/>
                <w:szCs w:val="24"/>
              </w:rPr>
              <w:t>3</w:t>
            </w:r>
            <w:r w:rsidRPr="005F5B4C">
              <w:rPr>
                <w:rFonts w:ascii="Times New Roman" w:hAnsi="Times New Roman" w:cs="Times New Roman"/>
                <w:noProof/>
                <w:webHidden/>
                <w:sz w:val="24"/>
                <w:szCs w:val="24"/>
              </w:rPr>
              <w:fldChar w:fldCharType="end"/>
            </w:r>
          </w:hyperlink>
        </w:p>
        <w:p w:rsidR="005F5B4C" w:rsidRPr="005F5B4C" w:rsidRDefault="005F5B4C" w:rsidP="005F5B4C">
          <w:pPr>
            <w:pStyle w:val="TOC1"/>
            <w:tabs>
              <w:tab w:val="right" w:leader="dot" w:pos="9019"/>
            </w:tabs>
            <w:spacing w:line="360" w:lineRule="auto"/>
            <w:jc w:val="both"/>
            <w:rPr>
              <w:rFonts w:ascii="Times New Roman" w:hAnsi="Times New Roman" w:cs="Times New Roman"/>
              <w:noProof/>
              <w:sz w:val="24"/>
              <w:szCs w:val="24"/>
            </w:rPr>
          </w:pPr>
          <w:hyperlink w:anchor="_Toc140754532" w:history="1">
            <w:r w:rsidRPr="005F5B4C">
              <w:rPr>
                <w:rStyle w:val="Hyperlink"/>
                <w:rFonts w:ascii="Times New Roman" w:hAnsi="Times New Roman" w:cs="Times New Roman"/>
                <w:noProof/>
                <w:sz w:val="24"/>
                <w:szCs w:val="24"/>
                <w:lang w:val="en-GB"/>
              </w:rPr>
              <w:t>Analysing the Way to Prepare for higher education using Borton’s Reflective Tool</w:t>
            </w:r>
            <w:r w:rsidRPr="005F5B4C">
              <w:rPr>
                <w:rFonts w:ascii="Times New Roman" w:hAnsi="Times New Roman" w:cs="Times New Roman"/>
                <w:noProof/>
                <w:webHidden/>
                <w:sz w:val="24"/>
                <w:szCs w:val="24"/>
              </w:rPr>
              <w:tab/>
            </w:r>
            <w:r w:rsidRPr="005F5B4C">
              <w:rPr>
                <w:rFonts w:ascii="Times New Roman" w:hAnsi="Times New Roman" w:cs="Times New Roman"/>
                <w:noProof/>
                <w:webHidden/>
                <w:sz w:val="24"/>
                <w:szCs w:val="24"/>
              </w:rPr>
              <w:fldChar w:fldCharType="begin"/>
            </w:r>
            <w:r w:rsidRPr="005F5B4C">
              <w:rPr>
                <w:rFonts w:ascii="Times New Roman" w:hAnsi="Times New Roman" w:cs="Times New Roman"/>
                <w:noProof/>
                <w:webHidden/>
                <w:sz w:val="24"/>
                <w:szCs w:val="24"/>
              </w:rPr>
              <w:instrText xml:space="preserve"> PAGEREF _Toc140754532 \h </w:instrText>
            </w:r>
            <w:r w:rsidRPr="005F5B4C">
              <w:rPr>
                <w:rFonts w:ascii="Times New Roman" w:hAnsi="Times New Roman" w:cs="Times New Roman"/>
                <w:noProof/>
                <w:webHidden/>
                <w:sz w:val="24"/>
                <w:szCs w:val="24"/>
              </w:rPr>
            </w:r>
            <w:r w:rsidRPr="005F5B4C">
              <w:rPr>
                <w:rFonts w:ascii="Times New Roman" w:hAnsi="Times New Roman" w:cs="Times New Roman"/>
                <w:noProof/>
                <w:webHidden/>
                <w:sz w:val="24"/>
                <w:szCs w:val="24"/>
              </w:rPr>
              <w:fldChar w:fldCharType="separate"/>
            </w:r>
            <w:r w:rsidRPr="005F5B4C">
              <w:rPr>
                <w:rFonts w:ascii="Times New Roman" w:hAnsi="Times New Roman" w:cs="Times New Roman"/>
                <w:noProof/>
                <w:webHidden/>
                <w:sz w:val="24"/>
                <w:szCs w:val="24"/>
              </w:rPr>
              <w:t>3</w:t>
            </w:r>
            <w:r w:rsidRPr="005F5B4C">
              <w:rPr>
                <w:rFonts w:ascii="Times New Roman" w:hAnsi="Times New Roman" w:cs="Times New Roman"/>
                <w:noProof/>
                <w:webHidden/>
                <w:sz w:val="24"/>
                <w:szCs w:val="24"/>
              </w:rPr>
              <w:fldChar w:fldCharType="end"/>
            </w:r>
          </w:hyperlink>
        </w:p>
        <w:p w:rsidR="005F5B4C" w:rsidRPr="005F5B4C" w:rsidRDefault="005F5B4C" w:rsidP="005F5B4C">
          <w:pPr>
            <w:pStyle w:val="TOC1"/>
            <w:tabs>
              <w:tab w:val="right" w:leader="dot" w:pos="9019"/>
            </w:tabs>
            <w:spacing w:line="360" w:lineRule="auto"/>
            <w:jc w:val="both"/>
            <w:rPr>
              <w:rFonts w:ascii="Times New Roman" w:hAnsi="Times New Roman" w:cs="Times New Roman"/>
              <w:noProof/>
              <w:sz w:val="24"/>
              <w:szCs w:val="24"/>
            </w:rPr>
          </w:pPr>
          <w:hyperlink w:anchor="_Toc140754533" w:history="1">
            <w:r w:rsidRPr="005F5B4C">
              <w:rPr>
                <w:rStyle w:val="Hyperlink"/>
                <w:rFonts w:ascii="Times New Roman" w:hAnsi="Times New Roman" w:cs="Times New Roman"/>
                <w:noProof/>
                <w:sz w:val="24"/>
                <w:szCs w:val="24"/>
                <w:lang w:val="en-GB"/>
              </w:rPr>
              <w:t>Importance of digital learning with video presentation</w:t>
            </w:r>
            <w:r w:rsidRPr="005F5B4C">
              <w:rPr>
                <w:rFonts w:ascii="Times New Roman" w:hAnsi="Times New Roman" w:cs="Times New Roman"/>
                <w:noProof/>
                <w:webHidden/>
                <w:sz w:val="24"/>
                <w:szCs w:val="24"/>
              </w:rPr>
              <w:tab/>
            </w:r>
            <w:r w:rsidRPr="005F5B4C">
              <w:rPr>
                <w:rFonts w:ascii="Times New Roman" w:hAnsi="Times New Roman" w:cs="Times New Roman"/>
                <w:noProof/>
                <w:webHidden/>
                <w:sz w:val="24"/>
                <w:szCs w:val="24"/>
              </w:rPr>
              <w:fldChar w:fldCharType="begin"/>
            </w:r>
            <w:r w:rsidRPr="005F5B4C">
              <w:rPr>
                <w:rFonts w:ascii="Times New Roman" w:hAnsi="Times New Roman" w:cs="Times New Roman"/>
                <w:noProof/>
                <w:webHidden/>
                <w:sz w:val="24"/>
                <w:szCs w:val="24"/>
              </w:rPr>
              <w:instrText xml:space="preserve"> PAGEREF _Toc140754533 \h </w:instrText>
            </w:r>
            <w:r w:rsidRPr="005F5B4C">
              <w:rPr>
                <w:rFonts w:ascii="Times New Roman" w:hAnsi="Times New Roman" w:cs="Times New Roman"/>
                <w:noProof/>
                <w:webHidden/>
                <w:sz w:val="24"/>
                <w:szCs w:val="24"/>
              </w:rPr>
            </w:r>
            <w:r w:rsidRPr="005F5B4C">
              <w:rPr>
                <w:rFonts w:ascii="Times New Roman" w:hAnsi="Times New Roman" w:cs="Times New Roman"/>
                <w:noProof/>
                <w:webHidden/>
                <w:sz w:val="24"/>
                <w:szCs w:val="24"/>
              </w:rPr>
              <w:fldChar w:fldCharType="separate"/>
            </w:r>
            <w:r w:rsidRPr="005F5B4C">
              <w:rPr>
                <w:rFonts w:ascii="Times New Roman" w:hAnsi="Times New Roman" w:cs="Times New Roman"/>
                <w:noProof/>
                <w:webHidden/>
                <w:sz w:val="24"/>
                <w:szCs w:val="24"/>
              </w:rPr>
              <w:t>4</w:t>
            </w:r>
            <w:r w:rsidRPr="005F5B4C">
              <w:rPr>
                <w:rFonts w:ascii="Times New Roman" w:hAnsi="Times New Roman" w:cs="Times New Roman"/>
                <w:noProof/>
                <w:webHidden/>
                <w:sz w:val="24"/>
                <w:szCs w:val="24"/>
              </w:rPr>
              <w:fldChar w:fldCharType="end"/>
            </w:r>
          </w:hyperlink>
        </w:p>
        <w:p w:rsidR="005F5B4C" w:rsidRPr="005F5B4C" w:rsidRDefault="005F5B4C" w:rsidP="005F5B4C">
          <w:pPr>
            <w:pStyle w:val="TOC1"/>
            <w:tabs>
              <w:tab w:val="right" w:leader="dot" w:pos="9019"/>
            </w:tabs>
            <w:spacing w:line="360" w:lineRule="auto"/>
            <w:jc w:val="both"/>
            <w:rPr>
              <w:rFonts w:ascii="Times New Roman" w:hAnsi="Times New Roman" w:cs="Times New Roman"/>
              <w:noProof/>
              <w:sz w:val="24"/>
              <w:szCs w:val="24"/>
            </w:rPr>
          </w:pPr>
          <w:hyperlink w:anchor="_Toc140754534" w:history="1">
            <w:r w:rsidRPr="005F5B4C">
              <w:rPr>
                <w:rStyle w:val="Hyperlink"/>
                <w:rFonts w:ascii="Times New Roman" w:hAnsi="Times New Roman" w:cs="Times New Roman"/>
                <w:noProof/>
                <w:sz w:val="24"/>
                <w:szCs w:val="24"/>
                <w:lang w:val="en-GB"/>
              </w:rPr>
              <w:t>A mind map about personal identity</w:t>
            </w:r>
            <w:r w:rsidRPr="005F5B4C">
              <w:rPr>
                <w:rFonts w:ascii="Times New Roman" w:hAnsi="Times New Roman" w:cs="Times New Roman"/>
                <w:noProof/>
                <w:webHidden/>
                <w:sz w:val="24"/>
                <w:szCs w:val="24"/>
              </w:rPr>
              <w:tab/>
            </w:r>
            <w:r w:rsidRPr="005F5B4C">
              <w:rPr>
                <w:rFonts w:ascii="Times New Roman" w:hAnsi="Times New Roman" w:cs="Times New Roman"/>
                <w:noProof/>
                <w:webHidden/>
                <w:sz w:val="24"/>
                <w:szCs w:val="24"/>
              </w:rPr>
              <w:fldChar w:fldCharType="begin"/>
            </w:r>
            <w:r w:rsidRPr="005F5B4C">
              <w:rPr>
                <w:rFonts w:ascii="Times New Roman" w:hAnsi="Times New Roman" w:cs="Times New Roman"/>
                <w:noProof/>
                <w:webHidden/>
                <w:sz w:val="24"/>
                <w:szCs w:val="24"/>
              </w:rPr>
              <w:instrText xml:space="preserve"> PAGEREF _Toc140754534 \h </w:instrText>
            </w:r>
            <w:r w:rsidRPr="005F5B4C">
              <w:rPr>
                <w:rFonts w:ascii="Times New Roman" w:hAnsi="Times New Roman" w:cs="Times New Roman"/>
                <w:noProof/>
                <w:webHidden/>
                <w:sz w:val="24"/>
                <w:szCs w:val="24"/>
              </w:rPr>
            </w:r>
            <w:r w:rsidRPr="005F5B4C">
              <w:rPr>
                <w:rFonts w:ascii="Times New Roman" w:hAnsi="Times New Roman" w:cs="Times New Roman"/>
                <w:noProof/>
                <w:webHidden/>
                <w:sz w:val="24"/>
                <w:szCs w:val="24"/>
              </w:rPr>
              <w:fldChar w:fldCharType="separate"/>
            </w:r>
            <w:r w:rsidRPr="005F5B4C">
              <w:rPr>
                <w:rFonts w:ascii="Times New Roman" w:hAnsi="Times New Roman" w:cs="Times New Roman"/>
                <w:noProof/>
                <w:webHidden/>
                <w:sz w:val="24"/>
                <w:szCs w:val="24"/>
              </w:rPr>
              <w:t>5</w:t>
            </w:r>
            <w:r w:rsidRPr="005F5B4C">
              <w:rPr>
                <w:rFonts w:ascii="Times New Roman" w:hAnsi="Times New Roman" w:cs="Times New Roman"/>
                <w:noProof/>
                <w:webHidden/>
                <w:sz w:val="24"/>
                <w:szCs w:val="24"/>
              </w:rPr>
              <w:fldChar w:fldCharType="end"/>
            </w:r>
          </w:hyperlink>
        </w:p>
        <w:p w:rsidR="005F5B4C" w:rsidRPr="005F5B4C" w:rsidRDefault="005F5B4C" w:rsidP="005F5B4C">
          <w:pPr>
            <w:pStyle w:val="TOC1"/>
            <w:tabs>
              <w:tab w:val="right" w:leader="dot" w:pos="9019"/>
            </w:tabs>
            <w:spacing w:line="360" w:lineRule="auto"/>
            <w:jc w:val="both"/>
            <w:rPr>
              <w:rFonts w:ascii="Times New Roman" w:hAnsi="Times New Roman" w:cs="Times New Roman"/>
              <w:noProof/>
              <w:sz w:val="24"/>
              <w:szCs w:val="24"/>
            </w:rPr>
          </w:pPr>
          <w:hyperlink w:anchor="_Toc140754535" w:history="1">
            <w:r w:rsidRPr="005F5B4C">
              <w:rPr>
                <w:rStyle w:val="Hyperlink"/>
                <w:rFonts w:ascii="Times New Roman" w:hAnsi="Times New Roman" w:cs="Times New Roman"/>
                <w:noProof/>
                <w:sz w:val="24"/>
                <w:szCs w:val="24"/>
                <w:lang w:val="en-GB"/>
              </w:rPr>
              <w:t>Importance of academic integrity</w:t>
            </w:r>
            <w:r w:rsidRPr="005F5B4C">
              <w:rPr>
                <w:rFonts w:ascii="Times New Roman" w:hAnsi="Times New Roman" w:cs="Times New Roman"/>
                <w:noProof/>
                <w:webHidden/>
                <w:sz w:val="24"/>
                <w:szCs w:val="24"/>
              </w:rPr>
              <w:tab/>
            </w:r>
            <w:r w:rsidRPr="005F5B4C">
              <w:rPr>
                <w:rFonts w:ascii="Times New Roman" w:hAnsi="Times New Roman" w:cs="Times New Roman"/>
                <w:noProof/>
                <w:webHidden/>
                <w:sz w:val="24"/>
                <w:szCs w:val="24"/>
              </w:rPr>
              <w:fldChar w:fldCharType="begin"/>
            </w:r>
            <w:r w:rsidRPr="005F5B4C">
              <w:rPr>
                <w:rFonts w:ascii="Times New Roman" w:hAnsi="Times New Roman" w:cs="Times New Roman"/>
                <w:noProof/>
                <w:webHidden/>
                <w:sz w:val="24"/>
                <w:szCs w:val="24"/>
              </w:rPr>
              <w:instrText xml:space="preserve"> PAGEREF _Toc140754535 \h </w:instrText>
            </w:r>
            <w:r w:rsidRPr="005F5B4C">
              <w:rPr>
                <w:rFonts w:ascii="Times New Roman" w:hAnsi="Times New Roman" w:cs="Times New Roman"/>
                <w:noProof/>
                <w:webHidden/>
                <w:sz w:val="24"/>
                <w:szCs w:val="24"/>
              </w:rPr>
            </w:r>
            <w:r w:rsidRPr="005F5B4C">
              <w:rPr>
                <w:rFonts w:ascii="Times New Roman" w:hAnsi="Times New Roman" w:cs="Times New Roman"/>
                <w:noProof/>
                <w:webHidden/>
                <w:sz w:val="24"/>
                <w:szCs w:val="24"/>
              </w:rPr>
              <w:fldChar w:fldCharType="separate"/>
            </w:r>
            <w:r w:rsidRPr="005F5B4C">
              <w:rPr>
                <w:rFonts w:ascii="Times New Roman" w:hAnsi="Times New Roman" w:cs="Times New Roman"/>
                <w:noProof/>
                <w:webHidden/>
                <w:sz w:val="24"/>
                <w:szCs w:val="24"/>
              </w:rPr>
              <w:t>6</w:t>
            </w:r>
            <w:r w:rsidRPr="005F5B4C">
              <w:rPr>
                <w:rFonts w:ascii="Times New Roman" w:hAnsi="Times New Roman" w:cs="Times New Roman"/>
                <w:noProof/>
                <w:webHidden/>
                <w:sz w:val="24"/>
                <w:szCs w:val="24"/>
              </w:rPr>
              <w:fldChar w:fldCharType="end"/>
            </w:r>
          </w:hyperlink>
        </w:p>
        <w:p w:rsidR="005F5B4C" w:rsidRPr="005F5B4C" w:rsidRDefault="005F5B4C" w:rsidP="005F5B4C">
          <w:pPr>
            <w:pStyle w:val="TOC1"/>
            <w:tabs>
              <w:tab w:val="right" w:leader="dot" w:pos="9019"/>
            </w:tabs>
            <w:spacing w:line="360" w:lineRule="auto"/>
            <w:jc w:val="both"/>
            <w:rPr>
              <w:rFonts w:ascii="Times New Roman" w:hAnsi="Times New Roman" w:cs="Times New Roman"/>
              <w:noProof/>
              <w:sz w:val="24"/>
              <w:szCs w:val="24"/>
            </w:rPr>
          </w:pPr>
          <w:hyperlink w:anchor="_Toc140754536" w:history="1">
            <w:r w:rsidRPr="005F5B4C">
              <w:rPr>
                <w:rStyle w:val="Hyperlink"/>
                <w:rFonts w:ascii="Times New Roman" w:hAnsi="Times New Roman" w:cs="Times New Roman"/>
                <w:noProof/>
                <w:sz w:val="24"/>
                <w:szCs w:val="24"/>
                <w:lang w:val="en-GB"/>
              </w:rPr>
              <w:t>Conclusion</w:t>
            </w:r>
            <w:r w:rsidRPr="005F5B4C">
              <w:rPr>
                <w:rFonts w:ascii="Times New Roman" w:hAnsi="Times New Roman" w:cs="Times New Roman"/>
                <w:noProof/>
                <w:webHidden/>
                <w:sz w:val="24"/>
                <w:szCs w:val="24"/>
              </w:rPr>
              <w:tab/>
            </w:r>
            <w:r w:rsidRPr="005F5B4C">
              <w:rPr>
                <w:rFonts w:ascii="Times New Roman" w:hAnsi="Times New Roman" w:cs="Times New Roman"/>
                <w:noProof/>
                <w:webHidden/>
                <w:sz w:val="24"/>
                <w:szCs w:val="24"/>
              </w:rPr>
              <w:fldChar w:fldCharType="begin"/>
            </w:r>
            <w:r w:rsidRPr="005F5B4C">
              <w:rPr>
                <w:rFonts w:ascii="Times New Roman" w:hAnsi="Times New Roman" w:cs="Times New Roman"/>
                <w:noProof/>
                <w:webHidden/>
                <w:sz w:val="24"/>
                <w:szCs w:val="24"/>
              </w:rPr>
              <w:instrText xml:space="preserve"> PAGEREF _Toc140754536 \h </w:instrText>
            </w:r>
            <w:r w:rsidRPr="005F5B4C">
              <w:rPr>
                <w:rFonts w:ascii="Times New Roman" w:hAnsi="Times New Roman" w:cs="Times New Roman"/>
                <w:noProof/>
                <w:webHidden/>
                <w:sz w:val="24"/>
                <w:szCs w:val="24"/>
              </w:rPr>
            </w:r>
            <w:r w:rsidRPr="005F5B4C">
              <w:rPr>
                <w:rFonts w:ascii="Times New Roman" w:hAnsi="Times New Roman" w:cs="Times New Roman"/>
                <w:noProof/>
                <w:webHidden/>
                <w:sz w:val="24"/>
                <w:szCs w:val="24"/>
              </w:rPr>
              <w:fldChar w:fldCharType="separate"/>
            </w:r>
            <w:r w:rsidRPr="005F5B4C">
              <w:rPr>
                <w:rFonts w:ascii="Times New Roman" w:hAnsi="Times New Roman" w:cs="Times New Roman"/>
                <w:noProof/>
                <w:webHidden/>
                <w:sz w:val="24"/>
                <w:szCs w:val="24"/>
              </w:rPr>
              <w:t>6</w:t>
            </w:r>
            <w:r w:rsidRPr="005F5B4C">
              <w:rPr>
                <w:rFonts w:ascii="Times New Roman" w:hAnsi="Times New Roman" w:cs="Times New Roman"/>
                <w:noProof/>
                <w:webHidden/>
                <w:sz w:val="24"/>
                <w:szCs w:val="24"/>
              </w:rPr>
              <w:fldChar w:fldCharType="end"/>
            </w:r>
          </w:hyperlink>
        </w:p>
        <w:p w:rsidR="005F5B4C" w:rsidRPr="005F5B4C" w:rsidRDefault="005F5B4C" w:rsidP="005F5B4C">
          <w:pPr>
            <w:pStyle w:val="TOC1"/>
            <w:tabs>
              <w:tab w:val="right" w:leader="dot" w:pos="9019"/>
            </w:tabs>
            <w:spacing w:line="360" w:lineRule="auto"/>
            <w:jc w:val="both"/>
            <w:rPr>
              <w:rFonts w:ascii="Times New Roman" w:hAnsi="Times New Roman" w:cs="Times New Roman"/>
              <w:noProof/>
              <w:sz w:val="24"/>
              <w:szCs w:val="24"/>
            </w:rPr>
          </w:pPr>
          <w:hyperlink w:anchor="_Toc140754537" w:history="1">
            <w:r w:rsidRPr="005F5B4C">
              <w:rPr>
                <w:rStyle w:val="Hyperlink"/>
                <w:rFonts w:ascii="Times New Roman" w:hAnsi="Times New Roman" w:cs="Times New Roman"/>
                <w:noProof/>
                <w:sz w:val="24"/>
                <w:szCs w:val="24"/>
                <w:lang w:val="en-GB"/>
              </w:rPr>
              <w:t>References</w:t>
            </w:r>
            <w:r w:rsidRPr="005F5B4C">
              <w:rPr>
                <w:rFonts w:ascii="Times New Roman" w:hAnsi="Times New Roman" w:cs="Times New Roman"/>
                <w:noProof/>
                <w:webHidden/>
                <w:sz w:val="24"/>
                <w:szCs w:val="24"/>
              </w:rPr>
              <w:tab/>
            </w:r>
            <w:r w:rsidRPr="005F5B4C">
              <w:rPr>
                <w:rFonts w:ascii="Times New Roman" w:hAnsi="Times New Roman" w:cs="Times New Roman"/>
                <w:noProof/>
                <w:webHidden/>
                <w:sz w:val="24"/>
                <w:szCs w:val="24"/>
              </w:rPr>
              <w:fldChar w:fldCharType="begin"/>
            </w:r>
            <w:r w:rsidRPr="005F5B4C">
              <w:rPr>
                <w:rFonts w:ascii="Times New Roman" w:hAnsi="Times New Roman" w:cs="Times New Roman"/>
                <w:noProof/>
                <w:webHidden/>
                <w:sz w:val="24"/>
                <w:szCs w:val="24"/>
              </w:rPr>
              <w:instrText xml:space="preserve"> PAGEREF _Toc140754537 \h </w:instrText>
            </w:r>
            <w:r w:rsidRPr="005F5B4C">
              <w:rPr>
                <w:rFonts w:ascii="Times New Roman" w:hAnsi="Times New Roman" w:cs="Times New Roman"/>
                <w:noProof/>
                <w:webHidden/>
                <w:sz w:val="24"/>
                <w:szCs w:val="24"/>
              </w:rPr>
            </w:r>
            <w:r w:rsidRPr="005F5B4C">
              <w:rPr>
                <w:rFonts w:ascii="Times New Roman" w:hAnsi="Times New Roman" w:cs="Times New Roman"/>
                <w:noProof/>
                <w:webHidden/>
                <w:sz w:val="24"/>
                <w:szCs w:val="24"/>
              </w:rPr>
              <w:fldChar w:fldCharType="separate"/>
            </w:r>
            <w:r w:rsidRPr="005F5B4C">
              <w:rPr>
                <w:rFonts w:ascii="Times New Roman" w:hAnsi="Times New Roman" w:cs="Times New Roman"/>
                <w:noProof/>
                <w:webHidden/>
                <w:sz w:val="24"/>
                <w:szCs w:val="24"/>
              </w:rPr>
              <w:t>8</w:t>
            </w:r>
            <w:r w:rsidRPr="005F5B4C">
              <w:rPr>
                <w:rFonts w:ascii="Times New Roman" w:hAnsi="Times New Roman" w:cs="Times New Roman"/>
                <w:noProof/>
                <w:webHidden/>
                <w:sz w:val="24"/>
                <w:szCs w:val="24"/>
              </w:rPr>
              <w:fldChar w:fldCharType="end"/>
            </w:r>
          </w:hyperlink>
        </w:p>
        <w:p w:rsidR="005F5B4C" w:rsidRPr="005F5B4C" w:rsidRDefault="005F5B4C" w:rsidP="005F5B4C">
          <w:pPr>
            <w:spacing w:line="360" w:lineRule="auto"/>
            <w:jc w:val="both"/>
            <w:rPr>
              <w:rFonts w:ascii="Times New Roman" w:hAnsi="Times New Roman" w:cs="Times New Roman"/>
              <w:sz w:val="24"/>
              <w:szCs w:val="24"/>
            </w:rPr>
          </w:pPr>
          <w:r w:rsidRPr="005F5B4C">
            <w:rPr>
              <w:rFonts w:ascii="Times New Roman" w:hAnsi="Times New Roman" w:cs="Times New Roman"/>
              <w:sz w:val="24"/>
              <w:szCs w:val="24"/>
            </w:rPr>
            <w:fldChar w:fldCharType="end"/>
          </w:r>
        </w:p>
      </w:sdtContent>
    </w:sdt>
    <w:p w:rsidR="00B63145" w:rsidRPr="005F5B4C" w:rsidRDefault="00B63145" w:rsidP="005F5B4C">
      <w:pPr>
        <w:spacing w:line="360" w:lineRule="auto"/>
        <w:jc w:val="both"/>
        <w:rPr>
          <w:rFonts w:ascii="Times New Roman" w:eastAsia="Times New Roman" w:hAnsi="Times New Roman" w:cs="Times New Roman"/>
          <w:b/>
          <w:color w:val="000000" w:themeColor="text1"/>
          <w:sz w:val="24"/>
          <w:szCs w:val="24"/>
          <w:lang w:val="en-GB"/>
        </w:rPr>
      </w:pPr>
      <w:r w:rsidRPr="005F5B4C">
        <w:rPr>
          <w:rFonts w:ascii="Times New Roman" w:eastAsia="Times New Roman" w:hAnsi="Times New Roman" w:cs="Times New Roman"/>
          <w:b/>
          <w:color w:val="000000" w:themeColor="text1"/>
          <w:sz w:val="24"/>
          <w:szCs w:val="24"/>
          <w:lang w:val="en-GB"/>
        </w:rPr>
        <w:br w:type="page"/>
      </w:r>
    </w:p>
    <w:p w:rsidR="004C3306" w:rsidRPr="00B63145" w:rsidRDefault="003871E8" w:rsidP="008030A0">
      <w:pPr>
        <w:pStyle w:val="Heading1"/>
        <w:rPr>
          <w:lang w:val="en-GB"/>
        </w:rPr>
      </w:pPr>
      <w:bookmarkStart w:id="0" w:name="_Toc140754531"/>
      <w:r w:rsidRPr="00B63145">
        <w:rPr>
          <w:lang w:val="en-GB"/>
        </w:rPr>
        <w:lastRenderedPageBreak/>
        <w:t>Introduction</w:t>
      </w:r>
      <w:bookmarkEnd w:id="0"/>
      <w:r w:rsidRPr="00B63145">
        <w:rPr>
          <w:lang w:val="en-GB"/>
        </w:rPr>
        <w:t xml:space="preserve">  </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In the digital learning age, learners have received several advantages to collaborating with other peers and learning in a shared environment. Furthermore, with the use of online tools, and video conferencing the learners have accessed the materials from t</w:t>
      </w:r>
      <w:r w:rsidRPr="00B63145">
        <w:rPr>
          <w:rFonts w:ascii="Times New Roman" w:eastAsia="Times New Roman" w:hAnsi="Times New Roman" w:cs="Times New Roman"/>
          <w:color w:val="000000" w:themeColor="text1"/>
          <w:sz w:val="24"/>
          <w:szCs w:val="24"/>
          <w:lang w:val="en-GB"/>
        </w:rPr>
        <w:t>heir own places and prepared themselves for the higher education degree as well. In this context, this study has shed light on analysing the ways for preparing for higher education and the importance of digital learning for individual learners. Besides thi</w:t>
      </w:r>
      <w:r w:rsidRPr="00B63145">
        <w:rPr>
          <w:rFonts w:ascii="Times New Roman" w:eastAsia="Times New Roman" w:hAnsi="Times New Roman" w:cs="Times New Roman"/>
          <w:color w:val="000000" w:themeColor="text1"/>
          <w:sz w:val="24"/>
          <w:szCs w:val="24"/>
          <w:lang w:val="en-GB"/>
        </w:rPr>
        <w:t xml:space="preserve">s, the factors that contribute to becoming a good team player along with the benefit of academic integrity have also been reflected in this paper. </w:t>
      </w:r>
    </w:p>
    <w:p w:rsidR="004C3306" w:rsidRPr="00B63145" w:rsidRDefault="003871E8" w:rsidP="008030A0">
      <w:pPr>
        <w:pStyle w:val="Heading1"/>
        <w:rPr>
          <w:lang w:val="en-GB"/>
        </w:rPr>
      </w:pPr>
      <w:bookmarkStart w:id="1" w:name="_Toc140754532"/>
      <w:r w:rsidRPr="00B63145">
        <w:rPr>
          <w:lang w:val="en-GB"/>
        </w:rPr>
        <w:t>Analysing the Way to Prepare for higher education using Borton’s Reflective Tool</w:t>
      </w:r>
      <w:bookmarkEnd w:id="1"/>
      <w:r w:rsidRPr="00B63145">
        <w:rPr>
          <w:lang w:val="en-GB"/>
        </w:rPr>
        <w:t xml:space="preserve"> </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The higher education degre</w:t>
      </w:r>
      <w:r w:rsidRPr="00B63145">
        <w:rPr>
          <w:rFonts w:ascii="Times New Roman" w:eastAsia="Times New Roman" w:hAnsi="Times New Roman" w:cs="Times New Roman"/>
          <w:color w:val="000000" w:themeColor="text1"/>
          <w:sz w:val="24"/>
          <w:szCs w:val="24"/>
          <w:lang w:val="en-GB"/>
        </w:rPr>
        <w:t>e for individual learners is considered essential because it prepared learners to facilitate career growth more effectively. However, there are observed several issues including the lack of ideas about online classes and accessing the right study materials</w:t>
      </w:r>
      <w:r w:rsidRPr="00B63145">
        <w:rPr>
          <w:rFonts w:ascii="Times New Roman" w:eastAsia="Times New Roman" w:hAnsi="Times New Roman" w:cs="Times New Roman"/>
          <w:color w:val="000000" w:themeColor="text1"/>
          <w:sz w:val="24"/>
          <w:szCs w:val="24"/>
          <w:lang w:val="en-GB"/>
        </w:rPr>
        <w:t xml:space="preserve"> </w:t>
      </w:r>
      <w:r w:rsidR="00B63145" w:rsidRPr="00B63145">
        <w:rPr>
          <w:rFonts w:ascii="Times New Roman" w:eastAsia="Times New Roman" w:hAnsi="Times New Roman" w:cs="Times New Roman"/>
          <w:color w:val="000000" w:themeColor="text1"/>
          <w:sz w:val="24"/>
          <w:szCs w:val="24"/>
          <w:lang w:val="en-GB"/>
        </w:rPr>
        <w:t>has</w:t>
      </w:r>
      <w:r w:rsidRPr="00B63145">
        <w:rPr>
          <w:rFonts w:ascii="Times New Roman" w:eastAsia="Times New Roman" w:hAnsi="Times New Roman" w:cs="Times New Roman"/>
          <w:color w:val="000000" w:themeColor="text1"/>
          <w:sz w:val="24"/>
          <w:szCs w:val="24"/>
          <w:lang w:val="en-GB"/>
        </w:rPr>
        <w:t xml:space="preserve"> created problems for the learners. In this context, the application of </w:t>
      </w:r>
      <w:r w:rsidRPr="00B63145">
        <w:rPr>
          <w:rFonts w:ascii="Times New Roman" w:eastAsia="Times New Roman" w:hAnsi="Times New Roman" w:cs="Times New Roman"/>
          <w:b/>
          <w:i/>
          <w:color w:val="000000" w:themeColor="text1"/>
          <w:sz w:val="24"/>
          <w:szCs w:val="24"/>
          <w:lang w:val="en-GB"/>
        </w:rPr>
        <w:t>“Borton’s reflective tool”</w:t>
      </w:r>
      <w:r w:rsidRPr="00B63145">
        <w:rPr>
          <w:rFonts w:ascii="Times New Roman" w:eastAsia="Times New Roman" w:hAnsi="Times New Roman" w:cs="Times New Roman"/>
          <w:color w:val="000000" w:themeColor="text1"/>
          <w:sz w:val="24"/>
          <w:szCs w:val="24"/>
          <w:lang w:val="en-GB"/>
        </w:rPr>
        <w:t xml:space="preserve"> is seen as essential to identify own strength and weak areas and adding trigger question that helps to promote the learning experience. As stated by Gri</w:t>
      </w:r>
      <w:r w:rsidRPr="00B63145">
        <w:rPr>
          <w:rFonts w:ascii="Times New Roman" w:eastAsia="Times New Roman" w:hAnsi="Times New Roman" w:cs="Times New Roman"/>
          <w:color w:val="000000" w:themeColor="text1"/>
          <w:sz w:val="24"/>
          <w:szCs w:val="24"/>
          <w:lang w:val="en-GB"/>
        </w:rPr>
        <w:t>mmer (2022, p.2), Borton’s “what, so what and now what” teaching model has developed to illustrate the role of the experiential learning process and provide recommendations to solve these issues as well. Thus, the utilisation of these models has also creat</w:t>
      </w:r>
      <w:r w:rsidRPr="00B63145">
        <w:rPr>
          <w:rFonts w:ascii="Times New Roman" w:eastAsia="Times New Roman" w:hAnsi="Times New Roman" w:cs="Times New Roman"/>
          <w:color w:val="000000" w:themeColor="text1"/>
          <w:sz w:val="24"/>
          <w:szCs w:val="24"/>
          <w:lang w:val="en-GB"/>
        </w:rPr>
        <w:t>ed better scope for me to design a better schedule on which I can prepare myself for higher education.</w:t>
      </w:r>
    </w:p>
    <w:p w:rsidR="004C3306" w:rsidRPr="00B63145" w:rsidRDefault="003871E8" w:rsidP="008030A0">
      <w:pPr>
        <w:pStyle w:val="normal0"/>
        <w:spacing w:line="360" w:lineRule="auto"/>
        <w:jc w:val="both"/>
        <w:rPr>
          <w:rFonts w:ascii="Times New Roman" w:eastAsia="Times New Roman" w:hAnsi="Times New Roman" w:cs="Times New Roman"/>
          <w:b/>
          <w:i/>
          <w:color w:val="000000" w:themeColor="text1"/>
          <w:sz w:val="24"/>
          <w:szCs w:val="24"/>
          <w:lang w:val="en-GB"/>
        </w:rPr>
      </w:pPr>
      <w:r w:rsidRPr="00B63145">
        <w:rPr>
          <w:rFonts w:ascii="Times New Roman" w:eastAsia="Times New Roman" w:hAnsi="Times New Roman" w:cs="Times New Roman"/>
          <w:b/>
          <w:i/>
          <w:color w:val="000000" w:themeColor="text1"/>
          <w:sz w:val="24"/>
          <w:szCs w:val="24"/>
          <w:lang w:val="en-GB"/>
        </w:rPr>
        <w:t>“What?”</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 xml:space="preserve">The educational institutes for their higher education degree have provided us with a large number of study materials and a list of chapters that </w:t>
      </w:r>
      <w:r w:rsidRPr="00B63145">
        <w:rPr>
          <w:rFonts w:ascii="Times New Roman" w:eastAsia="Times New Roman" w:hAnsi="Times New Roman" w:cs="Times New Roman"/>
          <w:color w:val="000000" w:themeColor="text1"/>
          <w:sz w:val="24"/>
          <w:szCs w:val="24"/>
          <w:lang w:val="en-GB"/>
        </w:rPr>
        <w:t>are required to finish before each semester. However, the shift from offline classes to online classes has created problems for many learners (Leo</w:t>
      </w:r>
      <w:r w:rsidRPr="00B63145">
        <w:rPr>
          <w:rFonts w:ascii="Times New Roman" w:eastAsia="Times New Roman" w:hAnsi="Times New Roman" w:cs="Times New Roman"/>
          <w:i/>
          <w:color w:val="000000" w:themeColor="text1"/>
          <w:sz w:val="24"/>
          <w:szCs w:val="24"/>
          <w:lang w:val="en-GB"/>
        </w:rPr>
        <w:t xml:space="preserve"> et al.,</w:t>
      </w:r>
      <w:r w:rsidRPr="00B63145">
        <w:rPr>
          <w:rFonts w:ascii="Times New Roman" w:eastAsia="Times New Roman" w:hAnsi="Times New Roman" w:cs="Times New Roman"/>
          <w:color w:val="000000" w:themeColor="text1"/>
          <w:sz w:val="24"/>
          <w:szCs w:val="24"/>
          <w:lang w:val="en-GB"/>
        </w:rPr>
        <w:t xml:space="preserve"> 2021, p.204). I have also faced difficulties to join the classes and access the proper materials due </w:t>
      </w:r>
      <w:r w:rsidRPr="00B63145">
        <w:rPr>
          <w:rFonts w:ascii="Times New Roman" w:eastAsia="Times New Roman" w:hAnsi="Times New Roman" w:cs="Times New Roman"/>
          <w:color w:val="000000" w:themeColor="text1"/>
          <w:sz w:val="24"/>
          <w:szCs w:val="24"/>
          <w:lang w:val="en-GB"/>
        </w:rPr>
        <w:t>to a lack of knowledge of my technical skills. Therefore, it can be required to identify what areas need to be an improvement and focus on those to get a higher education degree with good marks.</w:t>
      </w:r>
    </w:p>
    <w:p w:rsidR="004C3306" w:rsidRPr="00B63145" w:rsidRDefault="00B63145" w:rsidP="008030A0">
      <w:pPr>
        <w:pStyle w:val="normal0"/>
        <w:spacing w:line="360" w:lineRule="auto"/>
        <w:jc w:val="both"/>
        <w:rPr>
          <w:rFonts w:ascii="Times New Roman" w:eastAsia="Times New Roman" w:hAnsi="Times New Roman" w:cs="Times New Roman"/>
          <w:b/>
          <w:i/>
          <w:color w:val="000000" w:themeColor="text1"/>
          <w:sz w:val="24"/>
          <w:szCs w:val="24"/>
          <w:lang w:val="en-GB"/>
        </w:rPr>
      </w:pPr>
      <w:r>
        <w:rPr>
          <w:rFonts w:ascii="Times New Roman" w:eastAsia="Times New Roman" w:hAnsi="Times New Roman" w:cs="Times New Roman"/>
          <w:b/>
          <w:i/>
          <w:color w:val="000000" w:themeColor="text1"/>
          <w:sz w:val="24"/>
          <w:szCs w:val="24"/>
          <w:lang w:val="en-GB"/>
        </w:rPr>
        <w:t>“So</w:t>
      </w:r>
      <w:r w:rsidR="003871E8" w:rsidRPr="00B63145">
        <w:rPr>
          <w:rFonts w:ascii="Times New Roman" w:eastAsia="Times New Roman" w:hAnsi="Times New Roman" w:cs="Times New Roman"/>
          <w:b/>
          <w:i/>
          <w:color w:val="000000" w:themeColor="text1"/>
          <w:sz w:val="24"/>
          <w:szCs w:val="24"/>
          <w:lang w:val="en-GB"/>
        </w:rPr>
        <w:t xml:space="preserve"> what?”</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A focus on achieving good marks on the examination</w:t>
      </w:r>
      <w:r w:rsidRPr="00B63145">
        <w:rPr>
          <w:rFonts w:ascii="Times New Roman" w:eastAsia="Times New Roman" w:hAnsi="Times New Roman" w:cs="Times New Roman"/>
          <w:color w:val="000000" w:themeColor="text1"/>
          <w:sz w:val="24"/>
          <w:szCs w:val="24"/>
          <w:lang w:val="en-GB"/>
        </w:rPr>
        <w:t xml:space="preserve">, I have decided to use online tools for the study including </w:t>
      </w:r>
      <w:r w:rsidRPr="00B63145">
        <w:rPr>
          <w:rFonts w:ascii="Times New Roman" w:eastAsia="Times New Roman" w:hAnsi="Times New Roman" w:cs="Times New Roman"/>
          <w:b/>
          <w:i/>
          <w:color w:val="000000" w:themeColor="text1"/>
          <w:sz w:val="24"/>
          <w:szCs w:val="24"/>
          <w:lang w:val="en-GB"/>
        </w:rPr>
        <w:t xml:space="preserve">“Goconqr”, and “Evernote” </w:t>
      </w:r>
      <w:r w:rsidRPr="00B63145">
        <w:rPr>
          <w:rFonts w:ascii="Times New Roman" w:eastAsia="Times New Roman" w:hAnsi="Times New Roman" w:cs="Times New Roman"/>
          <w:color w:val="000000" w:themeColor="text1"/>
          <w:sz w:val="24"/>
          <w:szCs w:val="24"/>
          <w:lang w:val="en-GB"/>
        </w:rPr>
        <w:t xml:space="preserve">to search for the required study materials (SM) (Urbanest, 2023). Besides this, in the UK, digital learning and online classes become </w:t>
      </w:r>
      <w:r w:rsidRPr="00B63145">
        <w:rPr>
          <w:rFonts w:ascii="Times New Roman" w:eastAsia="Times New Roman" w:hAnsi="Times New Roman" w:cs="Times New Roman"/>
          <w:color w:val="000000" w:themeColor="text1"/>
          <w:sz w:val="24"/>
          <w:szCs w:val="24"/>
          <w:lang w:val="en-GB"/>
        </w:rPr>
        <w:lastRenderedPageBreak/>
        <w:t>the most common factor but due to m</w:t>
      </w:r>
      <w:r w:rsidRPr="00B63145">
        <w:rPr>
          <w:rFonts w:ascii="Times New Roman" w:eastAsia="Times New Roman" w:hAnsi="Times New Roman" w:cs="Times New Roman"/>
          <w:color w:val="000000" w:themeColor="text1"/>
          <w:sz w:val="24"/>
          <w:szCs w:val="24"/>
          <w:lang w:val="en-GB"/>
        </w:rPr>
        <w:t>y technical skills and research skill, I am unable to find the proper SM associated with my study.</w:t>
      </w:r>
    </w:p>
    <w:p w:rsidR="004C3306" w:rsidRPr="00B63145" w:rsidRDefault="003871E8" w:rsidP="008030A0">
      <w:pPr>
        <w:pStyle w:val="normal0"/>
        <w:spacing w:line="360" w:lineRule="auto"/>
        <w:jc w:val="both"/>
        <w:rPr>
          <w:rFonts w:ascii="Times New Roman" w:eastAsia="Times New Roman" w:hAnsi="Times New Roman" w:cs="Times New Roman"/>
          <w:b/>
          <w:i/>
          <w:color w:val="000000" w:themeColor="text1"/>
          <w:sz w:val="24"/>
          <w:szCs w:val="24"/>
          <w:lang w:val="en-GB"/>
        </w:rPr>
      </w:pPr>
      <w:r w:rsidRPr="00B63145">
        <w:rPr>
          <w:rFonts w:ascii="Times New Roman" w:eastAsia="Times New Roman" w:hAnsi="Times New Roman" w:cs="Times New Roman"/>
          <w:b/>
          <w:i/>
          <w:color w:val="000000" w:themeColor="text1"/>
          <w:sz w:val="24"/>
          <w:szCs w:val="24"/>
          <w:lang w:val="en-GB"/>
        </w:rPr>
        <w:t>“Now What?”</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 xml:space="preserve">After analysing all of these issues and challenges, I have decided to join technical courses and take ideas from </w:t>
      </w:r>
      <w:r w:rsidR="00B63145" w:rsidRPr="00B63145">
        <w:rPr>
          <w:rFonts w:ascii="Times New Roman" w:eastAsia="Times New Roman" w:hAnsi="Times New Roman" w:cs="Times New Roman"/>
          <w:color w:val="000000" w:themeColor="text1"/>
          <w:sz w:val="24"/>
          <w:szCs w:val="24"/>
          <w:lang w:val="en-GB"/>
        </w:rPr>
        <w:t>YouTube</w:t>
      </w:r>
      <w:r w:rsidRPr="00B63145">
        <w:rPr>
          <w:rFonts w:ascii="Times New Roman" w:eastAsia="Times New Roman" w:hAnsi="Times New Roman" w:cs="Times New Roman"/>
          <w:color w:val="000000" w:themeColor="text1"/>
          <w:sz w:val="24"/>
          <w:szCs w:val="24"/>
          <w:lang w:val="en-GB"/>
        </w:rPr>
        <w:t xml:space="preserve"> videos to enhance my pot</w:t>
      </w:r>
      <w:r w:rsidRPr="00B63145">
        <w:rPr>
          <w:rFonts w:ascii="Times New Roman" w:eastAsia="Times New Roman" w:hAnsi="Times New Roman" w:cs="Times New Roman"/>
          <w:color w:val="000000" w:themeColor="text1"/>
          <w:sz w:val="24"/>
          <w:szCs w:val="24"/>
          <w:lang w:val="en-GB"/>
        </w:rPr>
        <w:t xml:space="preserve">entialities for preparing myself for higher education in a better way. </w:t>
      </w:r>
    </w:p>
    <w:p w:rsidR="004C3306" w:rsidRPr="00B63145" w:rsidRDefault="003871E8" w:rsidP="008030A0">
      <w:pPr>
        <w:pStyle w:val="Heading1"/>
        <w:rPr>
          <w:lang w:val="en-GB"/>
        </w:rPr>
      </w:pPr>
      <w:bookmarkStart w:id="2" w:name="_Toc140754533"/>
      <w:r w:rsidRPr="00B63145">
        <w:rPr>
          <w:lang w:val="en-GB"/>
        </w:rPr>
        <w:t xml:space="preserve">Importance of digital </w:t>
      </w:r>
      <w:r w:rsidR="00B63145" w:rsidRPr="00B63145">
        <w:rPr>
          <w:lang w:val="en-GB"/>
        </w:rPr>
        <w:t xml:space="preserve">learning </w:t>
      </w:r>
      <w:r w:rsidR="00093ADD" w:rsidRPr="00B63145">
        <w:rPr>
          <w:lang w:val="en-GB"/>
        </w:rPr>
        <w:t>with</w:t>
      </w:r>
      <w:r w:rsidRPr="00B63145">
        <w:rPr>
          <w:lang w:val="en-GB"/>
        </w:rPr>
        <w:t xml:space="preserve"> video presentation</w:t>
      </w:r>
      <w:bookmarkEnd w:id="2"/>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Digital tools and platforms have become an integral part of today’s age that allows individual learners to empower with a mindse</w:t>
      </w:r>
      <w:r w:rsidRPr="00B63145">
        <w:rPr>
          <w:rFonts w:ascii="Times New Roman" w:eastAsia="Times New Roman" w:hAnsi="Times New Roman" w:cs="Times New Roman"/>
          <w:color w:val="000000" w:themeColor="text1"/>
          <w:sz w:val="24"/>
          <w:szCs w:val="24"/>
          <w:lang w:val="en-GB"/>
        </w:rPr>
        <w:t>t and capabilities in terms of achieving success in the present and future. Moreover, these online tools create better scope for learners to have more control over their education and be more accountable for their progress as well. As commented by Anthonys</w:t>
      </w:r>
      <w:r w:rsidRPr="00B63145">
        <w:rPr>
          <w:rFonts w:ascii="Times New Roman" w:eastAsia="Times New Roman" w:hAnsi="Times New Roman" w:cs="Times New Roman"/>
          <w:color w:val="000000" w:themeColor="text1"/>
          <w:sz w:val="24"/>
          <w:szCs w:val="24"/>
          <w:lang w:val="en-GB"/>
        </w:rPr>
        <w:t xml:space="preserve">amy, Koo and Hew (2021, p.29), the rise of digital learning (DL) and the prevalence of affordable devices have made young adults to focus on everything such as </w:t>
      </w:r>
      <w:r w:rsidRPr="00B63145">
        <w:rPr>
          <w:rFonts w:ascii="Times New Roman" w:eastAsia="Times New Roman" w:hAnsi="Times New Roman" w:cs="Times New Roman"/>
          <w:b/>
          <w:i/>
          <w:color w:val="000000" w:themeColor="text1"/>
          <w:sz w:val="24"/>
          <w:szCs w:val="24"/>
          <w:lang w:val="en-GB"/>
        </w:rPr>
        <w:t>communication, collaboration and multiple sources of information</w:t>
      </w:r>
      <w:r w:rsidRPr="00B63145">
        <w:rPr>
          <w:rFonts w:ascii="Times New Roman" w:eastAsia="Times New Roman" w:hAnsi="Times New Roman" w:cs="Times New Roman"/>
          <w:color w:val="000000" w:themeColor="text1"/>
          <w:sz w:val="24"/>
          <w:szCs w:val="24"/>
          <w:lang w:val="en-GB"/>
        </w:rPr>
        <w:t xml:space="preserve">. Therefore, the improvement of </w:t>
      </w:r>
      <w:r w:rsidRPr="00B63145">
        <w:rPr>
          <w:rFonts w:ascii="Times New Roman" w:eastAsia="Times New Roman" w:hAnsi="Times New Roman" w:cs="Times New Roman"/>
          <w:color w:val="000000" w:themeColor="text1"/>
          <w:sz w:val="24"/>
          <w:szCs w:val="24"/>
          <w:lang w:val="en-GB"/>
        </w:rPr>
        <w:t>career development has relied on the DL process which has also allowed the educational institutions to track and monitor the student’s progress. Besides this, the use of these</w:t>
      </w:r>
      <w:r w:rsidRPr="00B63145">
        <w:rPr>
          <w:rFonts w:ascii="Times New Roman" w:eastAsia="Times New Roman" w:hAnsi="Times New Roman" w:cs="Times New Roman"/>
          <w:b/>
          <w:i/>
          <w:color w:val="000000" w:themeColor="text1"/>
          <w:sz w:val="24"/>
          <w:szCs w:val="24"/>
          <w:lang w:val="en-GB"/>
        </w:rPr>
        <w:t xml:space="preserve"> e-learning tools</w:t>
      </w:r>
      <w:r w:rsidRPr="00B63145">
        <w:rPr>
          <w:rFonts w:ascii="Times New Roman" w:eastAsia="Times New Roman" w:hAnsi="Times New Roman" w:cs="Times New Roman"/>
          <w:color w:val="000000" w:themeColor="text1"/>
          <w:sz w:val="24"/>
          <w:szCs w:val="24"/>
          <w:lang w:val="en-GB"/>
        </w:rPr>
        <w:t xml:space="preserve"> helps the learners including me to design learning schedules co</w:t>
      </w:r>
      <w:r w:rsidRPr="00B63145">
        <w:rPr>
          <w:rFonts w:ascii="Times New Roman" w:eastAsia="Times New Roman" w:hAnsi="Times New Roman" w:cs="Times New Roman"/>
          <w:color w:val="000000" w:themeColor="text1"/>
          <w:sz w:val="24"/>
          <w:szCs w:val="24"/>
          <w:lang w:val="en-GB"/>
        </w:rPr>
        <w:t>ncerning with own needs and requirements. The key benefit of this has mainly included the learners by addressing their own weak points have participated in the online courses from their own places. Therefore, this saves valuable time and is seen as a</w:t>
      </w:r>
      <w:r w:rsidRPr="00B63145">
        <w:rPr>
          <w:rFonts w:ascii="Times New Roman" w:eastAsia="Times New Roman" w:hAnsi="Times New Roman" w:cs="Times New Roman"/>
          <w:b/>
          <w:i/>
          <w:color w:val="000000" w:themeColor="text1"/>
          <w:sz w:val="24"/>
          <w:szCs w:val="24"/>
          <w:lang w:val="en-GB"/>
        </w:rPr>
        <w:t xml:space="preserve"> cost-</w:t>
      </w:r>
      <w:r w:rsidRPr="00B63145">
        <w:rPr>
          <w:rFonts w:ascii="Times New Roman" w:eastAsia="Times New Roman" w:hAnsi="Times New Roman" w:cs="Times New Roman"/>
          <w:b/>
          <w:i/>
          <w:color w:val="000000" w:themeColor="text1"/>
          <w:sz w:val="24"/>
          <w:szCs w:val="24"/>
          <w:lang w:val="en-GB"/>
        </w:rPr>
        <w:t xml:space="preserve">effective process </w:t>
      </w:r>
      <w:r w:rsidRPr="00B63145">
        <w:rPr>
          <w:rFonts w:ascii="Times New Roman" w:eastAsia="Times New Roman" w:hAnsi="Times New Roman" w:cs="Times New Roman"/>
          <w:color w:val="000000" w:themeColor="text1"/>
          <w:sz w:val="24"/>
          <w:szCs w:val="24"/>
          <w:lang w:val="en-GB"/>
        </w:rPr>
        <w:t>for individual learners to improve their career performance in a more effective way.</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 xml:space="preserve">Other than this, instead of attending offline class, </w:t>
      </w:r>
      <w:r w:rsidR="00B94F43" w:rsidRPr="00B63145">
        <w:rPr>
          <w:rFonts w:ascii="Times New Roman" w:eastAsia="Times New Roman" w:hAnsi="Times New Roman" w:cs="Times New Roman"/>
          <w:color w:val="000000" w:themeColor="text1"/>
          <w:sz w:val="24"/>
          <w:szCs w:val="24"/>
          <w:lang w:val="en-GB"/>
        </w:rPr>
        <w:t>online classes are seen as much more convenient and flexible and allow</w:t>
      </w:r>
      <w:r w:rsidRPr="00B63145">
        <w:rPr>
          <w:rFonts w:ascii="Times New Roman" w:eastAsia="Times New Roman" w:hAnsi="Times New Roman" w:cs="Times New Roman"/>
          <w:color w:val="000000" w:themeColor="text1"/>
          <w:sz w:val="24"/>
          <w:szCs w:val="24"/>
          <w:lang w:val="en-GB"/>
        </w:rPr>
        <w:t xml:space="preserve"> </w:t>
      </w:r>
      <w:r w:rsidR="00B94F43" w:rsidRPr="00B63145">
        <w:rPr>
          <w:rFonts w:ascii="Times New Roman" w:eastAsia="Times New Roman" w:hAnsi="Times New Roman" w:cs="Times New Roman"/>
          <w:color w:val="000000" w:themeColor="text1"/>
          <w:sz w:val="24"/>
          <w:szCs w:val="24"/>
          <w:lang w:val="en-GB"/>
        </w:rPr>
        <w:t>balancing</w:t>
      </w:r>
      <w:r w:rsidRPr="00B63145">
        <w:rPr>
          <w:rFonts w:ascii="Times New Roman" w:eastAsia="Times New Roman" w:hAnsi="Times New Roman" w:cs="Times New Roman"/>
          <w:b/>
          <w:i/>
          <w:color w:val="000000" w:themeColor="text1"/>
          <w:sz w:val="24"/>
          <w:szCs w:val="24"/>
          <w:lang w:val="en-GB"/>
        </w:rPr>
        <w:t xml:space="preserve"> the learning sche</w:t>
      </w:r>
      <w:r w:rsidRPr="00B63145">
        <w:rPr>
          <w:rFonts w:ascii="Times New Roman" w:eastAsia="Times New Roman" w:hAnsi="Times New Roman" w:cs="Times New Roman"/>
          <w:b/>
          <w:i/>
          <w:color w:val="000000" w:themeColor="text1"/>
          <w:sz w:val="24"/>
          <w:szCs w:val="24"/>
          <w:lang w:val="en-GB"/>
        </w:rPr>
        <w:t>dules</w:t>
      </w:r>
      <w:r w:rsidRPr="00B63145">
        <w:rPr>
          <w:rFonts w:ascii="Times New Roman" w:eastAsia="Times New Roman" w:hAnsi="Times New Roman" w:cs="Times New Roman"/>
          <w:color w:val="000000" w:themeColor="text1"/>
          <w:sz w:val="24"/>
          <w:szCs w:val="24"/>
          <w:lang w:val="en-GB"/>
        </w:rPr>
        <w:t>. Based on the views of Kulal and Nayak (2020, p.286), technical advancement and the student's demand for online classes have compelled educational institutes to focus on this and improvise their learning process. The main reasons behind the demand ar</w:t>
      </w:r>
      <w:r w:rsidRPr="00B63145">
        <w:rPr>
          <w:rFonts w:ascii="Times New Roman" w:eastAsia="Times New Roman" w:hAnsi="Times New Roman" w:cs="Times New Roman"/>
          <w:color w:val="000000" w:themeColor="text1"/>
          <w:sz w:val="24"/>
          <w:szCs w:val="24"/>
          <w:lang w:val="en-GB"/>
        </w:rPr>
        <w:t xml:space="preserve">e that the learners enjoy a more </w:t>
      </w:r>
      <w:r w:rsidRPr="00B63145">
        <w:rPr>
          <w:rFonts w:ascii="Times New Roman" w:eastAsia="Times New Roman" w:hAnsi="Times New Roman" w:cs="Times New Roman"/>
          <w:b/>
          <w:i/>
          <w:color w:val="000000" w:themeColor="text1"/>
          <w:sz w:val="24"/>
          <w:szCs w:val="24"/>
          <w:lang w:val="en-GB"/>
        </w:rPr>
        <w:t>flexible approach</w:t>
      </w:r>
      <w:r w:rsidRPr="00B63145">
        <w:rPr>
          <w:rFonts w:ascii="Times New Roman" w:eastAsia="Times New Roman" w:hAnsi="Times New Roman" w:cs="Times New Roman"/>
          <w:color w:val="000000" w:themeColor="text1"/>
          <w:sz w:val="24"/>
          <w:szCs w:val="24"/>
          <w:lang w:val="en-GB"/>
        </w:rPr>
        <w:t xml:space="preserve"> and </w:t>
      </w:r>
      <w:r w:rsidRPr="00B63145">
        <w:rPr>
          <w:rFonts w:ascii="Times New Roman" w:eastAsia="Times New Roman" w:hAnsi="Times New Roman" w:cs="Times New Roman"/>
          <w:b/>
          <w:i/>
          <w:color w:val="000000" w:themeColor="text1"/>
          <w:sz w:val="24"/>
          <w:szCs w:val="24"/>
          <w:lang w:val="en-GB"/>
        </w:rPr>
        <w:t xml:space="preserve">reduce the cost of the degree </w:t>
      </w:r>
      <w:r w:rsidRPr="00B63145">
        <w:rPr>
          <w:rFonts w:ascii="Times New Roman" w:eastAsia="Times New Roman" w:hAnsi="Times New Roman" w:cs="Times New Roman"/>
          <w:color w:val="000000" w:themeColor="text1"/>
          <w:sz w:val="24"/>
          <w:szCs w:val="24"/>
          <w:lang w:val="en-GB"/>
        </w:rPr>
        <w:t xml:space="preserve">for easily developed career growth. Additionally, compared to the traditional research method, searching on the internet to collect </w:t>
      </w:r>
      <w:r w:rsidRPr="00B63145">
        <w:rPr>
          <w:rFonts w:ascii="Times New Roman" w:eastAsia="Times New Roman" w:hAnsi="Times New Roman" w:cs="Times New Roman"/>
          <w:color w:val="000000" w:themeColor="text1"/>
          <w:sz w:val="24"/>
          <w:szCs w:val="24"/>
          <w:lang w:val="en-GB"/>
        </w:rPr>
        <w:t>information increased access to</w:t>
      </w:r>
      <w:r w:rsidRPr="00B63145">
        <w:rPr>
          <w:rFonts w:ascii="Times New Roman" w:eastAsia="Times New Roman" w:hAnsi="Times New Roman" w:cs="Times New Roman"/>
          <w:color w:val="000000" w:themeColor="text1"/>
          <w:sz w:val="24"/>
          <w:szCs w:val="24"/>
          <w:lang w:val="en-GB"/>
        </w:rPr>
        <w:t xml:space="preserve"> different sources that resulted in enhancing the knowledge of the learners. The learners can also receive ideas about the necessary courses which benefited them to enhance their skills and achieve career goals as well. Therefore, knowledge about internet </w:t>
      </w:r>
      <w:r w:rsidRPr="00B63145">
        <w:rPr>
          <w:rFonts w:ascii="Times New Roman" w:eastAsia="Times New Roman" w:hAnsi="Times New Roman" w:cs="Times New Roman"/>
          <w:color w:val="000000" w:themeColor="text1"/>
          <w:sz w:val="24"/>
          <w:szCs w:val="24"/>
          <w:lang w:val="en-GB"/>
        </w:rPr>
        <w:t xml:space="preserve">searching, using e-learning platforms and attending lectures online can open a better pathway to become more engaged with their study and accelerate their career performance. </w:t>
      </w:r>
    </w:p>
    <w:p w:rsidR="004C3306" w:rsidRPr="00B63145" w:rsidRDefault="004C3306" w:rsidP="008030A0">
      <w:pPr>
        <w:pStyle w:val="normal0"/>
        <w:spacing w:line="360" w:lineRule="auto"/>
        <w:jc w:val="both"/>
        <w:rPr>
          <w:rFonts w:ascii="Times New Roman" w:eastAsia="Times New Roman" w:hAnsi="Times New Roman" w:cs="Times New Roman"/>
          <w:color w:val="000000" w:themeColor="text1"/>
          <w:sz w:val="24"/>
          <w:szCs w:val="24"/>
          <w:lang w:val="en-GB"/>
        </w:rPr>
      </w:pPr>
    </w:p>
    <w:p w:rsidR="004C3306" w:rsidRPr="00B63145" w:rsidRDefault="004C3306" w:rsidP="008030A0">
      <w:pPr>
        <w:pStyle w:val="normal0"/>
        <w:spacing w:line="360" w:lineRule="auto"/>
        <w:jc w:val="both"/>
        <w:rPr>
          <w:rFonts w:ascii="Times New Roman" w:eastAsia="Times New Roman" w:hAnsi="Times New Roman" w:cs="Times New Roman"/>
          <w:b/>
          <w:color w:val="000000" w:themeColor="text1"/>
          <w:sz w:val="24"/>
          <w:szCs w:val="24"/>
          <w:lang w:val="en-GB"/>
        </w:rPr>
      </w:pPr>
    </w:p>
    <w:p w:rsidR="004C3306" w:rsidRPr="00B63145" w:rsidRDefault="004C3306" w:rsidP="008030A0">
      <w:pPr>
        <w:pStyle w:val="normal0"/>
        <w:spacing w:line="360" w:lineRule="auto"/>
        <w:jc w:val="both"/>
        <w:rPr>
          <w:rFonts w:ascii="Times New Roman" w:eastAsia="Times New Roman" w:hAnsi="Times New Roman" w:cs="Times New Roman"/>
          <w:b/>
          <w:color w:val="000000" w:themeColor="text1"/>
          <w:sz w:val="24"/>
          <w:szCs w:val="24"/>
          <w:lang w:val="en-GB"/>
        </w:rPr>
      </w:pPr>
    </w:p>
    <w:p w:rsidR="004C3306" w:rsidRPr="00B63145" w:rsidRDefault="003871E8" w:rsidP="008030A0">
      <w:pPr>
        <w:pStyle w:val="Heading1"/>
        <w:rPr>
          <w:lang w:val="en-GB"/>
        </w:rPr>
      </w:pPr>
      <w:bookmarkStart w:id="3" w:name="_Toc140754534"/>
      <w:r w:rsidRPr="00B63145">
        <w:rPr>
          <w:lang w:val="en-GB"/>
        </w:rPr>
        <w:t>A mind map about personal identity</w:t>
      </w:r>
      <w:bookmarkEnd w:id="3"/>
      <w:r w:rsidRPr="00B63145">
        <w:rPr>
          <w:lang w:val="en-GB"/>
        </w:rPr>
        <w:t xml:space="preserve"> </w:t>
      </w:r>
    </w:p>
    <w:p w:rsidR="004C3306" w:rsidRPr="00B63145" w:rsidRDefault="003871E8" w:rsidP="008030A0">
      <w:pPr>
        <w:pStyle w:val="normal0"/>
        <w:spacing w:line="360" w:lineRule="auto"/>
        <w:jc w:val="both"/>
        <w:rPr>
          <w:rFonts w:ascii="Times New Roman" w:eastAsia="Times New Roman" w:hAnsi="Times New Roman" w:cs="Times New Roman"/>
          <w:b/>
          <w:color w:val="000000" w:themeColor="text1"/>
          <w:sz w:val="24"/>
          <w:szCs w:val="24"/>
          <w:lang w:val="en-GB"/>
        </w:rPr>
      </w:pPr>
      <w:r w:rsidRPr="00B63145">
        <w:rPr>
          <w:rFonts w:ascii="Times New Roman" w:eastAsia="Times New Roman" w:hAnsi="Times New Roman" w:cs="Times New Roman"/>
          <w:b/>
          <w:noProof/>
          <w:color w:val="000000" w:themeColor="text1"/>
          <w:sz w:val="24"/>
          <w:szCs w:val="24"/>
          <w:lang w:val="en-GB"/>
        </w:rPr>
        <w:drawing>
          <wp:inline distT="114300" distB="114300" distL="114300" distR="114300">
            <wp:extent cx="5731200" cy="2590800"/>
            <wp:effectExtent l="57150" t="57150" r="60000" b="571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2590800"/>
                    </a:xfrm>
                    <a:prstGeom prst="rect">
                      <a:avLst/>
                    </a:prstGeom>
                    <a:ln w="57150">
                      <a:solidFill>
                        <a:schemeClr val="tx1"/>
                      </a:solidFill>
                    </a:ln>
                  </pic:spPr>
                </pic:pic>
              </a:graphicData>
            </a:graphic>
          </wp:inline>
        </w:drawing>
      </w:r>
    </w:p>
    <w:p w:rsidR="00875090" w:rsidRPr="00875090" w:rsidRDefault="00875090" w:rsidP="00B81E62">
      <w:pPr>
        <w:pStyle w:val="normal0"/>
        <w:spacing w:line="360" w:lineRule="auto"/>
        <w:jc w:val="center"/>
        <w:rPr>
          <w:rFonts w:ascii="Times New Roman" w:eastAsia="Times New Roman" w:hAnsi="Times New Roman" w:cs="Times New Roman"/>
          <w:b/>
          <w:color w:val="000000" w:themeColor="text1"/>
          <w:sz w:val="24"/>
          <w:szCs w:val="24"/>
          <w:lang w:val="en-GB"/>
        </w:rPr>
      </w:pPr>
      <w:r w:rsidRPr="00875090">
        <w:rPr>
          <w:rFonts w:ascii="Times New Roman" w:eastAsia="Times New Roman" w:hAnsi="Times New Roman" w:cs="Times New Roman"/>
          <w:b/>
          <w:color w:val="000000" w:themeColor="text1"/>
          <w:sz w:val="24"/>
          <w:szCs w:val="24"/>
          <w:lang w:val="en-GB"/>
        </w:rPr>
        <w:t>Figure 1: “Mind map”</w:t>
      </w:r>
    </w:p>
    <w:p w:rsidR="00875090" w:rsidRDefault="00875090" w:rsidP="00B81E62">
      <w:pPr>
        <w:pStyle w:val="normal0"/>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(Source: Created by author)</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The mind map for personal development provides an effective way to sort ideas, thoughts and concepts for personal development. However, there are observed several things that can affect the personal development process such as the values and beliefs of a p</w:t>
      </w:r>
      <w:r w:rsidRPr="00B63145">
        <w:rPr>
          <w:rFonts w:ascii="Times New Roman" w:eastAsia="Times New Roman" w:hAnsi="Times New Roman" w:cs="Times New Roman"/>
          <w:color w:val="000000" w:themeColor="text1"/>
          <w:sz w:val="24"/>
          <w:szCs w:val="24"/>
          <w:lang w:val="en-GB"/>
        </w:rPr>
        <w:t xml:space="preserve">erson. The </w:t>
      </w:r>
      <w:r w:rsidR="00875090" w:rsidRPr="00B63145">
        <w:rPr>
          <w:rFonts w:ascii="Times New Roman" w:eastAsia="Times New Roman" w:hAnsi="Times New Roman" w:cs="Times New Roman"/>
          <w:color w:val="000000" w:themeColor="text1"/>
          <w:sz w:val="24"/>
          <w:szCs w:val="24"/>
          <w:lang w:val="en-GB"/>
        </w:rPr>
        <w:t>perspectives of an individual have</w:t>
      </w:r>
      <w:r w:rsidRPr="00B63145">
        <w:rPr>
          <w:rFonts w:ascii="Times New Roman" w:eastAsia="Times New Roman" w:hAnsi="Times New Roman" w:cs="Times New Roman"/>
          <w:color w:val="000000" w:themeColor="text1"/>
          <w:sz w:val="24"/>
          <w:szCs w:val="24"/>
          <w:lang w:val="en-GB"/>
        </w:rPr>
        <w:t xml:space="preserve"> differed from one another and communication as well as way of thinking can fetch different impacts on learning something for career improvement. As commented by Wang (2019, p.992), a mind map is the expression o</w:t>
      </w:r>
      <w:r w:rsidRPr="00B63145">
        <w:rPr>
          <w:rFonts w:ascii="Times New Roman" w:eastAsia="Times New Roman" w:hAnsi="Times New Roman" w:cs="Times New Roman"/>
          <w:color w:val="000000" w:themeColor="text1"/>
          <w:sz w:val="24"/>
          <w:szCs w:val="24"/>
          <w:lang w:val="en-GB"/>
        </w:rPr>
        <w:t xml:space="preserve">f divergent thinking and the natural function of human thinking that makes thinking clear for an individual. In this context, I have completed my </w:t>
      </w:r>
      <w:r w:rsidRPr="00B63145">
        <w:rPr>
          <w:rFonts w:ascii="Times New Roman" w:eastAsia="Times New Roman" w:hAnsi="Times New Roman" w:cs="Times New Roman"/>
          <w:b/>
          <w:i/>
          <w:color w:val="000000" w:themeColor="text1"/>
          <w:sz w:val="24"/>
          <w:szCs w:val="24"/>
          <w:lang w:val="en-GB"/>
        </w:rPr>
        <w:t>undergraduate degree in business management</w:t>
      </w:r>
      <w:r w:rsidRPr="00B63145">
        <w:rPr>
          <w:rFonts w:ascii="Times New Roman" w:eastAsia="Times New Roman" w:hAnsi="Times New Roman" w:cs="Times New Roman"/>
          <w:color w:val="000000" w:themeColor="text1"/>
          <w:sz w:val="24"/>
          <w:szCs w:val="24"/>
          <w:lang w:val="en-GB"/>
        </w:rPr>
        <w:t xml:space="preserve"> and aim to join as a marketing professional in the future. Thus, t</w:t>
      </w:r>
      <w:r w:rsidRPr="00B63145">
        <w:rPr>
          <w:rFonts w:ascii="Times New Roman" w:eastAsia="Times New Roman" w:hAnsi="Times New Roman" w:cs="Times New Roman"/>
          <w:color w:val="000000" w:themeColor="text1"/>
          <w:sz w:val="24"/>
          <w:szCs w:val="24"/>
          <w:lang w:val="en-GB"/>
        </w:rPr>
        <w:t xml:space="preserve">his mind map has created better scope for me to </w:t>
      </w:r>
      <w:r w:rsidRPr="00B63145">
        <w:rPr>
          <w:rFonts w:ascii="Times New Roman" w:eastAsia="Times New Roman" w:hAnsi="Times New Roman" w:cs="Times New Roman"/>
          <w:b/>
          <w:i/>
          <w:color w:val="000000" w:themeColor="text1"/>
          <w:sz w:val="24"/>
          <w:szCs w:val="24"/>
          <w:lang w:val="en-GB"/>
        </w:rPr>
        <w:t>plan a career schedule</w:t>
      </w:r>
      <w:r w:rsidRPr="00B63145">
        <w:rPr>
          <w:rFonts w:ascii="Times New Roman" w:eastAsia="Times New Roman" w:hAnsi="Times New Roman" w:cs="Times New Roman"/>
          <w:color w:val="000000" w:themeColor="text1"/>
          <w:sz w:val="24"/>
          <w:szCs w:val="24"/>
          <w:lang w:val="en-GB"/>
        </w:rPr>
        <w:t xml:space="preserve"> by which I have earned success in future. Besides this, to improve myself as a digital learning professional I like to attend the </w:t>
      </w:r>
      <w:r w:rsidRPr="00B63145">
        <w:rPr>
          <w:rFonts w:ascii="Times New Roman" w:eastAsia="Times New Roman" w:hAnsi="Times New Roman" w:cs="Times New Roman"/>
          <w:b/>
          <w:i/>
          <w:color w:val="000000" w:themeColor="text1"/>
          <w:sz w:val="24"/>
          <w:szCs w:val="24"/>
          <w:lang w:val="en-GB"/>
        </w:rPr>
        <w:t xml:space="preserve">digital marketing promotional campaign </w:t>
      </w:r>
      <w:r w:rsidRPr="00B63145">
        <w:rPr>
          <w:rFonts w:ascii="Times New Roman" w:eastAsia="Times New Roman" w:hAnsi="Times New Roman" w:cs="Times New Roman"/>
          <w:color w:val="000000" w:themeColor="text1"/>
          <w:sz w:val="24"/>
          <w:szCs w:val="24"/>
          <w:lang w:val="en-GB"/>
        </w:rPr>
        <w:t xml:space="preserve">and </w:t>
      </w:r>
      <w:r w:rsidRPr="00B63145">
        <w:rPr>
          <w:rFonts w:ascii="Times New Roman" w:eastAsia="Times New Roman" w:hAnsi="Times New Roman" w:cs="Times New Roman"/>
          <w:b/>
          <w:i/>
          <w:color w:val="000000" w:themeColor="text1"/>
          <w:sz w:val="24"/>
          <w:szCs w:val="24"/>
          <w:lang w:val="en-GB"/>
        </w:rPr>
        <w:t>watch motiva</w:t>
      </w:r>
      <w:r w:rsidRPr="00B63145">
        <w:rPr>
          <w:rFonts w:ascii="Times New Roman" w:eastAsia="Times New Roman" w:hAnsi="Times New Roman" w:cs="Times New Roman"/>
          <w:b/>
          <w:i/>
          <w:color w:val="000000" w:themeColor="text1"/>
          <w:sz w:val="24"/>
          <w:szCs w:val="24"/>
          <w:lang w:val="en-GB"/>
        </w:rPr>
        <w:t xml:space="preserve">tional videos </w:t>
      </w:r>
      <w:r w:rsidRPr="00B63145">
        <w:rPr>
          <w:rFonts w:ascii="Times New Roman" w:eastAsia="Times New Roman" w:hAnsi="Times New Roman" w:cs="Times New Roman"/>
          <w:color w:val="000000" w:themeColor="text1"/>
          <w:sz w:val="24"/>
          <w:szCs w:val="24"/>
          <w:lang w:val="en-GB"/>
        </w:rPr>
        <w:t xml:space="preserve">on </w:t>
      </w:r>
      <w:r w:rsidR="00581C60" w:rsidRPr="00B63145">
        <w:rPr>
          <w:rFonts w:ascii="Times New Roman" w:eastAsia="Times New Roman" w:hAnsi="Times New Roman" w:cs="Times New Roman"/>
          <w:color w:val="000000" w:themeColor="text1"/>
          <w:sz w:val="24"/>
          <w:szCs w:val="24"/>
          <w:lang w:val="en-GB"/>
        </w:rPr>
        <w:t>YouTube</w:t>
      </w:r>
      <w:r w:rsidRPr="00B63145">
        <w:rPr>
          <w:rFonts w:ascii="Times New Roman" w:eastAsia="Times New Roman" w:hAnsi="Times New Roman" w:cs="Times New Roman"/>
          <w:color w:val="000000" w:themeColor="text1"/>
          <w:sz w:val="24"/>
          <w:szCs w:val="24"/>
          <w:lang w:val="en-GB"/>
        </w:rPr>
        <w:t xml:space="preserve"> to enhance my potential. </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Additionally, becoming a marketing professional there can be required familiarity with learning technology, a good principle of professionalism and handling the latest technology and tools. Contrarily, Sil</w:t>
      </w:r>
      <w:r w:rsidRPr="00B63145">
        <w:rPr>
          <w:rFonts w:ascii="Times New Roman" w:eastAsia="Times New Roman" w:hAnsi="Times New Roman" w:cs="Times New Roman"/>
          <w:color w:val="000000" w:themeColor="text1"/>
          <w:sz w:val="24"/>
          <w:szCs w:val="24"/>
          <w:lang w:val="en-GB"/>
        </w:rPr>
        <w:t xml:space="preserve">ber‐Varod, Eshet‐Alkalai and Geri (2019, p. 1) have opined that </w:t>
      </w:r>
      <w:r w:rsidRPr="00B63145">
        <w:rPr>
          <w:rFonts w:ascii="Times New Roman" w:eastAsia="Times New Roman" w:hAnsi="Times New Roman" w:cs="Times New Roman"/>
          <w:b/>
          <w:i/>
          <w:color w:val="000000" w:themeColor="text1"/>
          <w:sz w:val="24"/>
          <w:szCs w:val="24"/>
          <w:lang w:val="en-GB"/>
        </w:rPr>
        <w:t>communication, creativity, critical thinking</w:t>
      </w:r>
      <w:r w:rsidRPr="00B63145">
        <w:rPr>
          <w:rFonts w:ascii="Times New Roman" w:eastAsia="Times New Roman" w:hAnsi="Times New Roman" w:cs="Times New Roman"/>
          <w:color w:val="000000" w:themeColor="text1"/>
          <w:sz w:val="24"/>
          <w:szCs w:val="24"/>
          <w:lang w:val="en-GB"/>
        </w:rPr>
        <w:t xml:space="preserve"> and </w:t>
      </w:r>
      <w:r w:rsidRPr="00B63145">
        <w:rPr>
          <w:rFonts w:ascii="Times New Roman" w:eastAsia="Times New Roman" w:hAnsi="Times New Roman" w:cs="Times New Roman"/>
          <w:b/>
          <w:i/>
          <w:color w:val="000000" w:themeColor="text1"/>
          <w:sz w:val="24"/>
          <w:szCs w:val="24"/>
          <w:lang w:val="en-GB"/>
        </w:rPr>
        <w:t>problem-solving skills</w:t>
      </w:r>
      <w:r w:rsidRPr="00B63145">
        <w:rPr>
          <w:rFonts w:ascii="Times New Roman" w:eastAsia="Times New Roman" w:hAnsi="Times New Roman" w:cs="Times New Roman"/>
          <w:color w:val="000000" w:themeColor="text1"/>
          <w:sz w:val="24"/>
          <w:szCs w:val="24"/>
          <w:lang w:val="en-GB"/>
        </w:rPr>
        <w:t xml:space="preserve"> are required as a </w:t>
      </w:r>
      <w:r w:rsidRPr="00B63145">
        <w:rPr>
          <w:rFonts w:ascii="Times New Roman" w:eastAsia="Times New Roman" w:hAnsi="Times New Roman" w:cs="Times New Roman"/>
          <w:color w:val="000000" w:themeColor="text1"/>
          <w:sz w:val="24"/>
          <w:szCs w:val="24"/>
          <w:lang w:val="en-GB"/>
        </w:rPr>
        <w:lastRenderedPageBreak/>
        <w:t>marketing professional in today’s business environment. Therefore, the maintenance of ethics and value</w:t>
      </w:r>
      <w:r w:rsidRPr="00B63145">
        <w:rPr>
          <w:rFonts w:ascii="Times New Roman" w:eastAsia="Times New Roman" w:hAnsi="Times New Roman" w:cs="Times New Roman"/>
          <w:color w:val="000000" w:themeColor="text1"/>
          <w:sz w:val="24"/>
          <w:szCs w:val="24"/>
          <w:lang w:val="en-GB"/>
        </w:rPr>
        <w:t xml:space="preserve">s has made me to become punctual in attending classes and improving all these skills including creative thinking skills and time management skills. In this context, </w:t>
      </w:r>
      <w:r w:rsidRPr="00B63145">
        <w:rPr>
          <w:rFonts w:ascii="Times New Roman" w:eastAsia="Times New Roman" w:hAnsi="Times New Roman" w:cs="Times New Roman"/>
          <w:b/>
          <w:i/>
          <w:color w:val="000000" w:themeColor="text1"/>
          <w:sz w:val="24"/>
          <w:szCs w:val="24"/>
          <w:lang w:val="en-GB"/>
        </w:rPr>
        <w:t xml:space="preserve">“belbin's team role theory” </w:t>
      </w:r>
      <w:r w:rsidRPr="00B63145">
        <w:rPr>
          <w:rFonts w:ascii="Times New Roman" w:eastAsia="Times New Roman" w:hAnsi="Times New Roman" w:cs="Times New Roman"/>
          <w:color w:val="000000" w:themeColor="text1"/>
          <w:sz w:val="24"/>
          <w:szCs w:val="24"/>
          <w:lang w:val="en-GB"/>
        </w:rPr>
        <w:t xml:space="preserve">has helped me to develop my insights about the perspectives of </w:t>
      </w:r>
      <w:r w:rsidRPr="00B63145">
        <w:rPr>
          <w:rFonts w:ascii="Times New Roman" w:eastAsia="Times New Roman" w:hAnsi="Times New Roman" w:cs="Times New Roman"/>
          <w:color w:val="000000" w:themeColor="text1"/>
          <w:sz w:val="24"/>
          <w:szCs w:val="24"/>
          <w:lang w:val="en-GB"/>
        </w:rPr>
        <w:t>the individuals in a team. Thus, the enhancement of my skills and application of this theory enables me to manage a team and progress my career in a more effective way</w:t>
      </w:r>
    </w:p>
    <w:p w:rsidR="004C3306" w:rsidRPr="00B63145" w:rsidRDefault="00581C60" w:rsidP="008030A0">
      <w:pPr>
        <w:pStyle w:val="Heading1"/>
        <w:rPr>
          <w:lang w:val="en-GB"/>
        </w:rPr>
      </w:pPr>
      <w:bookmarkStart w:id="4" w:name="_Toc140754535"/>
      <w:r w:rsidRPr="00B63145">
        <w:rPr>
          <w:lang w:val="en-GB"/>
        </w:rPr>
        <w:t>Importance</w:t>
      </w:r>
      <w:r w:rsidR="003871E8" w:rsidRPr="00B63145">
        <w:rPr>
          <w:lang w:val="en-GB"/>
        </w:rPr>
        <w:t xml:space="preserve"> of academic integrity</w:t>
      </w:r>
      <w:bookmarkEnd w:id="4"/>
      <w:r w:rsidR="003871E8" w:rsidRPr="00B63145">
        <w:rPr>
          <w:lang w:val="en-GB"/>
        </w:rPr>
        <w:t xml:space="preserve"> </w:t>
      </w:r>
    </w:p>
    <w:p w:rsidR="004C3306" w:rsidRPr="00B63145"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“Academic integrity” is considered beneficial that all</w:t>
      </w:r>
      <w:r w:rsidRPr="00B63145">
        <w:rPr>
          <w:rFonts w:ascii="Times New Roman" w:eastAsia="Times New Roman" w:hAnsi="Times New Roman" w:cs="Times New Roman"/>
          <w:color w:val="000000" w:themeColor="text1"/>
          <w:sz w:val="24"/>
          <w:szCs w:val="24"/>
          <w:lang w:val="en-GB"/>
        </w:rPr>
        <w:t>ows students to develop new ideas and creative works as well as avoid misconduct in a fair, timely and transparent manner. As stated by Perkins (2023, p. 2), basically “academic integrity” is considered the expectation that the teachers, learners and all t</w:t>
      </w:r>
      <w:r w:rsidRPr="00B63145">
        <w:rPr>
          <w:rFonts w:ascii="Times New Roman" w:eastAsia="Times New Roman" w:hAnsi="Times New Roman" w:cs="Times New Roman"/>
          <w:color w:val="000000" w:themeColor="text1"/>
          <w:sz w:val="24"/>
          <w:szCs w:val="24"/>
          <w:lang w:val="en-GB"/>
        </w:rPr>
        <w:t xml:space="preserve">he members of the academic community have acted with honesty, trust, fair and responsibility. There are observed different ways to maintain this such as </w:t>
      </w:r>
      <w:r w:rsidRPr="00B63145">
        <w:rPr>
          <w:rFonts w:ascii="Times New Roman" w:eastAsia="Times New Roman" w:hAnsi="Times New Roman" w:cs="Times New Roman"/>
          <w:b/>
          <w:i/>
          <w:color w:val="000000" w:themeColor="text1"/>
          <w:sz w:val="24"/>
          <w:szCs w:val="24"/>
          <w:lang w:val="en-GB"/>
        </w:rPr>
        <w:t>developing good academic practices</w:t>
      </w:r>
      <w:r w:rsidRPr="00B63145">
        <w:rPr>
          <w:rFonts w:ascii="Times New Roman" w:eastAsia="Times New Roman" w:hAnsi="Times New Roman" w:cs="Times New Roman"/>
          <w:color w:val="000000" w:themeColor="text1"/>
          <w:sz w:val="24"/>
          <w:szCs w:val="24"/>
          <w:lang w:val="en-GB"/>
        </w:rPr>
        <w:t xml:space="preserve"> so that all the learners have tried to do their own assignments and </w:t>
      </w:r>
      <w:r w:rsidRPr="00B63145">
        <w:rPr>
          <w:rFonts w:ascii="Times New Roman" w:eastAsia="Times New Roman" w:hAnsi="Times New Roman" w:cs="Times New Roman"/>
          <w:color w:val="000000" w:themeColor="text1"/>
          <w:sz w:val="24"/>
          <w:szCs w:val="24"/>
          <w:lang w:val="en-GB"/>
        </w:rPr>
        <w:t>projects on the basis of their own understandings. Gradually, it is important to make clear the student’s policies to improve their commitment to pre</w:t>
      </w:r>
      <w:r w:rsidR="00581C60">
        <w:rPr>
          <w:rFonts w:ascii="Times New Roman" w:eastAsia="Times New Roman" w:hAnsi="Times New Roman" w:cs="Times New Roman"/>
          <w:color w:val="000000" w:themeColor="text1"/>
          <w:sz w:val="24"/>
          <w:szCs w:val="24"/>
          <w:lang w:val="en-GB"/>
        </w:rPr>
        <w:t>vent the chance of plagiarism and o</w:t>
      </w:r>
      <w:r w:rsidR="002D5077">
        <w:rPr>
          <w:rFonts w:ascii="Times New Roman" w:eastAsia="Times New Roman" w:hAnsi="Times New Roman" w:cs="Times New Roman"/>
          <w:color w:val="000000" w:themeColor="text1"/>
          <w:sz w:val="24"/>
          <w:szCs w:val="24"/>
          <w:lang w:val="en-GB"/>
        </w:rPr>
        <w:t>ther forms of dishonesty. D</w:t>
      </w:r>
      <w:r w:rsidRPr="00B63145">
        <w:rPr>
          <w:rFonts w:ascii="Times New Roman" w:eastAsia="Times New Roman" w:hAnsi="Times New Roman" w:cs="Times New Roman"/>
          <w:color w:val="000000" w:themeColor="text1"/>
          <w:sz w:val="24"/>
          <w:szCs w:val="24"/>
          <w:lang w:val="en-GB"/>
        </w:rPr>
        <w:t xml:space="preserve">e Lima </w:t>
      </w:r>
      <w:r w:rsidRPr="00B63145">
        <w:rPr>
          <w:rFonts w:ascii="Times New Roman" w:eastAsia="Times New Roman" w:hAnsi="Times New Roman" w:cs="Times New Roman"/>
          <w:i/>
          <w:color w:val="000000" w:themeColor="text1"/>
          <w:sz w:val="24"/>
          <w:szCs w:val="24"/>
          <w:lang w:val="en-GB"/>
        </w:rPr>
        <w:t>et al.</w:t>
      </w:r>
      <w:r w:rsidRPr="00B63145">
        <w:rPr>
          <w:rFonts w:ascii="Times New Roman" w:eastAsia="Times New Roman" w:hAnsi="Times New Roman" w:cs="Times New Roman"/>
          <w:color w:val="000000" w:themeColor="text1"/>
          <w:sz w:val="24"/>
          <w:szCs w:val="24"/>
          <w:lang w:val="en-GB"/>
        </w:rPr>
        <w:t xml:space="preserve"> (2020, p.2) have opined that, in t</w:t>
      </w:r>
      <w:r w:rsidRPr="00B63145">
        <w:rPr>
          <w:rFonts w:ascii="Times New Roman" w:eastAsia="Times New Roman" w:hAnsi="Times New Roman" w:cs="Times New Roman"/>
          <w:color w:val="000000" w:themeColor="text1"/>
          <w:sz w:val="24"/>
          <w:szCs w:val="24"/>
          <w:lang w:val="en-GB"/>
        </w:rPr>
        <w:t xml:space="preserve">he higher educational degree, some learners have copied the projects from different sources which resulted in </w:t>
      </w:r>
      <w:r w:rsidRPr="00B63145">
        <w:rPr>
          <w:rFonts w:ascii="Times New Roman" w:eastAsia="Times New Roman" w:hAnsi="Times New Roman" w:cs="Times New Roman"/>
          <w:b/>
          <w:i/>
          <w:color w:val="000000" w:themeColor="text1"/>
          <w:sz w:val="24"/>
          <w:szCs w:val="24"/>
          <w:lang w:val="en-GB"/>
        </w:rPr>
        <w:t>decreasing their skills and knowledge</w:t>
      </w:r>
      <w:r w:rsidRPr="00B63145">
        <w:rPr>
          <w:rFonts w:ascii="Times New Roman" w:eastAsia="Times New Roman" w:hAnsi="Times New Roman" w:cs="Times New Roman"/>
          <w:color w:val="000000" w:themeColor="text1"/>
          <w:sz w:val="24"/>
          <w:szCs w:val="24"/>
          <w:lang w:val="en-GB"/>
        </w:rPr>
        <w:t xml:space="preserve">. </w:t>
      </w:r>
    </w:p>
    <w:p w:rsidR="004C3306" w:rsidRPr="00B63145" w:rsidRDefault="003871E8" w:rsidP="008030A0">
      <w:pPr>
        <w:pStyle w:val="normal0"/>
        <w:spacing w:line="360" w:lineRule="auto"/>
        <w:jc w:val="both"/>
        <w:rPr>
          <w:rFonts w:ascii="Times New Roman" w:eastAsia="Times New Roman" w:hAnsi="Times New Roman" w:cs="Times New Roman"/>
          <w:b/>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 xml:space="preserve">The other thing is that this academic misconduct </w:t>
      </w:r>
      <w:r w:rsidRPr="00B63145">
        <w:rPr>
          <w:rFonts w:ascii="Times New Roman" w:eastAsia="Times New Roman" w:hAnsi="Times New Roman" w:cs="Times New Roman"/>
          <w:b/>
          <w:i/>
          <w:color w:val="000000" w:themeColor="text1"/>
          <w:sz w:val="24"/>
          <w:szCs w:val="24"/>
          <w:lang w:val="en-GB"/>
        </w:rPr>
        <w:t>disrespects the work of others</w:t>
      </w:r>
      <w:r w:rsidRPr="00B63145">
        <w:rPr>
          <w:rFonts w:ascii="Times New Roman" w:eastAsia="Times New Roman" w:hAnsi="Times New Roman" w:cs="Times New Roman"/>
          <w:color w:val="000000" w:themeColor="text1"/>
          <w:sz w:val="24"/>
          <w:szCs w:val="24"/>
          <w:lang w:val="en-GB"/>
        </w:rPr>
        <w:t xml:space="preserve"> which fetch a negative imp</w:t>
      </w:r>
      <w:r w:rsidRPr="00B63145">
        <w:rPr>
          <w:rFonts w:ascii="Times New Roman" w:eastAsia="Times New Roman" w:hAnsi="Times New Roman" w:cs="Times New Roman"/>
          <w:color w:val="000000" w:themeColor="text1"/>
          <w:sz w:val="24"/>
          <w:szCs w:val="24"/>
          <w:lang w:val="en-GB"/>
        </w:rPr>
        <w:t xml:space="preserve">act on the lifelong learning process. Thus, to make the learners capable to do their own projects educational institutes can use different tools including </w:t>
      </w:r>
      <w:r w:rsidRPr="00B63145">
        <w:rPr>
          <w:rFonts w:ascii="Times New Roman" w:eastAsia="Times New Roman" w:hAnsi="Times New Roman" w:cs="Times New Roman"/>
          <w:b/>
          <w:i/>
          <w:color w:val="000000" w:themeColor="text1"/>
          <w:sz w:val="24"/>
          <w:szCs w:val="24"/>
          <w:lang w:val="en-GB"/>
        </w:rPr>
        <w:t>“copy leaks”, and “iThenticate”</w:t>
      </w:r>
      <w:r w:rsidRPr="00B63145">
        <w:rPr>
          <w:rFonts w:ascii="Times New Roman" w:eastAsia="Times New Roman" w:hAnsi="Times New Roman" w:cs="Times New Roman"/>
          <w:color w:val="000000" w:themeColor="text1"/>
          <w:sz w:val="24"/>
          <w:szCs w:val="24"/>
          <w:lang w:val="en-GB"/>
        </w:rPr>
        <w:t xml:space="preserve"> to identify the similarities and dissimilarities (Getapp, 2023). Besi</w:t>
      </w:r>
      <w:r w:rsidRPr="00B63145">
        <w:rPr>
          <w:rFonts w:ascii="Times New Roman" w:eastAsia="Times New Roman" w:hAnsi="Times New Roman" w:cs="Times New Roman"/>
          <w:color w:val="000000" w:themeColor="text1"/>
          <w:sz w:val="24"/>
          <w:szCs w:val="24"/>
          <w:lang w:val="en-GB"/>
        </w:rPr>
        <w:t xml:space="preserve">des this, encouraging the learners to do more authentic citations and improving their understanding of learning modules can help to maintain academic integrity. As stated by Arwendria </w:t>
      </w:r>
      <w:r w:rsidRPr="00B63145">
        <w:rPr>
          <w:rFonts w:ascii="Times New Roman" w:eastAsia="Times New Roman" w:hAnsi="Times New Roman" w:cs="Times New Roman"/>
          <w:i/>
          <w:color w:val="000000" w:themeColor="text1"/>
          <w:sz w:val="24"/>
          <w:szCs w:val="24"/>
          <w:lang w:val="en-GB"/>
        </w:rPr>
        <w:t>et al.</w:t>
      </w:r>
      <w:r w:rsidRPr="00B63145">
        <w:rPr>
          <w:rFonts w:ascii="Times New Roman" w:eastAsia="Times New Roman" w:hAnsi="Times New Roman" w:cs="Times New Roman"/>
          <w:color w:val="000000" w:themeColor="text1"/>
          <w:sz w:val="24"/>
          <w:szCs w:val="24"/>
          <w:lang w:val="en-GB"/>
        </w:rPr>
        <w:t xml:space="preserve"> (2019, p.522), the best way to address the problem of plagiarism </w:t>
      </w:r>
      <w:r w:rsidRPr="00B63145">
        <w:rPr>
          <w:rFonts w:ascii="Times New Roman" w:eastAsia="Times New Roman" w:hAnsi="Times New Roman" w:cs="Times New Roman"/>
          <w:color w:val="000000" w:themeColor="text1"/>
          <w:sz w:val="24"/>
          <w:szCs w:val="24"/>
          <w:lang w:val="en-GB"/>
        </w:rPr>
        <w:t xml:space="preserve">is to improvise the </w:t>
      </w:r>
      <w:r w:rsidRPr="00B63145">
        <w:rPr>
          <w:rFonts w:ascii="Times New Roman" w:eastAsia="Times New Roman" w:hAnsi="Times New Roman" w:cs="Times New Roman"/>
          <w:b/>
          <w:i/>
          <w:color w:val="000000" w:themeColor="text1"/>
          <w:sz w:val="24"/>
          <w:szCs w:val="24"/>
          <w:lang w:val="en-GB"/>
        </w:rPr>
        <w:t>educational policies combined with authentic pedagogy</w:t>
      </w:r>
      <w:r w:rsidRPr="00B63145">
        <w:rPr>
          <w:rFonts w:ascii="Times New Roman" w:eastAsia="Times New Roman" w:hAnsi="Times New Roman" w:cs="Times New Roman"/>
          <w:color w:val="000000" w:themeColor="text1"/>
          <w:sz w:val="24"/>
          <w:szCs w:val="24"/>
          <w:lang w:val="en-GB"/>
        </w:rPr>
        <w:t xml:space="preserve">. Therefore, the maintenance of academic integrity and eagerness to conduct their own work can help individual learners to improve their careers in a more positive way. </w:t>
      </w:r>
    </w:p>
    <w:p w:rsidR="004C3306" w:rsidRPr="00B63145" w:rsidRDefault="003871E8" w:rsidP="008030A0">
      <w:pPr>
        <w:pStyle w:val="Heading1"/>
        <w:rPr>
          <w:lang w:val="en-GB"/>
        </w:rPr>
      </w:pPr>
      <w:bookmarkStart w:id="5" w:name="_Toc140754536"/>
      <w:r w:rsidRPr="00B63145">
        <w:rPr>
          <w:lang w:val="en-GB"/>
        </w:rPr>
        <w:t>Conclusion</w:t>
      </w:r>
      <w:bookmarkEnd w:id="5"/>
      <w:r w:rsidRPr="00B63145">
        <w:rPr>
          <w:lang w:val="en-GB"/>
        </w:rPr>
        <w:t xml:space="preserve"> </w:t>
      </w:r>
    </w:p>
    <w:p w:rsidR="003C6652" w:rsidRDefault="003871E8" w:rsidP="008030A0">
      <w:pPr>
        <w:pStyle w:val="normal0"/>
        <w:spacing w:line="360" w:lineRule="auto"/>
        <w:jc w:val="both"/>
        <w:rPr>
          <w:rFonts w:ascii="Times New Roman" w:eastAsia="Times New Roman" w:hAnsi="Times New Roman" w:cs="Times New Roman"/>
          <w:color w:val="000000" w:themeColor="text1"/>
          <w:sz w:val="24"/>
          <w:szCs w:val="24"/>
          <w:lang w:val="en-GB"/>
        </w:rPr>
      </w:pPr>
      <w:r w:rsidRPr="00B63145">
        <w:rPr>
          <w:rFonts w:ascii="Times New Roman" w:eastAsia="Times New Roman" w:hAnsi="Times New Roman" w:cs="Times New Roman"/>
          <w:color w:val="000000" w:themeColor="text1"/>
          <w:sz w:val="24"/>
          <w:szCs w:val="24"/>
          <w:lang w:val="en-GB"/>
        </w:rPr>
        <w:t>B</w:t>
      </w:r>
      <w:r w:rsidRPr="00B63145">
        <w:rPr>
          <w:rFonts w:ascii="Times New Roman" w:eastAsia="Times New Roman" w:hAnsi="Times New Roman" w:cs="Times New Roman"/>
          <w:color w:val="000000" w:themeColor="text1"/>
          <w:sz w:val="24"/>
          <w:szCs w:val="24"/>
          <w:lang w:val="en-GB"/>
        </w:rPr>
        <w:t xml:space="preserve">ased on the above discussion, it can be concluded that to pursue a higher degree digital learning skills along with the understanding of the learning module is considered important. However, the learners including me have faced several problems to use the </w:t>
      </w:r>
      <w:r w:rsidRPr="00B63145">
        <w:rPr>
          <w:rFonts w:ascii="Times New Roman" w:eastAsia="Times New Roman" w:hAnsi="Times New Roman" w:cs="Times New Roman"/>
          <w:color w:val="000000" w:themeColor="text1"/>
          <w:sz w:val="24"/>
          <w:szCs w:val="24"/>
          <w:lang w:val="en-GB"/>
        </w:rPr>
        <w:t xml:space="preserve">e-learning platforms due to the lack of technical skills. The plagiarism issues have also created problems </w:t>
      </w:r>
      <w:r w:rsidRPr="00B63145">
        <w:rPr>
          <w:rFonts w:ascii="Times New Roman" w:eastAsia="Times New Roman" w:hAnsi="Times New Roman" w:cs="Times New Roman"/>
          <w:color w:val="000000" w:themeColor="text1"/>
          <w:sz w:val="24"/>
          <w:szCs w:val="24"/>
          <w:lang w:val="en-GB"/>
        </w:rPr>
        <w:lastRenderedPageBreak/>
        <w:t>that decreased the chance of enhancing the creativity skills of the learners. Therefore, it can be required to take online courses and engage with th</w:t>
      </w:r>
      <w:r w:rsidRPr="00B63145">
        <w:rPr>
          <w:rFonts w:ascii="Times New Roman" w:eastAsia="Times New Roman" w:hAnsi="Times New Roman" w:cs="Times New Roman"/>
          <w:color w:val="000000" w:themeColor="text1"/>
          <w:sz w:val="24"/>
          <w:szCs w:val="24"/>
          <w:lang w:val="en-GB"/>
        </w:rPr>
        <w:t xml:space="preserve">e classes to accelerate career performance in a more efficient way.  </w:t>
      </w:r>
    </w:p>
    <w:p w:rsidR="003C6652" w:rsidRDefault="003C6652" w:rsidP="008030A0">
      <w:pPr>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br w:type="page"/>
      </w:r>
    </w:p>
    <w:p w:rsidR="004C3306" w:rsidRDefault="003C6652" w:rsidP="008030A0">
      <w:pPr>
        <w:pStyle w:val="Heading1"/>
        <w:rPr>
          <w:lang w:val="en-GB"/>
        </w:rPr>
      </w:pPr>
      <w:bookmarkStart w:id="6" w:name="_Toc140754537"/>
      <w:r>
        <w:rPr>
          <w:lang w:val="en-GB"/>
        </w:rPr>
        <w:lastRenderedPageBreak/>
        <w:t>References</w:t>
      </w:r>
      <w:bookmarkEnd w:id="6"/>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Anthonysamy, L., Koo, A.C. and Hew, S.H., (2021). Investigating self-regulated learning strategies for digital learning relevancy. Malaysian Journal of Learning and Instruction (MJLI), 18(1), pp.29-64.</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Arwendria, A., Effendi, M., Fauzan, A. and Darmansyah, D., (2019), January. The effectiveness of the problem-based learning-internet information literacy (PBL-IIL) model in minimizing plagiarism among students. In 1st International Conference on Innovation in Education (ICoIE 2018) (pp. 521-523). Atlantis Press.</w:t>
      </w:r>
    </w:p>
    <w:p w:rsidR="003C6652" w:rsidRPr="003C6652" w:rsidRDefault="00545B94" w:rsidP="008030A0">
      <w:pPr>
        <w:spacing w:before="240" w:line="360" w:lineRule="auto"/>
        <w:jc w:val="both"/>
        <w:rPr>
          <w:rFonts w:ascii="Times New Roman" w:eastAsia="Times New Roman" w:hAnsi="Times New Roman" w:cs="Times New Roman"/>
          <w:sz w:val="32"/>
          <w:szCs w:val="24"/>
          <w:lang w:val="en-US"/>
        </w:rPr>
      </w:pPr>
      <w:r>
        <w:rPr>
          <w:rFonts w:ascii="Times New Roman" w:eastAsia="Times New Roman" w:hAnsi="Times New Roman" w:cs="Times New Roman"/>
          <w:color w:val="222222"/>
          <w:sz w:val="24"/>
          <w:szCs w:val="20"/>
          <w:shd w:val="clear" w:color="auto" w:fill="FFFFFF"/>
          <w:lang w:val="en-US"/>
        </w:rPr>
        <w:t>D</w:t>
      </w:r>
      <w:r w:rsidR="003C6652" w:rsidRPr="003C6652">
        <w:rPr>
          <w:rFonts w:ascii="Times New Roman" w:eastAsia="Times New Roman" w:hAnsi="Times New Roman" w:cs="Times New Roman"/>
          <w:color w:val="222222"/>
          <w:sz w:val="24"/>
          <w:szCs w:val="20"/>
          <w:shd w:val="clear" w:color="auto" w:fill="FFFFFF"/>
          <w:lang w:val="en-US"/>
        </w:rPr>
        <w:t>e Lima, J.Á., Sousa, Á., Medeiros, A., Misturada, B. and Novo, C., (2021). Understanding undergraduate plagiarism in the context of students’ academic experience. Journal of Academic Ethics, pp.1-22.</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 xml:space="preserve">Getapp, (2023). </w:t>
      </w:r>
      <w:r w:rsidRPr="003C6652">
        <w:rPr>
          <w:rFonts w:ascii="Times New Roman" w:eastAsia="Times New Roman" w:hAnsi="Times New Roman" w:cs="Times New Roman"/>
          <w:i/>
          <w:iCs/>
          <w:color w:val="222222"/>
          <w:sz w:val="24"/>
          <w:szCs w:val="20"/>
          <w:shd w:val="clear" w:color="auto" w:fill="FFFFFF"/>
          <w:lang w:val="en-US"/>
        </w:rPr>
        <w:t>Plagiarism Checker Software</w:t>
      </w:r>
      <w:r w:rsidRPr="003C6652">
        <w:rPr>
          <w:rFonts w:ascii="Times New Roman" w:eastAsia="Times New Roman" w:hAnsi="Times New Roman" w:cs="Times New Roman"/>
          <w:color w:val="222222"/>
          <w:sz w:val="24"/>
          <w:szCs w:val="20"/>
          <w:shd w:val="clear" w:color="auto" w:fill="FFFFFF"/>
          <w:lang w:val="en-US"/>
        </w:rPr>
        <w:t>.[Online]Available at: https://www.getapp.co.uk/directory/2047/plagiarism-checker/software[Accessed: 20th July 2023]</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 xml:space="preserve">Grimmer, A., (2022). The cloverleaf model of cognitive behaviour therapy as experiential learning: implications for case formulation, therapeutic practice and practitioner development. </w:t>
      </w:r>
      <w:r w:rsidRPr="003C6652">
        <w:rPr>
          <w:rFonts w:ascii="Times New Roman" w:eastAsia="Times New Roman" w:hAnsi="Times New Roman" w:cs="Times New Roman"/>
          <w:i/>
          <w:iCs/>
          <w:color w:val="222222"/>
          <w:sz w:val="24"/>
          <w:szCs w:val="20"/>
          <w:shd w:val="clear" w:color="auto" w:fill="FFFFFF"/>
          <w:lang w:val="en-US"/>
        </w:rPr>
        <w:t>the Cognitive Behaviour Therapist</w:t>
      </w:r>
      <w:r w:rsidRPr="003C6652">
        <w:rPr>
          <w:rFonts w:ascii="Times New Roman" w:eastAsia="Times New Roman" w:hAnsi="Times New Roman" w:cs="Times New Roman"/>
          <w:color w:val="222222"/>
          <w:sz w:val="24"/>
          <w:szCs w:val="20"/>
          <w:shd w:val="clear" w:color="auto" w:fill="FFFFFF"/>
          <w:lang w:val="en-US"/>
        </w:rPr>
        <w:t xml:space="preserve">, </w:t>
      </w:r>
      <w:r w:rsidRPr="003C6652">
        <w:rPr>
          <w:rFonts w:ascii="Times New Roman" w:eastAsia="Times New Roman" w:hAnsi="Times New Roman" w:cs="Times New Roman"/>
          <w:i/>
          <w:iCs/>
          <w:color w:val="222222"/>
          <w:sz w:val="24"/>
          <w:szCs w:val="20"/>
          <w:shd w:val="clear" w:color="auto" w:fill="FFFFFF"/>
          <w:lang w:val="en-US"/>
        </w:rPr>
        <w:t>15</w:t>
      </w:r>
      <w:r w:rsidRPr="003C6652">
        <w:rPr>
          <w:rFonts w:ascii="Times New Roman" w:eastAsia="Times New Roman" w:hAnsi="Times New Roman" w:cs="Times New Roman"/>
          <w:color w:val="222222"/>
          <w:sz w:val="24"/>
          <w:szCs w:val="20"/>
          <w:shd w:val="clear" w:color="auto" w:fill="FFFFFF"/>
          <w:lang w:val="en-US"/>
        </w:rPr>
        <w:t>, p.e11.</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Kulal, A. and Nayak, A., (2020). A study on perception of teachers and students toward online classes in Dakshina Kannada and Udupi District. Asian Association of Open Universities Journal, 15(3), pp.285-296.</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Leo, S., Alsharari, N.M., Abbas, J. and Alshurideh, M.T., (2021). From offline to online learning: A qualitative study of challenges and opportunities as a response to the COVID-19 pandemic in the UAE higher education context. The effect of coronavirus disease (COVID-19) on business intelligence, pp.203-217.</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Perkins, M., (2023). Academic Integrity considerations of AI Large Language Models in the post-pandemic era: ChatGPT and beyond. Journal of University Teaching &amp; Learning Practice, 20(2), p.07.</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Silber</w:t>
      </w:r>
      <w:r w:rsidRPr="003C6652">
        <w:rPr>
          <w:rFonts w:ascii="Cambria Math" w:eastAsia="Times New Roman" w:hAnsi="Cambria Math" w:cs="Times New Roman"/>
          <w:color w:val="222222"/>
          <w:sz w:val="24"/>
          <w:szCs w:val="20"/>
          <w:shd w:val="clear" w:color="auto" w:fill="FFFFFF"/>
          <w:lang w:val="en-US"/>
        </w:rPr>
        <w:t>‐</w:t>
      </w:r>
      <w:r w:rsidRPr="003C6652">
        <w:rPr>
          <w:rFonts w:ascii="Times New Roman" w:eastAsia="Times New Roman" w:hAnsi="Times New Roman" w:cs="Times New Roman"/>
          <w:color w:val="222222"/>
          <w:sz w:val="24"/>
          <w:szCs w:val="20"/>
          <w:shd w:val="clear" w:color="auto" w:fill="FFFFFF"/>
          <w:lang w:val="en-US"/>
        </w:rPr>
        <w:t>Varod, V., Eshet</w:t>
      </w:r>
      <w:r w:rsidRPr="003C6652">
        <w:rPr>
          <w:rFonts w:ascii="Cambria Math" w:eastAsia="Times New Roman" w:hAnsi="Cambria Math" w:cs="Times New Roman"/>
          <w:color w:val="222222"/>
          <w:sz w:val="24"/>
          <w:szCs w:val="20"/>
          <w:shd w:val="clear" w:color="auto" w:fill="FFFFFF"/>
          <w:lang w:val="en-US"/>
        </w:rPr>
        <w:t>‐</w:t>
      </w:r>
      <w:r w:rsidRPr="003C6652">
        <w:rPr>
          <w:rFonts w:ascii="Times New Roman" w:eastAsia="Times New Roman" w:hAnsi="Times New Roman" w:cs="Times New Roman"/>
          <w:color w:val="222222"/>
          <w:sz w:val="24"/>
          <w:szCs w:val="20"/>
          <w:shd w:val="clear" w:color="auto" w:fill="FFFFFF"/>
          <w:lang w:val="en-US"/>
        </w:rPr>
        <w:t>Alkalai, Y. and Geri, N., (2019). Tracing research trends of 21st</w:t>
      </w:r>
      <w:r w:rsidRPr="003C6652">
        <w:rPr>
          <w:rFonts w:ascii="Cambria Math" w:eastAsia="Times New Roman" w:hAnsi="Cambria Math" w:cs="Times New Roman"/>
          <w:color w:val="222222"/>
          <w:sz w:val="24"/>
          <w:szCs w:val="20"/>
          <w:shd w:val="clear" w:color="auto" w:fill="FFFFFF"/>
          <w:lang w:val="en-US"/>
        </w:rPr>
        <w:t>‐</w:t>
      </w:r>
      <w:r w:rsidRPr="003C6652">
        <w:rPr>
          <w:rFonts w:ascii="Times New Roman" w:eastAsia="Times New Roman" w:hAnsi="Times New Roman" w:cs="Times New Roman"/>
          <w:color w:val="222222"/>
          <w:sz w:val="24"/>
          <w:szCs w:val="20"/>
          <w:shd w:val="clear" w:color="auto" w:fill="FFFFFF"/>
          <w:lang w:val="en-US"/>
        </w:rPr>
        <w:t>century learning skills. British Journal of Educational Technology, 50(6), pp.3099-3118.</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lastRenderedPageBreak/>
        <w:t xml:space="preserve">Urbanest, (2023). </w:t>
      </w:r>
      <w:r w:rsidRPr="003C6652">
        <w:rPr>
          <w:rFonts w:ascii="Times New Roman" w:eastAsia="Times New Roman" w:hAnsi="Times New Roman" w:cs="Times New Roman"/>
          <w:i/>
          <w:iCs/>
          <w:color w:val="222222"/>
          <w:sz w:val="24"/>
          <w:szCs w:val="20"/>
          <w:shd w:val="clear" w:color="auto" w:fill="FFFFFF"/>
          <w:lang w:val="en-US"/>
        </w:rPr>
        <w:t xml:space="preserve">Amazing Online Study Tools All Students Should Know About. </w:t>
      </w:r>
      <w:r w:rsidRPr="003C6652">
        <w:rPr>
          <w:rFonts w:ascii="Times New Roman" w:eastAsia="Times New Roman" w:hAnsi="Times New Roman" w:cs="Times New Roman"/>
          <w:color w:val="222222"/>
          <w:sz w:val="24"/>
          <w:szCs w:val="20"/>
          <w:shd w:val="clear" w:color="auto" w:fill="FFFFFF"/>
          <w:lang w:val="en-US"/>
        </w:rPr>
        <w:t>[Online]Available at: https://uk.urbanest.com/journal/online-study-tools-for-students/ [Accessed: 20th July 2023]</w:t>
      </w:r>
    </w:p>
    <w:p w:rsidR="003C6652" w:rsidRPr="003C6652" w:rsidRDefault="003C6652" w:rsidP="008030A0">
      <w:pPr>
        <w:spacing w:before="240" w:line="360" w:lineRule="auto"/>
        <w:jc w:val="both"/>
        <w:rPr>
          <w:rFonts w:ascii="Times New Roman" w:eastAsia="Times New Roman" w:hAnsi="Times New Roman" w:cs="Times New Roman"/>
          <w:sz w:val="32"/>
          <w:szCs w:val="24"/>
          <w:lang w:val="en-US"/>
        </w:rPr>
      </w:pPr>
      <w:r w:rsidRPr="003C6652">
        <w:rPr>
          <w:rFonts w:ascii="Times New Roman" w:eastAsia="Times New Roman" w:hAnsi="Times New Roman" w:cs="Times New Roman"/>
          <w:color w:val="222222"/>
          <w:sz w:val="24"/>
          <w:szCs w:val="20"/>
          <w:shd w:val="clear" w:color="auto" w:fill="FFFFFF"/>
          <w:lang w:val="en-US"/>
        </w:rPr>
        <w:t>Wang, L., (2019). Research on the application of the mind map in English grammar teaching. Theory and Practice in Language Studies, 9(8), pp.990-995.</w:t>
      </w:r>
    </w:p>
    <w:sectPr w:rsidR="003C6652" w:rsidRPr="003C6652" w:rsidSect="00B243C1">
      <w:footerReference w:type="default" r:id="rId8"/>
      <w:pgSz w:w="11909" w:h="16834"/>
      <w:pgMar w:top="1440" w:right="1440" w:bottom="1440" w:left="1440" w:header="720" w:footer="720" w:gutter="0"/>
      <w:pgNumType w:start="0"/>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71E8" w:rsidRDefault="003871E8" w:rsidP="00B243C1">
      <w:pPr>
        <w:spacing w:line="240" w:lineRule="auto"/>
      </w:pPr>
      <w:r>
        <w:separator/>
      </w:r>
    </w:p>
  </w:endnote>
  <w:endnote w:type="continuationSeparator" w:id="1">
    <w:p w:rsidR="003871E8" w:rsidRDefault="003871E8" w:rsidP="00B243C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85147"/>
      <w:docPartObj>
        <w:docPartGallery w:val="Page Numbers (Bottom of Page)"/>
        <w:docPartUnique/>
      </w:docPartObj>
    </w:sdtPr>
    <w:sdtContent>
      <w:p w:rsidR="00B243C1" w:rsidRDefault="00B243C1">
        <w:pPr>
          <w:pStyle w:val="Footer"/>
          <w:jc w:val="right"/>
        </w:pPr>
        <w:fldSimple w:instr=" PAGE   \* MERGEFORMAT ">
          <w:r w:rsidR="00B81E62">
            <w:rPr>
              <w:noProof/>
            </w:rPr>
            <w:t>4</w:t>
          </w:r>
        </w:fldSimple>
      </w:p>
    </w:sdtContent>
  </w:sdt>
  <w:p w:rsidR="00B243C1" w:rsidRDefault="00B243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71E8" w:rsidRDefault="003871E8" w:rsidP="00B243C1">
      <w:pPr>
        <w:spacing w:line="240" w:lineRule="auto"/>
      </w:pPr>
      <w:r>
        <w:separator/>
      </w:r>
    </w:p>
  </w:footnote>
  <w:footnote w:type="continuationSeparator" w:id="1">
    <w:p w:rsidR="003871E8" w:rsidRDefault="003871E8" w:rsidP="00B243C1">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4C3306"/>
    <w:rsid w:val="00093ADD"/>
    <w:rsid w:val="00226FCA"/>
    <w:rsid w:val="002D5077"/>
    <w:rsid w:val="003871E8"/>
    <w:rsid w:val="003C6652"/>
    <w:rsid w:val="004322CC"/>
    <w:rsid w:val="004C3306"/>
    <w:rsid w:val="00545B94"/>
    <w:rsid w:val="00581C60"/>
    <w:rsid w:val="005F5B4C"/>
    <w:rsid w:val="006323E7"/>
    <w:rsid w:val="008030A0"/>
    <w:rsid w:val="00875090"/>
    <w:rsid w:val="008C72F5"/>
    <w:rsid w:val="00B243C1"/>
    <w:rsid w:val="00B63145"/>
    <w:rsid w:val="00B81E62"/>
    <w:rsid w:val="00B94F4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rsid w:val="00B63145"/>
    <w:pPr>
      <w:keepNext/>
      <w:keepLines/>
      <w:spacing w:before="160" w:after="120"/>
      <w:jc w:val="both"/>
      <w:outlineLvl w:val="0"/>
    </w:pPr>
    <w:rPr>
      <w:rFonts w:ascii="Times New Roman" w:hAnsi="Times New Roman"/>
      <w:b/>
      <w:sz w:val="24"/>
      <w:szCs w:val="40"/>
    </w:rPr>
  </w:style>
  <w:style w:type="paragraph" w:styleId="Heading2">
    <w:name w:val="heading 2"/>
    <w:basedOn w:val="normal0"/>
    <w:next w:val="normal0"/>
    <w:rsid w:val="004C3306"/>
    <w:pPr>
      <w:keepNext/>
      <w:keepLines/>
      <w:spacing w:before="360" w:after="120"/>
      <w:outlineLvl w:val="1"/>
    </w:pPr>
    <w:rPr>
      <w:sz w:val="32"/>
      <w:szCs w:val="32"/>
    </w:rPr>
  </w:style>
  <w:style w:type="paragraph" w:styleId="Heading3">
    <w:name w:val="heading 3"/>
    <w:basedOn w:val="normal0"/>
    <w:next w:val="normal0"/>
    <w:rsid w:val="004C3306"/>
    <w:pPr>
      <w:keepNext/>
      <w:keepLines/>
      <w:spacing w:before="320" w:after="80"/>
      <w:outlineLvl w:val="2"/>
    </w:pPr>
    <w:rPr>
      <w:color w:val="434343"/>
      <w:sz w:val="28"/>
      <w:szCs w:val="28"/>
    </w:rPr>
  </w:style>
  <w:style w:type="paragraph" w:styleId="Heading4">
    <w:name w:val="heading 4"/>
    <w:basedOn w:val="normal0"/>
    <w:next w:val="normal0"/>
    <w:rsid w:val="004C3306"/>
    <w:pPr>
      <w:keepNext/>
      <w:keepLines/>
      <w:spacing w:before="280" w:after="80"/>
      <w:outlineLvl w:val="3"/>
    </w:pPr>
    <w:rPr>
      <w:color w:val="666666"/>
      <w:sz w:val="24"/>
      <w:szCs w:val="24"/>
    </w:rPr>
  </w:style>
  <w:style w:type="paragraph" w:styleId="Heading5">
    <w:name w:val="heading 5"/>
    <w:basedOn w:val="normal0"/>
    <w:next w:val="normal0"/>
    <w:rsid w:val="004C3306"/>
    <w:pPr>
      <w:keepNext/>
      <w:keepLines/>
      <w:spacing w:before="240" w:after="80"/>
      <w:outlineLvl w:val="4"/>
    </w:pPr>
    <w:rPr>
      <w:color w:val="666666"/>
    </w:rPr>
  </w:style>
  <w:style w:type="paragraph" w:styleId="Heading6">
    <w:name w:val="heading 6"/>
    <w:basedOn w:val="normal0"/>
    <w:next w:val="normal0"/>
    <w:rsid w:val="004C330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4C3306"/>
  </w:style>
  <w:style w:type="table" w:customStyle="1" w:styleId="TableNormal1">
    <w:name w:val="Table Normal1"/>
    <w:rsid w:val="004C3306"/>
    <w:tblPr>
      <w:tblCellMar>
        <w:top w:w="0" w:type="dxa"/>
        <w:left w:w="0" w:type="dxa"/>
        <w:bottom w:w="0" w:type="dxa"/>
        <w:right w:w="0" w:type="dxa"/>
      </w:tblCellMar>
    </w:tblPr>
  </w:style>
  <w:style w:type="paragraph" w:styleId="Title">
    <w:name w:val="Title"/>
    <w:basedOn w:val="normal0"/>
    <w:next w:val="normal0"/>
    <w:rsid w:val="004C3306"/>
    <w:pPr>
      <w:keepNext/>
      <w:keepLines/>
      <w:spacing w:after="60"/>
    </w:pPr>
    <w:rPr>
      <w:sz w:val="52"/>
      <w:szCs w:val="52"/>
    </w:rPr>
  </w:style>
  <w:style w:type="paragraph" w:styleId="Subtitle">
    <w:name w:val="Subtitle"/>
    <w:basedOn w:val="normal0"/>
    <w:next w:val="normal0"/>
    <w:rsid w:val="004C330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750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5090"/>
    <w:rPr>
      <w:rFonts w:ascii="Tahoma" w:hAnsi="Tahoma" w:cs="Tahoma"/>
      <w:sz w:val="16"/>
      <w:szCs w:val="16"/>
    </w:rPr>
  </w:style>
  <w:style w:type="paragraph" w:styleId="NormalWeb">
    <w:name w:val="Normal (Web)"/>
    <w:basedOn w:val="Normal"/>
    <w:uiPriority w:val="99"/>
    <w:semiHidden/>
    <w:unhideWhenUsed/>
    <w:rsid w:val="003C665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semiHidden/>
    <w:unhideWhenUsed/>
    <w:qFormat/>
    <w:rsid w:val="005F5B4C"/>
    <w:pPr>
      <w:spacing w:before="480" w:after="0"/>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5F5B4C"/>
    <w:pPr>
      <w:spacing w:after="100"/>
    </w:pPr>
  </w:style>
  <w:style w:type="character" w:styleId="Hyperlink">
    <w:name w:val="Hyperlink"/>
    <w:basedOn w:val="DefaultParagraphFont"/>
    <w:uiPriority w:val="99"/>
    <w:unhideWhenUsed/>
    <w:rsid w:val="005F5B4C"/>
    <w:rPr>
      <w:color w:val="0000FF" w:themeColor="hyperlink"/>
      <w:u w:val="single"/>
    </w:rPr>
  </w:style>
  <w:style w:type="paragraph" w:styleId="Header">
    <w:name w:val="header"/>
    <w:basedOn w:val="Normal"/>
    <w:link w:val="HeaderChar"/>
    <w:uiPriority w:val="99"/>
    <w:semiHidden/>
    <w:unhideWhenUsed/>
    <w:rsid w:val="00B243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243C1"/>
  </w:style>
  <w:style w:type="paragraph" w:styleId="Footer">
    <w:name w:val="footer"/>
    <w:basedOn w:val="Normal"/>
    <w:link w:val="FooterChar"/>
    <w:uiPriority w:val="99"/>
    <w:unhideWhenUsed/>
    <w:rsid w:val="00B243C1"/>
    <w:pPr>
      <w:tabs>
        <w:tab w:val="center" w:pos="4680"/>
        <w:tab w:val="right" w:pos="9360"/>
      </w:tabs>
      <w:spacing w:line="240" w:lineRule="auto"/>
    </w:pPr>
  </w:style>
  <w:style w:type="character" w:customStyle="1" w:styleId="FooterChar">
    <w:name w:val="Footer Char"/>
    <w:basedOn w:val="DefaultParagraphFont"/>
    <w:link w:val="Footer"/>
    <w:uiPriority w:val="99"/>
    <w:rsid w:val="00B243C1"/>
  </w:style>
</w:styles>
</file>

<file path=word/webSettings.xml><?xml version="1.0" encoding="utf-8"?>
<w:webSettings xmlns:r="http://schemas.openxmlformats.org/officeDocument/2006/relationships" xmlns:w="http://schemas.openxmlformats.org/wordprocessingml/2006/main">
  <w:divs>
    <w:div w:id="10474917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81FA8C-CB68-481A-A14F-7705F4997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1938</Words>
  <Characters>11052</Characters>
  <DocSecurity>0</DocSecurity>
  <Lines>92</Lines>
  <Paragraphs>25</Paragraphs>
  <ScaleCrop>false</ScaleCrop>
  <Company/>
  <LinksUpToDate>false</LinksUpToDate>
  <CharactersWithSpaces>12965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2023-07-20T08:32:00Z</dcterms:created>
  <dcterms:modified xsi:type="dcterms:W3CDTF">2023-07-20T08:39:00Z</dcterms:modified>
</cp:coreProperties>
</file>