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F7D331" w14:textId="77777777" w:rsidR="00EC4CA6" w:rsidRPr="00EC4CA6" w:rsidRDefault="00EC4CA6" w:rsidP="00EC4CA6">
      <w:r w:rsidRPr="00EC4CA6">
        <w:t>Health And Social Care Portfolio</w:t>
      </w:r>
    </w:p>
    <w:p w14:paraId="736DDCE8" w14:textId="77777777" w:rsidR="00EC4CA6" w:rsidRPr="00EC4CA6" w:rsidRDefault="00EC4CA6" w:rsidP="00EC4CA6">
      <w:pPr>
        <w:rPr>
          <w:b/>
          <w:bCs/>
        </w:rPr>
      </w:pPr>
      <w:r w:rsidRPr="00EC4CA6">
        <w:rPr>
          <w:b/>
          <w:bCs/>
        </w:rPr>
        <w:t>Portfolio – Two Tasks</w:t>
      </w:r>
    </w:p>
    <w:p w14:paraId="58C0B5E1" w14:textId="44A4E90A" w:rsidR="00EC4CA6" w:rsidRPr="00EC4CA6" w:rsidRDefault="00EC4CA6" w:rsidP="00EC4CA6">
      <w:r w:rsidRPr="00EC4CA6">
        <w:rPr>
          <w:b/>
          <w:bCs/>
        </w:rPr>
        <w:t>Module:</w:t>
      </w:r>
      <w:r w:rsidRPr="00EC4CA6">
        <w:t xml:space="preserve"> Introduction to Health and Social Care</w:t>
      </w:r>
      <w:r w:rsidRPr="00EC4CA6">
        <w:br/>
      </w:r>
      <w:r w:rsidRPr="00EC4CA6">
        <w:rPr>
          <w:b/>
          <w:bCs/>
        </w:rPr>
        <w:t>Module Code:</w:t>
      </w:r>
      <w:r w:rsidRPr="00EC4CA6">
        <w:t xml:space="preserve"> LCHS4003</w:t>
      </w:r>
      <w:r w:rsidRPr="00EC4CA6">
        <w:br/>
      </w:r>
      <w:r w:rsidRPr="00EC4CA6">
        <w:rPr>
          <w:b/>
          <w:bCs/>
        </w:rPr>
        <w:t>Student Name:</w:t>
      </w:r>
      <w:r w:rsidRPr="00EC4CA6">
        <w:t xml:space="preserve"> </w:t>
      </w:r>
      <w:r>
        <w:t>Halisa Garcia</w:t>
      </w:r>
      <w:r w:rsidRPr="00EC4CA6">
        <w:br/>
      </w:r>
      <w:r w:rsidRPr="00EC4CA6">
        <w:rPr>
          <w:b/>
          <w:bCs/>
        </w:rPr>
        <w:t>Student ID:</w:t>
      </w:r>
      <w:r w:rsidRPr="00EC4CA6">
        <w:t xml:space="preserve"> </w:t>
      </w:r>
      <w:r>
        <w:t>2414112</w:t>
      </w:r>
      <w:r w:rsidRPr="00EC4CA6">
        <w:br/>
      </w:r>
      <w:r w:rsidRPr="00EC4CA6">
        <w:rPr>
          <w:b/>
          <w:bCs/>
        </w:rPr>
        <w:t>Programme:</w:t>
      </w:r>
      <w:r w:rsidRPr="00EC4CA6">
        <w:t xml:space="preserve"> Certificate of Higher Education Skills for the Workplace (Health &amp; Social Care)</w:t>
      </w:r>
    </w:p>
    <w:p w14:paraId="740E4D7B" w14:textId="42C98005" w:rsidR="00EC4CA6" w:rsidRPr="00EC4CA6" w:rsidRDefault="00EC4CA6" w:rsidP="00EC4CA6"/>
    <w:p w14:paraId="57C5026F" w14:textId="7437C7F9" w:rsidR="00EC4CA6" w:rsidRDefault="00EC4CA6" w:rsidP="0085637E">
      <w:pPr>
        <w:rPr>
          <w:b/>
          <w:bCs/>
        </w:rPr>
      </w:pPr>
      <w:r w:rsidRPr="00EC4CA6">
        <w:rPr>
          <w:b/>
          <w:bCs/>
        </w:rPr>
        <w:t>Task 1: Poster – Pharmacy Services in the UK</w:t>
      </w:r>
    </w:p>
    <w:p w14:paraId="16C03ADF" w14:textId="77777777" w:rsidR="0085637E" w:rsidRPr="0085637E" w:rsidRDefault="0085637E" w:rsidP="0085637E">
      <w:pPr>
        <w:rPr>
          <w:b/>
          <w:bCs/>
        </w:rPr>
      </w:pPr>
      <w:r w:rsidRPr="0085637E">
        <w:rPr>
          <w:b/>
          <w:bCs/>
        </w:rPr>
        <w:t>What are Pharmacy Services?</w:t>
      </w:r>
    </w:p>
    <w:p w14:paraId="679F4CF5" w14:textId="538022C5" w:rsidR="0085637E" w:rsidRPr="0085637E" w:rsidRDefault="0085637E" w:rsidP="0085637E">
      <w:pPr>
        <w:rPr>
          <w:b/>
          <w:bCs/>
        </w:rPr>
      </w:pPr>
      <w:r w:rsidRPr="0085637E">
        <w:rPr>
          <w:b/>
          <w:bCs/>
          <w:noProof/>
        </w:rPr>
        <w:drawing>
          <wp:inline distT="0" distB="0" distL="0" distR="0" wp14:anchorId="68605B9D" wp14:editId="53432F73">
            <wp:extent cx="5731510" cy="3820795"/>
            <wp:effectExtent l="0" t="0" r="2540" b="8255"/>
            <wp:docPr id="1704167195"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6"/>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65584BF0" w14:textId="315742FC" w:rsidR="0085637E" w:rsidRPr="0085637E" w:rsidRDefault="0085637E" w:rsidP="0085637E">
      <w:pPr>
        <w:rPr>
          <w:b/>
          <w:bCs/>
        </w:rPr>
      </w:pPr>
      <w:r w:rsidRPr="0085637E">
        <w:rPr>
          <w:b/>
          <w:bCs/>
          <w:noProof/>
        </w:rPr>
        <w:drawing>
          <wp:inline distT="0" distB="0" distL="0" distR="0" wp14:anchorId="53A7932A" wp14:editId="31BC0FD1">
            <wp:extent cx="5731510" cy="3813175"/>
            <wp:effectExtent l="0" t="0" r="2540" b="0"/>
            <wp:docPr id="195330006"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7"/>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3813175"/>
                    </a:xfrm>
                    <a:prstGeom prst="rect">
                      <a:avLst/>
                    </a:prstGeom>
                    <a:noFill/>
                    <a:ln>
                      <a:noFill/>
                    </a:ln>
                  </pic:spPr>
                </pic:pic>
              </a:graphicData>
            </a:graphic>
          </wp:inline>
        </w:drawing>
      </w:r>
    </w:p>
    <w:p w14:paraId="07661679" w14:textId="0D56990E" w:rsidR="0085637E" w:rsidRPr="0085637E" w:rsidRDefault="0085637E" w:rsidP="0085637E">
      <w:pPr>
        <w:rPr>
          <w:b/>
          <w:bCs/>
        </w:rPr>
      </w:pPr>
      <w:r w:rsidRPr="0085637E">
        <w:rPr>
          <w:b/>
          <w:bCs/>
          <w:noProof/>
        </w:rPr>
        <w:drawing>
          <wp:inline distT="0" distB="0" distL="0" distR="0" wp14:anchorId="5EC59922" wp14:editId="47F140FA">
            <wp:extent cx="5731510" cy="3343275"/>
            <wp:effectExtent l="0" t="0" r="2540" b="9525"/>
            <wp:docPr id="1651491445"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8"/>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343275"/>
                    </a:xfrm>
                    <a:prstGeom prst="rect">
                      <a:avLst/>
                    </a:prstGeom>
                    <a:noFill/>
                    <a:ln>
                      <a:noFill/>
                    </a:ln>
                  </pic:spPr>
                </pic:pic>
              </a:graphicData>
            </a:graphic>
          </wp:inline>
        </w:drawing>
      </w:r>
    </w:p>
    <w:p w14:paraId="7278E317" w14:textId="77777777" w:rsidR="0085637E" w:rsidRPr="0085637E" w:rsidRDefault="0085637E" w:rsidP="0085637E">
      <w:pPr>
        <w:rPr>
          <w:b/>
          <w:bCs/>
        </w:rPr>
      </w:pPr>
      <w:r w:rsidRPr="0085637E">
        <w:rPr>
          <w:b/>
          <w:bCs/>
        </w:rPr>
        <w:t>Pharmacy services are a key part of the UK healthcare system. They provide access to medicines, professional advice, and support for managing a wide range of health conditions. Pharmacists are highly trained healthcare professionals who are responsible for ensuring that medicines are used safely and effectively. They carefully check prescriptions, provide clear instructions on how to take medication, and help patients understand possible side effects.</w:t>
      </w:r>
    </w:p>
    <w:p w14:paraId="22ACDFF8" w14:textId="77777777" w:rsidR="0085637E" w:rsidRPr="0085637E" w:rsidRDefault="0085637E" w:rsidP="0085637E">
      <w:pPr>
        <w:rPr>
          <w:b/>
          <w:bCs/>
        </w:rPr>
      </w:pPr>
      <w:r w:rsidRPr="0085637E">
        <w:rPr>
          <w:b/>
          <w:bCs/>
        </w:rPr>
        <w:t>In addition, pharmacy services support both short-term illnesses, such as infections or colds, and long-term conditions like asthma, diabetes, and high blood pressure. Community pharmacies are often the first point of contact for patients, as they are easily accessible and do not usually require an appointment. This makes them an important part of primary healthcare.</w:t>
      </w:r>
    </w:p>
    <w:p w14:paraId="5D18F540" w14:textId="77777777" w:rsidR="0085637E" w:rsidRPr="0085637E" w:rsidRDefault="0085637E" w:rsidP="0085637E">
      <w:pPr>
        <w:rPr>
          <w:b/>
          <w:bCs/>
        </w:rPr>
      </w:pPr>
      <w:r w:rsidRPr="0085637E">
        <w:rPr>
          <w:b/>
          <w:bCs/>
        </w:rPr>
        <w:t>Pharmacists also play a role in promoting public health by offering advice on healthy lifestyles, including smoking cessation, weight management, and general wellbeing. Their accessibility helps reduce pressure on other healthcare services such as GP surgeries and hospitals (Royal Pharmaceutical Society, 2023).</w:t>
      </w:r>
    </w:p>
    <w:p w14:paraId="21856F05" w14:textId="77777777" w:rsidR="0085637E" w:rsidRPr="0085637E" w:rsidRDefault="00B021EF" w:rsidP="0085637E">
      <w:pPr>
        <w:rPr>
          <w:b/>
          <w:bCs/>
        </w:rPr>
      </w:pPr>
      <w:r>
        <w:rPr>
          <w:b/>
          <w:bCs/>
          <w:noProof/>
        </w:rPr>
      </w:r>
      <w:r w:rsidR="00B021EF">
        <w:rPr>
          <w:b/>
          <w:bCs/>
          <w:noProof/>
        </w:rPr>
        <w:pict w14:anchorId="5D909640">
          <v:rect id="_x0000_i1025" style="width:0;height:1.5pt" o:hralign="center" o:hrstd="t" o:hr="t" fillcolor="#a0a0a0" stroked="f"/>
        </w:pict>
      </w:r>
    </w:p>
    <w:p w14:paraId="1700D355" w14:textId="468D9006" w:rsidR="0085637E" w:rsidRPr="0085637E" w:rsidRDefault="0085637E" w:rsidP="0085637E">
      <w:pPr>
        <w:rPr>
          <w:b/>
          <w:bCs/>
        </w:rPr>
      </w:pPr>
      <w:r w:rsidRPr="0085637E">
        <w:rPr>
          <w:b/>
          <w:bCs/>
        </w:rPr>
        <w:t xml:space="preserve"> Brief History of Pharmacy Services</w:t>
      </w:r>
    </w:p>
    <w:p w14:paraId="15B8266B" w14:textId="3C9E4330" w:rsidR="0085637E" w:rsidRPr="0085637E" w:rsidRDefault="0085637E" w:rsidP="0085637E">
      <w:pPr>
        <w:rPr>
          <w:b/>
          <w:bCs/>
        </w:rPr>
      </w:pPr>
      <w:r w:rsidRPr="0085637E">
        <w:rPr>
          <w:b/>
          <w:bCs/>
          <w:noProof/>
        </w:rPr>
        <w:drawing>
          <wp:inline distT="0" distB="0" distL="0" distR="0" wp14:anchorId="0EE0FA7B" wp14:editId="3EF0F2C5">
            <wp:extent cx="5676900" cy="4030980"/>
            <wp:effectExtent l="0" t="0" r="0" b="7620"/>
            <wp:docPr id="1709524234"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76900" cy="4030980"/>
                    </a:xfrm>
                    <a:prstGeom prst="rect">
                      <a:avLst/>
                    </a:prstGeom>
                    <a:noFill/>
                    <a:ln>
                      <a:noFill/>
                    </a:ln>
                  </pic:spPr>
                </pic:pic>
              </a:graphicData>
            </a:graphic>
          </wp:inline>
        </w:drawing>
      </w:r>
    </w:p>
    <w:p w14:paraId="54A695BC" w14:textId="4C8144DB" w:rsidR="0085637E" w:rsidRPr="0085637E" w:rsidRDefault="0085637E" w:rsidP="0085637E">
      <w:pPr>
        <w:rPr>
          <w:b/>
          <w:bCs/>
        </w:rPr>
      </w:pPr>
      <w:r w:rsidRPr="0085637E">
        <w:rPr>
          <w:b/>
          <w:bCs/>
          <w:noProof/>
        </w:rPr>
        <w:drawing>
          <wp:inline distT="0" distB="0" distL="0" distR="0" wp14:anchorId="67F6035E" wp14:editId="3A4036C0">
            <wp:extent cx="5731510" cy="7940040"/>
            <wp:effectExtent l="0" t="0" r="2540" b="3810"/>
            <wp:docPr id="1788964382"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7940040"/>
                    </a:xfrm>
                    <a:prstGeom prst="rect">
                      <a:avLst/>
                    </a:prstGeom>
                    <a:noFill/>
                    <a:ln>
                      <a:noFill/>
                    </a:ln>
                  </pic:spPr>
                </pic:pic>
              </a:graphicData>
            </a:graphic>
          </wp:inline>
        </w:drawing>
      </w:r>
    </w:p>
    <w:p w14:paraId="15CB3659" w14:textId="65495B34" w:rsidR="0085637E" w:rsidRPr="0085637E" w:rsidRDefault="0085637E" w:rsidP="0085637E">
      <w:pPr>
        <w:rPr>
          <w:b/>
          <w:bCs/>
        </w:rPr>
      </w:pPr>
      <w:r w:rsidRPr="0085637E">
        <w:rPr>
          <w:b/>
          <w:bCs/>
          <w:noProof/>
        </w:rPr>
        <w:drawing>
          <wp:inline distT="0" distB="0" distL="0" distR="0" wp14:anchorId="63EC2050" wp14:editId="63D65D09">
            <wp:extent cx="5731510" cy="2957195"/>
            <wp:effectExtent l="0" t="0" r="2540" b="0"/>
            <wp:docPr id="576183218"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957195"/>
                    </a:xfrm>
                    <a:prstGeom prst="rect">
                      <a:avLst/>
                    </a:prstGeom>
                    <a:noFill/>
                    <a:ln>
                      <a:noFill/>
                    </a:ln>
                  </pic:spPr>
                </pic:pic>
              </a:graphicData>
            </a:graphic>
          </wp:inline>
        </w:drawing>
      </w:r>
    </w:p>
    <w:p w14:paraId="2FF0C123" w14:textId="77777777" w:rsidR="0085637E" w:rsidRPr="0085637E" w:rsidRDefault="0085637E" w:rsidP="0085637E">
      <w:pPr>
        <w:rPr>
          <w:b/>
          <w:bCs/>
        </w:rPr>
      </w:pPr>
      <w:r w:rsidRPr="0085637E">
        <w:rPr>
          <w:b/>
          <w:bCs/>
        </w:rPr>
        <w:t>Pharmacy services have developed significantly over time. In early history, pharmacists, often known as apothecaries, prepared and sold medicines using natural ingredients. Their role was mainly focused on creating remedies rather than providing direct patient care. Over time, the profession became more regulated, and formal training was introduced to ensure safety and quality.</w:t>
      </w:r>
    </w:p>
    <w:p w14:paraId="422E1629" w14:textId="77777777" w:rsidR="0085637E" w:rsidRPr="0085637E" w:rsidRDefault="0085637E" w:rsidP="0085637E">
      <w:pPr>
        <w:rPr>
          <w:b/>
          <w:bCs/>
        </w:rPr>
      </w:pPr>
      <w:r w:rsidRPr="0085637E">
        <w:rPr>
          <w:b/>
          <w:bCs/>
        </w:rPr>
        <w:t>The establishment of the NHS in 1948 marked a major turning point for pharmacy services in the UK. Pharmacy became integrated into a national healthcare system that aimed to provide equal access to treatment for all individuals. This led to an expansion in the pharmacist’s role, moving beyond dispensing medicines to supporting patient care.</w:t>
      </w:r>
    </w:p>
    <w:p w14:paraId="7D14F071" w14:textId="77777777" w:rsidR="0085637E" w:rsidRPr="0085637E" w:rsidRDefault="0085637E" w:rsidP="0085637E">
      <w:pPr>
        <w:rPr>
          <w:b/>
          <w:bCs/>
        </w:rPr>
      </w:pPr>
      <w:r w:rsidRPr="0085637E">
        <w:rPr>
          <w:b/>
          <w:bCs/>
        </w:rPr>
        <w:t>In modern healthcare, pharmacists are recognised as essential members of the healthcare team. Their role now includes clinical responsibilities, patient education, and public health support. This development reflects the growing importance of pharmacy services in improving health outcomes (Baggott, 2011).</w:t>
      </w:r>
    </w:p>
    <w:p w14:paraId="27591F2E" w14:textId="22E28BFD" w:rsidR="0085637E" w:rsidRPr="0085637E" w:rsidRDefault="0085637E" w:rsidP="0085637E">
      <w:pPr>
        <w:rPr>
          <w:b/>
          <w:bCs/>
        </w:rPr>
      </w:pPr>
    </w:p>
    <w:p w14:paraId="210DF291" w14:textId="51C8E413" w:rsidR="0085637E" w:rsidRPr="0085637E" w:rsidRDefault="0085637E" w:rsidP="0085637E">
      <w:pPr>
        <w:rPr>
          <w:b/>
          <w:bCs/>
        </w:rPr>
      </w:pPr>
      <w:r w:rsidRPr="0085637E">
        <w:rPr>
          <w:b/>
          <w:bCs/>
        </w:rPr>
        <w:t>Current Services Provided</w:t>
      </w:r>
    </w:p>
    <w:p w14:paraId="2F1F69C3" w14:textId="75702C2F" w:rsidR="0085637E" w:rsidRPr="0085637E" w:rsidRDefault="0085637E" w:rsidP="0085637E">
      <w:pPr>
        <w:rPr>
          <w:b/>
          <w:bCs/>
        </w:rPr>
      </w:pPr>
      <w:r w:rsidRPr="0085637E">
        <w:rPr>
          <w:b/>
          <w:bCs/>
          <w:noProof/>
        </w:rPr>
        <w:drawing>
          <wp:inline distT="0" distB="0" distL="0" distR="0" wp14:anchorId="4C09A190" wp14:editId="08490C79">
            <wp:extent cx="5731510" cy="3222625"/>
            <wp:effectExtent l="0" t="0" r="2540" b="0"/>
            <wp:docPr id="1276218548"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63292372" w14:textId="256C64C9" w:rsidR="0085637E" w:rsidRPr="0085637E" w:rsidRDefault="0085637E" w:rsidP="0085637E">
      <w:pPr>
        <w:rPr>
          <w:b/>
          <w:bCs/>
        </w:rPr>
      </w:pPr>
      <w:r w:rsidRPr="0085637E">
        <w:rPr>
          <w:b/>
          <w:bCs/>
          <w:noProof/>
        </w:rPr>
        <w:drawing>
          <wp:inline distT="0" distB="0" distL="0" distR="0" wp14:anchorId="2887EB27" wp14:editId="63C6C14B">
            <wp:extent cx="5731510" cy="4298950"/>
            <wp:effectExtent l="0" t="0" r="2540" b="6350"/>
            <wp:docPr id="1654705902"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3C41C2CD" w14:textId="55B8A6F8" w:rsidR="0085637E" w:rsidRPr="0085637E" w:rsidRDefault="0085637E" w:rsidP="0085637E">
      <w:pPr>
        <w:rPr>
          <w:b/>
          <w:bCs/>
        </w:rPr>
      </w:pPr>
      <w:r w:rsidRPr="0085637E">
        <w:rPr>
          <w:b/>
          <w:bCs/>
          <w:noProof/>
        </w:rPr>
        <w:drawing>
          <wp:inline distT="0" distB="0" distL="0" distR="0" wp14:anchorId="015508D8" wp14:editId="516CCB1B">
            <wp:extent cx="5731510" cy="3224530"/>
            <wp:effectExtent l="0" t="0" r="2540" b="0"/>
            <wp:docPr id="695414614"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p>
    <w:p w14:paraId="41DB0C03" w14:textId="77777777" w:rsidR="0085637E" w:rsidRPr="0085637E" w:rsidRDefault="0085637E" w:rsidP="0085637E">
      <w:pPr>
        <w:rPr>
          <w:b/>
          <w:bCs/>
        </w:rPr>
      </w:pPr>
      <w:r w:rsidRPr="0085637E">
        <w:rPr>
          <w:b/>
          <w:bCs/>
        </w:rPr>
        <w:t>Modern pharmacy services offer a wide range of healthcare support. One of their main responsibilities is dispensing prescribed medicines accurately and safely. Pharmacists also check prescriptions to ensure there are no harmful interactions between different medications.</w:t>
      </w:r>
    </w:p>
    <w:p w14:paraId="0B68AB41" w14:textId="77777777" w:rsidR="0085637E" w:rsidRPr="0085637E" w:rsidRDefault="0085637E" w:rsidP="0085637E">
      <w:pPr>
        <w:rPr>
          <w:b/>
          <w:bCs/>
        </w:rPr>
      </w:pPr>
      <w:r w:rsidRPr="0085637E">
        <w:rPr>
          <w:b/>
          <w:bCs/>
        </w:rPr>
        <w:t>Pharmacies provide advice and treatment for minor illnesses, such as colds, flu, skin conditions, and infections. This allows patients to receive quick support without needing to visit a GP. Pharmacists also support individuals with long-term conditions by helping them manage their medication and understand their treatment plans.</w:t>
      </w:r>
    </w:p>
    <w:p w14:paraId="497EA020" w14:textId="77777777" w:rsidR="0085637E" w:rsidRPr="0085637E" w:rsidRDefault="0085637E" w:rsidP="0085637E">
      <w:pPr>
        <w:rPr>
          <w:b/>
          <w:bCs/>
        </w:rPr>
      </w:pPr>
      <w:r w:rsidRPr="0085637E">
        <w:rPr>
          <w:b/>
          <w:bCs/>
        </w:rPr>
        <w:t>Many pharmacies now offer additional services, including vaccinations such as flu jabs, blood pressure monitoring, and emergency contraception. These services help improve access to healthcare and promote early detection of health problems.</w:t>
      </w:r>
    </w:p>
    <w:p w14:paraId="19D1B85B" w14:textId="77777777" w:rsidR="0085637E" w:rsidRPr="0085637E" w:rsidRDefault="0085637E" w:rsidP="0085637E">
      <w:pPr>
        <w:rPr>
          <w:b/>
          <w:bCs/>
        </w:rPr>
      </w:pPr>
      <w:r w:rsidRPr="0085637E">
        <w:rPr>
          <w:b/>
          <w:bCs/>
        </w:rPr>
        <w:t>Pharmacists work closely with other healthcare professionals, including doctors and nurses, to ensure coordinated and effective patient care. This teamwork is essential in delivering safe and high-quality healthcare services.</w:t>
      </w:r>
    </w:p>
    <w:p w14:paraId="1D9A2E89" w14:textId="5C2D9266" w:rsidR="0085637E" w:rsidRPr="0085637E" w:rsidRDefault="0085637E" w:rsidP="0085637E">
      <w:pPr>
        <w:rPr>
          <w:b/>
          <w:bCs/>
        </w:rPr>
      </w:pPr>
    </w:p>
    <w:p w14:paraId="3EF80F71" w14:textId="68212FA4" w:rsidR="0085637E" w:rsidRPr="0085637E" w:rsidRDefault="0085637E" w:rsidP="0085637E">
      <w:pPr>
        <w:rPr>
          <w:b/>
          <w:bCs/>
        </w:rPr>
      </w:pPr>
      <w:r w:rsidRPr="0085637E">
        <w:rPr>
          <w:b/>
          <w:bCs/>
        </w:rPr>
        <w:t xml:space="preserve"> Challenges Facing Pharmacy Services</w:t>
      </w:r>
    </w:p>
    <w:p w14:paraId="4D753B71" w14:textId="0EB21E29" w:rsidR="0085637E" w:rsidRPr="0085637E" w:rsidRDefault="0085637E" w:rsidP="0085637E">
      <w:pPr>
        <w:rPr>
          <w:b/>
          <w:bCs/>
        </w:rPr>
      </w:pPr>
      <w:r w:rsidRPr="0085637E">
        <w:rPr>
          <w:b/>
          <w:bCs/>
          <w:noProof/>
        </w:rPr>
        <w:drawing>
          <wp:inline distT="0" distB="0" distL="0" distR="0" wp14:anchorId="75B04B5C" wp14:editId="20AB396D">
            <wp:extent cx="5731510" cy="3793490"/>
            <wp:effectExtent l="0" t="0" r="2540" b="0"/>
            <wp:docPr id="839579510"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8"/>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793490"/>
                    </a:xfrm>
                    <a:prstGeom prst="rect">
                      <a:avLst/>
                    </a:prstGeom>
                    <a:noFill/>
                    <a:ln>
                      <a:noFill/>
                    </a:ln>
                  </pic:spPr>
                </pic:pic>
              </a:graphicData>
            </a:graphic>
          </wp:inline>
        </w:drawing>
      </w:r>
    </w:p>
    <w:p w14:paraId="25762C47" w14:textId="5C1F38A1" w:rsidR="0085637E" w:rsidRPr="0085637E" w:rsidRDefault="0085637E" w:rsidP="0085637E">
      <w:pPr>
        <w:rPr>
          <w:b/>
          <w:bCs/>
        </w:rPr>
      </w:pPr>
      <w:r w:rsidRPr="0085637E">
        <w:rPr>
          <w:b/>
          <w:bCs/>
          <w:noProof/>
        </w:rPr>
        <w:drawing>
          <wp:inline distT="0" distB="0" distL="0" distR="0" wp14:anchorId="07480601" wp14:editId="6E2E3258">
            <wp:extent cx="5731510" cy="3224530"/>
            <wp:effectExtent l="0" t="0" r="2540" b="0"/>
            <wp:docPr id="171607459"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p>
    <w:p w14:paraId="418D6B8C" w14:textId="7E3654C9" w:rsidR="0085637E" w:rsidRPr="0085637E" w:rsidRDefault="0085637E" w:rsidP="0085637E">
      <w:pPr>
        <w:rPr>
          <w:b/>
          <w:bCs/>
        </w:rPr>
      </w:pPr>
      <w:r w:rsidRPr="0085637E">
        <w:rPr>
          <w:b/>
          <w:bCs/>
          <w:noProof/>
        </w:rPr>
        <w:drawing>
          <wp:inline distT="0" distB="0" distL="0" distR="0" wp14:anchorId="711B1852" wp14:editId="4AF1287E">
            <wp:extent cx="5731510" cy="3822700"/>
            <wp:effectExtent l="0" t="0" r="2540" b="6350"/>
            <wp:docPr id="1783959684"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0"/>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3822700"/>
                    </a:xfrm>
                    <a:prstGeom prst="rect">
                      <a:avLst/>
                    </a:prstGeom>
                    <a:noFill/>
                    <a:ln>
                      <a:noFill/>
                    </a:ln>
                  </pic:spPr>
                </pic:pic>
              </a:graphicData>
            </a:graphic>
          </wp:inline>
        </w:drawing>
      </w:r>
    </w:p>
    <w:p w14:paraId="6963A5D6" w14:textId="77777777" w:rsidR="0085637E" w:rsidRPr="0085637E" w:rsidRDefault="0085637E" w:rsidP="0085637E">
      <w:pPr>
        <w:rPr>
          <w:b/>
          <w:bCs/>
        </w:rPr>
      </w:pPr>
      <w:r w:rsidRPr="0085637E">
        <w:rPr>
          <w:b/>
          <w:bCs/>
        </w:rPr>
        <w:t>Despite their importance, pharmacy services face several challenges. One major issue is medicine shortages. These shortages can occur due to supply chain problems, manufacturing delays, or increased demand. When medicines are unavailable, patients may experience delays in treatment, which can negatively affect their health. Pharmacists often have to spend extra time finding alternatives or contacting doctors, which increases their workload.</w:t>
      </w:r>
    </w:p>
    <w:p w14:paraId="2EDDE3A0" w14:textId="77777777" w:rsidR="0085637E" w:rsidRPr="0085637E" w:rsidRDefault="0085637E" w:rsidP="0085637E">
      <w:pPr>
        <w:rPr>
          <w:b/>
          <w:bCs/>
        </w:rPr>
      </w:pPr>
      <w:r w:rsidRPr="0085637E">
        <w:rPr>
          <w:b/>
          <w:bCs/>
        </w:rPr>
        <w:t>Another significant challenge is workload and staffing pressure. Pharmacies are often very busy, dealing with large numbers of prescriptions while also providing advice and additional services. This can lead to long waiting times for patients and increased stress for staff. High workload levels may also affect the quality and efficiency of service delivery.</w:t>
      </w:r>
    </w:p>
    <w:p w14:paraId="117245A6" w14:textId="77777777" w:rsidR="0085637E" w:rsidRPr="0085637E" w:rsidRDefault="0085637E" w:rsidP="0085637E">
      <w:pPr>
        <w:rPr>
          <w:b/>
          <w:bCs/>
        </w:rPr>
      </w:pPr>
      <w:r w:rsidRPr="0085637E">
        <w:rPr>
          <w:b/>
          <w:bCs/>
        </w:rPr>
        <w:t>Funding and resource limitations are also ongoing concerns. As demand for services increases, pharmacies must manage with limited financial and staffing resources. These challenges highlight the need for continued support and investment in pharmacy services.</w:t>
      </w:r>
    </w:p>
    <w:p w14:paraId="67E6A095" w14:textId="1635A5A6" w:rsidR="0085637E" w:rsidRPr="0085637E" w:rsidRDefault="0085637E" w:rsidP="0085637E">
      <w:pPr>
        <w:rPr>
          <w:b/>
          <w:bCs/>
        </w:rPr>
      </w:pPr>
    </w:p>
    <w:p w14:paraId="15AB6593" w14:textId="5B563B81" w:rsidR="0085637E" w:rsidRPr="0085637E" w:rsidRDefault="0085637E" w:rsidP="0085637E">
      <w:pPr>
        <w:rPr>
          <w:b/>
          <w:bCs/>
        </w:rPr>
      </w:pPr>
      <w:r w:rsidRPr="0085637E">
        <w:rPr>
          <w:b/>
          <w:bCs/>
        </w:rPr>
        <w:t xml:space="preserve"> Importance of Pharmacy Services</w:t>
      </w:r>
    </w:p>
    <w:p w14:paraId="6B646C07" w14:textId="43BDD16F" w:rsidR="0085637E" w:rsidRPr="0085637E" w:rsidRDefault="0085637E" w:rsidP="0085637E">
      <w:pPr>
        <w:rPr>
          <w:b/>
          <w:bCs/>
        </w:rPr>
      </w:pPr>
      <w:r w:rsidRPr="0085637E">
        <w:rPr>
          <w:b/>
          <w:bCs/>
          <w:noProof/>
        </w:rPr>
        <w:drawing>
          <wp:inline distT="0" distB="0" distL="0" distR="0" wp14:anchorId="69C36FC7" wp14:editId="13A28CD3">
            <wp:extent cx="5731510" cy="3817620"/>
            <wp:effectExtent l="0" t="0" r="2540" b="0"/>
            <wp:docPr id="1700634532"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3817620"/>
                    </a:xfrm>
                    <a:prstGeom prst="rect">
                      <a:avLst/>
                    </a:prstGeom>
                    <a:noFill/>
                    <a:ln>
                      <a:noFill/>
                    </a:ln>
                  </pic:spPr>
                </pic:pic>
              </a:graphicData>
            </a:graphic>
          </wp:inline>
        </w:drawing>
      </w:r>
    </w:p>
    <w:p w14:paraId="06912828" w14:textId="0D02C99D" w:rsidR="0085637E" w:rsidRPr="0085637E" w:rsidRDefault="0085637E" w:rsidP="0085637E">
      <w:pPr>
        <w:rPr>
          <w:b/>
          <w:bCs/>
        </w:rPr>
      </w:pPr>
      <w:r w:rsidRPr="0085637E">
        <w:rPr>
          <w:b/>
          <w:bCs/>
          <w:noProof/>
        </w:rPr>
        <w:drawing>
          <wp:inline distT="0" distB="0" distL="0" distR="0" wp14:anchorId="09A40727" wp14:editId="021C52D6">
            <wp:extent cx="5731510" cy="3223895"/>
            <wp:effectExtent l="0" t="0" r="2540" b="0"/>
            <wp:docPr id="148298811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9BE3152" w14:textId="253069FA" w:rsidR="0085637E" w:rsidRPr="0085637E" w:rsidRDefault="0085637E" w:rsidP="0085637E">
      <w:pPr>
        <w:rPr>
          <w:b/>
          <w:bCs/>
        </w:rPr>
      </w:pPr>
      <w:r w:rsidRPr="0085637E">
        <w:rPr>
          <w:b/>
          <w:bCs/>
          <w:noProof/>
        </w:rPr>
        <w:drawing>
          <wp:inline distT="0" distB="0" distL="0" distR="0" wp14:anchorId="74B31F2F" wp14:editId="7BC9A719">
            <wp:extent cx="5731510" cy="3587115"/>
            <wp:effectExtent l="0" t="0" r="2540" b="0"/>
            <wp:docPr id="1496105357"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4"/>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3587115"/>
                    </a:xfrm>
                    <a:prstGeom prst="rect">
                      <a:avLst/>
                    </a:prstGeom>
                    <a:noFill/>
                    <a:ln>
                      <a:noFill/>
                    </a:ln>
                  </pic:spPr>
                </pic:pic>
              </a:graphicData>
            </a:graphic>
          </wp:inline>
        </w:drawing>
      </w:r>
    </w:p>
    <w:p w14:paraId="6076BF66" w14:textId="77777777" w:rsidR="0085637E" w:rsidRPr="0085637E" w:rsidRDefault="0085637E" w:rsidP="0085637E">
      <w:pPr>
        <w:rPr>
          <w:b/>
          <w:bCs/>
        </w:rPr>
      </w:pPr>
      <w:r w:rsidRPr="0085637E">
        <w:rPr>
          <w:b/>
          <w:bCs/>
        </w:rPr>
        <w:t>Pharmacy services play a vital role in the healthcare system. They improve access to care by providing local and convenient services to patients. This is particularly important for individuals who may find it difficult to access GP or hospital services.</w:t>
      </w:r>
    </w:p>
    <w:p w14:paraId="46999721" w14:textId="77777777" w:rsidR="0085637E" w:rsidRPr="0085637E" w:rsidRDefault="0085637E" w:rsidP="0085637E">
      <w:pPr>
        <w:rPr>
          <w:b/>
          <w:bCs/>
        </w:rPr>
      </w:pPr>
      <w:r w:rsidRPr="0085637E">
        <w:rPr>
          <w:b/>
          <w:bCs/>
        </w:rPr>
        <w:t>Pharmacists help ensure that medicines are used safely, reducing the risk of errors and improving patient outcomes. Their advice supports patients in managing their health conditions effectively, which can prevent complications and hospital admissions.</w:t>
      </w:r>
    </w:p>
    <w:p w14:paraId="0D47961F" w14:textId="77777777" w:rsidR="0085637E" w:rsidRPr="0085637E" w:rsidRDefault="0085637E" w:rsidP="0085637E">
      <w:pPr>
        <w:rPr>
          <w:b/>
          <w:bCs/>
        </w:rPr>
      </w:pPr>
      <w:r w:rsidRPr="0085637E">
        <w:rPr>
          <w:b/>
          <w:bCs/>
        </w:rPr>
        <w:t>In addition, pharmacy services contribute to public health by promoting healthy lifestyles and providing preventative care. By offering early advice and treatment, pharmacists help reduce the overall demand on healthcare services.</w:t>
      </w:r>
    </w:p>
    <w:p w14:paraId="0E56E188" w14:textId="77777777" w:rsidR="0085637E" w:rsidRPr="0085637E" w:rsidRDefault="0085637E" w:rsidP="0085637E">
      <w:pPr>
        <w:rPr>
          <w:b/>
          <w:bCs/>
        </w:rPr>
      </w:pPr>
      <w:r w:rsidRPr="0085637E">
        <w:rPr>
          <w:b/>
          <w:bCs/>
        </w:rPr>
        <w:t>Overall, pharmacy services are essential for maintaining an efficient healthcare system. They support patients, reduce pressure on other services, and play a key role in improving public health outcomes.</w:t>
      </w:r>
    </w:p>
    <w:p w14:paraId="5DE55B56" w14:textId="77777777" w:rsidR="0085637E" w:rsidRPr="00EC4CA6" w:rsidRDefault="0085637E" w:rsidP="0085637E">
      <w:pPr>
        <w:rPr>
          <w:b/>
          <w:bCs/>
        </w:rPr>
      </w:pPr>
    </w:p>
    <w:p w14:paraId="3BFB333E" w14:textId="3D2ECBA2" w:rsidR="00EC4CA6" w:rsidRPr="00EC4CA6" w:rsidRDefault="00EC4CA6" w:rsidP="00EC4CA6">
      <w:pPr>
        <w:rPr>
          <w:b/>
          <w:bCs/>
        </w:rPr>
      </w:pPr>
    </w:p>
    <w:p w14:paraId="1DB7B555" w14:textId="4746D9B2" w:rsidR="00EC4CA6" w:rsidRPr="00EC4CA6" w:rsidRDefault="00EC4CA6" w:rsidP="00EC4CA6">
      <w:pPr>
        <w:rPr>
          <w:b/>
          <w:bCs/>
        </w:rPr>
      </w:pPr>
    </w:p>
    <w:p w14:paraId="409070D7" w14:textId="77777777" w:rsidR="00EC4CA6" w:rsidRPr="00EC4CA6" w:rsidRDefault="00EC4CA6" w:rsidP="00EC4CA6">
      <w:pPr>
        <w:rPr>
          <w:b/>
          <w:bCs/>
          <w:vanish/>
        </w:rPr>
      </w:pPr>
      <w:r w:rsidRPr="00EC4CA6">
        <w:rPr>
          <w:b/>
          <w:bCs/>
          <w:vanish/>
        </w:rPr>
        <w:t>Top of Form</w:t>
      </w:r>
    </w:p>
    <w:p w14:paraId="0045D01C" w14:textId="77777777" w:rsidR="00EC4CA6" w:rsidRPr="00EC4CA6" w:rsidRDefault="00EC4CA6" w:rsidP="00EC4CA6">
      <w:pPr>
        <w:rPr>
          <w:b/>
          <w:bCs/>
        </w:rPr>
      </w:pPr>
    </w:p>
    <w:p w14:paraId="114D7A26" w14:textId="77777777" w:rsidR="00EC4CA6" w:rsidRPr="00EC4CA6" w:rsidRDefault="00EC4CA6" w:rsidP="00EC4CA6">
      <w:pPr>
        <w:rPr>
          <w:b/>
          <w:bCs/>
          <w:vanish/>
        </w:rPr>
      </w:pPr>
      <w:r w:rsidRPr="00EC4CA6">
        <w:rPr>
          <w:b/>
          <w:bCs/>
          <w:vanish/>
        </w:rPr>
        <w:t>Bottom of Form</w:t>
      </w:r>
    </w:p>
    <w:p w14:paraId="6AD0AD6C" w14:textId="77777777" w:rsidR="00EC4CA6" w:rsidRPr="00EC4CA6" w:rsidRDefault="00EC4CA6" w:rsidP="00EC4CA6">
      <w:pPr>
        <w:rPr>
          <w:b/>
          <w:bCs/>
        </w:rPr>
      </w:pPr>
    </w:p>
    <w:p w14:paraId="3DC286AA" w14:textId="474122CC" w:rsidR="00EC4CA6" w:rsidRPr="00EC4CA6" w:rsidRDefault="00EC4CA6" w:rsidP="00EC4CA6"/>
    <w:p w14:paraId="50622C0A" w14:textId="4AAA88CE" w:rsidR="00EC4CA6" w:rsidRPr="00EC4CA6" w:rsidRDefault="00EC4CA6" w:rsidP="00EC4CA6"/>
    <w:p w14:paraId="61405D90" w14:textId="77777777" w:rsidR="00EC4CA6" w:rsidRPr="00EC4CA6" w:rsidRDefault="00EC4CA6" w:rsidP="00EC4CA6">
      <w:pPr>
        <w:rPr>
          <w:b/>
          <w:bCs/>
        </w:rPr>
      </w:pPr>
      <w:r w:rsidRPr="00EC4CA6">
        <w:rPr>
          <w:b/>
          <w:bCs/>
        </w:rPr>
        <w:t>Task 2: Essay – The Origins and Current Structure of the NHS</w:t>
      </w:r>
    </w:p>
    <w:p w14:paraId="7D5246A9" w14:textId="77777777" w:rsidR="00EC4CA6" w:rsidRPr="00EC4CA6" w:rsidRDefault="00EC4CA6" w:rsidP="00EC4CA6">
      <w:pPr>
        <w:rPr>
          <w:b/>
          <w:bCs/>
        </w:rPr>
      </w:pPr>
      <w:r w:rsidRPr="00EC4CA6">
        <w:rPr>
          <w:b/>
          <w:bCs/>
        </w:rPr>
        <w:t>Introduction</w:t>
      </w:r>
    </w:p>
    <w:p w14:paraId="586DAA11" w14:textId="77777777" w:rsidR="00EC4CA6" w:rsidRPr="00EC4CA6" w:rsidRDefault="00EC4CA6" w:rsidP="00EC4CA6">
      <w:r w:rsidRPr="00EC4CA6">
        <w:t>The National Health Service (NHS), established in 1948, is a publicly funded healthcare system designed to provide care based on need rather than ability to pay. It was created to address significant inequalities in healthcare access and remains a central institution in the UK (NHS, 2023).</w:t>
      </w:r>
    </w:p>
    <w:p w14:paraId="022244F1" w14:textId="77777777" w:rsidR="00EC4CA6" w:rsidRPr="00EC4CA6" w:rsidRDefault="00EC4CA6" w:rsidP="00EC4CA6">
      <w:pPr>
        <w:rPr>
          <w:b/>
          <w:bCs/>
        </w:rPr>
      </w:pPr>
      <w:r w:rsidRPr="00EC4CA6">
        <w:rPr>
          <w:b/>
          <w:bCs/>
        </w:rPr>
        <w:t>Origins of the NHS</w:t>
      </w:r>
    </w:p>
    <w:p w14:paraId="77BB8134" w14:textId="77777777" w:rsidR="00EC4CA6" w:rsidRPr="00EC4CA6" w:rsidRDefault="00EC4CA6" w:rsidP="00EC4CA6">
      <w:r w:rsidRPr="00EC4CA6">
        <w:t>Before the NHS, healthcare in the UK was fragmented and often depended on employment, private insurance, or charitable provision. This created major inequalities, particularly for lower-income groups (Baggott, 2011). The impact of the Second World War highlighted the need for a comprehensive healthcare system.</w:t>
      </w:r>
    </w:p>
    <w:p w14:paraId="6F5895CF" w14:textId="77777777" w:rsidR="00EC4CA6" w:rsidRPr="00EC4CA6" w:rsidRDefault="00EC4CA6" w:rsidP="00EC4CA6">
      <w:r w:rsidRPr="00EC4CA6">
        <w:t>The Beveridge Report (1942) identified five major social problems, including disease, and proposed a welfare state to support citizens throughout their lives (Beveridge, 1942). This report laid the foundation for the NHS. Aneurin Bevan, Minister of Health, led its creation, arguing that healthcare should be a universal right.</w:t>
      </w:r>
    </w:p>
    <w:p w14:paraId="347828F3" w14:textId="77777777" w:rsidR="00EC4CA6" w:rsidRPr="00EC4CA6" w:rsidRDefault="00EC4CA6" w:rsidP="00EC4CA6">
      <w:r w:rsidRPr="00EC4CA6">
        <w:t>The NHS was founded on three key principles: it should meet the needs of everyone, be free at the point of delivery, and be based on clinical need rather than ability to pay (NHS, 2023). These principles were revolutionary at the time and remain central today.</w:t>
      </w:r>
    </w:p>
    <w:p w14:paraId="00C7CAC6" w14:textId="77777777" w:rsidR="00EC4CA6" w:rsidRPr="00EC4CA6" w:rsidRDefault="00EC4CA6" w:rsidP="00EC4CA6">
      <w:pPr>
        <w:rPr>
          <w:b/>
          <w:bCs/>
        </w:rPr>
      </w:pPr>
      <w:r w:rsidRPr="00EC4CA6">
        <w:rPr>
          <w:b/>
          <w:bCs/>
        </w:rPr>
        <w:t>Current Structure of the NHS</w:t>
      </w:r>
    </w:p>
    <w:p w14:paraId="0BBAAEE7" w14:textId="77777777" w:rsidR="00EC4CA6" w:rsidRPr="00EC4CA6" w:rsidRDefault="00EC4CA6" w:rsidP="00EC4CA6">
      <w:r w:rsidRPr="00EC4CA6">
        <w:t>The NHS is a complex system consisting of multiple services. Primary care services, including GPs, dentists, opticians, and pharmacists, act as the first point of contact. Secondary care involves hospital-based specialist treatment, while tertiary care provides highly specialised services.</w:t>
      </w:r>
    </w:p>
    <w:p w14:paraId="13D48467" w14:textId="77777777" w:rsidR="00EC4CA6" w:rsidRPr="00EC4CA6" w:rsidRDefault="00EC4CA6" w:rsidP="00EC4CA6">
      <w:r w:rsidRPr="00EC4CA6">
        <w:t>Community services deliver care in local settings or patients’ homes, and mental health services address psychological wellbeing. The NHS is primarily funded through taxation, which supports universal access (Baggott, 2011).</w:t>
      </w:r>
    </w:p>
    <w:p w14:paraId="5AE81009" w14:textId="77777777" w:rsidR="00EC4CA6" w:rsidRPr="00EC4CA6" w:rsidRDefault="00EC4CA6" w:rsidP="00EC4CA6">
      <w:r w:rsidRPr="00EC4CA6">
        <w:t>However, the structure has become increasingly complex due to reforms, including the introduction of integrated care systems (ICS), which aim to improve coordination between services and enhance efficiency.</w:t>
      </w:r>
    </w:p>
    <w:p w14:paraId="13BC1CB3" w14:textId="77777777" w:rsidR="00EC4CA6" w:rsidRPr="00EC4CA6" w:rsidRDefault="00EC4CA6" w:rsidP="00EC4CA6">
      <w:pPr>
        <w:rPr>
          <w:b/>
          <w:bCs/>
        </w:rPr>
      </w:pPr>
      <w:r w:rsidRPr="00EC4CA6">
        <w:rPr>
          <w:b/>
          <w:bCs/>
        </w:rPr>
        <w:t>Critical Evaluation of Current Functioning</w:t>
      </w:r>
    </w:p>
    <w:p w14:paraId="32A5BEB8" w14:textId="77777777" w:rsidR="00EC4CA6" w:rsidRPr="00EC4CA6" w:rsidRDefault="00EC4CA6" w:rsidP="00EC4CA6">
      <w:r w:rsidRPr="00EC4CA6">
        <w:t>The NHS has significant strengths. It provides universal coverage and protects individuals from high healthcare costs. It has contributed to improved life expectancy and better management of chronic conditions (Baggott, 2011).</w:t>
      </w:r>
    </w:p>
    <w:p w14:paraId="1B925B75" w14:textId="77777777" w:rsidR="00EC4CA6" w:rsidRPr="00EC4CA6" w:rsidRDefault="00EC4CA6" w:rsidP="00EC4CA6">
      <w:r w:rsidRPr="00EC4CA6">
        <w:t>However, the NHS faces considerable challenges. Demand for services has risen due to an ageing population and increasing prevalence of long-term conditions. Funding constraints and workforce shortages have led to long waiting times and service delays. For example, patients may wait extended periods for specialist treatment, which can negatively impact health outcomes.</w:t>
      </w:r>
    </w:p>
    <w:p w14:paraId="58CB5D56" w14:textId="77777777" w:rsidR="00EC4CA6" w:rsidRPr="00EC4CA6" w:rsidRDefault="00EC4CA6" w:rsidP="00EC4CA6">
      <w:r w:rsidRPr="00EC4CA6">
        <w:t>Additionally, health inequalities persist despite the NHS’s universal model. Some groups still experience poorer access and outcomes, suggesting that the system does not fully achieve equity.</w:t>
      </w:r>
    </w:p>
    <w:p w14:paraId="0CC8912D" w14:textId="77777777" w:rsidR="00EC4CA6" w:rsidRPr="00EC4CA6" w:rsidRDefault="00EC4CA6" w:rsidP="00EC4CA6">
      <w:r w:rsidRPr="00EC4CA6">
        <w:t>Recent reforms, such as integrated care systems, aim to improve coordination and efficiency, but their effectiveness is still being evaluated. This highlights the ongoing need for structural adaptation and investment.</w:t>
      </w:r>
    </w:p>
    <w:p w14:paraId="0576122A" w14:textId="77777777" w:rsidR="00EC4CA6" w:rsidRPr="00EC4CA6" w:rsidRDefault="00EC4CA6" w:rsidP="00EC4CA6">
      <w:pPr>
        <w:rPr>
          <w:b/>
          <w:bCs/>
        </w:rPr>
      </w:pPr>
      <w:r w:rsidRPr="00EC4CA6">
        <w:rPr>
          <w:b/>
          <w:bCs/>
        </w:rPr>
        <w:t>Conclusion</w:t>
      </w:r>
    </w:p>
    <w:p w14:paraId="1DA38C2F" w14:textId="77777777" w:rsidR="00EC4CA6" w:rsidRPr="00EC4CA6" w:rsidRDefault="00EC4CA6" w:rsidP="00EC4CA6">
      <w:r w:rsidRPr="00EC4CA6">
        <w:t>The NHS was established to address inequalities in healthcare and provide universal access based on need. Influenced by the Beveridge Report and led by Aneurin Bevan, it remains grounded in principles of fairness and accessibility. While the NHS continues to deliver essential services and improve public health, it faces significant pressures from rising demand and limited resources. Despite these challenges, it remains a vital institution that requires continued support and reform to meet future healthcare needs.</w:t>
      </w:r>
    </w:p>
    <w:p w14:paraId="2645A006" w14:textId="0B4F2A6B" w:rsidR="00EC4CA6" w:rsidRPr="00EC4CA6" w:rsidRDefault="00EC4CA6" w:rsidP="00EC4CA6"/>
    <w:p w14:paraId="5818BB74" w14:textId="7CE0754D" w:rsidR="00EC4CA6" w:rsidRPr="00EC4CA6" w:rsidRDefault="00EC4CA6" w:rsidP="00EC4CA6">
      <w:pPr>
        <w:rPr>
          <w:b/>
          <w:bCs/>
        </w:rPr>
      </w:pPr>
      <w:r w:rsidRPr="00EC4CA6">
        <w:rPr>
          <w:b/>
          <w:bCs/>
        </w:rPr>
        <w:t xml:space="preserve">References </w:t>
      </w:r>
    </w:p>
    <w:p w14:paraId="47DC3099" w14:textId="77777777" w:rsidR="00EC4CA6" w:rsidRPr="00EC4CA6" w:rsidRDefault="00EC4CA6" w:rsidP="00EC4CA6">
      <w:r w:rsidRPr="00EC4CA6">
        <w:t xml:space="preserve">Baggott, R. (2011) </w:t>
      </w:r>
      <w:r w:rsidRPr="00EC4CA6">
        <w:rPr>
          <w:i/>
          <w:iCs/>
        </w:rPr>
        <w:t>Public Health: Policy and Politics</w:t>
      </w:r>
      <w:r w:rsidRPr="00EC4CA6">
        <w:t xml:space="preserve">. 2nd </w:t>
      </w:r>
      <w:proofErr w:type="spellStart"/>
      <w:r w:rsidRPr="00EC4CA6">
        <w:t>edn</w:t>
      </w:r>
      <w:proofErr w:type="spellEnd"/>
      <w:r w:rsidRPr="00EC4CA6">
        <w:t>. Basingstoke: Palgrave Macmillan.</w:t>
      </w:r>
    </w:p>
    <w:p w14:paraId="65414727" w14:textId="77777777" w:rsidR="00EC4CA6" w:rsidRPr="00EC4CA6" w:rsidRDefault="00EC4CA6" w:rsidP="00EC4CA6">
      <w:r w:rsidRPr="00EC4CA6">
        <w:t xml:space="preserve">Beveridge, W. (1942) </w:t>
      </w:r>
      <w:r w:rsidRPr="00EC4CA6">
        <w:rPr>
          <w:i/>
          <w:iCs/>
        </w:rPr>
        <w:t>Social Insurance and Allied Services</w:t>
      </w:r>
      <w:r w:rsidRPr="00EC4CA6">
        <w:t>. London: HMSO.</w:t>
      </w:r>
    </w:p>
    <w:p w14:paraId="1453A0C0" w14:textId="77777777" w:rsidR="00EC4CA6" w:rsidRPr="00EC4CA6" w:rsidRDefault="00EC4CA6" w:rsidP="00EC4CA6">
      <w:r w:rsidRPr="00EC4CA6">
        <w:t xml:space="preserve">National Health Service (NHS) (2023) </w:t>
      </w:r>
      <w:r w:rsidRPr="00EC4CA6">
        <w:rPr>
          <w:i/>
          <w:iCs/>
        </w:rPr>
        <w:t>About the NHS</w:t>
      </w:r>
      <w:r w:rsidRPr="00EC4CA6">
        <w:t>. Available at: https://www.nhs.uk (Accessed: 23 March 2026).</w:t>
      </w:r>
    </w:p>
    <w:p w14:paraId="674AA9B5" w14:textId="77777777" w:rsidR="00EC4CA6" w:rsidRPr="00EC4CA6" w:rsidRDefault="00EC4CA6" w:rsidP="00EC4CA6">
      <w:r w:rsidRPr="00EC4CA6">
        <w:t xml:space="preserve">Royal Pharmaceutical Society (2023) </w:t>
      </w:r>
      <w:r w:rsidRPr="00EC4CA6">
        <w:rPr>
          <w:i/>
          <w:iCs/>
        </w:rPr>
        <w:t>The role of pharmacists</w:t>
      </w:r>
      <w:r w:rsidRPr="00EC4CA6">
        <w:t>. Available at: https://www.rpharms.com (Accessed: 23 March 2026).</w:t>
      </w:r>
    </w:p>
    <w:p w14:paraId="1389DDB4" w14:textId="771B0DB4" w:rsidR="00EC4CA6" w:rsidRPr="00EC4CA6" w:rsidRDefault="00EC4CA6" w:rsidP="00EC4CA6"/>
    <w:p w14:paraId="36D033DC" w14:textId="77777777" w:rsidR="00EC4CA6" w:rsidRDefault="00EC4CA6"/>
    <w:sectPr w:rsidR="00EC4C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680E20"/>
    <w:multiLevelType w:val="multilevel"/>
    <w:tmpl w:val="3D147EC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6D56CA"/>
    <w:multiLevelType w:val="multilevel"/>
    <w:tmpl w:val="956234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463474"/>
    <w:multiLevelType w:val="multilevel"/>
    <w:tmpl w:val="116E2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6D92933"/>
    <w:multiLevelType w:val="multilevel"/>
    <w:tmpl w:val="75F0F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720733A"/>
    <w:multiLevelType w:val="multilevel"/>
    <w:tmpl w:val="B5004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96D102D"/>
    <w:multiLevelType w:val="multilevel"/>
    <w:tmpl w:val="66089ED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DA87396"/>
    <w:multiLevelType w:val="multilevel"/>
    <w:tmpl w:val="41583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73986782">
    <w:abstractNumId w:val="4"/>
  </w:num>
  <w:num w:numId="2" w16cid:durableId="2320183">
    <w:abstractNumId w:val="3"/>
  </w:num>
  <w:num w:numId="3" w16cid:durableId="1284078367">
    <w:abstractNumId w:val="5"/>
  </w:num>
  <w:num w:numId="4" w16cid:durableId="849872372">
    <w:abstractNumId w:val="2"/>
  </w:num>
  <w:num w:numId="5" w16cid:durableId="1622490066">
    <w:abstractNumId w:val="6"/>
  </w:num>
  <w:num w:numId="6" w16cid:durableId="1799108285">
    <w:abstractNumId w:val="0"/>
  </w:num>
  <w:num w:numId="7" w16cid:durableId="15663390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4CA6"/>
    <w:rsid w:val="00050E07"/>
    <w:rsid w:val="0085637E"/>
    <w:rsid w:val="00B021EF"/>
    <w:rsid w:val="00B55558"/>
    <w:rsid w:val="00DF0934"/>
    <w:rsid w:val="00EC4CA6"/>
    <w:rsid w:val="00FF46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B07CEDC"/>
  <w15:chartTrackingRefBased/>
  <w15:docId w15:val="{F48CFEC5-B676-4CDF-B6F3-DE0D65377C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4CA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C4CA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C4CA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C4CA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4CA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4C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4C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4C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4C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4CA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C4CA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C4CA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4CA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4CA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4C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4C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4C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4CA6"/>
    <w:rPr>
      <w:rFonts w:eastAsiaTheme="majorEastAsia" w:cstheme="majorBidi"/>
      <w:color w:val="272727" w:themeColor="text1" w:themeTint="D8"/>
    </w:rPr>
  </w:style>
  <w:style w:type="paragraph" w:styleId="Title">
    <w:name w:val="Title"/>
    <w:basedOn w:val="Normal"/>
    <w:next w:val="Normal"/>
    <w:link w:val="TitleChar"/>
    <w:uiPriority w:val="10"/>
    <w:qFormat/>
    <w:rsid w:val="00EC4C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4C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4C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4C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4CA6"/>
    <w:pPr>
      <w:spacing w:before="160"/>
      <w:jc w:val="center"/>
    </w:pPr>
    <w:rPr>
      <w:i/>
      <w:iCs/>
      <w:color w:val="404040" w:themeColor="text1" w:themeTint="BF"/>
    </w:rPr>
  </w:style>
  <w:style w:type="character" w:customStyle="1" w:styleId="QuoteChar">
    <w:name w:val="Quote Char"/>
    <w:basedOn w:val="DefaultParagraphFont"/>
    <w:link w:val="Quote"/>
    <w:uiPriority w:val="29"/>
    <w:rsid w:val="00EC4CA6"/>
    <w:rPr>
      <w:i/>
      <w:iCs/>
      <w:color w:val="404040" w:themeColor="text1" w:themeTint="BF"/>
    </w:rPr>
  </w:style>
  <w:style w:type="paragraph" w:styleId="ListParagraph">
    <w:name w:val="List Paragraph"/>
    <w:basedOn w:val="Normal"/>
    <w:uiPriority w:val="34"/>
    <w:qFormat/>
    <w:rsid w:val="00EC4CA6"/>
    <w:pPr>
      <w:ind w:left="720"/>
      <w:contextualSpacing/>
    </w:pPr>
  </w:style>
  <w:style w:type="character" w:styleId="IntenseEmphasis">
    <w:name w:val="Intense Emphasis"/>
    <w:basedOn w:val="DefaultParagraphFont"/>
    <w:uiPriority w:val="21"/>
    <w:qFormat/>
    <w:rsid w:val="00EC4CA6"/>
    <w:rPr>
      <w:i/>
      <w:iCs/>
      <w:color w:val="0F4761" w:themeColor="accent1" w:themeShade="BF"/>
    </w:rPr>
  </w:style>
  <w:style w:type="paragraph" w:styleId="IntenseQuote">
    <w:name w:val="Intense Quote"/>
    <w:basedOn w:val="Normal"/>
    <w:next w:val="Normal"/>
    <w:link w:val="IntenseQuoteChar"/>
    <w:uiPriority w:val="30"/>
    <w:qFormat/>
    <w:rsid w:val="00EC4CA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4CA6"/>
    <w:rPr>
      <w:i/>
      <w:iCs/>
      <w:color w:val="0F4761" w:themeColor="accent1" w:themeShade="BF"/>
    </w:rPr>
  </w:style>
  <w:style w:type="character" w:styleId="IntenseReference">
    <w:name w:val="Intense Reference"/>
    <w:basedOn w:val="DefaultParagraphFont"/>
    <w:uiPriority w:val="32"/>
    <w:qFormat/>
    <w:rsid w:val="00EC4CA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image" Target="media/image13.jpeg"/><Relationship Id="rId2" Type="http://schemas.openxmlformats.org/officeDocument/2006/relationships/styles" Target="styles.xml"/><Relationship Id="rId16" Type="http://schemas.openxmlformats.org/officeDocument/2006/relationships/image" Target="media/image12.jpe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jpeg"/><Relationship Id="rId15" Type="http://schemas.openxmlformats.org/officeDocument/2006/relationships/image" Target="media/image11.jpeg"/><Relationship Id="rId10" Type="http://schemas.openxmlformats.org/officeDocument/2006/relationships/image" Target="media/image6.jpeg"/><Relationship Id="rId19" Type="http://schemas.openxmlformats.org/officeDocument/2006/relationships/image" Target="media/image15.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1466</Words>
  <Characters>8360</Characters>
  <Application>Microsoft Office Word</Application>
  <DocSecurity>0</DocSecurity>
  <Lines>69</Lines>
  <Paragraphs>19</Paragraphs>
  <ScaleCrop>false</ScaleCrop>
  <Company/>
  <LinksUpToDate>false</LinksUpToDate>
  <CharactersWithSpaces>9807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Sophia Garcia [Student-BUS]</dc:creator>
  <cp:keywords/>
  <dc:description/>
  <cp:lastModifiedBy>Sophia Garcia [Student-BUS]</cp:lastModifiedBy>
  <cp:revision>3</cp:revision>
  <dcterms:created xsi:type="dcterms:W3CDTF">2026-03-23T01:17:00Z</dcterms:created>
  <dcterms:modified xsi:type="dcterms:W3CDTF">2026-03-23T01:17:00Z</dcterms:modified>
</cp:coreProperties>
</file>