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C8D94" w14:textId="1882844C" w:rsidR="0051039D" w:rsidRPr="000B339D" w:rsidRDefault="0044402F">
      <w:pPr>
        <w:rPr>
          <w:rFonts w:cstheme="minorHAnsi"/>
          <w:sz w:val="28"/>
          <w:szCs w:val="28"/>
        </w:rPr>
      </w:pPr>
      <w:r w:rsidRPr="00E566D6">
        <w:rPr>
          <w:rFonts w:cstheme="minorHAnsi"/>
          <w:b/>
          <w:sz w:val="28"/>
          <w:szCs w:val="28"/>
        </w:rPr>
        <w:t>1601543_Morgan_AHAN5008_2</w:t>
      </w:r>
      <w:r w:rsidR="000B339D">
        <w:rPr>
          <w:rFonts w:cstheme="minorHAnsi"/>
          <w:sz w:val="28"/>
          <w:szCs w:val="28"/>
        </w:rPr>
        <w:br/>
      </w:r>
      <w:r w:rsidR="00D11BCE" w:rsidRPr="00D11BCE">
        <w:rPr>
          <w:rFonts w:cstheme="minorHAnsi"/>
          <w:i/>
          <w:sz w:val="28"/>
          <w:szCs w:val="28"/>
          <w:u w:val="single"/>
        </w:rPr>
        <w:t xml:space="preserve">McDonaldization and creative </w:t>
      </w:r>
      <w:r w:rsidR="00D11BCE">
        <w:rPr>
          <w:rFonts w:cstheme="minorHAnsi"/>
          <w:i/>
          <w:sz w:val="28"/>
          <w:szCs w:val="28"/>
          <w:u w:val="single"/>
        </w:rPr>
        <w:t>consumption: A</w:t>
      </w:r>
      <w:r w:rsidR="00EB0932" w:rsidRPr="00E566D6">
        <w:rPr>
          <w:rFonts w:cstheme="minorHAnsi"/>
          <w:i/>
          <w:sz w:val="28"/>
          <w:szCs w:val="28"/>
          <w:u w:val="single"/>
        </w:rPr>
        <w:t xml:space="preserve"> comparative </w:t>
      </w:r>
      <w:r w:rsidR="00CF018C" w:rsidRPr="00E566D6">
        <w:rPr>
          <w:rFonts w:cstheme="minorHAnsi"/>
          <w:i/>
          <w:sz w:val="28"/>
          <w:szCs w:val="28"/>
          <w:u w:val="single"/>
        </w:rPr>
        <w:t xml:space="preserve">anthropological analysis </w:t>
      </w:r>
      <w:r w:rsidR="00FA5BCE">
        <w:rPr>
          <w:rFonts w:cstheme="minorHAnsi"/>
          <w:i/>
          <w:sz w:val="28"/>
          <w:szCs w:val="28"/>
          <w:u w:val="single"/>
        </w:rPr>
        <w:t>of</w:t>
      </w:r>
      <w:r w:rsidR="005564CD">
        <w:rPr>
          <w:rFonts w:cstheme="minorHAnsi"/>
          <w:i/>
          <w:sz w:val="28"/>
          <w:szCs w:val="28"/>
          <w:u w:val="single"/>
        </w:rPr>
        <w:t xml:space="preserve"> the</w:t>
      </w:r>
      <w:r w:rsidR="00EB0932" w:rsidRPr="00E566D6">
        <w:rPr>
          <w:rFonts w:cstheme="minorHAnsi"/>
          <w:i/>
          <w:sz w:val="28"/>
          <w:szCs w:val="28"/>
          <w:u w:val="single"/>
        </w:rPr>
        <w:t xml:space="preserve"> </w:t>
      </w:r>
      <w:r w:rsidR="00CF018C" w:rsidRPr="00E566D6">
        <w:rPr>
          <w:rFonts w:cstheme="minorHAnsi"/>
          <w:i/>
          <w:sz w:val="28"/>
          <w:szCs w:val="28"/>
          <w:u w:val="single"/>
        </w:rPr>
        <w:t>Coca-Cola</w:t>
      </w:r>
      <w:r w:rsidR="005564CD">
        <w:rPr>
          <w:rFonts w:cstheme="minorHAnsi"/>
          <w:i/>
          <w:sz w:val="28"/>
          <w:szCs w:val="28"/>
          <w:u w:val="single"/>
        </w:rPr>
        <w:t xml:space="preserve"> bran</w:t>
      </w:r>
      <w:r w:rsidR="00992570">
        <w:rPr>
          <w:rFonts w:cstheme="minorHAnsi"/>
          <w:i/>
          <w:sz w:val="28"/>
          <w:szCs w:val="28"/>
          <w:u w:val="single"/>
        </w:rPr>
        <w:t>d</w:t>
      </w:r>
      <w:r w:rsidR="002955CE">
        <w:rPr>
          <w:rFonts w:cstheme="minorHAnsi"/>
          <w:i/>
          <w:sz w:val="28"/>
          <w:szCs w:val="28"/>
          <w:u w:val="single"/>
        </w:rPr>
        <w:t xml:space="preserve"> and iconic glass bottle</w:t>
      </w:r>
      <w:r w:rsidR="00992570">
        <w:rPr>
          <w:rFonts w:cstheme="minorHAnsi"/>
          <w:i/>
          <w:sz w:val="28"/>
          <w:szCs w:val="28"/>
          <w:u w:val="single"/>
        </w:rPr>
        <w:t>.</w:t>
      </w:r>
    </w:p>
    <w:p w14:paraId="59748B71" w14:textId="77777777" w:rsidR="007F1A76" w:rsidRDefault="00845FCD">
      <w:pPr>
        <w:rPr>
          <w:rFonts w:cstheme="minorHAnsi"/>
        </w:rPr>
      </w:pPr>
      <w:r>
        <w:rPr>
          <w:rFonts w:cstheme="minorHAnsi"/>
        </w:rPr>
        <w:t xml:space="preserve">This essay will be a comparative anthropological analysis of </w:t>
      </w:r>
      <w:r w:rsidR="009C1B2C">
        <w:rPr>
          <w:rFonts w:cstheme="minorHAnsi"/>
        </w:rPr>
        <w:t>the Coca-Cola Company brand and its products, namely the iconic glass Coca-Cola bott</w:t>
      </w:r>
      <w:r w:rsidR="00D11BCE">
        <w:rPr>
          <w:rFonts w:cstheme="minorHAnsi"/>
        </w:rPr>
        <w:t>le. I will be using the theories of McDonaldization and creative consumption to</w:t>
      </w:r>
      <w:r w:rsidR="002C13DA">
        <w:rPr>
          <w:rFonts w:cstheme="minorHAnsi"/>
        </w:rPr>
        <w:t xml:space="preserve"> both</w:t>
      </w:r>
      <w:r w:rsidR="00D11BCE">
        <w:rPr>
          <w:rFonts w:cstheme="minorHAnsi"/>
        </w:rPr>
        <w:t xml:space="preserve"> </w:t>
      </w:r>
      <w:r w:rsidR="002750A2">
        <w:rPr>
          <w:rFonts w:cstheme="minorHAnsi"/>
        </w:rPr>
        <w:t>explore how this global brand</w:t>
      </w:r>
      <w:r w:rsidR="002C13DA">
        <w:rPr>
          <w:rFonts w:cstheme="minorHAnsi"/>
        </w:rPr>
        <w:t xml:space="preserve"> has spread across the glo</w:t>
      </w:r>
      <w:r w:rsidR="002A2037">
        <w:rPr>
          <w:rFonts w:cstheme="minorHAnsi"/>
        </w:rPr>
        <w:t>be</w:t>
      </w:r>
      <w:r w:rsidR="002C13DA">
        <w:rPr>
          <w:rFonts w:cstheme="minorHAnsi"/>
        </w:rPr>
        <w:t xml:space="preserve"> into virtually every society on earth and how it</w:t>
      </w:r>
      <w:r w:rsidR="002750A2">
        <w:rPr>
          <w:rFonts w:cstheme="minorHAnsi"/>
        </w:rPr>
        <w:t xml:space="preserve">s </w:t>
      </w:r>
      <w:r w:rsidR="00311DB5">
        <w:rPr>
          <w:rFonts w:cstheme="minorHAnsi"/>
        </w:rPr>
        <w:t xml:space="preserve">consumed on a local level, thereby </w:t>
      </w:r>
      <w:r w:rsidR="00A5165E">
        <w:rPr>
          <w:rFonts w:cstheme="minorHAnsi"/>
        </w:rPr>
        <w:t>reflecting on the global-loc</w:t>
      </w:r>
      <w:r w:rsidR="00250DD9">
        <w:rPr>
          <w:rFonts w:cstheme="minorHAnsi"/>
        </w:rPr>
        <w:t>al</w:t>
      </w:r>
      <w:r w:rsidR="0066700E">
        <w:rPr>
          <w:rFonts w:cstheme="minorHAnsi"/>
        </w:rPr>
        <w:t xml:space="preserve"> </w:t>
      </w:r>
      <w:r w:rsidR="00250DD9">
        <w:rPr>
          <w:rFonts w:cstheme="minorHAnsi"/>
        </w:rPr>
        <w:t>-</w:t>
      </w:r>
      <w:r w:rsidR="0066700E">
        <w:rPr>
          <w:rFonts w:cstheme="minorHAnsi"/>
        </w:rPr>
        <w:t xml:space="preserve"> </w:t>
      </w:r>
      <w:r w:rsidR="00B25FFA">
        <w:rPr>
          <w:rFonts w:cstheme="minorHAnsi"/>
        </w:rPr>
        <w:t xml:space="preserve">or </w:t>
      </w:r>
      <w:r w:rsidR="00A5165E">
        <w:rPr>
          <w:rFonts w:cstheme="minorHAnsi"/>
        </w:rPr>
        <w:t>‘glocal’</w:t>
      </w:r>
      <w:r w:rsidR="0066700E">
        <w:rPr>
          <w:rFonts w:cstheme="minorHAnsi"/>
        </w:rPr>
        <w:t xml:space="preserve"> </w:t>
      </w:r>
      <w:r w:rsidR="00250DD9">
        <w:rPr>
          <w:rFonts w:cstheme="minorHAnsi"/>
        </w:rPr>
        <w:t>-</w:t>
      </w:r>
      <w:r w:rsidR="0066700E">
        <w:rPr>
          <w:rFonts w:cstheme="minorHAnsi"/>
        </w:rPr>
        <w:t xml:space="preserve"> </w:t>
      </w:r>
      <w:r w:rsidR="00250DD9">
        <w:rPr>
          <w:rFonts w:cstheme="minorHAnsi"/>
        </w:rPr>
        <w:t>dynamic.</w:t>
      </w:r>
      <w:r w:rsidR="00A840FA">
        <w:rPr>
          <w:rFonts w:cstheme="minorHAnsi"/>
        </w:rPr>
        <w:t xml:space="preserve"> </w:t>
      </w:r>
      <w:r w:rsidR="00A14451">
        <w:rPr>
          <w:rFonts w:cstheme="minorHAnsi"/>
        </w:rPr>
        <w:t xml:space="preserve">I will also be exploring the way in which people and nations use </w:t>
      </w:r>
      <w:r w:rsidR="00C45AD0">
        <w:rPr>
          <w:rFonts w:cstheme="minorHAnsi"/>
        </w:rPr>
        <w:t xml:space="preserve">a commodity like </w:t>
      </w:r>
      <w:r w:rsidR="00A14451">
        <w:rPr>
          <w:rFonts w:cstheme="minorHAnsi"/>
        </w:rPr>
        <w:t xml:space="preserve">Coca-Cola to define their </w:t>
      </w:r>
      <w:r w:rsidR="00C45AD0">
        <w:rPr>
          <w:rFonts w:cstheme="minorHAnsi"/>
        </w:rPr>
        <w:t>identities.</w:t>
      </w:r>
      <w:r w:rsidR="003D2358">
        <w:rPr>
          <w:rFonts w:cstheme="minorHAnsi"/>
        </w:rPr>
        <w:t xml:space="preserve"> I will then attempt to </w:t>
      </w:r>
      <w:proofErr w:type="gramStart"/>
      <w:r w:rsidR="003D2358">
        <w:rPr>
          <w:rFonts w:cstheme="minorHAnsi"/>
        </w:rPr>
        <w:t>come to a conclusion</w:t>
      </w:r>
      <w:proofErr w:type="gramEnd"/>
      <w:r w:rsidR="003D2358">
        <w:rPr>
          <w:rFonts w:cstheme="minorHAnsi"/>
        </w:rPr>
        <w:t xml:space="preserve"> about whether or not the </w:t>
      </w:r>
      <w:r w:rsidR="00B536FD">
        <w:rPr>
          <w:rFonts w:cstheme="minorHAnsi"/>
        </w:rPr>
        <w:t xml:space="preserve">global </w:t>
      </w:r>
      <w:r w:rsidR="003D2358">
        <w:rPr>
          <w:rFonts w:cstheme="minorHAnsi"/>
        </w:rPr>
        <w:t>Coca-Cola brand</w:t>
      </w:r>
      <w:r w:rsidR="00DB66FF">
        <w:rPr>
          <w:rFonts w:cstheme="minorHAnsi"/>
        </w:rPr>
        <w:t>, and by extension the iconic glass Coke bottle,</w:t>
      </w:r>
      <w:r w:rsidR="003D2358">
        <w:rPr>
          <w:rFonts w:cstheme="minorHAnsi"/>
        </w:rPr>
        <w:t xml:space="preserve"> </w:t>
      </w:r>
      <w:r w:rsidR="00DB66FF">
        <w:rPr>
          <w:rFonts w:cstheme="minorHAnsi"/>
        </w:rPr>
        <w:t>is</w:t>
      </w:r>
      <w:r w:rsidR="003D2358">
        <w:rPr>
          <w:rFonts w:cstheme="minorHAnsi"/>
        </w:rPr>
        <w:t xml:space="preserve"> </w:t>
      </w:r>
      <w:r w:rsidR="00513B1A">
        <w:rPr>
          <w:rFonts w:cstheme="minorHAnsi"/>
        </w:rPr>
        <w:t>being passive</w:t>
      </w:r>
      <w:r w:rsidR="00252FDC">
        <w:rPr>
          <w:rFonts w:cstheme="minorHAnsi"/>
        </w:rPr>
        <w:t>ly</w:t>
      </w:r>
      <w:r w:rsidR="00513B1A">
        <w:rPr>
          <w:rFonts w:cstheme="minorHAnsi"/>
        </w:rPr>
        <w:t xml:space="preserve"> consumed, </w:t>
      </w:r>
      <w:r w:rsidR="003D2358">
        <w:rPr>
          <w:rFonts w:cstheme="minorHAnsi"/>
        </w:rPr>
        <w:t>leadi</w:t>
      </w:r>
      <w:r w:rsidR="00513B1A">
        <w:rPr>
          <w:rFonts w:cstheme="minorHAnsi"/>
        </w:rPr>
        <w:t>ng to</w:t>
      </w:r>
      <w:r w:rsidR="003D2358">
        <w:rPr>
          <w:rFonts w:cstheme="minorHAnsi"/>
        </w:rPr>
        <w:t xml:space="preserve"> greater homogenisation </w:t>
      </w:r>
      <w:r w:rsidR="00B536FD">
        <w:rPr>
          <w:rFonts w:cstheme="minorHAnsi"/>
        </w:rPr>
        <w:t>in this globalised world, or is in fact being cratively consu</w:t>
      </w:r>
      <w:r w:rsidR="00513B1A">
        <w:rPr>
          <w:rFonts w:cstheme="minorHAnsi"/>
        </w:rPr>
        <w:t xml:space="preserve">med by the </w:t>
      </w:r>
      <w:r w:rsidR="003128D7">
        <w:rPr>
          <w:rFonts w:cstheme="minorHAnsi"/>
        </w:rPr>
        <w:t>local consumers.</w:t>
      </w:r>
      <w:r w:rsidR="007F1A76">
        <w:rPr>
          <w:rFonts w:cstheme="minorHAnsi"/>
        </w:rPr>
        <w:t xml:space="preserve"> </w:t>
      </w:r>
      <w:r w:rsidR="00A15D7C">
        <w:rPr>
          <w:rFonts w:cstheme="minorHAnsi"/>
        </w:rPr>
        <w:t>To begin with I</w:t>
      </w:r>
      <w:r w:rsidR="00D42E0C">
        <w:rPr>
          <w:rFonts w:cstheme="minorHAnsi"/>
        </w:rPr>
        <w:t xml:space="preserve"> </w:t>
      </w:r>
      <w:r w:rsidR="00A30B7A">
        <w:rPr>
          <w:rFonts w:cstheme="minorHAnsi"/>
        </w:rPr>
        <w:t>shall</w:t>
      </w:r>
      <w:r w:rsidR="00A15D7C">
        <w:rPr>
          <w:rFonts w:cstheme="minorHAnsi"/>
        </w:rPr>
        <w:t xml:space="preserve"> give a short explanation </w:t>
      </w:r>
      <w:r w:rsidR="006C79ED">
        <w:rPr>
          <w:rFonts w:cstheme="minorHAnsi"/>
        </w:rPr>
        <w:t xml:space="preserve">and definition </w:t>
      </w:r>
      <w:r w:rsidR="00A15D7C">
        <w:rPr>
          <w:rFonts w:cstheme="minorHAnsi"/>
        </w:rPr>
        <w:t xml:space="preserve">of what the theories of ‘McDonaldization’ and ‘creative consumption’ </w:t>
      </w:r>
      <w:r w:rsidR="00F21796">
        <w:rPr>
          <w:rFonts w:cstheme="minorHAnsi"/>
        </w:rPr>
        <w:t>are</w:t>
      </w:r>
      <w:r w:rsidR="006C79ED">
        <w:rPr>
          <w:rFonts w:cstheme="minorHAnsi"/>
        </w:rPr>
        <w:t xml:space="preserve">. </w:t>
      </w:r>
    </w:p>
    <w:p w14:paraId="047DED66" w14:textId="7353FE72" w:rsidR="00A15D7C" w:rsidRDefault="00B815FF">
      <w:pPr>
        <w:rPr>
          <w:rFonts w:cstheme="minorHAnsi"/>
        </w:rPr>
      </w:pPr>
      <w:r>
        <w:rPr>
          <w:rFonts w:cstheme="minorHAnsi"/>
        </w:rPr>
        <w:t xml:space="preserve">The term ‘McDonaldization’ was first coined by the </w:t>
      </w:r>
      <w:r w:rsidR="007F1A76">
        <w:rPr>
          <w:rFonts w:cstheme="minorHAnsi"/>
        </w:rPr>
        <w:t xml:space="preserve">American </w:t>
      </w:r>
      <w:r w:rsidR="005C0425">
        <w:rPr>
          <w:rFonts w:cstheme="minorHAnsi"/>
        </w:rPr>
        <w:t>sociologist</w:t>
      </w:r>
      <w:r w:rsidR="00012F21">
        <w:rPr>
          <w:rFonts w:cstheme="minorHAnsi"/>
        </w:rPr>
        <w:t xml:space="preserve"> Professor</w:t>
      </w:r>
      <w:r w:rsidR="005C0425">
        <w:rPr>
          <w:rFonts w:cstheme="minorHAnsi"/>
        </w:rPr>
        <w:t xml:space="preserve"> </w:t>
      </w:r>
      <w:r w:rsidR="00FE628D">
        <w:rPr>
          <w:rFonts w:cstheme="minorHAnsi"/>
        </w:rPr>
        <w:t>George Ritzer</w:t>
      </w:r>
      <w:r w:rsidR="00840DA2">
        <w:rPr>
          <w:rFonts w:cstheme="minorHAnsi"/>
        </w:rPr>
        <w:t>,</w:t>
      </w:r>
      <w:r w:rsidR="00CD3F67">
        <w:rPr>
          <w:rFonts w:cstheme="minorHAnsi"/>
        </w:rPr>
        <w:t xml:space="preserve"> which he defined</w:t>
      </w:r>
      <w:r w:rsidR="00CD3F67" w:rsidRPr="00CD3F67">
        <w:rPr>
          <w:rFonts w:cstheme="minorHAnsi"/>
        </w:rPr>
        <w:t xml:space="preserve"> as</w:t>
      </w:r>
      <w:r w:rsidR="00A852D6">
        <w:rPr>
          <w:rFonts w:cstheme="minorHAnsi"/>
        </w:rPr>
        <w:t xml:space="preserve"> </w:t>
      </w:r>
      <w:r w:rsidR="00CD3F67" w:rsidRPr="00CD3F67">
        <w:rPr>
          <w:rFonts w:cstheme="minorHAnsi"/>
          <w:i/>
        </w:rPr>
        <w:t>"...the process by which the principles of the fast-food restaurant are coming to dominate more and more sectors of American society as</w:t>
      </w:r>
      <w:r w:rsidR="00012F21">
        <w:rPr>
          <w:rFonts w:cstheme="minorHAnsi"/>
          <w:i/>
        </w:rPr>
        <w:t xml:space="preserve"> well as the rest of the world.”</w:t>
      </w:r>
      <w:r w:rsidR="00A852D6">
        <w:rPr>
          <w:rFonts w:cstheme="minorHAnsi"/>
        </w:rPr>
        <w:t xml:space="preserve"> </w:t>
      </w:r>
      <w:r w:rsidR="00CB178F">
        <w:rPr>
          <w:rFonts w:cstheme="minorHAnsi"/>
        </w:rPr>
        <w:t>(Ritzer 2015: 1)</w:t>
      </w:r>
      <w:r w:rsidR="00C424CA">
        <w:rPr>
          <w:rFonts w:cstheme="minorHAnsi"/>
        </w:rPr>
        <w:t>.</w:t>
      </w:r>
      <w:r w:rsidR="00A852D6">
        <w:rPr>
          <w:rFonts w:cstheme="minorHAnsi"/>
        </w:rPr>
        <w:t xml:space="preserve"> </w:t>
      </w:r>
      <w:r w:rsidR="00012F21">
        <w:rPr>
          <w:rFonts w:cstheme="minorHAnsi"/>
        </w:rPr>
        <w:t>These principles are separated into four categories: efficiency, predictability, calculability and contro</w:t>
      </w:r>
      <w:r w:rsidR="00CB178F">
        <w:rPr>
          <w:rFonts w:cstheme="minorHAnsi"/>
        </w:rPr>
        <w:t>l (</w:t>
      </w:r>
      <w:r w:rsidR="002D4E2F">
        <w:rPr>
          <w:rFonts w:cstheme="minorHAnsi"/>
        </w:rPr>
        <w:t>Ritzer</w:t>
      </w:r>
      <w:bookmarkStart w:id="0" w:name="_GoBack"/>
      <w:bookmarkEnd w:id="0"/>
      <w:r w:rsidR="00CB178F">
        <w:rPr>
          <w:rFonts w:cstheme="minorHAnsi"/>
        </w:rPr>
        <w:t xml:space="preserve"> 2015: 14-16).</w:t>
      </w:r>
      <w:r w:rsidR="000F7D6B">
        <w:rPr>
          <w:rFonts w:cstheme="minorHAnsi"/>
        </w:rPr>
        <w:t xml:space="preserve"> </w:t>
      </w:r>
      <w:r w:rsidR="0093245A">
        <w:rPr>
          <w:rFonts w:cstheme="minorHAnsi"/>
        </w:rPr>
        <w:t>‘</w:t>
      </w:r>
      <w:r w:rsidR="00D6292F">
        <w:rPr>
          <w:rFonts w:cstheme="minorHAnsi"/>
        </w:rPr>
        <w:t>McDonaldization</w:t>
      </w:r>
      <w:r w:rsidR="0093245A">
        <w:rPr>
          <w:rFonts w:cstheme="minorHAnsi"/>
        </w:rPr>
        <w:t>’</w:t>
      </w:r>
      <w:r w:rsidR="00D6292F">
        <w:rPr>
          <w:rFonts w:cstheme="minorHAnsi"/>
        </w:rPr>
        <w:t xml:space="preserve"> is simply a term</w:t>
      </w:r>
      <w:r w:rsidR="00B81062">
        <w:rPr>
          <w:rFonts w:cstheme="minorHAnsi"/>
        </w:rPr>
        <w:t xml:space="preserve"> coined due to </w:t>
      </w:r>
      <w:r w:rsidR="00E46228">
        <w:rPr>
          <w:rFonts w:cstheme="minorHAnsi"/>
        </w:rPr>
        <w:t>the</w:t>
      </w:r>
      <w:r w:rsidR="00D94E80">
        <w:rPr>
          <w:rFonts w:cstheme="minorHAnsi"/>
        </w:rPr>
        <w:t xml:space="preserve"> ubiquitous nature</w:t>
      </w:r>
      <w:r w:rsidR="00B81062">
        <w:rPr>
          <w:rFonts w:cstheme="minorHAnsi"/>
        </w:rPr>
        <w:t xml:space="preserve"> of the McDonald</w:t>
      </w:r>
      <w:r w:rsidR="00BD5EC5">
        <w:rPr>
          <w:rFonts w:cstheme="minorHAnsi"/>
        </w:rPr>
        <w:t>’</w:t>
      </w:r>
      <w:r w:rsidR="00B81062">
        <w:rPr>
          <w:rFonts w:cstheme="minorHAnsi"/>
        </w:rPr>
        <w:t xml:space="preserve">s brand but there are </w:t>
      </w:r>
      <w:r w:rsidR="001F60DD">
        <w:rPr>
          <w:rFonts w:cstheme="minorHAnsi"/>
        </w:rPr>
        <w:t>a few</w:t>
      </w:r>
      <w:r w:rsidR="00B81062">
        <w:rPr>
          <w:rFonts w:cstheme="minorHAnsi"/>
        </w:rPr>
        <w:t xml:space="preserve"> othe</w:t>
      </w:r>
      <w:r w:rsidR="006C10A4">
        <w:rPr>
          <w:rFonts w:cstheme="minorHAnsi"/>
        </w:rPr>
        <w:t>r</w:t>
      </w:r>
      <w:r w:rsidR="000F0BBE">
        <w:rPr>
          <w:rFonts w:cstheme="minorHAnsi"/>
        </w:rPr>
        <w:t xml:space="preserve"> brands</w:t>
      </w:r>
      <w:r w:rsidR="00B81062">
        <w:rPr>
          <w:rFonts w:cstheme="minorHAnsi"/>
        </w:rPr>
        <w:t xml:space="preserve"> like it</w:t>
      </w:r>
      <w:r w:rsidR="000A2D9A">
        <w:rPr>
          <w:rFonts w:cstheme="minorHAnsi"/>
        </w:rPr>
        <w:t>.</w:t>
      </w:r>
      <w:r w:rsidR="00C23B56">
        <w:rPr>
          <w:rFonts w:cstheme="minorHAnsi"/>
        </w:rPr>
        <w:t xml:space="preserve"> </w:t>
      </w:r>
      <w:r w:rsidR="000F0BBE">
        <w:rPr>
          <w:rFonts w:cstheme="minorHAnsi"/>
        </w:rPr>
        <w:t>Coca-Cola is one of those brands and has led to the term ‘Coca-</w:t>
      </w:r>
      <w:r w:rsidR="005C0EDD">
        <w:rPr>
          <w:rFonts w:cstheme="minorHAnsi"/>
        </w:rPr>
        <w:t>C</w:t>
      </w:r>
      <w:r w:rsidR="000F0BBE">
        <w:rPr>
          <w:rFonts w:cstheme="minorHAnsi"/>
        </w:rPr>
        <w:t>olonization’</w:t>
      </w:r>
      <w:r w:rsidR="00FC007B">
        <w:rPr>
          <w:rFonts w:cstheme="minorHAnsi"/>
        </w:rPr>
        <w:t xml:space="preserve"> becoming</w:t>
      </w:r>
      <w:r w:rsidR="00412B49">
        <w:rPr>
          <w:rFonts w:cstheme="minorHAnsi"/>
        </w:rPr>
        <w:t xml:space="preserve"> just</w:t>
      </w:r>
      <w:r w:rsidR="00FC007B">
        <w:rPr>
          <w:rFonts w:cstheme="minorHAnsi"/>
        </w:rPr>
        <w:t xml:space="preserve"> as </w:t>
      </w:r>
      <w:r w:rsidR="00A71DE0">
        <w:rPr>
          <w:rFonts w:cstheme="minorHAnsi"/>
        </w:rPr>
        <w:t>prevalent</w:t>
      </w:r>
      <w:r w:rsidR="0093245A">
        <w:rPr>
          <w:rFonts w:cstheme="minorHAnsi"/>
        </w:rPr>
        <w:t xml:space="preserve"> as ‘McDonaldization’.</w:t>
      </w:r>
      <w:r w:rsidR="004A40D6">
        <w:rPr>
          <w:rFonts w:cstheme="minorHAnsi"/>
        </w:rPr>
        <w:t xml:space="preserve"> In all cases the meaning is </w:t>
      </w:r>
      <w:r w:rsidR="008B61C4">
        <w:rPr>
          <w:rFonts w:cstheme="minorHAnsi"/>
        </w:rPr>
        <w:t xml:space="preserve">effectively </w:t>
      </w:r>
      <w:r w:rsidR="004A40D6">
        <w:rPr>
          <w:rFonts w:cstheme="minorHAnsi"/>
        </w:rPr>
        <w:t>t</w:t>
      </w:r>
      <w:r w:rsidR="008B61C4">
        <w:rPr>
          <w:rFonts w:cstheme="minorHAnsi"/>
        </w:rPr>
        <w:t>he</w:t>
      </w:r>
      <w:r w:rsidR="004A40D6">
        <w:rPr>
          <w:rFonts w:cstheme="minorHAnsi"/>
        </w:rPr>
        <w:t xml:space="preserve"> same, the standardisation of </w:t>
      </w:r>
      <w:r w:rsidR="006C10A4">
        <w:rPr>
          <w:rFonts w:cstheme="minorHAnsi"/>
        </w:rPr>
        <w:t>an organisations practices via the four categories mentioned abov</w:t>
      </w:r>
      <w:r w:rsidR="00126D77">
        <w:rPr>
          <w:rFonts w:cstheme="minorHAnsi"/>
        </w:rPr>
        <w:t xml:space="preserve">e, </w:t>
      </w:r>
      <w:r w:rsidR="000A2D9A">
        <w:rPr>
          <w:rFonts w:cstheme="minorHAnsi"/>
        </w:rPr>
        <w:t>the</w:t>
      </w:r>
      <w:r w:rsidR="00126D77">
        <w:rPr>
          <w:rFonts w:cstheme="minorHAnsi"/>
        </w:rPr>
        <w:t xml:space="preserve"> global</w:t>
      </w:r>
      <w:r w:rsidR="000A2D9A">
        <w:rPr>
          <w:rFonts w:cstheme="minorHAnsi"/>
        </w:rPr>
        <w:t xml:space="preserve"> </w:t>
      </w:r>
      <w:r w:rsidR="00BA63DA">
        <w:rPr>
          <w:rFonts w:cstheme="minorHAnsi"/>
        </w:rPr>
        <w:t xml:space="preserve">spread of its </w:t>
      </w:r>
      <w:r w:rsidR="00D53860">
        <w:rPr>
          <w:rFonts w:cstheme="minorHAnsi"/>
        </w:rPr>
        <w:t>brand</w:t>
      </w:r>
      <w:r w:rsidR="00BA63DA">
        <w:rPr>
          <w:rFonts w:cstheme="minorHAnsi"/>
        </w:rPr>
        <w:t xml:space="preserve"> </w:t>
      </w:r>
      <w:r w:rsidR="00965597">
        <w:rPr>
          <w:rFonts w:cstheme="minorHAnsi"/>
        </w:rPr>
        <w:t>and subsequent homogenisati</w:t>
      </w:r>
      <w:r w:rsidR="00126D77">
        <w:rPr>
          <w:rFonts w:cstheme="minorHAnsi"/>
        </w:rPr>
        <w:t>on</w:t>
      </w:r>
      <w:r w:rsidR="00BA63DA">
        <w:rPr>
          <w:rFonts w:cstheme="minorHAnsi"/>
        </w:rPr>
        <w:t>.</w:t>
      </w:r>
    </w:p>
    <w:p w14:paraId="6B8492B5" w14:textId="4562DB7E" w:rsidR="00D008A5" w:rsidRDefault="009D512A">
      <w:pPr>
        <w:rPr>
          <w:rFonts w:cstheme="minorHAnsi"/>
        </w:rPr>
      </w:pPr>
      <w:r>
        <w:rPr>
          <w:rFonts w:cstheme="minorHAnsi"/>
        </w:rPr>
        <w:t xml:space="preserve">The second theory is </w:t>
      </w:r>
      <w:r w:rsidR="007C13C3">
        <w:rPr>
          <w:rFonts w:cstheme="minorHAnsi"/>
        </w:rPr>
        <w:t>‘</w:t>
      </w:r>
      <w:r>
        <w:rPr>
          <w:rFonts w:cstheme="minorHAnsi"/>
        </w:rPr>
        <w:t>creative consumption</w:t>
      </w:r>
      <w:r w:rsidR="007C13C3">
        <w:rPr>
          <w:rFonts w:cstheme="minorHAnsi"/>
        </w:rPr>
        <w:t>’</w:t>
      </w:r>
      <w:r>
        <w:rPr>
          <w:rFonts w:cstheme="minorHAnsi"/>
        </w:rPr>
        <w:t xml:space="preserve"> and concerns the ways in which people</w:t>
      </w:r>
      <w:r w:rsidR="00240A40">
        <w:rPr>
          <w:rFonts w:cstheme="minorHAnsi"/>
        </w:rPr>
        <w:t xml:space="preserve"> use </w:t>
      </w:r>
      <w:r w:rsidR="00292276">
        <w:rPr>
          <w:rFonts w:cstheme="minorHAnsi"/>
        </w:rPr>
        <w:t>objects</w:t>
      </w:r>
      <w:r w:rsidR="00907BCB">
        <w:rPr>
          <w:rFonts w:cstheme="minorHAnsi"/>
        </w:rPr>
        <w:t xml:space="preserve">, both physically and mentally, to construct </w:t>
      </w:r>
      <w:r w:rsidR="00DE1B3E">
        <w:rPr>
          <w:rFonts w:cstheme="minorHAnsi"/>
        </w:rPr>
        <w:t>social relationships</w:t>
      </w:r>
      <w:r w:rsidR="001C277D">
        <w:rPr>
          <w:rFonts w:cstheme="minorHAnsi"/>
        </w:rPr>
        <w:t xml:space="preserve"> between one another</w:t>
      </w:r>
      <w:r w:rsidR="006600DE">
        <w:rPr>
          <w:rFonts w:cstheme="minorHAnsi"/>
        </w:rPr>
        <w:t xml:space="preserve"> and define</w:t>
      </w:r>
      <w:r w:rsidR="001C277D">
        <w:rPr>
          <w:rFonts w:cstheme="minorHAnsi"/>
        </w:rPr>
        <w:t xml:space="preserve"> thei</w:t>
      </w:r>
      <w:r w:rsidR="007A76DD">
        <w:rPr>
          <w:rFonts w:cstheme="minorHAnsi"/>
        </w:rPr>
        <w:t xml:space="preserve">r </w:t>
      </w:r>
      <w:r w:rsidR="006600DE">
        <w:rPr>
          <w:rFonts w:cstheme="minorHAnsi"/>
        </w:rPr>
        <w:t>social identities</w:t>
      </w:r>
      <w:r w:rsidR="00505D63">
        <w:rPr>
          <w:rFonts w:cstheme="minorHAnsi"/>
        </w:rPr>
        <w:t xml:space="preserve">. This is </w:t>
      </w:r>
      <w:r w:rsidR="0008405E">
        <w:rPr>
          <w:rFonts w:cstheme="minorHAnsi"/>
        </w:rPr>
        <w:t xml:space="preserve">made clear by Alfred Gell in </w:t>
      </w:r>
      <w:r w:rsidR="00711AB9">
        <w:rPr>
          <w:rFonts w:cstheme="minorHAnsi"/>
        </w:rPr>
        <w:t xml:space="preserve">his ethnography of the Muria in Madhya Pradesh, India when he </w:t>
      </w:r>
      <w:r w:rsidR="00186AAA">
        <w:rPr>
          <w:rFonts w:cstheme="minorHAnsi"/>
        </w:rPr>
        <w:t>says,</w:t>
      </w:r>
      <w:r w:rsidR="00C424CA">
        <w:rPr>
          <w:rFonts w:cstheme="minorHAnsi"/>
        </w:rPr>
        <w:t xml:space="preserve"> </w:t>
      </w:r>
      <w:r w:rsidR="002F0115" w:rsidRPr="00A72981">
        <w:rPr>
          <w:rFonts w:cstheme="minorHAnsi"/>
          <w:i/>
        </w:rPr>
        <w:t>“</w:t>
      </w:r>
      <w:r w:rsidR="001C5BA3" w:rsidRPr="00A72981">
        <w:rPr>
          <w:rFonts w:cstheme="minorHAnsi"/>
          <w:i/>
        </w:rPr>
        <w:t xml:space="preserve">Consumption involves the incorporation of </w:t>
      </w:r>
      <w:r w:rsidR="002918D7" w:rsidRPr="00A72981">
        <w:rPr>
          <w:rFonts w:cstheme="minorHAnsi"/>
          <w:i/>
        </w:rPr>
        <w:t>the consumed item into the personal and social identity of the consumer…</w:t>
      </w:r>
      <w:r w:rsidR="00367335" w:rsidRPr="00A72981">
        <w:rPr>
          <w:rFonts w:cstheme="minorHAnsi"/>
          <w:i/>
        </w:rPr>
        <w:t xml:space="preserve">I think of consumption as </w:t>
      </w:r>
      <w:r w:rsidR="0096662C" w:rsidRPr="00A72981">
        <w:rPr>
          <w:rFonts w:cstheme="minorHAnsi"/>
          <w:i/>
        </w:rPr>
        <w:t>the appropriat</w:t>
      </w:r>
      <w:r w:rsidR="00404315" w:rsidRPr="00A72981">
        <w:rPr>
          <w:rFonts w:cstheme="minorHAnsi"/>
          <w:i/>
        </w:rPr>
        <w:t>ion of objects as part of one’s personalia”</w:t>
      </w:r>
      <w:r w:rsidR="00C424CA">
        <w:rPr>
          <w:rFonts w:cstheme="minorHAnsi"/>
        </w:rPr>
        <w:t xml:space="preserve"> </w:t>
      </w:r>
      <w:r w:rsidR="003903C1" w:rsidRPr="003903C1">
        <w:rPr>
          <w:rFonts w:cstheme="minorHAnsi"/>
        </w:rPr>
        <w:t>(1986: 112)</w:t>
      </w:r>
      <w:r w:rsidR="00C424CA">
        <w:rPr>
          <w:rFonts w:cstheme="minorHAnsi"/>
        </w:rPr>
        <w:t xml:space="preserve">. </w:t>
      </w:r>
      <w:r w:rsidR="005D5C61">
        <w:rPr>
          <w:rFonts w:cstheme="minorHAnsi"/>
        </w:rPr>
        <w:t xml:space="preserve">Since this assignment </w:t>
      </w:r>
      <w:r w:rsidR="00126030">
        <w:rPr>
          <w:rFonts w:cstheme="minorHAnsi"/>
        </w:rPr>
        <w:t>concerns Coca-Cola I</w:t>
      </w:r>
      <w:r w:rsidR="00ED04FD">
        <w:rPr>
          <w:rFonts w:cstheme="minorHAnsi"/>
        </w:rPr>
        <w:t xml:space="preserve"> will</w:t>
      </w:r>
      <w:r w:rsidR="00126030">
        <w:rPr>
          <w:rFonts w:cstheme="minorHAnsi"/>
        </w:rPr>
        <w:t xml:space="preserve"> be looking at ho</w:t>
      </w:r>
      <w:r w:rsidR="00ED04FD">
        <w:rPr>
          <w:rFonts w:cstheme="minorHAnsi"/>
        </w:rPr>
        <w:t xml:space="preserve">w </w:t>
      </w:r>
      <w:r w:rsidR="00126030">
        <w:rPr>
          <w:rFonts w:cstheme="minorHAnsi"/>
        </w:rPr>
        <w:t xml:space="preserve">people </w:t>
      </w:r>
      <w:r w:rsidR="0085670F">
        <w:rPr>
          <w:rFonts w:cstheme="minorHAnsi"/>
        </w:rPr>
        <w:t>have</w:t>
      </w:r>
      <w:r w:rsidR="003309A3">
        <w:rPr>
          <w:rFonts w:cstheme="minorHAnsi"/>
        </w:rPr>
        <w:t>,</w:t>
      </w:r>
      <w:r w:rsidR="0085670F">
        <w:rPr>
          <w:rFonts w:cstheme="minorHAnsi"/>
        </w:rPr>
        <w:t xml:space="preserve"> and continue</w:t>
      </w:r>
      <w:r w:rsidR="003309A3">
        <w:rPr>
          <w:rFonts w:cstheme="minorHAnsi"/>
        </w:rPr>
        <w:t xml:space="preserve"> to, </w:t>
      </w:r>
      <w:r w:rsidR="00126030">
        <w:rPr>
          <w:rFonts w:cstheme="minorHAnsi"/>
        </w:rPr>
        <w:t>creatively consume Coca-Cola</w:t>
      </w:r>
      <w:r w:rsidR="00803DB0">
        <w:rPr>
          <w:rFonts w:cstheme="minorHAnsi"/>
        </w:rPr>
        <w:t>; h</w:t>
      </w:r>
      <w:r w:rsidR="00126030">
        <w:rPr>
          <w:rFonts w:cstheme="minorHAnsi"/>
        </w:rPr>
        <w:t xml:space="preserve">ow it shapes their social </w:t>
      </w:r>
      <w:r w:rsidR="000E3196">
        <w:rPr>
          <w:rFonts w:cstheme="minorHAnsi"/>
        </w:rPr>
        <w:t>relationships and</w:t>
      </w:r>
      <w:r w:rsidR="00CF5543">
        <w:rPr>
          <w:rFonts w:cstheme="minorHAnsi"/>
        </w:rPr>
        <w:t xml:space="preserve"> </w:t>
      </w:r>
      <w:r w:rsidR="003736AC">
        <w:rPr>
          <w:rFonts w:cstheme="minorHAnsi"/>
        </w:rPr>
        <w:t>is cr</w:t>
      </w:r>
      <w:r w:rsidR="003E6BBF">
        <w:rPr>
          <w:rFonts w:cstheme="minorHAnsi"/>
        </w:rPr>
        <w:t>e</w:t>
      </w:r>
      <w:r w:rsidR="003736AC">
        <w:rPr>
          <w:rFonts w:cstheme="minorHAnsi"/>
        </w:rPr>
        <w:t>atively consumed into their</w:t>
      </w:r>
      <w:r w:rsidR="000E3196">
        <w:rPr>
          <w:rFonts w:cstheme="minorHAnsi"/>
        </w:rPr>
        <w:t xml:space="preserve"> social identities</w:t>
      </w:r>
      <w:r w:rsidR="00334CF8">
        <w:rPr>
          <w:rFonts w:cstheme="minorHAnsi"/>
        </w:rPr>
        <w:t xml:space="preserve"> </w:t>
      </w:r>
      <w:r w:rsidR="003A75EB">
        <w:rPr>
          <w:rFonts w:cstheme="minorHAnsi"/>
        </w:rPr>
        <w:t>around the world</w:t>
      </w:r>
      <w:r w:rsidR="00FF7F83">
        <w:rPr>
          <w:rFonts w:cstheme="minorHAnsi"/>
        </w:rPr>
        <w:t>.</w:t>
      </w:r>
    </w:p>
    <w:p w14:paraId="1D894230" w14:textId="443ACE95" w:rsidR="003379BF" w:rsidRDefault="009214B3">
      <w:pPr>
        <w:rPr>
          <w:rFonts w:cstheme="minorHAnsi"/>
        </w:rPr>
      </w:pPr>
      <w:r>
        <w:rPr>
          <w:rFonts w:cstheme="minorHAnsi"/>
        </w:rPr>
        <w:t>While</w:t>
      </w:r>
      <w:r w:rsidRPr="009214B3">
        <w:rPr>
          <w:rFonts w:cstheme="minorHAnsi"/>
        </w:rPr>
        <w:t xml:space="preserve"> moving back and forth between</w:t>
      </w:r>
      <w:r>
        <w:rPr>
          <w:rFonts w:cstheme="minorHAnsi"/>
        </w:rPr>
        <w:t xml:space="preserve"> both</w:t>
      </w:r>
      <w:r w:rsidRPr="009214B3">
        <w:rPr>
          <w:rFonts w:cstheme="minorHAnsi"/>
        </w:rPr>
        <w:t xml:space="preserve"> theories may be necessary to some extent</w:t>
      </w:r>
      <w:r w:rsidR="00A1060B">
        <w:rPr>
          <w:rFonts w:cstheme="minorHAnsi"/>
        </w:rPr>
        <w:t xml:space="preserve">, </w:t>
      </w:r>
      <w:r w:rsidR="000553AF">
        <w:rPr>
          <w:rFonts w:cstheme="minorHAnsi"/>
        </w:rPr>
        <w:t xml:space="preserve">I’m going to begin this analysis </w:t>
      </w:r>
      <w:r w:rsidR="00224443">
        <w:rPr>
          <w:rFonts w:cstheme="minorHAnsi"/>
        </w:rPr>
        <w:t xml:space="preserve">by looking at Coca-Cola </w:t>
      </w:r>
      <w:r w:rsidR="00D929C9">
        <w:rPr>
          <w:rFonts w:cstheme="minorHAnsi"/>
        </w:rPr>
        <w:t xml:space="preserve">primarily </w:t>
      </w:r>
      <w:r w:rsidR="00224443">
        <w:rPr>
          <w:rFonts w:cstheme="minorHAnsi"/>
        </w:rPr>
        <w:t>through the lens of ‘McDonaldization’, or in this case ‘Coca-Colonisation’</w:t>
      </w:r>
      <w:r w:rsidR="00A1060B">
        <w:rPr>
          <w:rFonts w:cstheme="minorHAnsi"/>
        </w:rPr>
        <w:t>;</w:t>
      </w:r>
      <w:r w:rsidR="00380B40">
        <w:rPr>
          <w:rFonts w:cstheme="minorHAnsi"/>
        </w:rPr>
        <w:t xml:space="preserve"> f</w:t>
      </w:r>
      <w:r w:rsidR="00B0039D">
        <w:rPr>
          <w:rFonts w:cstheme="minorHAnsi"/>
        </w:rPr>
        <w:t xml:space="preserve">or the purposes of this essay I will use the two interchangeably. </w:t>
      </w:r>
      <w:r w:rsidR="007D371A">
        <w:rPr>
          <w:rFonts w:cstheme="minorHAnsi"/>
        </w:rPr>
        <w:t xml:space="preserve">The Coca-Cola brand and </w:t>
      </w:r>
      <w:r w:rsidR="001E6E7B">
        <w:rPr>
          <w:rFonts w:cstheme="minorHAnsi"/>
        </w:rPr>
        <w:t>its</w:t>
      </w:r>
      <w:r w:rsidR="007D371A">
        <w:rPr>
          <w:rFonts w:cstheme="minorHAnsi"/>
        </w:rPr>
        <w:t xml:space="preserve"> iconic glass bottle are ubiquitous exam</w:t>
      </w:r>
      <w:r w:rsidR="00C24942">
        <w:rPr>
          <w:rFonts w:cstheme="minorHAnsi"/>
        </w:rPr>
        <w:t xml:space="preserve">ples </w:t>
      </w:r>
      <w:r w:rsidR="007D371A">
        <w:rPr>
          <w:rFonts w:cstheme="minorHAnsi"/>
        </w:rPr>
        <w:t>of capitalist Americana culture throughout the world</w:t>
      </w:r>
      <w:r w:rsidR="00F76D76">
        <w:rPr>
          <w:rFonts w:cstheme="minorHAnsi"/>
        </w:rPr>
        <w:t xml:space="preserve">. </w:t>
      </w:r>
      <w:r w:rsidR="00306A0A">
        <w:rPr>
          <w:rFonts w:cstheme="minorHAnsi"/>
        </w:rPr>
        <w:t xml:space="preserve">Just some examples of </w:t>
      </w:r>
      <w:r w:rsidR="00427DE2">
        <w:rPr>
          <w:rFonts w:cstheme="minorHAnsi"/>
        </w:rPr>
        <w:t xml:space="preserve">Coca-Cola in popular culture include the </w:t>
      </w:r>
      <w:r w:rsidR="00ED3975">
        <w:rPr>
          <w:rFonts w:cstheme="minorHAnsi"/>
        </w:rPr>
        <w:t>once again</w:t>
      </w:r>
      <w:r w:rsidR="00DD2371">
        <w:rPr>
          <w:rFonts w:cstheme="minorHAnsi"/>
        </w:rPr>
        <w:t>,</w:t>
      </w:r>
      <w:r w:rsidR="00ED3975">
        <w:rPr>
          <w:rFonts w:cstheme="minorHAnsi"/>
        </w:rPr>
        <w:t xml:space="preserve"> iconic</w:t>
      </w:r>
      <w:r w:rsidR="006C164A">
        <w:rPr>
          <w:rFonts w:cstheme="minorHAnsi"/>
        </w:rPr>
        <w:t>,</w:t>
      </w:r>
      <w:r w:rsidR="00285592">
        <w:rPr>
          <w:rFonts w:cstheme="minorHAnsi"/>
        </w:rPr>
        <w:t xml:space="preserve"> </w:t>
      </w:r>
      <w:r w:rsidR="00EA4629">
        <w:rPr>
          <w:rFonts w:cstheme="minorHAnsi"/>
        </w:rPr>
        <w:t>1971 ‘Hillside’</w:t>
      </w:r>
      <w:r w:rsidR="00ED3975">
        <w:rPr>
          <w:rFonts w:cstheme="minorHAnsi"/>
        </w:rPr>
        <w:t xml:space="preserve"> Coca-Cola advertisement </w:t>
      </w:r>
      <w:r w:rsidR="00E66405">
        <w:rPr>
          <w:rFonts w:cstheme="minorHAnsi"/>
        </w:rPr>
        <w:t xml:space="preserve">being shown at the finale of the </w:t>
      </w:r>
      <w:r w:rsidR="00F8172E">
        <w:rPr>
          <w:rFonts w:cstheme="minorHAnsi"/>
        </w:rPr>
        <w:t xml:space="preserve">recent </w:t>
      </w:r>
      <w:r w:rsidR="00E66405">
        <w:rPr>
          <w:rFonts w:cstheme="minorHAnsi"/>
        </w:rPr>
        <w:t xml:space="preserve">hit TV series </w:t>
      </w:r>
      <w:r w:rsidR="00E66405" w:rsidRPr="00E66405">
        <w:rPr>
          <w:rFonts w:cstheme="minorHAnsi"/>
          <w:i/>
        </w:rPr>
        <w:t>Mad Men</w:t>
      </w:r>
      <w:r w:rsidR="00F8172E">
        <w:rPr>
          <w:rFonts w:cstheme="minorHAnsi"/>
        </w:rPr>
        <w:t xml:space="preserve">, </w:t>
      </w:r>
      <w:r w:rsidR="00285592">
        <w:rPr>
          <w:rFonts w:cstheme="minorHAnsi"/>
        </w:rPr>
        <w:t xml:space="preserve">as well as </w:t>
      </w:r>
      <w:r w:rsidR="00640A22">
        <w:rPr>
          <w:rFonts w:cstheme="minorHAnsi"/>
        </w:rPr>
        <w:t xml:space="preserve">the film </w:t>
      </w:r>
      <w:r w:rsidR="00640A22" w:rsidRPr="00640A22">
        <w:rPr>
          <w:rFonts w:cstheme="minorHAnsi"/>
          <w:i/>
        </w:rPr>
        <w:t>‘The Gods Must Be Crazy’</w:t>
      </w:r>
      <w:r w:rsidR="00B73342">
        <w:rPr>
          <w:rFonts w:cstheme="minorHAnsi"/>
        </w:rPr>
        <w:t xml:space="preserve">; a 1980 South African comedy film about a Coca-Cola bottle falling out </w:t>
      </w:r>
      <w:r w:rsidR="00DA0592">
        <w:rPr>
          <w:rFonts w:cstheme="minorHAnsi"/>
        </w:rPr>
        <w:t xml:space="preserve">of </w:t>
      </w:r>
      <w:r w:rsidR="00B73342">
        <w:rPr>
          <w:rFonts w:cstheme="minorHAnsi"/>
        </w:rPr>
        <w:t xml:space="preserve">a plane </w:t>
      </w:r>
      <w:r w:rsidR="001D3364">
        <w:rPr>
          <w:rFonts w:cstheme="minorHAnsi"/>
        </w:rPr>
        <w:t xml:space="preserve">and being found by </w:t>
      </w:r>
      <w:r w:rsidR="006B1780">
        <w:rPr>
          <w:rFonts w:cstheme="minorHAnsi"/>
          <w:lang w:val="en"/>
        </w:rPr>
        <w:t>a Ju'/</w:t>
      </w:r>
      <w:proofErr w:type="spellStart"/>
      <w:r w:rsidR="006B1780">
        <w:rPr>
          <w:rFonts w:cstheme="minorHAnsi"/>
          <w:lang w:val="en"/>
        </w:rPr>
        <w:t>Hoansi</w:t>
      </w:r>
      <w:proofErr w:type="spellEnd"/>
      <w:r w:rsidR="006B1780">
        <w:rPr>
          <w:rFonts w:cstheme="minorHAnsi"/>
          <w:lang w:val="en"/>
        </w:rPr>
        <w:t xml:space="preserve"> bushman and his tribe</w:t>
      </w:r>
      <w:r w:rsidR="001D3364">
        <w:rPr>
          <w:rFonts w:cstheme="minorHAnsi"/>
          <w:lang w:val="en"/>
        </w:rPr>
        <w:t xml:space="preserve"> </w:t>
      </w:r>
      <w:r w:rsidR="0074099A">
        <w:rPr>
          <w:rFonts w:cstheme="minorHAnsi"/>
          <w:lang w:val="en"/>
        </w:rPr>
        <w:t>in Botswana</w:t>
      </w:r>
      <w:r w:rsidR="006B1780">
        <w:rPr>
          <w:rFonts w:cstheme="minorHAnsi"/>
          <w:lang w:val="en"/>
        </w:rPr>
        <w:t xml:space="preserve"> who promptly conclude it must be a </w:t>
      </w:r>
      <w:r w:rsidR="005C3532">
        <w:rPr>
          <w:rFonts w:cstheme="minorHAnsi"/>
          <w:lang w:val="en"/>
        </w:rPr>
        <w:t xml:space="preserve">gift from the gods. </w:t>
      </w:r>
      <w:r w:rsidR="00460356">
        <w:rPr>
          <w:rFonts w:cstheme="minorHAnsi"/>
          <w:lang w:val="en"/>
        </w:rPr>
        <w:t xml:space="preserve">Coca-Cola has even been sent into space, </w:t>
      </w:r>
      <w:r w:rsidR="008F0614">
        <w:rPr>
          <w:rFonts w:cstheme="minorHAnsi"/>
          <w:lang w:val="en"/>
        </w:rPr>
        <w:t>launching on the Space Shutt</w:t>
      </w:r>
      <w:r w:rsidR="00DA77F3">
        <w:rPr>
          <w:rFonts w:cstheme="minorHAnsi"/>
          <w:lang w:val="en"/>
        </w:rPr>
        <w:t>le</w:t>
      </w:r>
      <w:r w:rsidR="008F0614">
        <w:rPr>
          <w:rFonts w:cstheme="minorHAnsi"/>
          <w:lang w:val="en"/>
        </w:rPr>
        <w:t xml:space="preserve"> in 1995 and 1996.</w:t>
      </w:r>
      <w:r w:rsidR="00B63A47">
        <w:rPr>
          <w:rFonts w:cstheme="minorHAnsi"/>
          <w:lang w:val="en"/>
        </w:rPr>
        <w:t xml:space="preserve"> </w:t>
      </w:r>
      <w:r w:rsidR="00341B8C">
        <w:rPr>
          <w:rFonts w:cstheme="minorHAnsi"/>
          <w:lang w:val="en"/>
        </w:rPr>
        <w:t>So</w:t>
      </w:r>
      <w:r w:rsidR="00F14E29">
        <w:rPr>
          <w:rFonts w:cstheme="minorHAnsi"/>
          <w:lang w:val="en"/>
        </w:rPr>
        <w:t>,</w:t>
      </w:r>
      <w:r w:rsidR="00341B8C">
        <w:rPr>
          <w:rFonts w:cstheme="minorHAnsi"/>
          <w:lang w:val="en"/>
        </w:rPr>
        <w:t xml:space="preserve"> </w:t>
      </w:r>
      <w:r w:rsidR="00B9627E">
        <w:rPr>
          <w:rFonts w:cstheme="minorHAnsi"/>
          <w:lang w:val="en"/>
        </w:rPr>
        <w:t xml:space="preserve">it’s easy to say that </w:t>
      </w:r>
      <w:r w:rsidR="00B63A47">
        <w:rPr>
          <w:rFonts w:cstheme="minorHAnsi"/>
          <w:lang w:val="en"/>
        </w:rPr>
        <w:t>Coca-Cola</w:t>
      </w:r>
      <w:r w:rsidR="006E1FBF">
        <w:rPr>
          <w:rFonts w:cstheme="minorHAnsi"/>
          <w:lang w:val="en"/>
        </w:rPr>
        <w:t xml:space="preserve"> </w:t>
      </w:r>
      <w:r w:rsidR="00B63A47">
        <w:rPr>
          <w:rFonts w:cstheme="minorHAnsi"/>
          <w:lang w:val="en"/>
        </w:rPr>
        <w:t>is</w:t>
      </w:r>
      <w:r w:rsidR="00B63A47">
        <w:rPr>
          <w:rFonts w:cstheme="minorHAnsi"/>
        </w:rPr>
        <w:t xml:space="preserve"> </w:t>
      </w:r>
      <w:r w:rsidR="002641E5">
        <w:rPr>
          <w:rFonts w:cstheme="minorHAnsi"/>
        </w:rPr>
        <w:t>an</w:t>
      </w:r>
      <w:r w:rsidR="00B63A47">
        <w:rPr>
          <w:rFonts w:cstheme="minorHAnsi"/>
        </w:rPr>
        <w:t xml:space="preserve"> </w:t>
      </w:r>
      <w:r w:rsidR="00EC0C78">
        <w:rPr>
          <w:rFonts w:cstheme="minorHAnsi"/>
        </w:rPr>
        <w:t xml:space="preserve">easily recognisable </w:t>
      </w:r>
      <w:r w:rsidR="00B9627E">
        <w:rPr>
          <w:rFonts w:cstheme="minorHAnsi"/>
        </w:rPr>
        <w:t xml:space="preserve">brand </w:t>
      </w:r>
      <w:r w:rsidR="00EC0C78">
        <w:rPr>
          <w:rFonts w:cstheme="minorHAnsi"/>
        </w:rPr>
        <w:t xml:space="preserve">and </w:t>
      </w:r>
      <w:r w:rsidR="00D42E31">
        <w:rPr>
          <w:rFonts w:cstheme="minorHAnsi"/>
        </w:rPr>
        <w:t>ha</w:t>
      </w:r>
      <w:r w:rsidR="00B63A47">
        <w:rPr>
          <w:rFonts w:cstheme="minorHAnsi"/>
        </w:rPr>
        <w:t>s</w:t>
      </w:r>
      <w:r w:rsidR="00D42E31">
        <w:rPr>
          <w:rFonts w:cstheme="minorHAnsi"/>
        </w:rPr>
        <w:t xml:space="preserve"> a special ability to objectify globality (Miller 1997: </w:t>
      </w:r>
      <w:r w:rsidR="002B41E7">
        <w:rPr>
          <w:rFonts w:cstheme="minorHAnsi"/>
        </w:rPr>
        <w:t>21).</w:t>
      </w:r>
    </w:p>
    <w:p w14:paraId="0997D80B" w14:textId="21BAE1CC" w:rsidR="00C14E94" w:rsidRDefault="006943D4">
      <w:pPr>
        <w:rPr>
          <w:rFonts w:cstheme="minorHAnsi"/>
        </w:rPr>
      </w:pPr>
      <w:r>
        <w:rPr>
          <w:rFonts w:cstheme="minorHAnsi"/>
        </w:rPr>
        <w:t xml:space="preserve">Probably the </w:t>
      </w:r>
      <w:r w:rsidR="00F24FB9">
        <w:rPr>
          <w:rFonts w:cstheme="minorHAnsi"/>
        </w:rPr>
        <w:t>best-known</w:t>
      </w:r>
      <w:r>
        <w:rPr>
          <w:rFonts w:cstheme="minorHAnsi"/>
        </w:rPr>
        <w:t xml:space="preserve"> example of this is the </w:t>
      </w:r>
      <w:r w:rsidR="005F0918">
        <w:rPr>
          <w:rFonts w:cstheme="minorHAnsi"/>
        </w:rPr>
        <w:t>‘Coke Claus’</w:t>
      </w:r>
      <w:r w:rsidR="002444CB">
        <w:rPr>
          <w:rFonts w:cstheme="minorHAnsi"/>
        </w:rPr>
        <w:t xml:space="preserve">; the now classic </w:t>
      </w:r>
      <w:r w:rsidR="00895F50">
        <w:rPr>
          <w:rFonts w:cstheme="minorHAnsi"/>
        </w:rPr>
        <w:t xml:space="preserve">depiction of Santa Claus </w:t>
      </w:r>
      <w:r w:rsidR="00B16050">
        <w:rPr>
          <w:rFonts w:cstheme="minorHAnsi"/>
        </w:rPr>
        <w:t>as a portly, jolly, red and white figure in a fur trimmed outfit has been embedded in popular culture by annual Christmas advertisements run by the Coca-Cola Company since 193</w:t>
      </w:r>
      <w:r w:rsidR="00AE664C">
        <w:rPr>
          <w:rFonts w:cstheme="minorHAnsi"/>
        </w:rPr>
        <w:t>1 and</w:t>
      </w:r>
      <w:r w:rsidR="00C46020">
        <w:rPr>
          <w:rFonts w:cstheme="minorHAnsi"/>
        </w:rPr>
        <w:t xml:space="preserve"> </w:t>
      </w:r>
      <w:r w:rsidR="00D0631A">
        <w:rPr>
          <w:rFonts w:cstheme="minorHAnsi"/>
        </w:rPr>
        <w:t>originally</w:t>
      </w:r>
      <w:r w:rsidR="00AE664C">
        <w:rPr>
          <w:rFonts w:cstheme="minorHAnsi"/>
        </w:rPr>
        <w:t xml:space="preserve"> </w:t>
      </w:r>
      <w:r w:rsidR="00AE664C">
        <w:rPr>
          <w:rFonts w:cstheme="minorHAnsi"/>
        </w:rPr>
        <w:lastRenderedPageBreak/>
        <w:t>illustrated by H</w:t>
      </w:r>
      <w:r w:rsidR="007C5F14">
        <w:rPr>
          <w:rFonts w:cstheme="minorHAnsi"/>
        </w:rPr>
        <w:t xml:space="preserve">addon </w:t>
      </w:r>
      <w:proofErr w:type="spellStart"/>
      <w:r w:rsidR="007C5F14">
        <w:rPr>
          <w:rFonts w:cstheme="minorHAnsi"/>
        </w:rPr>
        <w:t>Sundblom</w:t>
      </w:r>
      <w:proofErr w:type="spellEnd"/>
      <w:r w:rsidR="007C5F14">
        <w:rPr>
          <w:rFonts w:cstheme="minorHAnsi"/>
        </w:rPr>
        <w:t>.</w:t>
      </w:r>
      <w:r w:rsidR="001C4CB4">
        <w:rPr>
          <w:rFonts w:cstheme="minorHAnsi"/>
        </w:rPr>
        <w:t xml:space="preserve"> This was </w:t>
      </w:r>
      <w:r w:rsidR="00117BC1">
        <w:rPr>
          <w:rFonts w:cstheme="minorHAnsi"/>
        </w:rPr>
        <w:t>of course, a marketing ploy</w:t>
      </w:r>
      <w:r w:rsidR="00E63E71">
        <w:rPr>
          <w:rFonts w:cstheme="minorHAnsi"/>
        </w:rPr>
        <w:t>, d</w:t>
      </w:r>
      <w:r w:rsidR="005F6BA9">
        <w:rPr>
          <w:rFonts w:cstheme="minorHAnsi"/>
        </w:rPr>
        <w:t>esigned as all advertising is</w:t>
      </w:r>
      <w:r w:rsidR="00E63E71">
        <w:rPr>
          <w:rFonts w:cstheme="minorHAnsi"/>
        </w:rPr>
        <w:t xml:space="preserve"> </w:t>
      </w:r>
      <w:r w:rsidR="005F6BA9">
        <w:rPr>
          <w:rFonts w:cstheme="minorHAnsi"/>
        </w:rPr>
        <w:t>to gain control ov</w:t>
      </w:r>
      <w:r w:rsidR="00B21AAD">
        <w:rPr>
          <w:rFonts w:cstheme="minorHAnsi"/>
        </w:rPr>
        <w:t>er</w:t>
      </w:r>
      <w:r w:rsidR="00E63E71">
        <w:rPr>
          <w:rFonts w:cstheme="minorHAnsi"/>
        </w:rPr>
        <w:t xml:space="preserve"> customers</w:t>
      </w:r>
      <w:r w:rsidR="00AF18A6">
        <w:rPr>
          <w:rFonts w:cstheme="minorHAnsi"/>
        </w:rPr>
        <w:t xml:space="preserve"> – a key </w:t>
      </w:r>
      <w:r w:rsidR="00664F42">
        <w:rPr>
          <w:rFonts w:cstheme="minorHAnsi"/>
        </w:rPr>
        <w:t>principle of McDonaldization</w:t>
      </w:r>
      <w:r w:rsidR="00E63E71">
        <w:rPr>
          <w:rFonts w:cstheme="minorHAnsi"/>
        </w:rPr>
        <w:t>.</w:t>
      </w:r>
      <w:r w:rsidR="00973AD6">
        <w:rPr>
          <w:rFonts w:cstheme="minorHAnsi"/>
        </w:rPr>
        <w:t xml:space="preserve"> In this case to increase the sales of</w:t>
      </w:r>
      <w:r w:rsidR="00201B29">
        <w:rPr>
          <w:rFonts w:cstheme="minorHAnsi"/>
        </w:rPr>
        <w:t xml:space="preserve"> </w:t>
      </w:r>
      <w:r w:rsidR="00664F42">
        <w:rPr>
          <w:rFonts w:cstheme="minorHAnsi"/>
        </w:rPr>
        <w:t xml:space="preserve">Coca-Cola bottles – a chilled product – at a time when </w:t>
      </w:r>
      <w:r w:rsidR="007B5711">
        <w:rPr>
          <w:rFonts w:cstheme="minorHAnsi"/>
        </w:rPr>
        <w:t xml:space="preserve">sales </w:t>
      </w:r>
      <w:r w:rsidR="00664F42">
        <w:rPr>
          <w:rFonts w:cstheme="minorHAnsi"/>
        </w:rPr>
        <w:t>traditional</w:t>
      </w:r>
      <w:r w:rsidR="007B5711">
        <w:rPr>
          <w:rFonts w:cstheme="minorHAnsi"/>
        </w:rPr>
        <w:t>ly</w:t>
      </w:r>
      <w:r w:rsidR="00664F42">
        <w:rPr>
          <w:rFonts w:cstheme="minorHAnsi"/>
        </w:rPr>
        <w:t xml:space="preserve"> decreased as the col</w:t>
      </w:r>
      <w:r w:rsidR="00FA40D4">
        <w:rPr>
          <w:rFonts w:cstheme="minorHAnsi"/>
        </w:rPr>
        <w:t xml:space="preserve">d winter weather moved in </w:t>
      </w:r>
      <w:r w:rsidR="0002615D" w:rsidRPr="0002615D">
        <w:rPr>
          <w:rFonts w:cstheme="minorHAnsi"/>
        </w:rPr>
        <w:t>(McKay 2008: 4</w:t>
      </w:r>
      <w:r w:rsidR="0002615D">
        <w:rPr>
          <w:rFonts w:cstheme="minorHAnsi"/>
        </w:rPr>
        <w:t>-6).</w:t>
      </w:r>
      <w:r w:rsidR="00A76235">
        <w:rPr>
          <w:rFonts w:cstheme="minorHAnsi"/>
        </w:rPr>
        <w:t xml:space="preserve"> </w:t>
      </w:r>
      <w:r w:rsidR="00C01158">
        <w:rPr>
          <w:rFonts w:cstheme="minorHAnsi"/>
        </w:rPr>
        <w:t xml:space="preserve">It could also be argued however that the ‘Coke Claus’ is an example of </w:t>
      </w:r>
      <w:r w:rsidR="00914657">
        <w:rPr>
          <w:rFonts w:cstheme="minorHAnsi"/>
        </w:rPr>
        <w:t xml:space="preserve">the </w:t>
      </w:r>
      <w:r w:rsidR="00C01158">
        <w:rPr>
          <w:rFonts w:cstheme="minorHAnsi"/>
        </w:rPr>
        <w:t>creative consumption</w:t>
      </w:r>
      <w:r w:rsidR="00914657">
        <w:rPr>
          <w:rFonts w:cstheme="minorHAnsi"/>
        </w:rPr>
        <w:t xml:space="preserve"> of the Coca-Cola brand</w:t>
      </w:r>
      <w:r w:rsidR="00C01158">
        <w:rPr>
          <w:rFonts w:cstheme="minorHAnsi"/>
        </w:rPr>
        <w:t xml:space="preserve">, given </w:t>
      </w:r>
      <w:r w:rsidR="00914657">
        <w:rPr>
          <w:rFonts w:cstheme="minorHAnsi"/>
        </w:rPr>
        <w:t>the illustrations</w:t>
      </w:r>
      <w:r w:rsidR="00C01158">
        <w:rPr>
          <w:rFonts w:cstheme="minorHAnsi"/>
        </w:rPr>
        <w:t xml:space="preserve"> ubiquitous</w:t>
      </w:r>
      <w:r w:rsidR="006C7164">
        <w:rPr>
          <w:rFonts w:cstheme="minorHAnsi"/>
        </w:rPr>
        <w:t xml:space="preserve"> accepta</w:t>
      </w:r>
      <w:r w:rsidR="00FE6DC1">
        <w:rPr>
          <w:rFonts w:cstheme="minorHAnsi"/>
        </w:rPr>
        <w:t xml:space="preserve">nce as </w:t>
      </w:r>
      <w:r w:rsidR="00FE6DC1" w:rsidRPr="003D349A">
        <w:rPr>
          <w:rFonts w:cstheme="minorHAnsi"/>
          <w:i/>
        </w:rPr>
        <w:t>the</w:t>
      </w:r>
      <w:r w:rsidR="00FE6DC1">
        <w:rPr>
          <w:rFonts w:cstheme="minorHAnsi"/>
        </w:rPr>
        <w:t xml:space="preserve"> Santa Claus</w:t>
      </w:r>
      <w:r w:rsidR="006C7164">
        <w:rPr>
          <w:rFonts w:cstheme="minorHAnsi"/>
        </w:rPr>
        <w:t xml:space="preserve"> throughout the United States and much of the rest of the wor</w:t>
      </w:r>
      <w:r w:rsidR="00430299">
        <w:rPr>
          <w:rFonts w:cstheme="minorHAnsi"/>
        </w:rPr>
        <w:t xml:space="preserve">ld, especially among children </w:t>
      </w:r>
      <w:r w:rsidR="00704154">
        <w:rPr>
          <w:rFonts w:cstheme="minorHAnsi"/>
        </w:rPr>
        <w:t>where Santa Claus is the most recognisable figure, surpassing even Ronald McDonal</w:t>
      </w:r>
      <w:r w:rsidR="0070617C">
        <w:rPr>
          <w:rFonts w:cstheme="minorHAnsi"/>
        </w:rPr>
        <w:t xml:space="preserve">d whom 96% of children </w:t>
      </w:r>
      <w:r w:rsidR="005A13C8">
        <w:rPr>
          <w:rFonts w:cstheme="minorHAnsi"/>
        </w:rPr>
        <w:t>surveyed</w:t>
      </w:r>
      <w:r w:rsidR="00210C76">
        <w:rPr>
          <w:rFonts w:cstheme="minorHAnsi"/>
        </w:rPr>
        <w:t xml:space="preserve"> recognised</w:t>
      </w:r>
      <w:r w:rsidR="005A13C8">
        <w:rPr>
          <w:rFonts w:cstheme="minorHAnsi"/>
        </w:rPr>
        <w:t xml:space="preserve"> (Ritzer 2015: 9).</w:t>
      </w:r>
      <w:r w:rsidR="00721599">
        <w:rPr>
          <w:rFonts w:cstheme="minorHAnsi"/>
        </w:rPr>
        <w:t xml:space="preserve"> The illustration has in effect been consumed into the cult</w:t>
      </w:r>
      <w:r w:rsidR="00486E60">
        <w:rPr>
          <w:rFonts w:cstheme="minorHAnsi"/>
        </w:rPr>
        <w:t>ure.</w:t>
      </w:r>
    </w:p>
    <w:p w14:paraId="21454742" w14:textId="145B54E1" w:rsidR="005278CD" w:rsidRDefault="005278CD">
      <w:pPr>
        <w:rPr>
          <w:rFonts w:cstheme="minorHAnsi"/>
        </w:rPr>
      </w:pPr>
      <w:r>
        <w:rPr>
          <w:rFonts w:cstheme="minorHAnsi"/>
        </w:rPr>
        <w:t xml:space="preserve">The Coca-Cola Company has a history of </w:t>
      </w:r>
      <w:r w:rsidR="00914148">
        <w:rPr>
          <w:rFonts w:cstheme="minorHAnsi"/>
        </w:rPr>
        <w:t xml:space="preserve">McDonaldization </w:t>
      </w:r>
      <w:r w:rsidR="009D1A16">
        <w:rPr>
          <w:rFonts w:cstheme="minorHAnsi"/>
        </w:rPr>
        <w:t>principles in its</w:t>
      </w:r>
      <w:r w:rsidR="00EF0DAD">
        <w:rPr>
          <w:rFonts w:cstheme="minorHAnsi"/>
        </w:rPr>
        <w:t xml:space="preserve"> business practice</w:t>
      </w:r>
      <w:r w:rsidR="00165EED">
        <w:rPr>
          <w:rFonts w:cstheme="minorHAnsi"/>
        </w:rPr>
        <w:t xml:space="preserve"> </w:t>
      </w:r>
      <w:r w:rsidR="00F8088E">
        <w:rPr>
          <w:rFonts w:cstheme="minorHAnsi"/>
        </w:rPr>
        <w:t>in that from its inception it was based on a system of franchising (Miller 1997:</w:t>
      </w:r>
      <w:r w:rsidR="00CD533C">
        <w:rPr>
          <w:rFonts w:cstheme="minorHAnsi"/>
        </w:rPr>
        <w:t xml:space="preserve"> 4). </w:t>
      </w:r>
      <w:r w:rsidR="00976A9F">
        <w:rPr>
          <w:rFonts w:cstheme="minorHAnsi"/>
        </w:rPr>
        <w:t>Th</w:t>
      </w:r>
      <w:r w:rsidR="00A61932">
        <w:rPr>
          <w:rFonts w:cstheme="minorHAnsi"/>
        </w:rPr>
        <w:t>e technical ability to set up bottling plants around the globe rapidly played an important role during the second world war</w:t>
      </w:r>
      <w:r w:rsidR="00A555D8">
        <w:rPr>
          <w:rFonts w:cstheme="minorHAnsi"/>
        </w:rPr>
        <w:t xml:space="preserve"> when the Coca-Cola Company supplied </w:t>
      </w:r>
      <w:r w:rsidR="005C56DB">
        <w:rPr>
          <w:rFonts w:cstheme="minorHAnsi"/>
        </w:rPr>
        <w:t>its</w:t>
      </w:r>
      <w:r w:rsidR="00A555D8">
        <w:rPr>
          <w:rFonts w:cstheme="minorHAnsi"/>
        </w:rPr>
        <w:t xml:space="preserve"> iconic beverage to </w:t>
      </w:r>
      <w:r w:rsidR="00DE6DBD">
        <w:rPr>
          <w:rFonts w:cstheme="minorHAnsi"/>
        </w:rPr>
        <w:t>American G.I.’s around the globe</w:t>
      </w:r>
      <w:r w:rsidR="00680539">
        <w:rPr>
          <w:rFonts w:cstheme="minorHAnsi"/>
        </w:rPr>
        <w:t>, but it also helped to hasten the McDonaldization of Coca-Cola practices</w:t>
      </w:r>
      <w:r w:rsidR="00DE6DBD">
        <w:rPr>
          <w:rFonts w:cstheme="minorHAnsi"/>
        </w:rPr>
        <w:t xml:space="preserve">. </w:t>
      </w:r>
      <w:r w:rsidR="00955196">
        <w:rPr>
          <w:rFonts w:cstheme="minorHAnsi"/>
        </w:rPr>
        <w:t xml:space="preserve">It was in fact </w:t>
      </w:r>
      <w:r w:rsidR="005C56DB">
        <w:rPr>
          <w:rFonts w:cstheme="minorHAnsi"/>
        </w:rPr>
        <w:t>during this peri</w:t>
      </w:r>
      <w:r w:rsidR="001E5733">
        <w:rPr>
          <w:rFonts w:cstheme="minorHAnsi"/>
        </w:rPr>
        <w:t xml:space="preserve">od </w:t>
      </w:r>
      <w:r w:rsidR="000F7B39">
        <w:rPr>
          <w:rFonts w:cstheme="minorHAnsi"/>
        </w:rPr>
        <w:t>that Coca-Cola entered into Trinida</w:t>
      </w:r>
      <w:r w:rsidR="0002403A">
        <w:rPr>
          <w:rFonts w:cstheme="minorHAnsi"/>
        </w:rPr>
        <w:t xml:space="preserve">d when American forces arrived on the island in large numbers, but we’ll return to that </w:t>
      </w:r>
      <w:r w:rsidR="003B295D">
        <w:rPr>
          <w:rFonts w:cstheme="minorHAnsi"/>
        </w:rPr>
        <w:t>later</w:t>
      </w:r>
      <w:r w:rsidR="0002403A">
        <w:rPr>
          <w:rFonts w:cstheme="minorHAnsi"/>
        </w:rPr>
        <w:t xml:space="preserve"> in the essay. </w:t>
      </w:r>
      <w:r w:rsidR="003622F7">
        <w:rPr>
          <w:rFonts w:cstheme="minorHAnsi"/>
        </w:rPr>
        <w:t xml:space="preserve">In 1941 the </w:t>
      </w:r>
      <w:r w:rsidR="00D0627D">
        <w:rPr>
          <w:rFonts w:cstheme="minorHAnsi"/>
        </w:rPr>
        <w:t>long-time</w:t>
      </w:r>
      <w:r w:rsidR="003622F7">
        <w:rPr>
          <w:rFonts w:cstheme="minorHAnsi"/>
        </w:rPr>
        <w:t xml:space="preserve"> President of the Coca-Cola Company </w:t>
      </w:r>
      <w:r w:rsidR="00D0627D">
        <w:rPr>
          <w:rFonts w:cstheme="minorHAnsi"/>
        </w:rPr>
        <w:t xml:space="preserve">Robert Woodruff said </w:t>
      </w:r>
      <w:r w:rsidR="00547F2C">
        <w:rPr>
          <w:rFonts w:cstheme="minorHAnsi"/>
        </w:rPr>
        <w:t>that “</w:t>
      </w:r>
      <w:r w:rsidR="00547F2C" w:rsidRPr="00547F2C">
        <w:rPr>
          <w:rFonts w:cstheme="minorHAnsi"/>
          <w:lang w:val="en-US"/>
        </w:rPr>
        <w:t>any person in uniform should get a bottle of Coke for 5 cents, wherever he is and whatever it costs the Company</w:t>
      </w:r>
      <w:r w:rsidR="00547F2C">
        <w:rPr>
          <w:rFonts w:cstheme="minorHAnsi"/>
          <w:lang w:val="en-US"/>
        </w:rPr>
        <w:t>”</w:t>
      </w:r>
      <w:r w:rsidR="00547F2C" w:rsidRPr="00547F2C">
        <w:rPr>
          <w:rFonts w:cstheme="minorHAnsi"/>
          <w:lang w:val="en-US"/>
        </w:rPr>
        <w:t>.</w:t>
      </w:r>
      <w:r w:rsidR="00475110">
        <w:rPr>
          <w:rFonts w:cstheme="minorHAnsi"/>
          <w:lang w:val="en-US"/>
        </w:rPr>
        <w:t xml:space="preserve"> </w:t>
      </w:r>
      <w:r w:rsidR="009A33B0">
        <w:rPr>
          <w:rFonts w:cstheme="minorHAnsi"/>
          <w:lang w:val="en-US"/>
        </w:rPr>
        <w:t>This led to the creation of ‘T</w:t>
      </w:r>
      <w:r w:rsidR="00BA7F5E">
        <w:rPr>
          <w:rFonts w:cstheme="minorHAnsi"/>
          <w:lang w:val="en-US"/>
        </w:rPr>
        <w:t xml:space="preserve">echnical observers’, a special unit of </w:t>
      </w:r>
      <w:r w:rsidR="00B424AD">
        <w:rPr>
          <w:rFonts w:cstheme="minorHAnsi"/>
          <w:lang w:val="en-US"/>
        </w:rPr>
        <w:t>1</w:t>
      </w:r>
      <w:r w:rsidR="006C7B1D">
        <w:rPr>
          <w:rFonts w:cstheme="minorHAnsi"/>
          <w:lang w:val="en-US"/>
        </w:rPr>
        <w:t xml:space="preserve">48 </w:t>
      </w:r>
      <w:r w:rsidR="00B424AD">
        <w:rPr>
          <w:rFonts w:cstheme="minorHAnsi"/>
          <w:lang w:val="en-US"/>
        </w:rPr>
        <w:t>Coca-Cola employees</w:t>
      </w:r>
      <w:r w:rsidR="006C7B1D">
        <w:rPr>
          <w:rFonts w:cstheme="minorHAnsi"/>
          <w:lang w:val="en-US"/>
        </w:rPr>
        <w:t xml:space="preserve"> commissioned into the US Army as officers, </w:t>
      </w:r>
      <w:r w:rsidR="001938E9">
        <w:rPr>
          <w:rFonts w:cstheme="minorHAnsi"/>
          <w:lang w:val="en-US"/>
        </w:rPr>
        <w:t xml:space="preserve">given military uniforms, officers pay and </w:t>
      </w:r>
      <w:r w:rsidR="00E707C3">
        <w:rPr>
          <w:rFonts w:cstheme="minorHAnsi"/>
          <w:lang w:val="en-US"/>
        </w:rPr>
        <w:t xml:space="preserve">their own </w:t>
      </w:r>
      <w:r w:rsidR="001938E9">
        <w:rPr>
          <w:rFonts w:cstheme="minorHAnsi"/>
          <w:lang w:val="en-US"/>
        </w:rPr>
        <w:t>identification patch</w:t>
      </w:r>
      <w:r w:rsidR="00E707C3">
        <w:rPr>
          <w:rFonts w:cstheme="minorHAnsi"/>
          <w:lang w:val="en-US"/>
        </w:rPr>
        <w:t xml:space="preserve"> – two of these men were even killed in the line of duty. </w:t>
      </w:r>
      <w:r w:rsidR="00032084">
        <w:rPr>
          <w:rFonts w:cstheme="minorHAnsi"/>
          <w:lang w:val="en-US"/>
        </w:rPr>
        <w:t xml:space="preserve">This unit supplied Coca-Cola to American </w:t>
      </w:r>
      <w:r w:rsidR="007C5F64">
        <w:rPr>
          <w:rFonts w:cstheme="minorHAnsi"/>
          <w:lang w:val="en-US"/>
        </w:rPr>
        <w:t>military personnel</w:t>
      </w:r>
      <w:r w:rsidR="008D6397">
        <w:rPr>
          <w:rFonts w:cstheme="minorHAnsi"/>
          <w:lang w:val="en-US"/>
        </w:rPr>
        <w:t xml:space="preserve">, constructing and operating 64 bottling plants </w:t>
      </w:r>
      <w:r w:rsidR="008A47B4">
        <w:rPr>
          <w:rFonts w:cstheme="minorHAnsi"/>
          <w:lang w:val="en-US"/>
        </w:rPr>
        <w:t xml:space="preserve">across every campaign theatre distributing more than 5 billion </w:t>
      </w:r>
      <w:r w:rsidR="00237057">
        <w:rPr>
          <w:rFonts w:cstheme="minorHAnsi"/>
          <w:lang w:val="en-US"/>
        </w:rPr>
        <w:t>Coca-Cola beverages in their iconic glass bottl</w:t>
      </w:r>
      <w:r w:rsidR="0003565D">
        <w:rPr>
          <w:rFonts w:cstheme="minorHAnsi"/>
          <w:lang w:val="en-US"/>
        </w:rPr>
        <w:t xml:space="preserve">e </w:t>
      </w:r>
      <w:r w:rsidR="00916222" w:rsidRPr="00916222">
        <w:rPr>
          <w:rFonts w:cstheme="minorHAnsi"/>
          <w:lang w:val="en-US"/>
        </w:rPr>
        <w:t>(</w:t>
      </w:r>
      <w:r w:rsidR="0086368F">
        <w:rPr>
          <w:rFonts w:cstheme="minorHAnsi"/>
          <w:lang w:val="en-US"/>
        </w:rPr>
        <w:t>Mooney</w:t>
      </w:r>
      <w:r w:rsidR="00916222" w:rsidRPr="00916222">
        <w:rPr>
          <w:rFonts w:cstheme="minorHAnsi"/>
          <w:lang w:val="en-US"/>
        </w:rPr>
        <w:t xml:space="preserve"> </w:t>
      </w:r>
      <w:r w:rsidR="0086368F">
        <w:rPr>
          <w:rFonts w:cstheme="minorHAnsi"/>
          <w:lang w:val="en-US"/>
        </w:rPr>
        <w:t>200</w:t>
      </w:r>
      <w:r w:rsidR="00916222" w:rsidRPr="00916222">
        <w:rPr>
          <w:rFonts w:cstheme="minorHAnsi"/>
          <w:lang w:val="en-US"/>
        </w:rPr>
        <w:t>8)</w:t>
      </w:r>
      <w:r w:rsidR="00916222">
        <w:rPr>
          <w:rFonts w:cstheme="minorHAnsi"/>
          <w:lang w:val="en-US"/>
        </w:rPr>
        <w:t>.</w:t>
      </w:r>
      <w:r w:rsidR="009A320C">
        <w:rPr>
          <w:rFonts w:cstheme="minorHAnsi"/>
          <w:lang w:val="en-US"/>
        </w:rPr>
        <w:t xml:space="preserve"> This is an example of literal military efficiency in the production</w:t>
      </w:r>
      <w:r w:rsidR="00D964BD">
        <w:rPr>
          <w:rFonts w:cstheme="minorHAnsi"/>
          <w:lang w:val="en-US"/>
        </w:rPr>
        <w:t xml:space="preserve">, quality control and </w:t>
      </w:r>
      <w:r w:rsidR="004B328E">
        <w:rPr>
          <w:rFonts w:cstheme="minorHAnsi"/>
          <w:lang w:val="en-US"/>
        </w:rPr>
        <w:t>calculability</w:t>
      </w:r>
      <w:r w:rsidR="009A320C">
        <w:rPr>
          <w:rFonts w:cstheme="minorHAnsi"/>
          <w:lang w:val="en-US"/>
        </w:rPr>
        <w:t xml:space="preserve"> of Coca-Cola </w:t>
      </w:r>
      <w:r w:rsidR="00602062">
        <w:rPr>
          <w:rFonts w:cstheme="minorHAnsi"/>
          <w:lang w:val="en-US"/>
        </w:rPr>
        <w:t xml:space="preserve">distribution </w:t>
      </w:r>
      <w:r w:rsidR="001A3970">
        <w:rPr>
          <w:rFonts w:cstheme="minorHAnsi"/>
          <w:lang w:val="en-US"/>
        </w:rPr>
        <w:t xml:space="preserve">even under the most </w:t>
      </w:r>
      <w:r w:rsidR="00913F52">
        <w:rPr>
          <w:rFonts w:cstheme="minorHAnsi"/>
          <w:lang w:val="en-US"/>
        </w:rPr>
        <w:t>extreme</w:t>
      </w:r>
      <w:r w:rsidR="001A3970">
        <w:rPr>
          <w:rFonts w:cstheme="minorHAnsi"/>
          <w:lang w:val="en-US"/>
        </w:rPr>
        <w:t xml:space="preserve"> of circumstances – it’s McDonaldization on steroids.</w:t>
      </w:r>
    </w:p>
    <w:p w14:paraId="0641DE1D" w14:textId="51F68D0E" w:rsidR="007351DD" w:rsidRDefault="00EB7D60">
      <w:pPr>
        <w:rPr>
          <w:rFonts w:cstheme="minorHAnsi"/>
        </w:rPr>
      </w:pPr>
      <w:r>
        <w:rPr>
          <w:rFonts w:cstheme="minorHAnsi"/>
        </w:rPr>
        <w:t xml:space="preserve">The </w:t>
      </w:r>
      <w:r w:rsidR="0067153E">
        <w:rPr>
          <w:rFonts w:cstheme="minorHAnsi"/>
        </w:rPr>
        <w:t xml:space="preserve">primary </w:t>
      </w:r>
      <w:r w:rsidR="00421A41">
        <w:rPr>
          <w:rFonts w:cstheme="minorHAnsi"/>
        </w:rPr>
        <w:t xml:space="preserve">present-day </w:t>
      </w:r>
      <w:r w:rsidR="0067153E">
        <w:rPr>
          <w:rFonts w:cstheme="minorHAnsi"/>
        </w:rPr>
        <w:t xml:space="preserve">example of Coca-Cola’s </w:t>
      </w:r>
      <w:r w:rsidR="003A27F5">
        <w:rPr>
          <w:rFonts w:cstheme="minorHAnsi"/>
        </w:rPr>
        <w:t xml:space="preserve">embrace of </w:t>
      </w:r>
      <w:r w:rsidR="001A6733">
        <w:rPr>
          <w:rFonts w:cstheme="minorHAnsi"/>
        </w:rPr>
        <w:t xml:space="preserve">the principles of McDonaldization </w:t>
      </w:r>
      <w:r w:rsidR="001D68AC">
        <w:rPr>
          <w:rFonts w:cstheme="minorHAnsi"/>
        </w:rPr>
        <w:t xml:space="preserve">though, </w:t>
      </w:r>
      <w:r w:rsidR="001A6733">
        <w:rPr>
          <w:rFonts w:cstheme="minorHAnsi"/>
        </w:rPr>
        <w:t xml:space="preserve">is in </w:t>
      </w:r>
      <w:r w:rsidR="000356BF">
        <w:rPr>
          <w:rFonts w:cstheme="minorHAnsi"/>
        </w:rPr>
        <w:t xml:space="preserve">its </w:t>
      </w:r>
      <w:r w:rsidR="00CD533C">
        <w:rPr>
          <w:rFonts w:cstheme="minorHAnsi"/>
        </w:rPr>
        <w:t xml:space="preserve">aforementioned </w:t>
      </w:r>
      <w:r w:rsidR="00C5284A">
        <w:rPr>
          <w:rFonts w:cstheme="minorHAnsi"/>
        </w:rPr>
        <w:t xml:space="preserve">expansive network of almost 250 bottling partners </w:t>
      </w:r>
      <w:r w:rsidR="00DB520A">
        <w:rPr>
          <w:rFonts w:cstheme="minorHAnsi"/>
        </w:rPr>
        <w:t>around the wor</w:t>
      </w:r>
      <w:r w:rsidR="00930DE8">
        <w:rPr>
          <w:rFonts w:cstheme="minorHAnsi"/>
        </w:rPr>
        <w:t>ld.</w:t>
      </w:r>
      <w:r w:rsidR="004E32B4">
        <w:rPr>
          <w:rFonts w:cstheme="minorHAnsi"/>
        </w:rPr>
        <w:t xml:space="preserve"> </w:t>
      </w:r>
      <w:r w:rsidR="00DB4392">
        <w:rPr>
          <w:rFonts w:cstheme="minorHAnsi"/>
        </w:rPr>
        <w:t xml:space="preserve">Since </w:t>
      </w:r>
      <w:r w:rsidR="007C4A74">
        <w:rPr>
          <w:rFonts w:cstheme="minorHAnsi"/>
        </w:rPr>
        <w:t xml:space="preserve">the </w:t>
      </w:r>
      <w:r w:rsidR="00DB4392">
        <w:rPr>
          <w:rFonts w:cstheme="minorHAnsi"/>
        </w:rPr>
        <w:t xml:space="preserve">Coca-Cola </w:t>
      </w:r>
      <w:r w:rsidR="007C4A74">
        <w:rPr>
          <w:rFonts w:cstheme="minorHAnsi"/>
        </w:rPr>
        <w:t xml:space="preserve">brand </w:t>
      </w:r>
      <w:r w:rsidR="00DB4392">
        <w:rPr>
          <w:rFonts w:cstheme="minorHAnsi"/>
        </w:rPr>
        <w:t xml:space="preserve">is not a single company, </w:t>
      </w:r>
      <w:r w:rsidR="007C4A74">
        <w:rPr>
          <w:rFonts w:cstheme="minorHAnsi"/>
        </w:rPr>
        <w:t>but</w:t>
      </w:r>
      <w:r w:rsidR="003E5D83">
        <w:rPr>
          <w:rFonts w:cstheme="minorHAnsi"/>
        </w:rPr>
        <w:t xml:space="preserve"> the parent company in Atlanta, Geor</w:t>
      </w:r>
      <w:r w:rsidR="00396E26">
        <w:rPr>
          <w:rFonts w:cstheme="minorHAnsi"/>
        </w:rPr>
        <w:t>gia</w:t>
      </w:r>
      <w:r w:rsidR="00612C53">
        <w:rPr>
          <w:rFonts w:cstheme="minorHAnsi"/>
        </w:rPr>
        <w:t xml:space="preserve"> in combination with</w:t>
      </w:r>
      <w:r w:rsidR="003E5D83">
        <w:rPr>
          <w:rFonts w:cstheme="minorHAnsi"/>
        </w:rPr>
        <w:t xml:space="preserve"> a global </w:t>
      </w:r>
      <w:r w:rsidR="00847541">
        <w:rPr>
          <w:rFonts w:cstheme="minorHAnsi"/>
        </w:rPr>
        <w:t>distribution</w:t>
      </w:r>
      <w:r w:rsidR="003E5D83">
        <w:rPr>
          <w:rFonts w:cstheme="minorHAnsi"/>
        </w:rPr>
        <w:t xml:space="preserve"> network of </w:t>
      </w:r>
      <w:r w:rsidR="00847541">
        <w:rPr>
          <w:rFonts w:cstheme="minorHAnsi"/>
        </w:rPr>
        <w:t>bottling partners</w:t>
      </w:r>
      <w:r w:rsidR="0025639C">
        <w:rPr>
          <w:rFonts w:cstheme="minorHAnsi"/>
        </w:rPr>
        <w:t>, most of which are franchises it does not own, this allows th</w:t>
      </w:r>
      <w:r w:rsidR="00D71BB0">
        <w:rPr>
          <w:rFonts w:cstheme="minorHAnsi"/>
        </w:rPr>
        <w:t>e Coca-Cola company to be incredibly efficien</w:t>
      </w:r>
      <w:r w:rsidR="00E81EDA">
        <w:rPr>
          <w:rFonts w:cstheme="minorHAnsi"/>
        </w:rPr>
        <w:t xml:space="preserve">t </w:t>
      </w:r>
      <w:r w:rsidR="004E12D6">
        <w:rPr>
          <w:rFonts w:cstheme="minorHAnsi"/>
        </w:rPr>
        <w:t>–</w:t>
      </w:r>
      <w:r w:rsidR="00D71BB0">
        <w:rPr>
          <w:rFonts w:cstheme="minorHAnsi"/>
        </w:rPr>
        <w:t xml:space="preserve"> </w:t>
      </w:r>
      <w:r w:rsidR="004E12D6">
        <w:rPr>
          <w:rFonts w:cstheme="minorHAnsi"/>
        </w:rPr>
        <w:t xml:space="preserve">key to successful </w:t>
      </w:r>
      <w:r w:rsidR="00D71BB0">
        <w:rPr>
          <w:rFonts w:cstheme="minorHAnsi"/>
        </w:rPr>
        <w:t xml:space="preserve">McDonaldization. </w:t>
      </w:r>
      <w:r w:rsidR="00396E26">
        <w:rPr>
          <w:rFonts w:cstheme="minorHAnsi"/>
        </w:rPr>
        <w:t xml:space="preserve">As </w:t>
      </w:r>
      <w:r w:rsidR="00CF4FDD">
        <w:rPr>
          <w:rFonts w:cstheme="minorHAnsi"/>
        </w:rPr>
        <w:t xml:space="preserve">one </w:t>
      </w:r>
      <w:r w:rsidR="00504FA7">
        <w:rPr>
          <w:rFonts w:cstheme="minorHAnsi"/>
        </w:rPr>
        <w:t xml:space="preserve">article in </w:t>
      </w:r>
      <w:r w:rsidR="00504FA7" w:rsidRPr="00423AB3">
        <w:rPr>
          <w:rFonts w:cstheme="minorHAnsi"/>
          <w:i/>
        </w:rPr>
        <w:t>Business Week</w:t>
      </w:r>
      <w:r w:rsidR="00504FA7">
        <w:rPr>
          <w:rFonts w:cstheme="minorHAnsi"/>
        </w:rPr>
        <w:t xml:space="preserve"> said </w:t>
      </w:r>
      <w:r w:rsidR="003A2A88">
        <w:rPr>
          <w:rFonts w:cstheme="minorHAnsi"/>
        </w:rPr>
        <w:t>referring to Sara Lee CEO John H. Bry</w:t>
      </w:r>
      <w:r w:rsidR="008E3161">
        <w:rPr>
          <w:rFonts w:cstheme="minorHAnsi"/>
        </w:rPr>
        <w:t xml:space="preserve">an, “Bryan’s shift away from manufacturing </w:t>
      </w:r>
      <w:r w:rsidR="00823191">
        <w:rPr>
          <w:rFonts w:cstheme="minorHAnsi"/>
        </w:rPr>
        <w:t xml:space="preserve">to focus on brand marketing recognizes that the future belongs to </w:t>
      </w:r>
      <w:r w:rsidR="00137CF1">
        <w:rPr>
          <w:rFonts w:cstheme="minorHAnsi"/>
        </w:rPr>
        <w:t xml:space="preserve">companies – like Coca-Cola Co. – that </w:t>
      </w:r>
      <w:r w:rsidR="00737031">
        <w:rPr>
          <w:rFonts w:cstheme="minorHAnsi"/>
        </w:rPr>
        <w:t>own little but sell much” (Business Week 1998 cited in Klein 2010</w:t>
      </w:r>
      <w:r w:rsidR="00244279">
        <w:rPr>
          <w:rFonts w:cstheme="minorHAnsi"/>
        </w:rPr>
        <w:t>: 200</w:t>
      </w:r>
      <w:r w:rsidR="00737031">
        <w:rPr>
          <w:rFonts w:cstheme="minorHAnsi"/>
        </w:rPr>
        <w:t>).</w:t>
      </w:r>
      <w:r w:rsidR="009B056A">
        <w:rPr>
          <w:rFonts w:cstheme="minorHAnsi"/>
        </w:rPr>
        <w:t xml:space="preserve"> This </w:t>
      </w:r>
      <w:r w:rsidR="004E3E12">
        <w:rPr>
          <w:rFonts w:cstheme="minorHAnsi"/>
        </w:rPr>
        <w:t>efficiency is derived from the fact that the Coca-Cola Company</w:t>
      </w:r>
      <w:r w:rsidR="009053B5">
        <w:rPr>
          <w:rFonts w:cstheme="minorHAnsi"/>
        </w:rPr>
        <w:t xml:space="preserve"> itself only</w:t>
      </w:r>
      <w:r w:rsidR="004E3E12">
        <w:rPr>
          <w:rFonts w:cstheme="minorHAnsi"/>
        </w:rPr>
        <w:t xml:space="preserve"> manufactures </w:t>
      </w:r>
      <w:r w:rsidR="006C0342">
        <w:rPr>
          <w:rFonts w:cstheme="minorHAnsi"/>
        </w:rPr>
        <w:t xml:space="preserve">the concentrates, beverage bases and syrups </w:t>
      </w:r>
      <w:r w:rsidR="009053B5">
        <w:rPr>
          <w:rFonts w:cstheme="minorHAnsi"/>
        </w:rPr>
        <w:t xml:space="preserve">and then sells them on to its franchised bottling partners, the </w:t>
      </w:r>
      <w:r w:rsidR="00B311BC">
        <w:rPr>
          <w:rFonts w:cstheme="minorHAnsi"/>
        </w:rPr>
        <w:t>clear</w:t>
      </w:r>
      <w:r w:rsidR="009053B5">
        <w:rPr>
          <w:rFonts w:cstheme="minorHAnsi"/>
        </w:rPr>
        <w:t xml:space="preserve"> majority of which </w:t>
      </w:r>
      <w:r w:rsidR="00AB0F0D">
        <w:rPr>
          <w:rFonts w:cstheme="minorHAnsi"/>
        </w:rPr>
        <w:t>it</w:t>
      </w:r>
      <w:r w:rsidR="009053B5">
        <w:rPr>
          <w:rFonts w:cstheme="minorHAnsi"/>
        </w:rPr>
        <w:t xml:space="preserve"> does not </w:t>
      </w:r>
      <w:r w:rsidR="00EC2E77">
        <w:rPr>
          <w:rFonts w:cstheme="minorHAnsi"/>
        </w:rPr>
        <w:t>legally</w:t>
      </w:r>
      <w:r w:rsidR="00FB4494">
        <w:rPr>
          <w:rFonts w:cstheme="minorHAnsi"/>
        </w:rPr>
        <w:t xml:space="preserve"> o</w:t>
      </w:r>
      <w:r w:rsidR="00733027">
        <w:rPr>
          <w:rFonts w:cstheme="minorHAnsi"/>
        </w:rPr>
        <w:t xml:space="preserve">wn </w:t>
      </w:r>
      <w:r w:rsidR="0017502D" w:rsidRPr="0017502D">
        <w:rPr>
          <w:rFonts w:cstheme="minorHAnsi"/>
        </w:rPr>
        <w:t>(Coca-Cola Company 2018</w:t>
      </w:r>
      <w:r w:rsidR="0017502D">
        <w:rPr>
          <w:rFonts w:cstheme="minorHAnsi"/>
        </w:rPr>
        <w:t>).</w:t>
      </w:r>
      <w:r w:rsidR="007351DD">
        <w:rPr>
          <w:rFonts w:cstheme="minorHAnsi"/>
        </w:rPr>
        <w:t xml:space="preserve"> This means that aside from manufacturing the concentrates, bases and syrups the Coca-Cola Company itself is focused primarily on </w:t>
      </w:r>
      <w:r w:rsidR="00E94D0E">
        <w:rPr>
          <w:rFonts w:cstheme="minorHAnsi"/>
        </w:rPr>
        <w:t xml:space="preserve">branding – it owns the company brand and conducts </w:t>
      </w:r>
      <w:r w:rsidR="008849C4">
        <w:rPr>
          <w:rFonts w:cstheme="minorHAnsi"/>
        </w:rPr>
        <w:t>consumer brand marketing initiatives (Coca-Cola Company 2018).</w:t>
      </w:r>
      <w:r w:rsidR="001C65B7">
        <w:rPr>
          <w:rFonts w:cstheme="minorHAnsi"/>
        </w:rPr>
        <w:t xml:space="preserve"> This </w:t>
      </w:r>
      <w:r w:rsidR="003F61F4">
        <w:rPr>
          <w:rFonts w:cstheme="minorHAnsi"/>
        </w:rPr>
        <w:t xml:space="preserve">is very lucrative for the bottlers of course as they have </w:t>
      </w:r>
      <w:r w:rsidR="00CE3B36">
        <w:rPr>
          <w:rFonts w:cstheme="minorHAnsi"/>
        </w:rPr>
        <w:t>exclusive rights to bottle Coca-Cola</w:t>
      </w:r>
      <w:r w:rsidR="001C53CE">
        <w:rPr>
          <w:rFonts w:cstheme="minorHAnsi"/>
        </w:rPr>
        <w:t xml:space="preserve"> and </w:t>
      </w:r>
      <w:r w:rsidR="00C3727B">
        <w:rPr>
          <w:rFonts w:cstheme="minorHAnsi"/>
        </w:rPr>
        <w:t>its</w:t>
      </w:r>
      <w:r w:rsidR="001C53CE">
        <w:rPr>
          <w:rFonts w:cstheme="minorHAnsi"/>
        </w:rPr>
        <w:t xml:space="preserve"> other products</w:t>
      </w:r>
      <w:r w:rsidR="00CE3B36">
        <w:rPr>
          <w:rFonts w:cstheme="minorHAnsi"/>
        </w:rPr>
        <w:t xml:space="preserve"> </w:t>
      </w:r>
      <w:proofErr w:type="gramStart"/>
      <w:r w:rsidR="00CE3B36">
        <w:rPr>
          <w:rFonts w:cstheme="minorHAnsi"/>
        </w:rPr>
        <w:t>in a given</w:t>
      </w:r>
      <w:proofErr w:type="gramEnd"/>
      <w:r w:rsidR="00CE3B36">
        <w:rPr>
          <w:rFonts w:cstheme="minorHAnsi"/>
        </w:rPr>
        <w:t xml:space="preserve"> </w:t>
      </w:r>
      <w:r w:rsidR="00636EC8">
        <w:rPr>
          <w:rFonts w:cstheme="minorHAnsi"/>
        </w:rPr>
        <w:t>territory,</w:t>
      </w:r>
      <w:r w:rsidR="00197BD4">
        <w:rPr>
          <w:rFonts w:cstheme="minorHAnsi"/>
        </w:rPr>
        <w:t xml:space="preserve"> but it does not relinquish the key control over quality of product and use of company logo </w:t>
      </w:r>
      <w:r w:rsidR="00696893">
        <w:rPr>
          <w:rFonts w:cstheme="minorHAnsi"/>
        </w:rPr>
        <w:t>thus preserving that key principle of McDonaldization</w:t>
      </w:r>
      <w:r w:rsidR="00461675">
        <w:rPr>
          <w:rFonts w:cstheme="minorHAnsi"/>
        </w:rPr>
        <w:t xml:space="preserve"> </w:t>
      </w:r>
      <w:r w:rsidR="008E174E" w:rsidRPr="008E174E">
        <w:rPr>
          <w:rFonts w:cstheme="minorHAnsi"/>
        </w:rPr>
        <w:t>(Miller 1997: 4)</w:t>
      </w:r>
      <w:r w:rsidR="00696893">
        <w:rPr>
          <w:rFonts w:cstheme="minorHAnsi"/>
        </w:rPr>
        <w:t>.</w:t>
      </w:r>
      <w:r w:rsidR="001C53CE">
        <w:rPr>
          <w:rFonts w:cstheme="minorHAnsi"/>
        </w:rPr>
        <w:t xml:space="preserve"> </w:t>
      </w:r>
      <w:r w:rsidR="004C29B6">
        <w:rPr>
          <w:rFonts w:cstheme="minorHAnsi"/>
        </w:rPr>
        <w:t xml:space="preserve">Effectively quality control also preserves the key principle of </w:t>
      </w:r>
      <w:r w:rsidR="00A56101">
        <w:rPr>
          <w:rFonts w:cstheme="minorHAnsi"/>
        </w:rPr>
        <w:t xml:space="preserve">predictability; the assurance from company to customer that every bottle of Coca-Cola will be </w:t>
      </w:r>
      <w:r w:rsidR="001B48D4">
        <w:rPr>
          <w:rFonts w:cstheme="minorHAnsi"/>
        </w:rPr>
        <w:t>“</w:t>
      </w:r>
      <w:r w:rsidR="00A56101">
        <w:rPr>
          <w:rFonts w:cstheme="minorHAnsi"/>
        </w:rPr>
        <w:t xml:space="preserve">uniform </w:t>
      </w:r>
      <w:r w:rsidR="008F34CC">
        <w:rPr>
          <w:rFonts w:cstheme="minorHAnsi"/>
        </w:rPr>
        <w:t>over time and in all locales</w:t>
      </w:r>
      <w:r w:rsidR="001B48D4">
        <w:rPr>
          <w:rFonts w:cstheme="minorHAnsi"/>
        </w:rPr>
        <w:t xml:space="preserve">” </w:t>
      </w:r>
      <w:r w:rsidR="00BB3D7F">
        <w:rPr>
          <w:rFonts w:cstheme="minorHAnsi"/>
        </w:rPr>
        <w:t>(Ritzer 2015: 15)</w:t>
      </w:r>
      <w:r w:rsidR="008F34CC">
        <w:rPr>
          <w:rFonts w:cstheme="minorHAnsi"/>
        </w:rPr>
        <w:t>.</w:t>
      </w:r>
      <w:r w:rsidR="000F550E">
        <w:rPr>
          <w:rFonts w:cstheme="minorHAnsi"/>
        </w:rPr>
        <w:t xml:space="preserve"> </w:t>
      </w:r>
      <w:r w:rsidR="00943C21">
        <w:rPr>
          <w:rFonts w:cstheme="minorHAnsi"/>
        </w:rPr>
        <w:t xml:space="preserve">The Coca-Cola company has also </w:t>
      </w:r>
      <w:r w:rsidR="00423D42">
        <w:rPr>
          <w:rFonts w:cstheme="minorHAnsi"/>
        </w:rPr>
        <w:t xml:space="preserve">begun </w:t>
      </w:r>
      <w:r w:rsidR="00943C21">
        <w:rPr>
          <w:rFonts w:cstheme="minorHAnsi"/>
        </w:rPr>
        <w:t xml:space="preserve">exerting further control by </w:t>
      </w:r>
      <w:r w:rsidR="00DA3E9F">
        <w:rPr>
          <w:rFonts w:cstheme="minorHAnsi"/>
        </w:rPr>
        <w:t>opening branded stores</w:t>
      </w:r>
      <w:r w:rsidR="00423D42">
        <w:rPr>
          <w:rFonts w:cstheme="minorHAnsi"/>
        </w:rPr>
        <w:t xml:space="preserve"> selling its products and merchandise </w:t>
      </w:r>
      <w:r w:rsidR="0094651E">
        <w:rPr>
          <w:rFonts w:cstheme="minorHAnsi"/>
        </w:rPr>
        <w:t xml:space="preserve">directly to the </w:t>
      </w:r>
      <w:r w:rsidR="00947C5C">
        <w:rPr>
          <w:rFonts w:cstheme="minorHAnsi"/>
        </w:rPr>
        <w:t xml:space="preserve">consumer; everything from key chains to </w:t>
      </w:r>
      <w:r w:rsidR="00AD5944">
        <w:rPr>
          <w:rFonts w:cstheme="minorHAnsi"/>
        </w:rPr>
        <w:t xml:space="preserve">t-shirt </w:t>
      </w:r>
      <w:r w:rsidR="00065561">
        <w:rPr>
          <w:rFonts w:cstheme="minorHAnsi"/>
        </w:rPr>
        <w:t xml:space="preserve">to cutting boards. </w:t>
      </w:r>
      <w:r w:rsidR="00881B9F">
        <w:rPr>
          <w:rFonts w:cstheme="minorHAnsi"/>
        </w:rPr>
        <w:t>As Naomi Klein wrote</w:t>
      </w:r>
      <w:r w:rsidR="003A1BE9">
        <w:rPr>
          <w:rFonts w:cstheme="minorHAnsi"/>
        </w:rPr>
        <w:t xml:space="preserve">, “stores that sell multiple brands have become antithetical to </w:t>
      </w:r>
      <w:r w:rsidR="003215A3">
        <w:rPr>
          <w:rFonts w:cstheme="minorHAnsi"/>
        </w:rPr>
        <w:t xml:space="preserve">the very principles </w:t>
      </w:r>
      <w:r w:rsidR="003215A3">
        <w:rPr>
          <w:rFonts w:cstheme="minorHAnsi"/>
        </w:rPr>
        <w:lastRenderedPageBreak/>
        <w:t>of sound brand management</w:t>
      </w:r>
      <w:r w:rsidR="00D47052">
        <w:rPr>
          <w:rFonts w:cstheme="minorHAnsi"/>
        </w:rPr>
        <w:t xml:space="preserve">. They want nothing to do with venues in which their products are sold </w:t>
      </w:r>
      <w:r w:rsidR="002B69D5">
        <w:rPr>
          <w:rFonts w:cstheme="minorHAnsi"/>
        </w:rPr>
        <w:t>side by side with their competitors”</w:t>
      </w:r>
      <w:r w:rsidR="00ED1957">
        <w:rPr>
          <w:rFonts w:cstheme="minorHAnsi"/>
        </w:rPr>
        <w:t xml:space="preserve"> (Klein 2010: 149-150)</w:t>
      </w:r>
      <w:r w:rsidR="00777D89">
        <w:rPr>
          <w:rFonts w:cstheme="minorHAnsi"/>
        </w:rPr>
        <w:t>.</w:t>
      </w:r>
    </w:p>
    <w:p w14:paraId="11CD982E" w14:textId="5576309F" w:rsidR="00804CDE" w:rsidRDefault="0062791F">
      <w:pPr>
        <w:rPr>
          <w:rFonts w:cstheme="minorHAnsi"/>
        </w:rPr>
      </w:pPr>
      <w:r>
        <w:rPr>
          <w:rFonts w:cstheme="minorHAnsi"/>
        </w:rPr>
        <w:t xml:space="preserve">The Coca-Cola company then is a classic example </w:t>
      </w:r>
      <w:r w:rsidR="00AF328D">
        <w:rPr>
          <w:rFonts w:cstheme="minorHAnsi"/>
        </w:rPr>
        <w:t xml:space="preserve">of </w:t>
      </w:r>
      <w:r>
        <w:rPr>
          <w:rFonts w:cstheme="minorHAnsi"/>
        </w:rPr>
        <w:t>the principles of McDonaldization or Coca-Colonisati</w:t>
      </w:r>
      <w:r w:rsidR="00AF328D">
        <w:rPr>
          <w:rFonts w:cstheme="minorHAnsi"/>
        </w:rPr>
        <w:t>on</w:t>
      </w:r>
      <w:r w:rsidR="009F0390">
        <w:rPr>
          <w:rFonts w:cstheme="minorHAnsi"/>
        </w:rPr>
        <w:t xml:space="preserve"> that, some would argue, seem to homogenise culture wherever </w:t>
      </w:r>
      <w:r w:rsidR="00C7218E">
        <w:rPr>
          <w:rFonts w:cstheme="minorHAnsi"/>
        </w:rPr>
        <w:t>they</w:t>
      </w:r>
      <w:r w:rsidR="00CC544C">
        <w:rPr>
          <w:rFonts w:cstheme="minorHAnsi"/>
        </w:rPr>
        <w:t xml:space="preserve"> </w:t>
      </w:r>
      <w:r w:rsidR="00C7218E">
        <w:rPr>
          <w:rFonts w:cstheme="minorHAnsi"/>
        </w:rPr>
        <w:t>go</w:t>
      </w:r>
      <w:r w:rsidR="00CC544C">
        <w:rPr>
          <w:rFonts w:cstheme="minorHAnsi"/>
        </w:rPr>
        <w:t xml:space="preserve">. </w:t>
      </w:r>
      <w:r w:rsidR="00232182">
        <w:rPr>
          <w:rFonts w:cstheme="minorHAnsi"/>
        </w:rPr>
        <w:t xml:space="preserve">The </w:t>
      </w:r>
      <w:r w:rsidR="003A404F">
        <w:rPr>
          <w:rFonts w:cstheme="minorHAnsi"/>
        </w:rPr>
        <w:t xml:space="preserve">arrival of Coca-Cola to consumer markets in post-war Europe was generally met by hostility, especially </w:t>
      </w:r>
      <w:r w:rsidR="00703E05">
        <w:rPr>
          <w:rFonts w:cstheme="minorHAnsi"/>
        </w:rPr>
        <w:t>in France</w:t>
      </w:r>
      <w:r w:rsidR="00D336F4">
        <w:rPr>
          <w:rFonts w:cstheme="minorHAnsi"/>
        </w:rPr>
        <w:t>,</w:t>
      </w:r>
      <w:r w:rsidR="00703E05">
        <w:rPr>
          <w:rFonts w:cstheme="minorHAnsi"/>
        </w:rPr>
        <w:t xml:space="preserve"> </w:t>
      </w:r>
      <w:r w:rsidR="003F4E42">
        <w:rPr>
          <w:rFonts w:cstheme="minorHAnsi"/>
        </w:rPr>
        <w:t xml:space="preserve">a country </w:t>
      </w:r>
      <w:r w:rsidR="00703E05">
        <w:rPr>
          <w:rFonts w:cstheme="minorHAnsi"/>
        </w:rPr>
        <w:t>that pr</w:t>
      </w:r>
      <w:r w:rsidR="003F4E42">
        <w:rPr>
          <w:rFonts w:cstheme="minorHAnsi"/>
        </w:rPr>
        <w:t>ides</w:t>
      </w:r>
      <w:r w:rsidR="00703E05">
        <w:rPr>
          <w:rFonts w:cstheme="minorHAnsi"/>
        </w:rPr>
        <w:t xml:space="preserve"> itself on its fine cuisine</w:t>
      </w:r>
      <w:r w:rsidR="00602C8F">
        <w:rPr>
          <w:rFonts w:cstheme="minorHAnsi"/>
        </w:rPr>
        <w:t>,</w:t>
      </w:r>
      <w:r w:rsidR="00703E05">
        <w:rPr>
          <w:rFonts w:cstheme="minorHAnsi"/>
        </w:rPr>
        <w:t xml:space="preserve"> and even more stridently in French Communist Party circles who viewed it a</w:t>
      </w:r>
      <w:r w:rsidR="006479C3">
        <w:rPr>
          <w:rFonts w:cstheme="minorHAnsi"/>
        </w:rPr>
        <w:t>s a</w:t>
      </w:r>
      <w:r w:rsidR="00703E05">
        <w:rPr>
          <w:rFonts w:cstheme="minorHAnsi"/>
        </w:rPr>
        <w:t xml:space="preserve">n imposition of American </w:t>
      </w:r>
      <w:r w:rsidR="00B55454">
        <w:rPr>
          <w:rFonts w:cstheme="minorHAnsi"/>
        </w:rPr>
        <w:t>capitalist i</w:t>
      </w:r>
      <w:r w:rsidR="00703E05">
        <w:rPr>
          <w:rFonts w:cstheme="minorHAnsi"/>
        </w:rPr>
        <w:t>mperialis</w:t>
      </w:r>
      <w:r w:rsidR="00B55454">
        <w:rPr>
          <w:rFonts w:cstheme="minorHAnsi"/>
        </w:rPr>
        <w:t xml:space="preserve">m </w:t>
      </w:r>
      <w:r w:rsidR="00703E05">
        <w:rPr>
          <w:rFonts w:cstheme="minorHAnsi"/>
        </w:rPr>
        <w:t xml:space="preserve">(McKay 2008: </w:t>
      </w:r>
      <w:r w:rsidR="00B52059">
        <w:rPr>
          <w:rFonts w:cstheme="minorHAnsi"/>
        </w:rPr>
        <w:t>7).</w:t>
      </w:r>
      <w:r w:rsidR="007609D9">
        <w:rPr>
          <w:rFonts w:cstheme="minorHAnsi"/>
        </w:rPr>
        <w:t xml:space="preserve"> </w:t>
      </w:r>
      <w:r w:rsidR="00560F6C">
        <w:rPr>
          <w:rFonts w:cstheme="minorHAnsi"/>
        </w:rPr>
        <w:t xml:space="preserve"> Even so, the battle has been won and </w:t>
      </w:r>
      <w:r w:rsidR="00BA6BE2">
        <w:rPr>
          <w:rFonts w:cstheme="minorHAnsi"/>
        </w:rPr>
        <w:t xml:space="preserve">Coca-Cola and fast-food more generally is widely consumed in France today. </w:t>
      </w:r>
      <w:r w:rsidR="00060768">
        <w:rPr>
          <w:rFonts w:cstheme="minorHAnsi"/>
        </w:rPr>
        <w:t xml:space="preserve">Despite French national pride surrounding </w:t>
      </w:r>
      <w:r w:rsidR="005931A3">
        <w:rPr>
          <w:rFonts w:cstheme="minorHAnsi"/>
        </w:rPr>
        <w:t xml:space="preserve">their </w:t>
      </w:r>
      <w:r w:rsidR="00060768">
        <w:rPr>
          <w:rFonts w:cstheme="minorHAnsi"/>
        </w:rPr>
        <w:t xml:space="preserve">cuisine the lure of Americana has led </w:t>
      </w:r>
      <w:r w:rsidR="008E55A5">
        <w:rPr>
          <w:rFonts w:cstheme="minorHAnsi"/>
        </w:rPr>
        <w:t xml:space="preserve">the </w:t>
      </w:r>
      <w:r w:rsidR="00003E7E">
        <w:rPr>
          <w:rFonts w:cstheme="minorHAnsi"/>
        </w:rPr>
        <w:t xml:space="preserve">country to become </w:t>
      </w:r>
      <w:r w:rsidR="0085300B">
        <w:rPr>
          <w:rFonts w:cstheme="minorHAnsi"/>
        </w:rPr>
        <w:t xml:space="preserve">the </w:t>
      </w:r>
      <w:r w:rsidR="00003E7E">
        <w:rPr>
          <w:rFonts w:cstheme="minorHAnsi"/>
        </w:rPr>
        <w:t xml:space="preserve">second most profitable </w:t>
      </w:r>
      <w:r w:rsidR="00A47831">
        <w:rPr>
          <w:rFonts w:cstheme="minorHAnsi"/>
        </w:rPr>
        <w:t>market in the worl</w:t>
      </w:r>
      <w:r w:rsidR="0085300B">
        <w:rPr>
          <w:rFonts w:cstheme="minorHAnsi"/>
        </w:rPr>
        <w:t xml:space="preserve">d for McDonald’s. </w:t>
      </w:r>
      <w:r w:rsidR="006B30CA">
        <w:rPr>
          <w:rFonts w:cstheme="minorHAnsi"/>
        </w:rPr>
        <w:t xml:space="preserve">In 2013 France spent more in fast-food restaurants than traditional restaurants </w:t>
      </w:r>
      <w:r w:rsidR="002076E8">
        <w:rPr>
          <w:rFonts w:cstheme="minorHAnsi"/>
        </w:rPr>
        <w:t>for the first time ever (Ritzer 2015: 4-5).</w:t>
      </w:r>
      <w:r w:rsidR="00587DD4">
        <w:rPr>
          <w:rFonts w:cstheme="minorHAnsi"/>
        </w:rPr>
        <w:t xml:space="preserve"> </w:t>
      </w:r>
      <w:r w:rsidR="00C57AF2">
        <w:rPr>
          <w:rFonts w:cstheme="minorHAnsi"/>
        </w:rPr>
        <w:t>This is important because Coca-Cola often comes under the header of fast-food and is served inside McDonald’s; at this point th</w:t>
      </w:r>
      <w:r w:rsidR="003569E1">
        <w:rPr>
          <w:rFonts w:cstheme="minorHAnsi"/>
        </w:rPr>
        <w:t xml:space="preserve">e iconic McDonald’s Big Mac and French </w:t>
      </w:r>
      <w:r w:rsidR="00821804">
        <w:rPr>
          <w:rFonts w:cstheme="minorHAnsi"/>
        </w:rPr>
        <w:t>fries’</w:t>
      </w:r>
      <w:r w:rsidR="003569E1">
        <w:rPr>
          <w:rFonts w:cstheme="minorHAnsi"/>
        </w:rPr>
        <w:t xml:space="preserve"> meal is synonymous with</w:t>
      </w:r>
      <w:r w:rsidR="006B2125">
        <w:rPr>
          <w:rFonts w:cstheme="minorHAnsi"/>
        </w:rPr>
        <w:t xml:space="preserve"> being served alongside a</w:t>
      </w:r>
      <w:r w:rsidR="003569E1">
        <w:rPr>
          <w:rFonts w:cstheme="minorHAnsi"/>
        </w:rPr>
        <w:t xml:space="preserve"> C</w:t>
      </w:r>
      <w:r w:rsidR="00B61C45">
        <w:rPr>
          <w:rFonts w:cstheme="minorHAnsi"/>
        </w:rPr>
        <w:t>oca-Col</w:t>
      </w:r>
      <w:r w:rsidR="006B2125">
        <w:rPr>
          <w:rFonts w:cstheme="minorHAnsi"/>
        </w:rPr>
        <w:t>a.</w:t>
      </w:r>
      <w:r w:rsidR="000F68F3">
        <w:rPr>
          <w:rFonts w:cstheme="minorHAnsi"/>
        </w:rPr>
        <w:t xml:space="preserve"> So</w:t>
      </w:r>
      <w:r w:rsidR="00D36BD3">
        <w:rPr>
          <w:rFonts w:cstheme="minorHAnsi"/>
        </w:rPr>
        <w:t>,</w:t>
      </w:r>
      <w:r w:rsidR="000F68F3">
        <w:rPr>
          <w:rFonts w:cstheme="minorHAnsi"/>
        </w:rPr>
        <w:t xml:space="preserve"> the argument can easily be made that this is </w:t>
      </w:r>
      <w:r w:rsidR="00D36BD3">
        <w:rPr>
          <w:rFonts w:cstheme="minorHAnsi"/>
        </w:rPr>
        <w:t>a</w:t>
      </w:r>
      <w:r w:rsidR="000F68F3">
        <w:rPr>
          <w:rFonts w:cstheme="minorHAnsi"/>
        </w:rPr>
        <w:t xml:space="preserve"> homogenisation of culture, but what if it’s not? What if </w:t>
      </w:r>
      <w:r w:rsidR="00293EE4">
        <w:rPr>
          <w:rFonts w:cstheme="minorHAnsi"/>
        </w:rPr>
        <w:t xml:space="preserve">Coca-Cola in France has become domesticated just as McDonalds seemingly has </w:t>
      </w:r>
      <w:r w:rsidR="00034C87">
        <w:rPr>
          <w:rFonts w:cstheme="minorHAnsi"/>
        </w:rPr>
        <w:t>in places like France and more recently Russia, as demonstrated by Mellissa Caldwell’</w:t>
      </w:r>
      <w:r w:rsidR="0026216E">
        <w:rPr>
          <w:rFonts w:cstheme="minorHAnsi"/>
        </w:rPr>
        <w:t>s</w:t>
      </w:r>
      <w:r w:rsidR="00034C87">
        <w:rPr>
          <w:rFonts w:cstheme="minorHAnsi"/>
        </w:rPr>
        <w:t xml:space="preserve"> ethnography (</w:t>
      </w:r>
      <w:r w:rsidR="004E27DD">
        <w:rPr>
          <w:rFonts w:cstheme="minorHAnsi"/>
        </w:rPr>
        <w:t>2004).</w:t>
      </w:r>
      <w:r w:rsidR="00EB3539">
        <w:rPr>
          <w:rFonts w:cstheme="minorHAnsi"/>
        </w:rPr>
        <w:t xml:space="preserve"> </w:t>
      </w:r>
    </w:p>
    <w:p w14:paraId="0DE5BB09" w14:textId="3B48698D" w:rsidR="00D36BD3" w:rsidRDefault="00D11832">
      <w:pPr>
        <w:rPr>
          <w:rFonts w:cstheme="minorHAnsi"/>
        </w:rPr>
      </w:pPr>
      <w:r>
        <w:rPr>
          <w:rFonts w:cstheme="minorHAnsi"/>
        </w:rPr>
        <w:t>This lead</w:t>
      </w:r>
      <w:r w:rsidR="00225C39">
        <w:rPr>
          <w:rFonts w:cstheme="minorHAnsi"/>
        </w:rPr>
        <w:t>s</w:t>
      </w:r>
      <w:r>
        <w:rPr>
          <w:rFonts w:cstheme="minorHAnsi"/>
        </w:rPr>
        <w:t xml:space="preserve"> us into the creative consumption section of th</w:t>
      </w:r>
      <w:r w:rsidR="000A7C87">
        <w:rPr>
          <w:rFonts w:cstheme="minorHAnsi"/>
        </w:rPr>
        <w:t>is</w:t>
      </w:r>
      <w:r>
        <w:rPr>
          <w:rFonts w:cstheme="minorHAnsi"/>
        </w:rPr>
        <w:t xml:space="preserve"> essay. </w:t>
      </w:r>
      <w:r w:rsidR="000A7C87">
        <w:rPr>
          <w:rFonts w:cstheme="minorHAnsi"/>
        </w:rPr>
        <w:t xml:space="preserve">Coca-Cola has many examples of peoples and nations creatively consuming and altering Coca-Cola to suit their own social identities and relationships. </w:t>
      </w:r>
      <w:r w:rsidR="009A7A90">
        <w:rPr>
          <w:rFonts w:cstheme="minorHAnsi"/>
        </w:rPr>
        <w:t>One of the most</w:t>
      </w:r>
      <w:r w:rsidR="003D3E7B">
        <w:rPr>
          <w:rFonts w:cstheme="minorHAnsi"/>
        </w:rPr>
        <w:t xml:space="preserve"> </w:t>
      </w:r>
      <w:r w:rsidR="00335FEC">
        <w:rPr>
          <w:rFonts w:cstheme="minorHAnsi"/>
        </w:rPr>
        <w:t>historically stark examples</w:t>
      </w:r>
      <w:r w:rsidR="003D3E7B">
        <w:rPr>
          <w:rFonts w:cstheme="minorHAnsi"/>
        </w:rPr>
        <w:t xml:space="preserve"> retur</w:t>
      </w:r>
      <w:r w:rsidR="00335FEC">
        <w:rPr>
          <w:rFonts w:cstheme="minorHAnsi"/>
        </w:rPr>
        <w:t>ns us</w:t>
      </w:r>
      <w:r w:rsidR="003D3E7B">
        <w:rPr>
          <w:rFonts w:cstheme="minorHAnsi"/>
        </w:rPr>
        <w:t xml:space="preserve"> once again to the</w:t>
      </w:r>
      <w:r w:rsidR="00800D33">
        <w:rPr>
          <w:rFonts w:cstheme="minorHAnsi"/>
        </w:rPr>
        <w:t xml:space="preserve"> era of the</w:t>
      </w:r>
      <w:r w:rsidR="003D3E7B">
        <w:rPr>
          <w:rFonts w:cstheme="minorHAnsi"/>
        </w:rPr>
        <w:t xml:space="preserve"> second world wa</w:t>
      </w:r>
      <w:r w:rsidR="00800D33">
        <w:rPr>
          <w:rFonts w:cstheme="minorHAnsi"/>
        </w:rPr>
        <w:t>r</w:t>
      </w:r>
      <w:r w:rsidR="003D3E7B">
        <w:rPr>
          <w:rFonts w:cstheme="minorHAnsi"/>
        </w:rPr>
        <w:t xml:space="preserve">, when </w:t>
      </w:r>
      <w:r w:rsidR="004927EE">
        <w:rPr>
          <w:rFonts w:cstheme="minorHAnsi"/>
        </w:rPr>
        <w:t>both the Nazi’s and Soviets</w:t>
      </w:r>
      <w:r w:rsidR="00CB2378">
        <w:rPr>
          <w:rFonts w:cstheme="minorHAnsi"/>
        </w:rPr>
        <w:t xml:space="preserve"> </w:t>
      </w:r>
      <w:r w:rsidR="00AA6DA7">
        <w:rPr>
          <w:rFonts w:cstheme="minorHAnsi"/>
        </w:rPr>
        <w:t>forced</w:t>
      </w:r>
      <w:r w:rsidR="004927EE">
        <w:rPr>
          <w:rFonts w:cstheme="minorHAnsi"/>
        </w:rPr>
        <w:t xml:space="preserve"> Coca-Cola</w:t>
      </w:r>
      <w:r w:rsidR="00AA6DA7">
        <w:rPr>
          <w:rFonts w:cstheme="minorHAnsi"/>
        </w:rPr>
        <w:t xml:space="preserve"> to</w:t>
      </w:r>
      <w:r w:rsidR="004927EE">
        <w:rPr>
          <w:rFonts w:cstheme="minorHAnsi"/>
        </w:rPr>
        <w:t xml:space="preserve"> alter </w:t>
      </w:r>
      <w:r w:rsidR="00AA6DA7">
        <w:rPr>
          <w:rFonts w:cstheme="minorHAnsi"/>
        </w:rPr>
        <w:t>the branding</w:t>
      </w:r>
      <w:r w:rsidR="004927EE">
        <w:rPr>
          <w:rFonts w:cstheme="minorHAnsi"/>
        </w:rPr>
        <w:t xml:space="preserve"> </w:t>
      </w:r>
      <w:r w:rsidR="005C1CDD">
        <w:rPr>
          <w:rFonts w:cstheme="minorHAnsi"/>
        </w:rPr>
        <w:t xml:space="preserve">or remove it altogether to fit their social and political identities. In the case of Nazi Germany </w:t>
      </w:r>
      <w:r w:rsidR="001044BE">
        <w:rPr>
          <w:rFonts w:cstheme="minorHAnsi"/>
        </w:rPr>
        <w:t xml:space="preserve">anti-Semitism struck the company when a German competitor </w:t>
      </w:r>
      <w:r w:rsidR="00F139A0">
        <w:rPr>
          <w:rFonts w:cstheme="minorHAnsi"/>
        </w:rPr>
        <w:t>stole some kosher Coke bottle caps and began urging German consumers not to purchase the ‘Jewish-American’ drink</w:t>
      </w:r>
      <w:r w:rsidR="00724DE7">
        <w:rPr>
          <w:rFonts w:cstheme="minorHAnsi"/>
        </w:rPr>
        <w:t xml:space="preserve">. In response Coca-Cola’s local German </w:t>
      </w:r>
      <w:r w:rsidR="00D23C0B">
        <w:rPr>
          <w:rFonts w:cstheme="minorHAnsi"/>
        </w:rPr>
        <w:t>bottler began</w:t>
      </w:r>
      <w:r w:rsidR="001044BE">
        <w:rPr>
          <w:rFonts w:cstheme="minorHAnsi"/>
        </w:rPr>
        <w:t xml:space="preserve"> </w:t>
      </w:r>
      <w:r w:rsidR="00B303F4">
        <w:rPr>
          <w:rFonts w:cstheme="minorHAnsi"/>
        </w:rPr>
        <w:t>handing out Coke’s at Hitler Youth rallies and display</w:t>
      </w:r>
      <w:r w:rsidR="007D620A">
        <w:rPr>
          <w:rFonts w:cstheme="minorHAnsi"/>
        </w:rPr>
        <w:t>ing</w:t>
      </w:r>
      <w:r w:rsidR="00B303F4">
        <w:rPr>
          <w:rFonts w:cstheme="minorHAnsi"/>
        </w:rPr>
        <w:t xml:space="preserve"> enormous Swastika</w:t>
      </w:r>
      <w:r w:rsidR="007D620A">
        <w:rPr>
          <w:rFonts w:cstheme="minorHAnsi"/>
        </w:rPr>
        <w:t xml:space="preserve"> banners at bottling convention</w:t>
      </w:r>
      <w:r w:rsidR="00831A5E">
        <w:rPr>
          <w:rFonts w:cstheme="minorHAnsi"/>
        </w:rPr>
        <w:t>s.</w:t>
      </w:r>
      <w:r w:rsidR="004C55FE">
        <w:rPr>
          <w:rFonts w:cstheme="minorHAnsi"/>
        </w:rPr>
        <w:t xml:space="preserve"> By comparison the Soviet Union viewed Coca-Cola as a pure expression of American capitalist imperialism, so when </w:t>
      </w:r>
      <w:r w:rsidR="00EF2474">
        <w:rPr>
          <w:rFonts w:cstheme="minorHAnsi"/>
        </w:rPr>
        <w:t xml:space="preserve">the </w:t>
      </w:r>
      <w:r w:rsidR="00FF4FC4">
        <w:rPr>
          <w:rFonts w:cstheme="minorHAnsi"/>
        </w:rPr>
        <w:t xml:space="preserve">demand for Coca-Cola </w:t>
      </w:r>
      <w:r w:rsidR="00EC061E">
        <w:rPr>
          <w:rFonts w:cstheme="minorHAnsi"/>
        </w:rPr>
        <w:t>appeared</w:t>
      </w:r>
      <w:r w:rsidR="00DF5046">
        <w:rPr>
          <w:rFonts w:cstheme="minorHAnsi"/>
        </w:rPr>
        <w:t xml:space="preserve"> </w:t>
      </w:r>
      <w:r w:rsidR="00EC061E">
        <w:rPr>
          <w:rFonts w:cstheme="minorHAnsi"/>
        </w:rPr>
        <w:t>they removed the</w:t>
      </w:r>
      <w:r w:rsidR="00C165F2">
        <w:rPr>
          <w:rFonts w:cstheme="minorHAnsi"/>
        </w:rPr>
        <w:t xml:space="preserve"> brand altogether, along with the</w:t>
      </w:r>
      <w:r w:rsidR="00EC061E">
        <w:rPr>
          <w:rFonts w:cstheme="minorHAnsi"/>
        </w:rPr>
        <w:t xml:space="preserve"> </w:t>
      </w:r>
      <w:r w:rsidR="00265693">
        <w:rPr>
          <w:rFonts w:cstheme="minorHAnsi"/>
        </w:rPr>
        <w:t xml:space="preserve">caramel </w:t>
      </w:r>
      <w:r w:rsidR="00EC061E">
        <w:rPr>
          <w:rFonts w:cstheme="minorHAnsi"/>
        </w:rPr>
        <w:t>colouri</w:t>
      </w:r>
      <w:r w:rsidR="00265693">
        <w:rPr>
          <w:rFonts w:cstheme="minorHAnsi"/>
        </w:rPr>
        <w:t>ng</w:t>
      </w:r>
      <w:r w:rsidR="00C165F2">
        <w:rPr>
          <w:rFonts w:cstheme="minorHAnsi"/>
        </w:rPr>
        <w:t>,</w:t>
      </w:r>
      <w:r w:rsidR="00265693">
        <w:rPr>
          <w:rFonts w:cstheme="minorHAnsi"/>
        </w:rPr>
        <w:t xml:space="preserve"> and </w:t>
      </w:r>
      <w:r w:rsidR="00BA2388">
        <w:rPr>
          <w:rFonts w:cstheme="minorHAnsi"/>
        </w:rPr>
        <w:t xml:space="preserve">put the drink in a clear </w:t>
      </w:r>
      <w:r w:rsidR="00EF3CB5">
        <w:rPr>
          <w:rFonts w:cstheme="minorHAnsi"/>
        </w:rPr>
        <w:t xml:space="preserve">bottle, with a white cap and a red soviet star on the front </w:t>
      </w:r>
      <w:r w:rsidR="00781F75">
        <w:rPr>
          <w:rFonts w:cstheme="minorHAnsi"/>
        </w:rPr>
        <w:t xml:space="preserve">– it became known as ‘White Coke’ </w:t>
      </w:r>
      <w:r w:rsidR="00EF3CB5">
        <w:rPr>
          <w:rFonts w:cstheme="minorHAnsi"/>
        </w:rPr>
        <w:t>(</w:t>
      </w:r>
      <w:proofErr w:type="spellStart"/>
      <w:r w:rsidR="00EF3CB5">
        <w:rPr>
          <w:rFonts w:cstheme="minorHAnsi"/>
        </w:rPr>
        <w:t>Pendergrast</w:t>
      </w:r>
      <w:proofErr w:type="spellEnd"/>
      <w:r w:rsidR="00EF3CB5">
        <w:rPr>
          <w:rFonts w:cstheme="minorHAnsi"/>
        </w:rPr>
        <w:t xml:space="preserve"> 1993).</w:t>
      </w:r>
      <w:r w:rsidR="00275F33">
        <w:rPr>
          <w:rFonts w:cstheme="minorHAnsi"/>
        </w:rPr>
        <w:t xml:space="preserve"> Th</w:t>
      </w:r>
      <w:r w:rsidR="00051694">
        <w:rPr>
          <w:rFonts w:cstheme="minorHAnsi"/>
        </w:rPr>
        <w:t>ere is a debate here of course a</w:t>
      </w:r>
      <w:r w:rsidR="000A662E">
        <w:rPr>
          <w:rFonts w:cstheme="minorHAnsi"/>
        </w:rPr>
        <w:t>s to</w:t>
      </w:r>
      <w:r w:rsidR="00051694">
        <w:rPr>
          <w:rFonts w:cstheme="minorHAnsi"/>
        </w:rPr>
        <w:t xml:space="preserve"> whether th</w:t>
      </w:r>
      <w:r w:rsidR="000A662E">
        <w:rPr>
          <w:rFonts w:cstheme="minorHAnsi"/>
        </w:rPr>
        <w:t xml:space="preserve">is </w:t>
      </w:r>
      <w:r w:rsidR="00887AA8">
        <w:rPr>
          <w:rFonts w:cstheme="minorHAnsi"/>
        </w:rPr>
        <w:t>is an example of passive or creative consumption, but I think I would side with the latter.</w:t>
      </w:r>
      <w:r w:rsidR="00AF5E7B">
        <w:rPr>
          <w:rFonts w:cstheme="minorHAnsi"/>
        </w:rPr>
        <w:t xml:space="preserve"> In both cases, Coca-Cola did not alter its behaviour until prompted to by the consumers</w:t>
      </w:r>
      <w:r w:rsidR="00AD22A0">
        <w:rPr>
          <w:rFonts w:cstheme="minorHAnsi"/>
        </w:rPr>
        <w:t xml:space="preserve"> who wished to </w:t>
      </w:r>
      <w:r w:rsidR="000848A7">
        <w:rPr>
          <w:rFonts w:cstheme="minorHAnsi"/>
        </w:rPr>
        <w:t>creatively consume the drink into their social identities</w:t>
      </w:r>
      <w:r w:rsidR="004A60F4">
        <w:rPr>
          <w:rFonts w:cstheme="minorHAnsi"/>
        </w:rPr>
        <w:t>.</w:t>
      </w:r>
    </w:p>
    <w:p w14:paraId="34F98B6F" w14:textId="58111E00" w:rsidR="001D2A86" w:rsidRDefault="001D2A86">
      <w:pPr>
        <w:rPr>
          <w:rFonts w:cstheme="minorHAnsi"/>
        </w:rPr>
      </w:pPr>
      <w:r>
        <w:rPr>
          <w:rFonts w:cstheme="minorHAnsi"/>
        </w:rPr>
        <w:t>Another example of creative consumption is Daniel Millers ethnography o</w:t>
      </w:r>
      <w:r w:rsidR="00511D69">
        <w:rPr>
          <w:rFonts w:cstheme="minorHAnsi"/>
        </w:rPr>
        <w:t xml:space="preserve">f Coca-Cola in </w:t>
      </w:r>
      <w:r w:rsidR="00522D9F">
        <w:rPr>
          <w:rFonts w:cstheme="minorHAnsi"/>
        </w:rPr>
        <w:t>Trinidad</w:t>
      </w:r>
      <w:r w:rsidR="00A96F81">
        <w:rPr>
          <w:rFonts w:cstheme="minorHAnsi"/>
        </w:rPr>
        <w:t>,</w:t>
      </w:r>
      <w:r w:rsidR="00522D9F">
        <w:rPr>
          <w:rFonts w:cstheme="minorHAnsi"/>
        </w:rPr>
        <w:t xml:space="preserve"> where </w:t>
      </w:r>
      <w:r w:rsidR="00045EC6">
        <w:rPr>
          <w:rFonts w:cstheme="minorHAnsi"/>
        </w:rPr>
        <w:t>Rum and Coke is the national drin</w:t>
      </w:r>
      <w:r w:rsidR="00735F89">
        <w:rPr>
          <w:rFonts w:cstheme="minorHAnsi"/>
        </w:rPr>
        <w:t>k. Coca-Cola</w:t>
      </w:r>
      <w:r w:rsidR="00B273A7">
        <w:rPr>
          <w:rFonts w:cstheme="minorHAnsi"/>
        </w:rPr>
        <w:t xml:space="preserve"> arrived in Trinidad in 1939 </w:t>
      </w:r>
      <w:r w:rsidR="008D1D1E">
        <w:rPr>
          <w:rFonts w:cstheme="minorHAnsi"/>
        </w:rPr>
        <w:t>and became very popular in 1941 with the influx of American service personnel to the island</w:t>
      </w:r>
      <w:r w:rsidR="005B08BC">
        <w:rPr>
          <w:rFonts w:cstheme="minorHAnsi"/>
        </w:rPr>
        <w:t xml:space="preserve"> who were seen as egalita</w:t>
      </w:r>
      <w:r w:rsidR="00EF3CEF">
        <w:rPr>
          <w:rFonts w:cstheme="minorHAnsi"/>
        </w:rPr>
        <w:t>rian</w:t>
      </w:r>
      <w:r w:rsidR="001206B9">
        <w:rPr>
          <w:rFonts w:cstheme="minorHAnsi"/>
        </w:rPr>
        <w:t xml:space="preserve"> and personable</w:t>
      </w:r>
      <w:r w:rsidR="00EF3CEF">
        <w:rPr>
          <w:rFonts w:cstheme="minorHAnsi"/>
        </w:rPr>
        <w:t xml:space="preserve"> when compared to the </w:t>
      </w:r>
      <w:r w:rsidR="00616D79">
        <w:rPr>
          <w:rFonts w:cstheme="minorHAnsi"/>
        </w:rPr>
        <w:t xml:space="preserve">elitist, hierarchical </w:t>
      </w:r>
      <w:r w:rsidR="00EF3CEF">
        <w:rPr>
          <w:rFonts w:cstheme="minorHAnsi"/>
        </w:rPr>
        <w:t>British colonial authorities</w:t>
      </w:r>
      <w:r w:rsidR="008D1D1E">
        <w:rPr>
          <w:rFonts w:cstheme="minorHAnsi"/>
        </w:rPr>
        <w:t>.</w:t>
      </w:r>
      <w:r w:rsidR="00EF3CEF">
        <w:rPr>
          <w:rFonts w:cstheme="minorHAnsi"/>
        </w:rPr>
        <w:t xml:space="preserve"> As such </w:t>
      </w:r>
      <w:r w:rsidR="00616D79">
        <w:rPr>
          <w:rFonts w:cstheme="minorHAnsi"/>
        </w:rPr>
        <w:t xml:space="preserve">Coca-Cola </w:t>
      </w:r>
      <w:r w:rsidR="00EF3CEF">
        <w:rPr>
          <w:rFonts w:cstheme="minorHAnsi"/>
        </w:rPr>
        <w:t xml:space="preserve">was </w:t>
      </w:r>
      <w:r w:rsidR="009314E1">
        <w:rPr>
          <w:rFonts w:cstheme="minorHAnsi"/>
        </w:rPr>
        <w:t xml:space="preserve">subsumed into the Trinidadian identity in part by an independence movement </w:t>
      </w:r>
      <w:r w:rsidR="00616D79">
        <w:rPr>
          <w:rFonts w:cstheme="minorHAnsi"/>
        </w:rPr>
        <w:t xml:space="preserve">with an ideological need </w:t>
      </w:r>
      <w:r w:rsidR="009314E1">
        <w:rPr>
          <w:rFonts w:cstheme="minorHAnsi"/>
        </w:rPr>
        <w:t>to distance itself from British rule.</w:t>
      </w:r>
      <w:r w:rsidR="008D1D1E">
        <w:rPr>
          <w:rFonts w:cstheme="minorHAnsi"/>
        </w:rPr>
        <w:t xml:space="preserve"> It</w:t>
      </w:r>
      <w:r w:rsidR="00045EC6">
        <w:rPr>
          <w:rFonts w:cstheme="minorHAnsi"/>
        </w:rPr>
        <w:t xml:space="preserve"> </w:t>
      </w:r>
      <w:r w:rsidR="00AB6351">
        <w:rPr>
          <w:rFonts w:cstheme="minorHAnsi"/>
        </w:rPr>
        <w:t xml:space="preserve">has </w:t>
      </w:r>
      <w:r w:rsidR="00B273A7">
        <w:rPr>
          <w:rFonts w:cstheme="minorHAnsi"/>
        </w:rPr>
        <w:t xml:space="preserve">since </w:t>
      </w:r>
      <w:r w:rsidR="00AB6351">
        <w:rPr>
          <w:rFonts w:cstheme="minorHAnsi"/>
        </w:rPr>
        <w:t>been creatively consumed</w:t>
      </w:r>
      <w:r w:rsidR="00A06E34">
        <w:rPr>
          <w:rFonts w:cstheme="minorHAnsi"/>
        </w:rPr>
        <w:t xml:space="preserve"> </w:t>
      </w:r>
      <w:r w:rsidR="004712D5">
        <w:rPr>
          <w:rFonts w:cstheme="minorHAnsi"/>
        </w:rPr>
        <w:t>into the social identity of Trinidadians</w:t>
      </w:r>
      <w:r w:rsidR="008D1D1E">
        <w:rPr>
          <w:rFonts w:cstheme="minorHAnsi"/>
        </w:rPr>
        <w:t xml:space="preserve"> and</w:t>
      </w:r>
      <w:r w:rsidR="00A06E34">
        <w:rPr>
          <w:rFonts w:cstheme="minorHAnsi"/>
        </w:rPr>
        <w:t xml:space="preserve"> is perceived</w:t>
      </w:r>
      <w:r w:rsidR="00AB6351">
        <w:rPr>
          <w:rFonts w:cstheme="minorHAnsi"/>
        </w:rPr>
        <w:t xml:space="preserve"> </w:t>
      </w:r>
      <w:r w:rsidR="009E5935">
        <w:rPr>
          <w:rFonts w:cstheme="minorHAnsi"/>
        </w:rPr>
        <w:t>as</w:t>
      </w:r>
      <w:r w:rsidR="00AB6351">
        <w:rPr>
          <w:rFonts w:cstheme="minorHAnsi"/>
        </w:rPr>
        <w:t xml:space="preserve"> a</w:t>
      </w:r>
      <w:r w:rsidR="009E5935">
        <w:rPr>
          <w:rFonts w:cstheme="minorHAnsi"/>
        </w:rPr>
        <w:t xml:space="preserve"> </w:t>
      </w:r>
      <w:r w:rsidR="00F10AB9">
        <w:rPr>
          <w:rFonts w:cstheme="minorHAnsi"/>
        </w:rPr>
        <w:t>necessity</w:t>
      </w:r>
      <w:r w:rsidR="00370849">
        <w:rPr>
          <w:rFonts w:cstheme="minorHAnsi"/>
        </w:rPr>
        <w:t>,</w:t>
      </w:r>
      <w:r w:rsidR="00F10AB9">
        <w:rPr>
          <w:rFonts w:cstheme="minorHAnsi"/>
        </w:rPr>
        <w:t xml:space="preserve"> not a luxury</w:t>
      </w:r>
      <w:r w:rsidR="00427DA2">
        <w:rPr>
          <w:rFonts w:cstheme="minorHAnsi"/>
        </w:rPr>
        <w:t>,</w:t>
      </w:r>
      <w:r w:rsidR="00A06E34">
        <w:rPr>
          <w:rFonts w:cstheme="minorHAnsi"/>
        </w:rPr>
        <w:t xml:space="preserve"> </w:t>
      </w:r>
      <w:r w:rsidR="000B5B62">
        <w:rPr>
          <w:rFonts w:cstheme="minorHAnsi"/>
        </w:rPr>
        <w:t xml:space="preserve">and </w:t>
      </w:r>
      <w:r w:rsidR="00A06E34">
        <w:rPr>
          <w:rFonts w:cstheme="minorHAnsi"/>
        </w:rPr>
        <w:t xml:space="preserve">something </w:t>
      </w:r>
      <w:r w:rsidR="00735F89">
        <w:rPr>
          <w:rFonts w:cstheme="minorHAnsi"/>
        </w:rPr>
        <w:t>distinctly Trinidadian</w:t>
      </w:r>
      <w:r w:rsidR="00ED6FFE">
        <w:rPr>
          <w:rFonts w:cstheme="minorHAnsi"/>
        </w:rPr>
        <w:t xml:space="preserve">. </w:t>
      </w:r>
      <w:r w:rsidR="002E3D70">
        <w:rPr>
          <w:rFonts w:cstheme="minorHAnsi"/>
        </w:rPr>
        <w:t>C</w:t>
      </w:r>
      <w:r w:rsidR="008D15EF">
        <w:rPr>
          <w:rFonts w:cstheme="minorHAnsi"/>
        </w:rPr>
        <w:t xml:space="preserve">oca-Cola is </w:t>
      </w:r>
      <w:r w:rsidR="00C94A73">
        <w:rPr>
          <w:rFonts w:cstheme="minorHAnsi"/>
        </w:rPr>
        <w:t>v</w:t>
      </w:r>
      <w:r w:rsidR="008D15EF">
        <w:rPr>
          <w:rFonts w:cstheme="minorHAnsi"/>
        </w:rPr>
        <w:t xml:space="preserve">iewed as </w:t>
      </w:r>
      <w:r w:rsidR="00C94A73">
        <w:rPr>
          <w:rFonts w:cstheme="minorHAnsi"/>
        </w:rPr>
        <w:t xml:space="preserve">a </w:t>
      </w:r>
      <w:r w:rsidR="008D15EF">
        <w:rPr>
          <w:rFonts w:cstheme="minorHAnsi"/>
        </w:rPr>
        <w:t>high-status example of the domestic</w:t>
      </w:r>
      <w:r w:rsidR="00FE5BEF">
        <w:rPr>
          <w:rFonts w:cstheme="minorHAnsi"/>
        </w:rPr>
        <w:t xml:space="preserve"> concept of a </w:t>
      </w:r>
      <w:r w:rsidR="00ED6FFE">
        <w:rPr>
          <w:rFonts w:cstheme="minorHAnsi"/>
        </w:rPr>
        <w:t>‘black sweet drink’</w:t>
      </w:r>
      <w:r w:rsidR="0003294F">
        <w:rPr>
          <w:rFonts w:cstheme="minorHAnsi"/>
        </w:rPr>
        <w:t xml:space="preserve">. It is </w:t>
      </w:r>
      <w:r w:rsidR="004D5A8D">
        <w:rPr>
          <w:rFonts w:cstheme="minorHAnsi"/>
        </w:rPr>
        <w:t>produced by the local Trinidadian bottler Cannings</w:t>
      </w:r>
      <w:r w:rsidR="0003294F">
        <w:rPr>
          <w:rFonts w:cstheme="minorHAnsi"/>
        </w:rPr>
        <w:t xml:space="preserve"> and a</w:t>
      </w:r>
      <w:r w:rsidR="004D5A8D">
        <w:rPr>
          <w:rFonts w:cstheme="minorHAnsi"/>
        </w:rPr>
        <w:t>s</w:t>
      </w:r>
      <w:r w:rsidR="00F10AB9">
        <w:rPr>
          <w:rFonts w:cstheme="minorHAnsi"/>
        </w:rPr>
        <w:t xml:space="preserve"> such the government placed price control</w:t>
      </w:r>
      <w:r w:rsidR="00C0541B">
        <w:rPr>
          <w:rFonts w:cstheme="minorHAnsi"/>
        </w:rPr>
        <w:t>s on the industry</w:t>
      </w:r>
      <w:r w:rsidR="00697BCE">
        <w:rPr>
          <w:rFonts w:cstheme="minorHAnsi"/>
        </w:rPr>
        <w:t>. It even went so far as</w:t>
      </w:r>
      <w:r w:rsidR="000A1849">
        <w:rPr>
          <w:rFonts w:cstheme="minorHAnsi"/>
        </w:rPr>
        <w:t xml:space="preserve"> to</w:t>
      </w:r>
      <w:r w:rsidR="00697BCE">
        <w:rPr>
          <w:rFonts w:cstheme="minorHAnsi"/>
        </w:rPr>
        <w:t xml:space="preserve"> ban the import of all ‘foreign’ soft drinks until </w:t>
      </w:r>
      <w:r w:rsidR="0060156C">
        <w:rPr>
          <w:rFonts w:cstheme="minorHAnsi"/>
        </w:rPr>
        <w:t>the IMF recently ended all protectionism</w:t>
      </w:r>
      <w:r w:rsidR="001C02FE">
        <w:rPr>
          <w:rFonts w:cstheme="minorHAnsi"/>
        </w:rPr>
        <w:t xml:space="preserve"> (Miller 1997: 12).</w:t>
      </w:r>
      <w:r w:rsidR="00E02E88">
        <w:rPr>
          <w:rFonts w:cstheme="minorHAnsi"/>
        </w:rPr>
        <w:t xml:space="preserve"> </w:t>
      </w:r>
      <w:r w:rsidR="009B1BED">
        <w:rPr>
          <w:rFonts w:cstheme="minorHAnsi"/>
        </w:rPr>
        <w:t>It has</w:t>
      </w:r>
      <w:r w:rsidR="00A77B7C">
        <w:rPr>
          <w:rFonts w:cstheme="minorHAnsi"/>
        </w:rPr>
        <w:t xml:space="preserve"> become so ordinary that it has ceased to be </w:t>
      </w:r>
      <w:r w:rsidR="00B43A85">
        <w:rPr>
          <w:rFonts w:cstheme="minorHAnsi"/>
        </w:rPr>
        <w:t>‘</w:t>
      </w:r>
      <w:r w:rsidR="00A77B7C">
        <w:rPr>
          <w:rFonts w:cstheme="minorHAnsi"/>
        </w:rPr>
        <w:t>culturally marked</w:t>
      </w:r>
      <w:r w:rsidR="00A535EE">
        <w:rPr>
          <w:rFonts w:cstheme="minorHAnsi"/>
        </w:rPr>
        <w:t>’; it has achieved a ‘shift to invisibility</w:t>
      </w:r>
      <w:r w:rsidR="00B43A85">
        <w:rPr>
          <w:rFonts w:cstheme="minorHAnsi"/>
        </w:rPr>
        <w:t xml:space="preserve">’ </w:t>
      </w:r>
      <w:r w:rsidR="00DF7D17">
        <w:rPr>
          <w:rFonts w:cstheme="minorHAnsi"/>
        </w:rPr>
        <w:t>as Melissa Caldwell would say (</w:t>
      </w:r>
      <w:r w:rsidR="00B43A85">
        <w:rPr>
          <w:rFonts w:cstheme="minorHAnsi"/>
        </w:rPr>
        <w:t>2004: 15).</w:t>
      </w:r>
      <w:r w:rsidR="006B3076">
        <w:rPr>
          <w:rFonts w:cstheme="minorHAnsi"/>
        </w:rPr>
        <w:t xml:space="preserve"> This hybridisation of a local </w:t>
      </w:r>
      <w:r w:rsidR="00C9657A">
        <w:rPr>
          <w:rFonts w:cstheme="minorHAnsi"/>
        </w:rPr>
        <w:t xml:space="preserve">domestic product – Rum – and a </w:t>
      </w:r>
      <w:r w:rsidR="00C9657A">
        <w:rPr>
          <w:rFonts w:cstheme="minorHAnsi"/>
        </w:rPr>
        <w:lastRenderedPageBreak/>
        <w:t>glob</w:t>
      </w:r>
      <w:r w:rsidR="00607525">
        <w:rPr>
          <w:rFonts w:cstheme="minorHAnsi"/>
        </w:rPr>
        <w:t xml:space="preserve">al, supposedly homogenising drink like Coca-Cola, had led to a uniquely Trinidadian </w:t>
      </w:r>
      <w:r w:rsidR="002D2C20">
        <w:rPr>
          <w:rFonts w:cstheme="minorHAnsi"/>
        </w:rPr>
        <w:t>cultural drink.</w:t>
      </w:r>
      <w:r w:rsidR="00712601">
        <w:rPr>
          <w:rFonts w:cstheme="minorHAnsi"/>
        </w:rPr>
        <w:t xml:space="preserve"> It is comparable to the</w:t>
      </w:r>
      <w:r w:rsidR="00BB7A9D">
        <w:rPr>
          <w:rFonts w:cstheme="minorHAnsi"/>
        </w:rPr>
        <w:t xml:space="preserve"> Russian ‘milk cocktail’ craze and h</w:t>
      </w:r>
      <w:r w:rsidR="00712601">
        <w:rPr>
          <w:rFonts w:cstheme="minorHAnsi"/>
        </w:rPr>
        <w:t xml:space="preserve">ybridisation of </w:t>
      </w:r>
      <w:r w:rsidR="00BB7A9D">
        <w:rPr>
          <w:rFonts w:cstheme="minorHAnsi"/>
        </w:rPr>
        <w:t xml:space="preserve">global </w:t>
      </w:r>
      <w:r w:rsidR="00712601">
        <w:rPr>
          <w:rFonts w:cstheme="minorHAnsi"/>
        </w:rPr>
        <w:t>McDonald’s foo</w:t>
      </w:r>
      <w:r w:rsidR="00BB7A9D">
        <w:rPr>
          <w:rFonts w:cstheme="minorHAnsi"/>
        </w:rPr>
        <w:t>d with local</w:t>
      </w:r>
      <w:r w:rsidR="00712601">
        <w:rPr>
          <w:rFonts w:cstheme="minorHAnsi"/>
        </w:rPr>
        <w:t xml:space="preserve"> </w:t>
      </w:r>
      <w:r w:rsidR="00BB7A9D">
        <w:rPr>
          <w:rFonts w:cstheme="minorHAnsi"/>
        </w:rPr>
        <w:t>Russian cuisine as described in Mellissa Caldwell’s ethnography (2004: 15-16).</w:t>
      </w:r>
    </w:p>
    <w:p w14:paraId="7754407E" w14:textId="32485FF7" w:rsidR="005B4EE2" w:rsidRDefault="00337249">
      <w:pPr>
        <w:rPr>
          <w:rFonts w:cstheme="minorHAnsi"/>
        </w:rPr>
      </w:pPr>
      <w:r>
        <w:rPr>
          <w:rFonts w:cstheme="minorHAnsi"/>
        </w:rPr>
        <w:t>A critical aspect of</w:t>
      </w:r>
      <w:r w:rsidR="00F1259F">
        <w:rPr>
          <w:rFonts w:cstheme="minorHAnsi"/>
        </w:rPr>
        <w:t xml:space="preserve"> creative consumption is the </w:t>
      </w:r>
      <w:r>
        <w:rPr>
          <w:rFonts w:cstheme="minorHAnsi"/>
        </w:rPr>
        <w:t>formation of</w:t>
      </w:r>
      <w:r w:rsidR="00516431">
        <w:rPr>
          <w:rFonts w:cstheme="minorHAnsi"/>
        </w:rPr>
        <w:t xml:space="preserve"> individuals’</w:t>
      </w:r>
      <w:r>
        <w:rPr>
          <w:rFonts w:cstheme="minorHAnsi"/>
        </w:rPr>
        <w:t xml:space="preserve"> social relationships and identiti</w:t>
      </w:r>
      <w:r w:rsidR="008537ED">
        <w:rPr>
          <w:rFonts w:cstheme="minorHAnsi"/>
        </w:rPr>
        <w:t xml:space="preserve">es, </w:t>
      </w:r>
      <w:r w:rsidR="005A0301">
        <w:rPr>
          <w:rFonts w:cstheme="minorHAnsi"/>
        </w:rPr>
        <w:t>and this requires that the individual be sunk back into their</w:t>
      </w:r>
      <w:r w:rsidR="008537ED">
        <w:rPr>
          <w:rFonts w:cstheme="minorHAnsi"/>
        </w:rPr>
        <w:t xml:space="preserve"> social obligations</w:t>
      </w:r>
      <w:r w:rsidR="005B4194">
        <w:rPr>
          <w:rFonts w:cstheme="minorHAnsi"/>
        </w:rPr>
        <w:t>.</w:t>
      </w:r>
      <w:r w:rsidR="00D40114">
        <w:rPr>
          <w:rFonts w:cstheme="minorHAnsi"/>
        </w:rPr>
        <w:t xml:space="preserve"> </w:t>
      </w:r>
      <w:r w:rsidR="003151FB">
        <w:rPr>
          <w:rFonts w:cstheme="minorHAnsi"/>
        </w:rPr>
        <w:t>The formation of these social relationships and social identities require</w:t>
      </w:r>
      <w:r w:rsidR="00C6057C">
        <w:rPr>
          <w:rFonts w:cstheme="minorHAnsi"/>
        </w:rPr>
        <w:t xml:space="preserve">s </w:t>
      </w:r>
      <w:r w:rsidR="003151FB">
        <w:rPr>
          <w:rFonts w:cstheme="minorHAnsi"/>
        </w:rPr>
        <w:t>mediating materia</w:t>
      </w:r>
      <w:r w:rsidR="003D66FF">
        <w:rPr>
          <w:rFonts w:cstheme="minorHAnsi"/>
        </w:rPr>
        <w:t xml:space="preserve">ls, such as food, drink or clothing, to </w:t>
      </w:r>
      <w:r w:rsidR="00D91CE4">
        <w:rPr>
          <w:rFonts w:cstheme="minorHAnsi"/>
        </w:rPr>
        <w:t>mediate and relate</w:t>
      </w:r>
      <w:r w:rsidR="0053450F">
        <w:rPr>
          <w:rFonts w:cstheme="minorHAnsi"/>
        </w:rPr>
        <w:t xml:space="preserve"> to</w:t>
      </w:r>
      <w:r w:rsidR="00D91CE4">
        <w:rPr>
          <w:rFonts w:cstheme="minorHAnsi"/>
        </w:rPr>
        <w:t xml:space="preserve"> other people</w:t>
      </w:r>
      <w:r w:rsidR="00C6057C">
        <w:rPr>
          <w:rFonts w:cstheme="minorHAnsi"/>
        </w:rPr>
        <w:t xml:space="preserve"> (Douglas and Isherwood 1996: viii).</w:t>
      </w:r>
      <w:r w:rsidR="0053450F">
        <w:rPr>
          <w:rFonts w:cstheme="minorHAnsi"/>
        </w:rPr>
        <w:t xml:space="preserve"> Coca-Cola is an excellent example of </w:t>
      </w:r>
      <w:r w:rsidR="00C33CED">
        <w:rPr>
          <w:rFonts w:cstheme="minorHAnsi"/>
        </w:rPr>
        <w:t xml:space="preserve">such a mediating item. </w:t>
      </w:r>
      <w:r w:rsidR="00957BF4">
        <w:rPr>
          <w:rFonts w:cstheme="minorHAnsi"/>
        </w:rPr>
        <w:t xml:space="preserve">For </w:t>
      </w:r>
      <w:r w:rsidR="00D02484">
        <w:rPr>
          <w:rFonts w:cstheme="minorHAnsi"/>
        </w:rPr>
        <w:t>example,</w:t>
      </w:r>
      <w:r w:rsidR="00957BF4">
        <w:rPr>
          <w:rFonts w:cstheme="minorHAnsi"/>
        </w:rPr>
        <w:t xml:space="preserve"> in 1998 </w:t>
      </w:r>
      <w:r w:rsidR="00194140">
        <w:rPr>
          <w:rFonts w:cstheme="minorHAnsi"/>
        </w:rPr>
        <w:t xml:space="preserve">when Greenbriar High School in Evans, Georgia </w:t>
      </w:r>
      <w:r w:rsidR="005D1AC6">
        <w:rPr>
          <w:rFonts w:cstheme="minorHAnsi"/>
        </w:rPr>
        <w:t>had an official ‘Coke Day’ as part of an advertising campaign set up by Coca-Cola, all the students turned up in Coca-Cola t-shirts</w:t>
      </w:r>
      <w:r w:rsidR="00B77B0B">
        <w:rPr>
          <w:rFonts w:cstheme="minorHAnsi"/>
        </w:rPr>
        <w:t xml:space="preserve"> and</w:t>
      </w:r>
      <w:r w:rsidR="00ED2637">
        <w:rPr>
          <w:rFonts w:cstheme="minorHAnsi"/>
        </w:rPr>
        <w:t xml:space="preserve"> posed for a photograph in formation spelling </w:t>
      </w:r>
      <w:r w:rsidR="00B77B0B">
        <w:rPr>
          <w:rFonts w:cstheme="minorHAnsi"/>
        </w:rPr>
        <w:t>‘</w:t>
      </w:r>
      <w:r w:rsidR="00ED2637">
        <w:rPr>
          <w:rFonts w:cstheme="minorHAnsi"/>
        </w:rPr>
        <w:t>Cok</w:t>
      </w:r>
      <w:r w:rsidR="000825D1">
        <w:rPr>
          <w:rFonts w:cstheme="minorHAnsi"/>
        </w:rPr>
        <w:t>e</w:t>
      </w:r>
      <w:r w:rsidR="00B77B0B">
        <w:rPr>
          <w:rFonts w:cstheme="minorHAnsi"/>
        </w:rPr>
        <w:t>’</w:t>
      </w:r>
      <w:r w:rsidR="00E048D9">
        <w:rPr>
          <w:rFonts w:cstheme="minorHAnsi"/>
        </w:rPr>
        <w:t xml:space="preserve">. One </w:t>
      </w:r>
      <w:r w:rsidR="00D02484">
        <w:rPr>
          <w:rFonts w:cstheme="minorHAnsi"/>
        </w:rPr>
        <w:t>19-year-old</w:t>
      </w:r>
      <w:r w:rsidR="00E048D9">
        <w:rPr>
          <w:rFonts w:cstheme="minorHAnsi"/>
        </w:rPr>
        <w:t xml:space="preserve"> senior however turned up in a Pepsi t-shirt as an act of defiance and was promptly suspended</w:t>
      </w:r>
      <w:r w:rsidR="00D02484">
        <w:rPr>
          <w:rFonts w:cstheme="minorHAnsi"/>
        </w:rPr>
        <w:t xml:space="preserve"> (Klein, 2010: 95). </w:t>
      </w:r>
      <w:r w:rsidR="00FC2B1B">
        <w:rPr>
          <w:rFonts w:cstheme="minorHAnsi"/>
        </w:rPr>
        <w:t>This is a clear example</w:t>
      </w:r>
      <w:r w:rsidR="001439B5">
        <w:rPr>
          <w:rFonts w:cstheme="minorHAnsi"/>
        </w:rPr>
        <w:t>, if on a minor scale,</w:t>
      </w:r>
      <w:r w:rsidR="00FC2B1B">
        <w:rPr>
          <w:rFonts w:cstheme="minorHAnsi"/>
        </w:rPr>
        <w:t xml:space="preserve"> of how Coca-Cola can act as a social mediator between people</w:t>
      </w:r>
      <w:r w:rsidR="00980FCC">
        <w:rPr>
          <w:rFonts w:cstheme="minorHAnsi"/>
        </w:rPr>
        <w:t xml:space="preserve">, forming social relationships and identities that </w:t>
      </w:r>
      <w:r w:rsidR="001439B5">
        <w:rPr>
          <w:rFonts w:cstheme="minorHAnsi"/>
        </w:rPr>
        <w:t>have consequences when breached.</w:t>
      </w:r>
      <w:r w:rsidR="00863052">
        <w:rPr>
          <w:rFonts w:cstheme="minorHAnsi"/>
        </w:rPr>
        <w:t xml:space="preserve"> </w:t>
      </w:r>
      <w:r w:rsidR="00D55BA8">
        <w:rPr>
          <w:rFonts w:cstheme="minorHAnsi"/>
        </w:rPr>
        <w:t>I</w:t>
      </w:r>
      <w:r w:rsidR="00FA3C98">
        <w:rPr>
          <w:rFonts w:cstheme="minorHAnsi"/>
        </w:rPr>
        <w:t>t can</w:t>
      </w:r>
      <w:r w:rsidR="00863052">
        <w:rPr>
          <w:rFonts w:cstheme="minorHAnsi"/>
        </w:rPr>
        <w:t xml:space="preserve"> also</w:t>
      </w:r>
      <w:r w:rsidR="00FA3C98">
        <w:rPr>
          <w:rFonts w:cstheme="minorHAnsi"/>
        </w:rPr>
        <w:t xml:space="preserve"> form</w:t>
      </w:r>
      <w:r w:rsidR="00875BF7">
        <w:rPr>
          <w:rFonts w:cstheme="minorHAnsi"/>
        </w:rPr>
        <w:t xml:space="preserve"> part of</w:t>
      </w:r>
      <w:r w:rsidR="00FA3C98">
        <w:rPr>
          <w:rFonts w:cstheme="minorHAnsi"/>
        </w:rPr>
        <w:t xml:space="preserve"> the social</w:t>
      </w:r>
      <w:r w:rsidR="00863052">
        <w:rPr>
          <w:rFonts w:cstheme="minorHAnsi"/>
        </w:rPr>
        <w:t xml:space="preserve"> and personal</w:t>
      </w:r>
      <w:r w:rsidR="00FA3C98">
        <w:rPr>
          <w:rFonts w:cstheme="minorHAnsi"/>
        </w:rPr>
        <w:t xml:space="preserve"> identity of someone who collects Coca-Cola merchandise</w:t>
      </w:r>
      <w:r w:rsidR="00B41A85">
        <w:rPr>
          <w:rFonts w:cstheme="minorHAnsi"/>
        </w:rPr>
        <w:t>, including the iconic glass bottle</w:t>
      </w:r>
      <w:r w:rsidR="005D100F">
        <w:rPr>
          <w:rFonts w:cstheme="minorHAnsi"/>
        </w:rPr>
        <w:t>s; in effect collectors who</w:t>
      </w:r>
      <w:r w:rsidR="00622D8C">
        <w:rPr>
          <w:rFonts w:cstheme="minorHAnsi"/>
        </w:rPr>
        <w:t xml:space="preserve"> make </w:t>
      </w:r>
      <w:r w:rsidR="00BB2D27">
        <w:rPr>
          <w:rFonts w:cstheme="minorHAnsi"/>
        </w:rPr>
        <w:t>the Coca-Cola brand</w:t>
      </w:r>
      <w:r w:rsidR="00622D8C">
        <w:rPr>
          <w:rFonts w:cstheme="minorHAnsi"/>
        </w:rPr>
        <w:t xml:space="preserve"> part of their ‘</w:t>
      </w:r>
      <w:proofErr w:type="spellStart"/>
      <w:r w:rsidR="00622D8C">
        <w:rPr>
          <w:rFonts w:cstheme="minorHAnsi"/>
        </w:rPr>
        <w:t>personalia</w:t>
      </w:r>
      <w:proofErr w:type="spellEnd"/>
      <w:r w:rsidR="00622D8C">
        <w:rPr>
          <w:rFonts w:cstheme="minorHAnsi"/>
        </w:rPr>
        <w:t>’ (</w:t>
      </w:r>
      <w:proofErr w:type="spellStart"/>
      <w:r w:rsidR="00545216" w:rsidRPr="00545216">
        <w:rPr>
          <w:rFonts w:cstheme="minorHAnsi"/>
        </w:rPr>
        <w:t>Ní</w:t>
      </w:r>
      <w:proofErr w:type="spellEnd"/>
      <w:r w:rsidR="00545216" w:rsidRPr="00545216">
        <w:rPr>
          <w:rFonts w:cstheme="minorHAnsi"/>
        </w:rPr>
        <w:t xml:space="preserve"> </w:t>
      </w:r>
      <w:proofErr w:type="spellStart"/>
      <w:r w:rsidR="00545216" w:rsidRPr="00545216">
        <w:rPr>
          <w:rFonts w:cstheme="minorHAnsi"/>
        </w:rPr>
        <w:t>Chonchúir</w:t>
      </w:r>
      <w:proofErr w:type="spellEnd"/>
      <w:r w:rsidR="00545216">
        <w:rPr>
          <w:rFonts w:cstheme="minorHAnsi"/>
        </w:rPr>
        <w:t xml:space="preserve"> 2015)</w:t>
      </w:r>
      <w:r w:rsidR="005A0A1B">
        <w:rPr>
          <w:rFonts w:cstheme="minorHAnsi"/>
        </w:rPr>
        <w:t xml:space="preserve">. </w:t>
      </w:r>
      <w:r w:rsidR="00C9693D">
        <w:rPr>
          <w:rFonts w:cstheme="minorHAnsi"/>
        </w:rPr>
        <w:t xml:space="preserve">Coca-Cola was even present at the fall of the Berlin Wall in 1989, </w:t>
      </w:r>
      <w:r w:rsidR="005D1F38">
        <w:rPr>
          <w:rFonts w:cstheme="minorHAnsi"/>
        </w:rPr>
        <w:t xml:space="preserve">its employees </w:t>
      </w:r>
      <w:r w:rsidR="00C9693D">
        <w:rPr>
          <w:rFonts w:cstheme="minorHAnsi"/>
        </w:rPr>
        <w:t xml:space="preserve">handing out free </w:t>
      </w:r>
      <w:r w:rsidR="00962055">
        <w:rPr>
          <w:rFonts w:cstheme="minorHAnsi"/>
        </w:rPr>
        <w:t xml:space="preserve">glass bottle </w:t>
      </w:r>
      <w:r w:rsidR="00C9693D">
        <w:rPr>
          <w:rFonts w:cstheme="minorHAnsi"/>
        </w:rPr>
        <w:t>six-packs</w:t>
      </w:r>
      <w:r w:rsidR="00804F9A">
        <w:rPr>
          <w:rFonts w:cstheme="minorHAnsi"/>
        </w:rPr>
        <w:t xml:space="preserve">, quite literally forming social relationships </w:t>
      </w:r>
      <w:r w:rsidR="003B1F3E">
        <w:rPr>
          <w:rFonts w:cstheme="minorHAnsi"/>
        </w:rPr>
        <w:t>and social identities</w:t>
      </w:r>
      <w:r w:rsidR="00964CEA">
        <w:rPr>
          <w:rFonts w:cstheme="minorHAnsi"/>
        </w:rPr>
        <w:t xml:space="preserve"> by mediating between East</w:t>
      </w:r>
      <w:r w:rsidR="00962055">
        <w:rPr>
          <w:rFonts w:cstheme="minorHAnsi"/>
        </w:rPr>
        <w:t xml:space="preserve"> and West</w:t>
      </w:r>
      <w:r w:rsidR="00964CEA">
        <w:rPr>
          <w:rFonts w:cstheme="minorHAnsi"/>
        </w:rPr>
        <w:t xml:space="preserve"> (</w:t>
      </w:r>
      <w:proofErr w:type="spellStart"/>
      <w:r w:rsidR="00964CEA">
        <w:rPr>
          <w:rFonts w:cstheme="minorHAnsi"/>
        </w:rPr>
        <w:t>Pendergrast</w:t>
      </w:r>
      <w:proofErr w:type="spellEnd"/>
      <w:r w:rsidR="00964CEA">
        <w:rPr>
          <w:rFonts w:cstheme="minorHAnsi"/>
        </w:rPr>
        <w:t xml:space="preserve"> 1993).</w:t>
      </w:r>
      <w:r w:rsidR="00934E86">
        <w:rPr>
          <w:rFonts w:cstheme="minorHAnsi"/>
        </w:rPr>
        <w:t xml:space="preserve"> </w:t>
      </w:r>
    </w:p>
    <w:p w14:paraId="06307F98" w14:textId="67D02F33" w:rsidR="00771562" w:rsidRDefault="00771562">
      <w:pPr>
        <w:rPr>
          <w:rFonts w:cstheme="minorHAnsi"/>
        </w:rPr>
      </w:pPr>
      <w:r>
        <w:rPr>
          <w:rFonts w:cstheme="minorHAnsi"/>
        </w:rPr>
        <w:t xml:space="preserve">In </w:t>
      </w:r>
      <w:r w:rsidR="00962055">
        <w:rPr>
          <w:rFonts w:cstheme="minorHAnsi"/>
        </w:rPr>
        <w:t>conclusion</w:t>
      </w:r>
      <w:r>
        <w:rPr>
          <w:rFonts w:cstheme="minorHAnsi"/>
        </w:rPr>
        <w:t xml:space="preserve"> then </w:t>
      </w:r>
      <w:r w:rsidR="00CF19FF">
        <w:rPr>
          <w:rFonts w:cstheme="minorHAnsi"/>
        </w:rPr>
        <w:t xml:space="preserve">I have analysed the </w:t>
      </w:r>
      <w:r w:rsidR="00962055">
        <w:rPr>
          <w:rFonts w:cstheme="minorHAnsi"/>
        </w:rPr>
        <w:t xml:space="preserve">Coca-Cola </w:t>
      </w:r>
      <w:r w:rsidR="001C7620">
        <w:rPr>
          <w:rFonts w:cstheme="minorHAnsi"/>
        </w:rPr>
        <w:t>b</w:t>
      </w:r>
      <w:r w:rsidR="00962055">
        <w:rPr>
          <w:rFonts w:cstheme="minorHAnsi"/>
        </w:rPr>
        <w:t>rand and the iconic Coca-Cola glass bottle</w:t>
      </w:r>
      <w:r w:rsidR="00706D31">
        <w:rPr>
          <w:rFonts w:cstheme="minorHAnsi"/>
        </w:rPr>
        <w:t xml:space="preserve"> via the theories of ‘McDonaldization’ and ‘creative consumption’. I’ve looked at the social and political history of Coca-Cola</w:t>
      </w:r>
      <w:r w:rsidR="006B7238">
        <w:rPr>
          <w:rFonts w:cstheme="minorHAnsi"/>
        </w:rPr>
        <w:t xml:space="preserve"> including</w:t>
      </w:r>
      <w:r w:rsidR="008E168B">
        <w:rPr>
          <w:rFonts w:cstheme="minorHAnsi"/>
        </w:rPr>
        <w:t xml:space="preserve"> </w:t>
      </w:r>
      <w:r w:rsidR="00DB4EEC">
        <w:rPr>
          <w:rFonts w:cstheme="minorHAnsi"/>
        </w:rPr>
        <w:t>its</w:t>
      </w:r>
      <w:r w:rsidR="008E168B">
        <w:rPr>
          <w:rFonts w:cstheme="minorHAnsi"/>
        </w:rPr>
        <w:t xml:space="preserve"> drive toward</w:t>
      </w:r>
      <w:r w:rsidR="00FE7331">
        <w:rPr>
          <w:rFonts w:cstheme="minorHAnsi"/>
        </w:rPr>
        <w:t>s</w:t>
      </w:r>
      <w:r w:rsidR="008E168B">
        <w:rPr>
          <w:rFonts w:cstheme="minorHAnsi"/>
        </w:rPr>
        <w:t xml:space="preserve"> McDonaldization</w:t>
      </w:r>
      <w:r w:rsidR="00345078">
        <w:rPr>
          <w:rFonts w:cstheme="minorHAnsi"/>
        </w:rPr>
        <w:t xml:space="preserve"> </w:t>
      </w:r>
      <w:r w:rsidR="006B7238">
        <w:rPr>
          <w:rFonts w:cstheme="minorHAnsi"/>
        </w:rPr>
        <w:t>and it</w:t>
      </w:r>
      <w:r w:rsidR="0095237D">
        <w:rPr>
          <w:rFonts w:cstheme="minorHAnsi"/>
        </w:rPr>
        <w:t>s</w:t>
      </w:r>
      <w:r w:rsidR="006B7238">
        <w:rPr>
          <w:rFonts w:cstheme="minorHAnsi"/>
        </w:rPr>
        <w:t xml:space="preserve"> </w:t>
      </w:r>
      <w:r w:rsidR="00345078">
        <w:rPr>
          <w:rFonts w:cstheme="minorHAnsi"/>
        </w:rPr>
        <w:t xml:space="preserve">principles of efficiency, </w:t>
      </w:r>
      <w:r w:rsidR="00C21297">
        <w:rPr>
          <w:rFonts w:cstheme="minorHAnsi"/>
        </w:rPr>
        <w:t>calculability, predictability and control</w:t>
      </w:r>
      <w:r w:rsidR="006B7238">
        <w:rPr>
          <w:rFonts w:cstheme="minorHAnsi"/>
        </w:rPr>
        <w:t xml:space="preserve"> through</w:t>
      </w:r>
      <w:r w:rsidR="000467A2">
        <w:rPr>
          <w:rFonts w:cstheme="minorHAnsi"/>
        </w:rPr>
        <w:t>out</w:t>
      </w:r>
      <w:r w:rsidR="006B7238">
        <w:rPr>
          <w:rFonts w:cstheme="minorHAnsi"/>
        </w:rPr>
        <w:t xml:space="preserve"> the second world war</w:t>
      </w:r>
      <w:r w:rsidR="007D62F9">
        <w:rPr>
          <w:rFonts w:cstheme="minorHAnsi"/>
        </w:rPr>
        <w:t>;</w:t>
      </w:r>
      <w:r w:rsidR="006B7238">
        <w:rPr>
          <w:rFonts w:cstheme="minorHAnsi"/>
        </w:rPr>
        <w:t xml:space="preserve"> it’s franchising system of bottlers and</w:t>
      </w:r>
      <w:r w:rsidR="007D62F9">
        <w:rPr>
          <w:rFonts w:cstheme="minorHAnsi"/>
        </w:rPr>
        <w:t xml:space="preserve"> its</w:t>
      </w:r>
      <w:r w:rsidR="006B7238">
        <w:rPr>
          <w:rFonts w:cstheme="minorHAnsi"/>
        </w:rPr>
        <w:t xml:space="preserve"> </w:t>
      </w:r>
      <w:r w:rsidR="0095237D">
        <w:rPr>
          <w:rFonts w:cstheme="minorHAnsi"/>
        </w:rPr>
        <w:t>global advertising reach</w:t>
      </w:r>
      <w:r w:rsidR="007D62F9">
        <w:rPr>
          <w:rFonts w:cstheme="minorHAnsi"/>
        </w:rPr>
        <w:t xml:space="preserve"> that has altered culture itself in </w:t>
      </w:r>
      <w:r w:rsidR="0021076B">
        <w:rPr>
          <w:rFonts w:cstheme="minorHAnsi"/>
        </w:rPr>
        <w:t>many</w:t>
      </w:r>
      <w:r w:rsidR="007D62F9">
        <w:rPr>
          <w:rFonts w:cstheme="minorHAnsi"/>
        </w:rPr>
        <w:t xml:space="preserve"> cases. I’ve also looked at h</w:t>
      </w:r>
      <w:r w:rsidR="00BE3CA2">
        <w:rPr>
          <w:rFonts w:cstheme="minorHAnsi"/>
        </w:rPr>
        <w:t>ow</w:t>
      </w:r>
      <w:r w:rsidR="007D62F9">
        <w:rPr>
          <w:rFonts w:cstheme="minorHAnsi"/>
        </w:rPr>
        <w:t xml:space="preserve"> it has been creatively consumed under tyrannical regime</w:t>
      </w:r>
      <w:r w:rsidR="00980867">
        <w:rPr>
          <w:rFonts w:cstheme="minorHAnsi"/>
        </w:rPr>
        <w:t>s in the past</w:t>
      </w:r>
      <w:r w:rsidR="00BE3CA2">
        <w:rPr>
          <w:rFonts w:cstheme="minorHAnsi"/>
        </w:rPr>
        <w:t>,</w:t>
      </w:r>
      <w:r w:rsidR="00980867">
        <w:rPr>
          <w:rFonts w:cstheme="minorHAnsi"/>
        </w:rPr>
        <w:t xml:space="preserve"> how it is creatively consumed today on the Caribbean island of Trinidad</w:t>
      </w:r>
      <w:r w:rsidR="001B6AD1">
        <w:rPr>
          <w:rFonts w:cstheme="minorHAnsi"/>
        </w:rPr>
        <w:t xml:space="preserve">, hybridised with the local culture to </w:t>
      </w:r>
      <w:r w:rsidR="00B80A3E">
        <w:rPr>
          <w:rFonts w:cstheme="minorHAnsi"/>
        </w:rPr>
        <w:t>the point that its global brand is rendered invisibl</w:t>
      </w:r>
      <w:r w:rsidR="00760A67">
        <w:rPr>
          <w:rFonts w:cstheme="minorHAnsi"/>
        </w:rPr>
        <w:t>e</w:t>
      </w:r>
      <w:r w:rsidR="00633A9C">
        <w:rPr>
          <w:rFonts w:cstheme="minorHAnsi"/>
        </w:rPr>
        <w:t xml:space="preserve"> – just another ‘black sweet drink’</w:t>
      </w:r>
      <w:r w:rsidR="001D41F0">
        <w:rPr>
          <w:rFonts w:cstheme="minorHAnsi"/>
        </w:rPr>
        <w:t xml:space="preserve">, and how it acts in a very real sense as a mediating material, </w:t>
      </w:r>
      <w:r w:rsidR="00136F44">
        <w:rPr>
          <w:rFonts w:cstheme="minorHAnsi"/>
        </w:rPr>
        <w:t>a tool to be creatively consumed</w:t>
      </w:r>
      <w:r w:rsidR="00987CFA">
        <w:rPr>
          <w:rFonts w:cstheme="minorHAnsi"/>
        </w:rPr>
        <w:t>, but not destroyed,</w:t>
      </w:r>
      <w:r w:rsidR="00136F44">
        <w:rPr>
          <w:rFonts w:cstheme="minorHAnsi"/>
        </w:rPr>
        <w:t xml:space="preserve"> allowing the formation of social relationships and identities to </w:t>
      </w:r>
      <w:r w:rsidR="00987CFA">
        <w:rPr>
          <w:rFonts w:cstheme="minorHAnsi"/>
        </w:rPr>
        <w:t xml:space="preserve">coalesce around it </w:t>
      </w:r>
      <w:r w:rsidR="00C05122">
        <w:rPr>
          <w:rFonts w:cstheme="minorHAnsi"/>
        </w:rPr>
        <w:t xml:space="preserve">everywhere from Trinidad, to </w:t>
      </w:r>
      <w:r w:rsidR="00E25C2D">
        <w:rPr>
          <w:rFonts w:cstheme="minorHAnsi"/>
        </w:rPr>
        <w:t xml:space="preserve">the </w:t>
      </w:r>
      <w:r w:rsidR="00C05122">
        <w:rPr>
          <w:rFonts w:cstheme="minorHAnsi"/>
        </w:rPr>
        <w:t>Soviet Union to the collapse of the Berlin Wall.</w:t>
      </w:r>
    </w:p>
    <w:p w14:paraId="0AEC3FCE" w14:textId="77777777" w:rsidR="007C091C" w:rsidRDefault="007C091C">
      <w:pPr>
        <w:rPr>
          <w:rFonts w:cstheme="minorHAnsi"/>
        </w:rPr>
      </w:pPr>
    </w:p>
    <w:p w14:paraId="32857CA6" w14:textId="0F6BA9AF" w:rsidR="00F12C70" w:rsidRDefault="007B58F0">
      <w:pPr>
        <w:rPr>
          <w:rFonts w:cstheme="minorHAnsi"/>
        </w:rPr>
      </w:pPr>
      <w:r>
        <w:rPr>
          <w:rFonts w:cstheme="minorHAnsi"/>
        </w:rPr>
        <w:t>Word Count: 2</w:t>
      </w:r>
      <w:r w:rsidR="001A08CA">
        <w:rPr>
          <w:rFonts w:cstheme="minorHAnsi"/>
        </w:rPr>
        <w:t>,520</w:t>
      </w:r>
    </w:p>
    <w:p w14:paraId="51988EAC" w14:textId="2A011EE0" w:rsidR="00B94F5E" w:rsidRPr="009B1210" w:rsidRDefault="00B94F5E">
      <w:pPr>
        <w:rPr>
          <w:rFonts w:cstheme="minorHAnsi"/>
        </w:rPr>
      </w:pPr>
    </w:p>
    <w:p w14:paraId="28C206BE" w14:textId="77777777" w:rsidR="004F43EF" w:rsidRDefault="004F43EF">
      <w:pPr>
        <w:rPr>
          <w:rFonts w:cstheme="minorHAnsi"/>
          <w:i/>
          <w:sz w:val="28"/>
          <w:szCs w:val="28"/>
          <w:u w:val="single"/>
        </w:rPr>
      </w:pPr>
    </w:p>
    <w:p w14:paraId="41866D7F" w14:textId="77777777" w:rsidR="004F43EF" w:rsidRDefault="004F43EF">
      <w:pPr>
        <w:rPr>
          <w:rFonts w:cstheme="minorHAnsi"/>
          <w:i/>
          <w:sz w:val="28"/>
          <w:szCs w:val="28"/>
          <w:u w:val="single"/>
        </w:rPr>
      </w:pPr>
    </w:p>
    <w:p w14:paraId="5C72D78E" w14:textId="77777777" w:rsidR="004F43EF" w:rsidRDefault="004F43EF">
      <w:pPr>
        <w:rPr>
          <w:rFonts w:cstheme="minorHAnsi"/>
          <w:i/>
          <w:sz w:val="28"/>
          <w:szCs w:val="28"/>
          <w:u w:val="single"/>
        </w:rPr>
      </w:pPr>
    </w:p>
    <w:p w14:paraId="2EA6A324" w14:textId="77777777" w:rsidR="004F43EF" w:rsidRDefault="004F43EF">
      <w:pPr>
        <w:rPr>
          <w:rFonts w:cstheme="minorHAnsi"/>
          <w:i/>
          <w:sz w:val="28"/>
          <w:szCs w:val="28"/>
          <w:u w:val="single"/>
        </w:rPr>
      </w:pPr>
    </w:p>
    <w:p w14:paraId="2C81830A" w14:textId="77777777" w:rsidR="004F43EF" w:rsidRDefault="004F43EF">
      <w:pPr>
        <w:rPr>
          <w:rFonts w:cstheme="minorHAnsi"/>
          <w:i/>
          <w:sz w:val="28"/>
          <w:szCs w:val="28"/>
          <w:u w:val="single"/>
        </w:rPr>
      </w:pPr>
    </w:p>
    <w:p w14:paraId="6BC551F2" w14:textId="77777777" w:rsidR="00E633D0" w:rsidRDefault="00E633D0">
      <w:pPr>
        <w:rPr>
          <w:rFonts w:cstheme="minorHAnsi"/>
          <w:i/>
          <w:sz w:val="28"/>
          <w:szCs w:val="28"/>
          <w:u w:val="single"/>
        </w:rPr>
      </w:pPr>
    </w:p>
    <w:p w14:paraId="0C953E42" w14:textId="5FC6E17D" w:rsidR="007139CE" w:rsidRDefault="00D008A5">
      <w:pPr>
        <w:rPr>
          <w:rFonts w:cstheme="minorHAnsi"/>
          <w:sz w:val="28"/>
          <w:szCs w:val="28"/>
        </w:rPr>
      </w:pPr>
      <w:r w:rsidRPr="007139CE">
        <w:rPr>
          <w:rFonts w:cstheme="minorHAnsi"/>
          <w:i/>
          <w:sz w:val="28"/>
          <w:szCs w:val="28"/>
          <w:u w:val="single"/>
        </w:rPr>
        <w:lastRenderedPageBreak/>
        <w:t>Reference List</w:t>
      </w:r>
    </w:p>
    <w:p w14:paraId="52C010D6" w14:textId="61FFDE1F" w:rsidR="003E4AC9" w:rsidRDefault="00495B4A">
      <w:pPr>
        <w:rPr>
          <w:rFonts w:cstheme="minorHAnsi"/>
          <w:lang w:val="en-US"/>
        </w:rPr>
      </w:pPr>
      <w:proofErr w:type="spellStart"/>
      <w:r w:rsidRPr="00495B4A">
        <w:rPr>
          <w:rFonts w:cstheme="minorHAnsi"/>
          <w:lang w:val="en-US"/>
        </w:rPr>
        <w:t>Appadurai</w:t>
      </w:r>
      <w:proofErr w:type="spellEnd"/>
      <w:r w:rsidRPr="00495B4A">
        <w:rPr>
          <w:rFonts w:cstheme="minorHAnsi"/>
          <w:lang w:val="en-US"/>
        </w:rPr>
        <w:t>, A. (</w:t>
      </w:r>
      <w:proofErr w:type="spellStart"/>
      <w:r w:rsidRPr="00495B4A">
        <w:rPr>
          <w:rFonts w:cstheme="minorHAnsi"/>
          <w:lang w:val="en-US"/>
        </w:rPr>
        <w:t>ed</w:t>
      </w:r>
      <w:proofErr w:type="spellEnd"/>
      <w:r w:rsidRPr="00495B4A">
        <w:rPr>
          <w:rFonts w:cstheme="minorHAnsi"/>
          <w:lang w:val="en-US"/>
        </w:rPr>
        <w:t>) 1986.</w:t>
      </w:r>
      <w:r w:rsidR="00125FB2">
        <w:rPr>
          <w:rFonts w:cstheme="minorHAnsi"/>
          <w:lang w:val="en-US"/>
        </w:rPr>
        <w:t xml:space="preserve"> ‘</w:t>
      </w:r>
      <w:r w:rsidR="002A38A1">
        <w:rPr>
          <w:rFonts w:cstheme="minorHAnsi"/>
          <w:lang w:val="en-US"/>
        </w:rPr>
        <w:t>Newcomers to the world of goods: the Muria Gonds’ in</w:t>
      </w:r>
      <w:r w:rsidRPr="00495B4A">
        <w:rPr>
          <w:rFonts w:cstheme="minorHAnsi"/>
          <w:i/>
          <w:lang w:val="en-US"/>
        </w:rPr>
        <w:t xml:space="preserve"> The Social Life of Things Commodities in Cultural Perspective</w:t>
      </w:r>
      <w:r w:rsidR="001014CE">
        <w:rPr>
          <w:rFonts w:cstheme="minorHAnsi"/>
          <w:i/>
          <w:lang w:val="en-US"/>
        </w:rPr>
        <w:t>,</w:t>
      </w:r>
      <w:r w:rsidR="001014CE">
        <w:rPr>
          <w:rFonts w:cstheme="minorHAnsi"/>
          <w:lang w:val="en-US"/>
        </w:rPr>
        <w:t xml:space="preserve"> </w:t>
      </w:r>
      <w:r w:rsidR="00AA1D25">
        <w:rPr>
          <w:rFonts w:cstheme="minorHAnsi"/>
          <w:lang w:val="en-US"/>
        </w:rPr>
        <w:t>110-138.</w:t>
      </w:r>
      <w:r w:rsidRPr="00495B4A">
        <w:rPr>
          <w:rFonts w:cstheme="minorHAnsi"/>
          <w:lang w:val="en-US"/>
        </w:rPr>
        <w:t xml:space="preserve"> Cambridge: Cambridge University Press.</w:t>
      </w:r>
    </w:p>
    <w:p w14:paraId="2FF9464C" w14:textId="5A293722" w:rsidR="007A4841" w:rsidRDefault="004D70E3">
      <w:pPr>
        <w:rPr>
          <w:rFonts w:cstheme="minorHAnsi"/>
          <w:lang w:val="en-US"/>
        </w:rPr>
      </w:pPr>
      <w:r w:rsidRPr="004D70E3">
        <w:rPr>
          <w:rFonts w:cstheme="minorHAnsi"/>
          <w:lang w:val="en-US"/>
        </w:rPr>
        <w:t xml:space="preserve">Caldwell, M. 2004. ‘Domesticating the French Fry: McDonald’s and Consumerism in Moscow’. </w:t>
      </w:r>
      <w:r w:rsidRPr="004D70E3">
        <w:rPr>
          <w:rFonts w:cstheme="minorHAnsi"/>
          <w:i/>
          <w:lang w:val="en-US"/>
        </w:rPr>
        <w:t>Journal of Consumer Culture.</w:t>
      </w:r>
      <w:r w:rsidRPr="004D70E3">
        <w:rPr>
          <w:rFonts w:cstheme="minorHAnsi"/>
          <w:lang w:val="en-US"/>
        </w:rPr>
        <w:t xml:space="preserve"> Vol. 4(1): 5-26. Available at: &lt;</w:t>
      </w:r>
      <w:hyperlink r:id="rId6" w:history="1">
        <w:r w:rsidRPr="004D70E3">
          <w:rPr>
            <w:rStyle w:val="Hyperlink"/>
            <w:rFonts w:cstheme="minorHAnsi"/>
            <w:lang w:val="en-US"/>
          </w:rPr>
          <w:t>https://moodle.uwtsd.ac.uk/pluginfile.php/75910/mod_resource/content/1/Caldwell%2C%20Domesticating%20the%20French%20Fry_2.pdf</w:t>
        </w:r>
      </w:hyperlink>
      <w:r w:rsidRPr="004D70E3">
        <w:rPr>
          <w:rFonts w:cstheme="minorHAnsi"/>
          <w:lang w:val="en-US"/>
        </w:rPr>
        <w:t>&gt; [Accessed: 18 January 2018]</w:t>
      </w:r>
    </w:p>
    <w:p w14:paraId="23F09850" w14:textId="7C477283" w:rsidR="004629B7" w:rsidRDefault="00257952">
      <w:pPr>
        <w:rPr>
          <w:rFonts w:cstheme="minorHAnsi"/>
          <w:lang w:val="en-US"/>
        </w:rPr>
      </w:pPr>
      <w:r w:rsidRPr="005026D6">
        <w:rPr>
          <w:rFonts w:cstheme="minorHAnsi"/>
          <w:lang w:val="en-US"/>
        </w:rPr>
        <w:t>Coca-Cola Company. 2018</w:t>
      </w:r>
      <w:r w:rsidRPr="00257952">
        <w:rPr>
          <w:rFonts w:cstheme="minorHAnsi"/>
          <w:lang w:val="en-US"/>
        </w:rPr>
        <w:t xml:space="preserve">. </w:t>
      </w:r>
      <w:r w:rsidRPr="005026D6">
        <w:rPr>
          <w:rFonts w:cstheme="minorHAnsi"/>
          <w:i/>
          <w:lang w:val="en-US"/>
        </w:rPr>
        <w:t>‘The Coca-Cola System’.</w:t>
      </w:r>
      <w:r w:rsidRPr="00257952">
        <w:rPr>
          <w:rFonts w:cstheme="minorHAnsi"/>
          <w:lang w:val="en-US"/>
        </w:rPr>
        <w:t xml:space="preserve"> Available at: &lt;</w:t>
      </w:r>
      <w:hyperlink r:id="rId7" w:history="1">
        <w:r w:rsidRPr="00257952">
          <w:rPr>
            <w:rStyle w:val="Hyperlink"/>
            <w:rFonts w:cstheme="minorHAnsi"/>
            <w:lang w:val="en-US"/>
          </w:rPr>
          <w:t>http://www.coca-colacompany.com/our-company/the-coca-cola-system</w:t>
        </w:r>
      </w:hyperlink>
      <w:r w:rsidRPr="00257952">
        <w:rPr>
          <w:rFonts w:cstheme="minorHAnsi"/>
          <w:lang w:val="en-US"/>
        </w:rPr>
        <w:t>&gt; [Accessed: 18 January 2018]</w:t>
      </w:r>
    </w:p>
    <w:p w14:paraId="65E0D792" w14:textId="27D6F626" w:rsidR="003E251D" w:rsidRDefault="00D061F6">
      <w:pPr>
        <w:rPr>
          <w:rFonts w:cstheme="minorHAnsi"/>
        </w:rPr>
      </w:pPr>
      <w:r w:rsidRPr="00D061F6">
        <w:rPr>
          <w:rFonts w:cstheme="minorHAnsi"/>
        </w:rPr>
        <w:t>Douglas, M. and Isherwood, B. 1996.</w:t>
      </w:r>
      <w:r>
        <w:rPr>
          <w:rFonts w:cstheme="minorHAnsi"/>
        </w:rPr>
        <w:t xml:space="preserve"> ‘Preface’ in</w:t>
      </w:r>
      <w:r w:rsidRPr="00D061F6">
        <w:rPr>
          <w:rFonts w:cstheme="minorHAnsi"/>
        </w:rPr>
        <w:t xml:space="preserve"> </w:t>
      </w:r>
      <w:r w:rsidRPr="00D061F6">
        <w:rPr>
          <w:rFonts w:cstheme="minorHAnsi"/>
          <w:i/>
        </w:rPr>
        <w:t>The World of Goods: Towards an Anthropology of Consumption.</w:t>
      </w:r>
      <w:r w:rsidRPr="00D061F6">
        <w:rPr>
          <w:rFonts w:cstheme="minorHAnsi"/>
        </w:rPr>
        <w:t xml:space="preserve"> London: Routledge. (2</w:t>
      </w:r>
      <w:r w:rsidRPr="00D061F6">
        <w:rPr>
          <w:rFonts w:cstheme="minorHAnsi"/>
          <w:vertAlign w:val="superscript"/>
        </w:rPr>
        <w:t>nd</w:t>
      </w:r>
      <w:r w:rsidRPr="00D061F6">
        <w:rPr>
          <w:rFonts w:cstheme="minorHAnsi"/>
        </w:rPr>
        <w:t xml:space="preserve"> edition)</w:t>
      </w:r>
    </w:p>
    <w:p w14:paraId="5E33D010" w14:textId="2D4C5EE2" w:rsidR="009C7218" w:rsidRDefault="00EE2024">
      <w:pPr>
        <w:rPr>
          <w:rFonts w:cstheme="minorHAnsi"/>
        </w:rPr>
      </w:pPr>
      <w:r w:rsidRPr="00EE2024">
        <w:rPr>
          <w:rFonts w:cstheme="minorHAnsi"/>
        </w:rPr>
        <w:t>Klein, N. 2010.</w:t>
      </w:r>
      <w:r>
        <w:rPr>
          <w:rFonts w:cstheme="minorHAnsi"/>
        </w:rPr>
        <w:t xml:space="preserve"> ‘Chapter Nine: The Discarded Factory’ in</w:t>
      </w:r>
      <w:r w:rsidRPr="00EE2024">
        <w:rPr>
          <w:rFonts w:cstheme="minorHAnsi"/>
        </w:rPr>
        <w:t xml:space="preserve"> </w:t>
      </w:r>
      <w:r w:rsidRPr="00EE2024">
        <w:rPr>
          <w:rFonts w:cstheme="minorHAnsi"/>
          <w:i/>
        </w:rPr>
        <w:t>No Logo</w:t>
      </w:r>
      <w:r w:rsidR="00932A17">
        <w:rPr>
          <w:rFonts w:cstheme="minorHAnsi"/>
          <w:i/>
        </w:rPr>
        <w:t>,</w:t>
      </w:r>
      <w:r w:rsidR="00932A17">
        <w:rPr>
          <w:rFonts w:cstheme="minorHAnsi"/>
        </w:rPr>
        <w:t xml:space="preserve"> </w:t>
      </w:r>
      <w:r w:rsidR="00226FB7">
        <w:rPr>
          <w:rFonts w:cstheme="minorHAnsi"/>
        </w:rPr>
        <w:t>195-</w:t>
      </w:r>
      <w:r w:rsidR="00050437">
        <w:rPr>
          <w:rFonts w:cstheme="minorHAnsi"/>
        </w:rPr>
        <w:t>229.</w:t>
      </w:r>
      <w:r w:rsidRPr="00EE2024">
        <w:rPr>
          <w:rFonts w:cstheme="minorHAnsi"/>
        </w:rPr>
        <w:t xml:space="preserve"> London: Fourth Estate. (2</w:t>
      </w:r>
      <w:r w:rsidRPr="00EE2024">
        <w:rPr>
          <w:rFonts w:cstheme="minorHAnsi"/>
          <w:vertAlign w:val="superscript"/>
        </w:rPr>
        <w:t>nd</w:t>
      </w:r>
      <w:r w:rsidRPr="00EE2024">
        <w:rPr>
          <w:rFonts w:cstheme="minorHAnsi"/>
        </w:rPr>
        <w:t xml:space="preserve"> edition)</w:t>
      </w:r>
    </w:p>
    <w:p w14:paraId="7457A227" w14:textId="756410DF" w:rsidR="00BA5D62" w:rsidRDefault="003919EF">
      <w:pPr>
        <w:rPr>
          <w:rFonts w:cstheme="minorHAnsi"/>
        </w:rPr>
      </w:pPr>
      <w:r w:rsidRPr="003919EF">
        <w:rPr>
          <w:rFonts w:cstheme="minorHAnsi"/>
        </w:rPr>
        <w:t xml:space="preserve">Klein, N. 2010. ‘Chapter </w:t>
      </w:r>
      <w:r w:rsidR="00494A8D">
        <w:rPr>
          <w:rFonts w:cstheme="minorHAnsi"/>
        </w:rPr>
        <w:t>Seven: Mergers and Synergy</w:t>
      </w:r>
      <w:r w:rsidRPr="003919EF">
        <w:rPr>
          <w:rFonts w:cstheme="minorHAnsi"/>
        </w:rPr>
        <w:t xml:space="preserve">’ in </w:t>
      </w:r>
      <w:r w:rsidRPr="003919EF">
        <w:rPr>
          <w:rFonts w:cstheme="minorHAnsi"/>
          <w:i/>
        </w:rPr>
        <w:t>No Logo</w:t>
      </w:r>
      <w:r w:rsidR="00226FB7">
        <w:rPr>
          <w:rFonts w:cstheme="minorHAnsi"/>
          <w:i/>
        </w:rPr>
        <w:t xml:space="preserve">, </w:t>
      </w:r>
      <w:r w:rsidR="00BD384A">
        <w:rPr>
          <w:rFonts w:cstheme="minorHAnsi"/>
        </w:rPr>
        <w:t>143-</w:t>
      </w:r>
      <w:r w:rsidR="00CC4ACF">
        <w:rPr>
          <w:rFonts w:cstheme="minorHAnsi"/>
        </w:rPr>
        <w:t>164.</w:t>
      </w:r>
      <w:r w:rsidRPr="003919EF">
        <w:rPr>
          <w:rFonts w:cstheme="minorHAnsi"/>
        </w:rPr>
        <w:t xml:space="preserve"> London: Fourth Estate. (2</w:t>
      </w:r>
      <w:r w:rsidRPr="003919EF">
        <w:rPr>
          <w:rFonts w:cstheme="minorHAnsi"/>
          <w:vertAlign w:val="superscript"/>
        </w:rPr>
        <w:t>nd</w:t>
      </w:r>
      <w:r w:rsidRPr="003919EF">
        <w:rPr>
          <w:rFonts w:cstheme="minorHAnsi"/>
        </w:rPr>
        <w:t xml:space="preserve"> edition)</w:t>
      </w:r>
    </w:p>
    <w:p w14:paraId="1AE8279F" w14:textId="0C54B995" w:rsidR="006919B0" w:rsidRDefault="00207A60">
      <w:pPr>
        <w:rPr>
          <w:rFonts w:cstheme="minorHAnsi"/>
          <w:lang w:val="en-US"/>
        </w:rPr>
      </w:pPr>
      <w:r w:rsidRPr="00207A60">
        <w:rPr>
          <w:rFonts w:cstheme="minorHAnsi"/>
        </w:rPr>
        <w:t xml:space="preserve">Klein, N. 2010. ‘Chapter </w:t>
      </w:r>
      <w:r>
        <w:rPr>
          <w:rFonts w:cstheme="minorHAnsi"/>
        </w:rPr>
        <w:t>Four</w:t>
      </w:r>
      <w:r w:rsidRPr="00207A60">
        <w:rPr>
          <w:rFonts w:cstheme="minorHAnsi"/>
        </w:rPr>
        <w:t xml:space="preserve">: </w:t>
      </w:r>
      <w:r>
        <w:rPr>
          <w:rFonts w:cstheme="minorHAnsi"/>
        </w:rPr>
        <w:t>The Branding of Learning</w:t>
      </w:r>
      <w:r w:rsidRPr="00207A60">
        <w:rPr>
          <w:rFonts w:cstheme="minorHAnsi"/>
        </w:rPr>
        <w:t xml:space="preserve">’ in </w:t>
      </w:r>
      <w:r w:rsidRPr="00207A60">
        <w:rPr>
          <w:rFonts w:cstheme="minorHAnsi"/>
          <w:i/>
        </w:rPr>
        <w:t xml:space="preserve">No Logo, </w:t>
      </w:r>
      <w:r>
        <w:rPr>
          <w:rFonts w:cstheme="minorHAnsi"/>
        </w:rPr>
        <w:t>87-</w:t>
      </w:r>
      <w:r w:rsidR="003B19B9">
        <w:rPr>
          <w:rFonts w:cstheme="minorHAnsi"/>
        </w:rPr>
        <w:t>105</w:t>
      </w:r>
      <w:r w:rsidRPr="00207A60">
        <w:rPr>
          <w:rFonts w:cstheme="minorHAnsi"/>
        </w:rPr>
        <w:t>. London: Fourth Estate. (2</w:t>
      </w:r>
      <w:r w:rsidRPr="00207A60">
        <w:rPr>
          <w:rFonts w:cstheme="minorHAnsi"/>
          <w:vertAlign w:val="superscript"/>
        </w:rPr>
        <w:t>nd</w:t>
      </w:r>
      <w:r w:rsidRPr="00207A60">
        <w:rPr>
          <w:rFonts w:cstheme="minorHAnsi"/>
        </w:rPr>
        <w:t xml:space="preserve"> edition)</w:t>
      </w:r>
    </w:p>
    <w:p w14:paraId="3A84DDC7" w14:textId="01052E11" w:rsidR="007C5F14" w:rsidRDefault="0018515A">
      <w:pPr>
        <w:rPr>
          <w:rFonts w:cstheme="minorHAnsi"/>
        </w:rPr>
      </w:pPr>
      <w:r w:rsidRPr="0018515A">
        <w:rPr>
          <w:rFonts w:cstheme="minorHAnsi"/>
        </w:rPr>
        <w:t xml:space="preserve">McKay, G. A. 2008. </w:t>
      </w:r>
      <w:r w:rsidRPr="0018515A">
        <w:rPr>
          <w:rFonts w:cstheme="minorHAnsi"/>
          <w:i/>
        </w:rPr>
        <w:t>‘Consumption, Coca-colonisation, cultural resistance--and Santa Claus’.</w:t>
      </w:r>
      <w:r w:rsidRPr="0018515A">
        <w:rPr>
          <w:rFonts w:cstheme="minorHAnsi"/>
        </w:rPr>
        <w:t xml:space="preserve"> University of Salford Manchester. Available at: &lt;</w:t>
      </w:r>
      <w:hyperlink r:id="rId8" w:history="1">
        <w:r w:rsidRPr="0018515A">
          <w:rPr>
            <w:rStyle w:val="Hyperlink"/>
            <w:rFonts w:cstheme="minorHAnsi"/>
          </w:rPr>
          <w:t>http://usir.salford.ac.uk/2227/1/Christmas__McKay_chapter.pdf</w:t>
        </w:r>
      </w:hyperlink>
      <w:r w:rsidRPr="0018515A">
        <w:rPr>
          <w:rFonts w:cstheme="minorHAnsi"/>
        </w:rPr>
        <w:t>&gt; [Accessed: 19 January 2018]</w:t>
      </w:r>
    </w:p>
    <w:p w14:paraId="2730B978" w14:textId="377B03DF" w:rsidR="00FE4630" w:rsidRDefault="00424523">
      <w:pPr>
        <w:rPr>
          <w:rFonts w:cstheme="minorHAnsi"/>
        </w:rPr>
      </w:pPr>
      <w:r w:rsidRPr="00424523">
        <w:rPr>
          <w:rFonts w:cstheme="minorHAnsi"/>
        </w:rPr>
        <w:t>Miller, D. (</w:t>
      </w:r>
      <w:proofErr w:type="spellStart"/>
      <w:r w:rsidRPr="00424523">
        <w:rPr>
          <w:rFonts w:cstheme="minorHAnsi"/>
        </w:rPr>
        <w:t>ed</w:t>
      </w:r>
      <w:proofErr w:type="spellEnd"/>
      <w:r w:rsidRPr="00424523">
        <w:rPr>
          <w:rFonts w:cstheme="minorHAnsi"/>
        </w:rPr>
        <w:t xml:space="preserve">) 1997. </w:t>
      </w:r>
      <w:r w:rsidRPr="00424523">
        <w:rPr>
          <w:rFonts w:cstheme="minorHAnsi"/>
          <w:i/>
        </w:rPr>
        <w:t>Material Cultures: Why Some Things Matter.</w:t>
      </w:r>
      <w:r w:rsidRPr="00424523">
        <w:rPr>
          <w:rFonts w:cstheme="minorHAnsi"/>
        </w:rPr>
        <w:t xml:space="preserve"> Chicago: University of Chicago Press. Available at: &lt;</w:t>
      </w:r>
      <w:hyperlink r:id="rId9" w:history="1">
        <w:r w:rsidRPr="00424523">
          <w:rPr>
            <w:rStyle w:val="Hyperlink"/>
            <w:rFonts w:cstheme="minorHAnsi"/>
          </w:rPr>
          <w:t>https://www.ucl.ac.uk/anthropology/studying/suggested-readings/COKE.pdf</w:t>
        </w:r>
      </w:hyperlink>
      <w:r w:rsidRPr="00424523">
        <w:rPr>
          <w:rFonts w:cstheme="minorHAnsi"/>
        </w:rPr>
        <w:t>&gt; [Accessed: 16 January 2018]</w:t>
      </w:r>
    </w:p>
    <w:p w14:paraId="5063FA0B" w14:textId="14B56D3C" w:rsidR="00A236E2" w:rsidRDefault="00A43213">
      <w:pPr>
        <w:rPr>
          <w:rFonts w:cstheme="minorHAnsi"/>
          <w:lang w:val="en-US"/>
        </w:rPr>
      </w:pPr>
      <w:r w:rsidRPr="00A43213">
        <w:rPr>
          <w:rFonts w:cstheme="minorHAnsi"/>
          <w:lang w:val="en-US"/>
        </w:rPr>
        <w:t xml:space="preserve">Mooney, P. 2008. </w:t>
      </w:r>
      <w:r w:rsidRPr="005026D6">
        <w:rPr>
          <w:rFonts w:cstheme="minorHAnsi"/>
          <w:i/>
          <w:lang w:val="en-US"/>
        </w:rPr>
        <w:t>‘Coke and the U.S. troops’.</w:t>
      </w:r>
      <w:r w:rsidRPr="00A43213">
        <w:rPr>
          <w:rFonts w:cstheme="minorHAnsi"/>
          <w:lang w:val="en-US"/>
        </w:rPr>
        <w:t xml:space="preserve"> 11 November. Available at: &lt;</w:t>
      </w:r>
      <w:hyperlink r:id="rId10" w:history="1">
        <w:r w:rsidRPr="00A43213">
          <w:rPr>
            <w:rStyle w:val="Hyperlink"/>
            <w:rFonts w:cstheme="minorHAnsi"/>
            <w:lang w:val="en-US"/>
          </w:rPr>
          <w:t>http://www.coca-colacompany.com/stories/2008/11/coke-and-the-us</w:t>
        </w:r>
      </w:hyperlink>
      <w:r w:rsidRPr="00A43213">
        <w:rPr>
          <w:rFonts w:cstheme="minorHAnsi"/>
          <w:lang w:val="en-US"/>
        </w:rPr>
        <w:t xml:space="preserve">&gt; [Accessed: 18 January 2018] </w:t>
      </w:r>
    </w:p>
    <w:p w14:paraId="79B6F44C" w14:textId="77777777" w:rsidR="00E633D0" w:rsidRDefault="001A7E80">
      <w:pPr>
        <w:rPr>
          <w:rFonts w:cstheme="minorHAnsi"/>
          <w:lang w:val="en-US"/>
        </w:rPr>
      </w:pPr>
      <w:proofErr w:type="spellStart"/>
      <w:r w:rsidRPr="001A7E80">
        <w:rPr>
          <w:rFonts w:cstheme="minorHAnsi"/>
        </w:rPr>
        <w:t>Ní</w:t>
      </w:r>
      <w:proofErr w:type="spellEnd"/>
      <w:r w:rsidRPr="001A7E80">
        <w:rPr>
          <w:rFonts w:cstheme="minorHAnsi"/>
        </w:rPr>
        <w:t xml:space="preserve"> </w:t>
      </w:r>
      <w:proofErr w:type="spellStart"/>
      <w:r w:rsidRPr="001A7E80">
        <w:rPr>
          <w:rFonts w:cstheme="minorHAnsi"/>
        </w:rPr>
        <w:t>Chonchúir</w:t>
      </w:r>
      <w:proofErr w:type="spellEnd"/>
      <w:r w:rsidRPr="001A7E80">
        <w:rPr>
          <w:rFonts w:cstheme="minorHAnsi"/>
        </w:rPr>
        <w:t xml:space="preserve">, S. 2015. </w:t>
      </w:r>
      <w:r w:rsidRPr="001A7E80">
        <w:rPr>
          <w:rFonts w:cstheme="minorHAnsi"/>
          <w:i/>
        </w:rPr>
        <w:t>‘</w:t>
      </w:r>
      <w:r w:rsidRPr="001A7E80">
        <w:rPr>
          <w:rFonts w:cstheme="minorHAnsi"/>
          <w:bCs/>
          <w:i/>
        </w:rPr>
        <w:t>People Could Offer Me Stupid Amounts of Money and I Wouldn't Sell': Coke Collector Dave Allen Reveals Why He'll Never Part with His Coca-Cola Memorabilia’</w:t>
      </w:r>
      <w:r w:rsidRPr="001A7E80">
        <w:rPr>
          <w:rFonts w:cstheme="minorHAnsi"/>
          <w:bCs/>
        </w:rPr>
        <w:t>. 6 November. Available at: &lt;</w:t>
      </w:r>
      <w:hyperlink r:id="rId11" w:history="1">
        <w:r w:rsidRPr="001A7E80">
          <w:rPr>
            <w:rStyle w:val="Hyperlink"/>
            <w:rFonts w:cstheme="minorHAnsi"/>
            <w:bCs/>
          </w:rPr>
          <w:t>http://www.coca-cola.co.uk/stories/coke-collector-dave-allen</w:t>
        </w:r>
      </w:hyperlink>
      <w:r w:rsidRPr="001A7E80">
        <w:rPr>
          <w:rFonts w:cstheme="minorHAnsi"/>
          <w:bCs/>
        </w:rPr>
        <w:t>&gt; [Accessed: 19 January 2018]</w:t>
      </w:r>
    </w:p>
    <w:p w14:paraId="34C925A1" w14:textId="04FD050A" w:rsidR="00D23C0B" w:rsidRPr="00E633D0" w:rsidRDefault="00677C27">
      <w:pPr>
        <w:rPr>
          <w:rFonts w:cstheme="minorHAnsi"/>
          <w:lang w:val="en-US"/>
        </w:rPr>
      </w:pPr>
      <w:proofErr w:type="spellStart"/>
      <w:r w:rsidRPr="00677C27">
        <w:rPr>
          <w:rFonts w:cstheme="minorHAnsi"/>
        </w:rPr>
        <w:t>Pendergrast</w:t>
      </w:r>
      <w:proofErr w:type="spellEnd"/>
      <w:r w:rsidRPr="00677C27">
        <w:rPr>
          <w:rFonts w:cstheme="minorHAnsi"/>
        </w:rPr>
        <w:t xml:space="preserve">, M. 1993. ‘Viewpoints; A Brief History of Coca-Colonization’. </w:t>
      </w:r>
      <w:r w:rsidRPr="00677C27">
        <w:rPr>
          <w:rFonts w:cstheme="minorHAnsi"/>
          <w:i/>
        </w:rPr>
        <w:t>The New York Times.</w:t>
      </w:r>
      <w:r w:rsidRPr="00677C27">
        <w:rPr>
          <w:rFonts w:cstheme="minorHAnsi"/>
        </w:rPr>
        <w:t xml:space="preserve"> 15 August. Available at: &lt;</w:t>
      </w:r>
      <w:hyperlink r:id="rId12" w:history="1">
        <w:r w:rsidRPr="00677C27">
          <w:rPr>
            <w:rStyle w:val="Hyperlink"/>
            <w:rFonts w:cstheme="minorHAnsi"/>
          </w:rPr>
          <w:t>http://www.nytimes.com/1993/08/15/business/viewpoints-a-brief-history-of-coca-colonization.html</w:t>
        </w:r>
      </w:hyperlink>
      <w:r w:rsidRPr="00677C27">
        <w:rPr>
          <w:rFonts w:cstheme="minorHAnsi"/>
        </w:rPr>
        <w:t>&gt; [Accessed: 18 January 2018]</w:t>
      </w:r>
      <w:r>
        <w:rPr>
          <w:rFonts w:cstheme="minorHAnsi"/>
        </w:rPr>
        <w:t xml:space="preserve"> </w:t>
      </w:r>
    </w:p>
    <w:p w14:paraId="0B395758" w14:textId="385A714C" w:rsidR="00D350AF" w:rsidRDefault="00657122">
      <w:pPr>
        <w:rPr>
          <w:rFonts w:cstheme="minorHAnsi"/>
        </w:rPr>
      </w:pPr>
      <w:r>
        <w:rPr>
          <w:rFonts w:cstheme="minorHAnsi"/>
        </w:rPr>
        <w:t>Ritzer, G. 2015</w:t>
      </w:r>
      <w:r w:rsidR="009B3E74">
        <w:rPr>
          <w:rFonts w:cstheme="minorHAnsi"/>
        </w:rPr>
        <w:t xml:space="preserve">. </w:t>
      </w:r>
      <w:r w:rsidR="00DF4910">
        <w:rPr>
          <w:rFonts w:cstheme="minorHAnsi"/>
        </w:rPr>
        <w:t xml:space="preserve">‘An Introduction to McDonaldization’ in </w:t>
      </w:r>
      <w:r w:rsidR="009B3E74" w:rsidRPr="007476EB">
        <w:rPr>
          <w:rFonts w:cstheme="minorHAnsi"/>
          <w:i/>
        </w:rPr>
        <w:t xml:space="preserve">The </w:t>
      </w:r>
      <w:r w:rsidR="00DD6C36" w:rsidRPr="007476EB">
        <w:rPr>
          <w:rFonts w:cstheme="minorHAnsi"/>
          <w:i/>
        </w:rPr>
        <w:t>McDonaldization of Society</w:t>
      </w:r>
      <w:r w:rsidR="003641D9">
        <w:rPr>
          <w:rFonts w:cstheme="minorHAnsi"/>
          <w:i/>
        </w:rPr>
        <w:t>,</w:t>
      </w:r>
      <w:r w:rsidR="003641D9">
        <w:rPr>
          <w:rFonts w:cstheme="minorHAnsi"/>
        </w:rPr>
        <w:t xml:space="preserve"> 1-</w:t>
      </w:r>
      <w:r w:rsidR="00C3654A">
        <w:rPr>
          <w:rFonts w:cstheme="minorHAnsi"/>
        </w:rPr>
        <w:t>28.</w:t>
      </w:r>
      <w:r w:rsidR="003D412A">
        <w:rPr>
          <w:rFonts w:cstheme="minorHAnsi"/>
        </w:rPr>
        <w:t xml:space="preserve"> </w:t>
      </w:r>
      <w:r w:rsidR="009C5FE8">
        <w:rPr>
          <w:rFonts w:cstheme="minorHAnsi"/>
        </w:rPr>
        <w:t xml:space="preserve">California: Sage </w:t>
      </w:r>
      <w:r w:rsidR="000302C2">
        <w:rPr>
          <w:rFonts w:cstheme="minorHAnsi"/>
        </w:rPr>
        <w:t>Publications, Inc. (8</w:t>
      </w:r>
      <w:r w:rsidR="000302C2" w:rsidRPr="000302C2">
        <w:rPr>
          <w:rFonts w:cstheme="minorHAnsi"/>
          <w:vertAlign w:val="superscript"/>
        </w:rPr>
        <w:t>th</w:t>
      </w:r>
      <w:r w:rsidR="000302C2">
        <w:rPr>
          <w:rFonts w:cstheme="minorHAnsi"/>
        </w:rPr>
        <w:t xml:space="preserve"> edition)</w:t>
      </w:r>
    </w:p>
    <w:p w14:paraId="39556542" w14:textId="77777777" w:rsidR="002A7093" w:rsidRDefault="002A7093">
      <w:pPr>
        <w:rPr>
          <w:rFonts w:cstheme="minorHAnsi"/>
          <w:i/>
          <w:sz w:val="28"/>
          <w:szCs w:val="28"/>
          <w:u w:val="single"/>
        </w:rPr>
      </w:pPr>
    </w:p>
    <w:p w14:paraId="7A415331" w14:textId="77777777" w:rsidR="002D2DB5" w:rsidRDefault="002D2DB5">
      <w:pPr>
        <w:rPr>
          <w:rFonts w:cstheme="minorHAnsi"/>
          <w:i/>
          <w:sz w:val="28"/>
          <w:szCs w:val="28"/>
          <w:u w:val="single"/>
        </w:rPr>
      </w:pPr>
    </w:p>
    <w:p w14:paraId="68C3F353" w14:textId="77777777" w:rsidR="002D2DB5" w:rsidRDefault="002D2DB5">
      <w:pPr>
        <w:rPr>
          <w:rFonts w:cstheme="minorHAnsi"/>
          <w:i/>
          <w:sz w:val="28"/>
          <w:szCs w:val="28"/>
          <w:u w:val="single"/>
        </w:rPr>
      </w:pPr>
    </w:p>
    <w:p w14:paraId="251853F3" w14:textId="5E045F2C" w:rsidR="007139CE" w:rsidRDefault="007139CE">
      <w:pPr>
        <w:rPr>
          <w:rFonts w:cstheme="minorHAnsi"/>
          <w:i/>
          <w:sz w:val="28"/>
          <w:szCs w:val="28"/>
          <w:u w:val="single"/>
        </w:rPr>
      </w:pPr>
      <w:r>
        <w:rPr>
          <w:rFonts w:cstheme="minorHAnsi"/>
          <w:i/>
          <w:sz w:val="28"/>
          <w:szCs w:val="28"/>
          <w:u w:val="single"/>
        </w:rPr>
        <w:lastRenderedPageBreak/>
        <w:t>Bibliography</w:t>
      </w:r>
    </w:p>
    <w:p w14:paraId="2274AE0C" w14:textId="70AC3626" w:rsidR="00C76D88" w:rsidRDefault="00FC1C8A">
      <w:pPr>
        <w:rPr>
          <w:rFonts w:cstheme="minorHAnsi"/>
          <w:lang w:val="en-US"/>
        </w:rPr>
      </w:pPr>
      <w:proofErr w:type="spellStart"/>
      <w:r w:rsidRPr="00FC1C8A">
        <w:rPr>
          <w:rFonts w:cstheme="minorHAnsi"/>
          <w:lang w:val="en-US"/>
        </w:rPr>
        <w:t>Appadurai</w:t>
      </w:r>
      <w:proofErr w:type="spellEnd"/>
      <w:r w:rsidRPr="00FC1C8A">
        <w:rPr>
          <w:rFonts w:cstheme="minorHAnsi"/>
          <w:lang w:val="en-US"/>
        </w:rPr>
        <w:t>, A. (</w:t>
      </w:r>
      <w:proofErr w:type="spellStart"/>
      <w:r w:rsidRPr="00FC1C8A">
        <w:rPr>
          <w:rFonts w:cstheme="minorHAnsi"/>
          <w:lang w:val="en-US"/>
        </w:rPr>
        <w:t>ed</w:t>
      </w:r>
      <w:proofErr w:type="spellEnd"/>
      <w:r w:rsidRPr="00FC1C8A">
        <w:rPr>
          <w:rFonts w:cstheme="minorHAnsi"/>
          <w:lang w:val="en-US"/>
        </w:rPr>
        <w:t xml:space="preserve">) 1986. </w:t>
      </w:r>
      <w:r w:rsidRPr="00FC1C8A">
        <w:rPr>
          <w:rFonts w:cstheme="minorHAnsi"/>
          <w:i/>
          <w:lang w:val="en-US"/>
        </w:rPr>
        <w:t>The Social Life of Things Commodities in Cultural Perspective.</w:t>
      </w:r>
      <w:r w:rsidRPr="00FC1C8A">
        <w:rPr>
          <w:rFonts w:cstheme="minorHAnsi"/>
          <w:lang w:val="en-US"/>
        </w:rPr>
        <w:t xml:space="preserve"> Cambridge: Cambridge University Press.</w:t>
      </w:r>
    </w:p>
    <w:p w14:paraId="19A65255" w14:textId="403D80E6" w:rsidR="00F422A7" w:rsidRPr="00291894" w:rsidRDefault="00F422A7">
      <w:pPr>
        <w:rPr>
          <w:rFonts w:cstheme="minorHAnsi"/>
          <w:lang w:val="en-US"/>
        </w:rPr>
      </w:pPr>
      <w:r>
        <w:rPr>
          <w:rFonts w:cstheme="minorHAnsi"/>
          <w:lang w:val="en-US"/>
        </w:rPr>
        <w:t xml:space="preserve">Caldwell, M. </w:t>
      </w:r>
      <w:r w:rsidR="00EF7982">
        <w:rPr>
          <w:rFonts w:cstheme="minorHAnsi"/>
          <w:lang w:val="en-US"/>
        </w:rPr>
        <w:t>2004. ‘</w:t>
      </w:r>
      <w:r w:rsidR="005618A3">
        <w:rPr>
          <w:rFonts w:cstheme="minorHAnsi"/>
          <w:lang w:val="en-US"/>
        </w:rPr>
        <w:t xml:space="preserve">Domesticating the French Fry: McDonald’s and Consumerism in Moscow’. </w:t>
      </w:r>
      <w:r w:rsidR="00291894" w:rsidRPr="00291894">
        <w:rPr>
          <w:rFonts w:cstheme="minorHAnsi"/>
          <w:i/>
          <w:lang w:val="en-US"/>
        </w:rPr>
        <w:t>Journal of Consumer Culture.</w:t>
      </w:r>
      <w:r w:rsidR="00914884">
        <w:rPr>
          <w:rFonts w:cstheme="minorHAnsi"/>
          <w:lang w:val="en-US"/>
        </w:rPr>
        <w:t xml:space="preserve"> Vol. </w:t>
      </w:r>
      <w:r w:rsidR="00B0420F">
        <w:rPr>
          <w:rFonts w:cstheme="minorHAnsi"/>
          <w:lang w:val="en-US"/>
        </w:rPr>
        <w:t>4(1):</w:t>
      </w:r>
      <w:r w:rsidR="00B642A7">
        <w:rPr>
          <w:rFonts w:cstheme="minorHAnsi"/>
          <w:lang w:val="en-US"/>
        </w:rPr>
        <w:t xml:space="preserve"> 5-26. Available at</w:t>
      </w:r>
      <w:r w:rsidR="006C2C46">
        <w:rPr>
          <w:rFonts w:cstheme="minorHAnsi"/>
          <w:lang w:val="en-US"/>
        </w:rPr>
        <w:t xml:space="preserve">: </w:t>
      </w:r>
      <w:r w:rsidR="00B642A7">
        <w:rPr>
          <w:rFonts w:cstheme="minorHAnsi"/>
          <w:lang w:val="en-US"/>
        </w:rPr>
        <w:t>&lt;</w:t>
      </w:r>
      <w:hyperlink r:id="rId13" w:history="1">
        <w:r w:rsidR="006C2C46" w:rsidRPr="00A020DC">
          <w:rPr>
            <w:rStyle w:val="Hyperlink"/>
            <w:rFonts w:cstheme="minorHAnsi"/>
            <w:lang w:val="en-US"/>
          </w:rPr>
          <w:t>https://moodle.uwtsd.ac.uk/pluginfile.php/75910/mod_resource/content/1/Caldwell%2C%20Domesticating%20the%20French%20Fry_2.pdf</w:t>
        </w:r>
      </w:hyperlink>
      <w:r w:rsidR="006C2C46">
        <w:rPr>
          <w:rFonts w:cstheme="minorHAnsi"/>
          <w:lang w:val="en-US"/>
        </w:rPr>
        <w:t>&gt; [Accessed: 18 January 2018]</w:t>
      </w:r>
    </w:p>
    <w:p w14:paraId="56971625" w14:textId="7022B20C" w:rsidR="00096915" w:rsidRPr="00E94B6D" w:rsidRDefault="00096915">
      <w:pPr>
        <w:rPr>
          <w:rFonts w:cstheme="minorHAnsi"/>
          <w:lang w:val="en-US"/>
        </w:rPr>
      </w:pPr>
      <w:r w:rsidRPr="005026D6">
        <w:rPr>
          <w:rFonts w:cstheme="minorHAnsi"/>
          <w:lang w:val="en-US"/>
        </w:rPr>
        <w:t>Coca-Cola Company.</w:t>
      </w:r>
      <w:r w:rsidR="00612BAF" w:rsidRPr="005026D6">
        <w:rPr>
          <w:rFonts w:cstheme="minorHAnsi"/>
          <w:lang w:val="en-US"/>
        </w:rPr>
        <w:t xml:space="preserve"> 2018</w:t>
      </w:r>
      <w:r w:rsidR="00612BAF">
        <w:rPr>
          <w:rFonts w:cstheme="minorHAnsi"/>
          <w:lang w:val="en-US"/>
        </w:rPr>
        <w:t>.</w:t>
      </w:r>
      <w:r w:rsidR="00E94B6D">
        <w:rPr>
          <w:rFonts w:cstheme="minorHAnsi"/>
          <w:lang w:val="en-US"/>
        </w:rPr>
        <w:t xml:space="preserve"> </w:t>
      </w:r>
      <w:r w:rsidR="00E94B6D" w:rsidRPr="005026D6">
        <w:rPr>
          <w:rFonts w:cstheme="minorHAnsi"/>
          <w:i/>
          <w:lang w:val="en-US"/>
        </w:rPr>
        <w:t>‘The Coca-Cola System’</w:t>
      </w:r>
      <w:r w:rsidR="00E94B6D">
        <w:rPr>
          <w:rFonts w:cstheme="minorHAnsi"/>
          <w:lang w:val="en-US"/>
        </w:rPr>
        <w:t xml:space="preserve">. </w:t>
      </w:r>
      <w:r w:rsidR="005363CC">
        <w:rPr>
          <w:rFonts w:cstheme="minorHAnsi"/>
          <w:lang w:val="en-US"/>
        </w:rPr>
        <w:t xml:space="preserve">Available at: </w:t>
      </w:r>
      <w:r w:rsidR="003F417E">
        <w:rPr>
          <w:rFonts w:cstheme="minorHAnsi"/>
          <w:lang w:val="en-US"/>
        </w:rPr>
        <w:t>&lt;</w:t>
      </w:r>
      <w:hyperlink r:id="rId14" w:history="1">
        <w:r w:rsidR="003F417E" w:rsidRPr="00A020DC">
          <w:rPr>
            <w:rStyle w:val="Hyperlink"/>
            <w:rFonts w:cstheme="minorHAnsi"/>
            <w:lang w:val="en-US"/>
          </w:rPr>
          <w:t>http://www.coca-colacompany.com/our-company/the-coca-cola-system</w:t>
        </w:r>
      </w:hyperlink>
      <w:r w:rsidR="003F417E">
        <w:rPr>
          <w:rFonts w:cstheme="minorHAnsi"/>
          <w:lang w:val="en-US"/>
        </w:rPr>
        <w:t>&gt; [Accessed: 18 January 2018]</w:t>
      </w:r>
    </w:p>
    <w:p w14:paraId="5146562A" w14:textId="695130C5" w:rsidR="00B704BB" w:rsidRDefault="00A8440F">
      <w:pPr>
        <w:rPr>
          <w:rFonts w:cstheme="minorHAnsi"/>
        </w:rPr>
      </w:pPr>
      <w:r>
        <w:rPr>
          <w:rFonts w:cstheme="minorHAnsi"/>
        </w:rPr>
        <w:t xml:space="preserve">Douglas, M. and Isherwood, B. </w:t>
      </w:r>
      <w:r w:rsidR="00514E90">
        <w:rPr>
          <w:rFonts w:cstheme="minorHAnsi"/>
        </w:rPr>
        <w:t xml:space="preserve">1996. </w:t>
      </w:r>
      <w:r w:rsidR="00514E90" w:rsidRPr="00B94918">
        <w:rPr>
          <w:rFonts w:cstheme="minorHAnsi"/>
          <w:i/>
        </w:rPr>
        <w:t xml:space="preserve">The World of Goods: Towards an </w:t>
      </w:r>
      <w:r w:rsidR="00B94918" w:rsidRPr="00B94918">
        <w:rPr>
          <w:rFonts w:cstheme="minorHAnsi"/>
          <w:i/>
        </w:rPr>
        <w:t>A</w:t>
      </w:r>
      <w:r w:rsidR="00514E90" w:rsidRPr="00B94918">
        <w:rPr>
          <w:rFonts w:cstheme="minorHAnsi"/>
          <w:i/>
        </w:rPr>
        <w:t xml:space="preserve">nthropology of </w:t>
      </w:r>
      <w:r w:rsidR="00B94918" w:rsidRPr="00B94918">
        <w:rPr>
          <w:rFonts w:cstheme="minorHAnsi"/>
          <w:i/>
        </w:rPr>
        <w:t>C</w:t>
      </w:r>
      <w:r w:rsidR="00514E90" w:rsidRPr="00B94918">
        <w:rPr>
          <w:rFonts w:cstheme="minorHAnsi"/>
          <w:i/>
        </w:rPr>
        <w:t>onsumption</w:t>
      </w:r>
      <w:r w:rsidR="00B94918" w:rsidRPr="00B94918">
        <w:rPr>
          <w:rFonts w:cstheme="minorHAnsi"/>
          <w:i/>
        </w:rPr>
        <w:t>.</w:t>
      </w:r>
      <w:r w:rsidR="00B94918">
        <w:rPr>
          <w:rFonts w:cstheme="minorHAnsi"/>
        </w:rPr>
        <w:t xml:space="preserve"> London: Routledge</w:t>
      </w:r>
      <w:r w:rsidR="00E87FB6">
        <w:rPr>
          <w:rFonts w:cstheme="minorHAnsi"/>
        </w:rPr>
        <w:t>. (2</w:t>
      </w:r>
      <w:r w:rsidR="00E87FB6" w:rsidRPr="00E87FB6">
        <w:rPr>
          <w:rFonts w:cstheme="minorHAnsi"/>
          <w:vertAlign w:val="superscript"/>
        </w:rPr>
        <w:t>nd</w:t>
      </w:r>
      <w:r w:rsidR="00E87FB6">
        <w:rPr>
          <w:rFonts w:cstheme="minorHAnsi"/>
        </w:rPr>
        <w:t xml:space="preserve"> edition)</w:t>
      </w:r>
    </w:p>
    <w:p w14:paraId="6AC8D612" w14:textId="05F233CE" w:rsidR="00667D27" w:rsidRDefault="00667D27">
      <w:pPr>
        <w:rPr>
          <w:rFonts w:cstheme="minorHAnsi"/>
        </w:rPr>
      </w:pPr>
      <w:r>
        <w:rPr>
          <w:rFonts w:cstheme="minorHAnsi"/>
        </w:rPr>
        <w:t>Klein, N. 2010.</w:t>
      </w:r>
      <w:r w:rsidR="000F5614">
        <w:rPr>
          <w:rFonts w:cstheme="minorHAnsi"/>
        </w:rPr>
        <w:t xml:space="preserve"> </w:t>
      </w:r>
      <w:r w:rsidR="000F5614" w:rsidRPr="000F5614">
        <w:rPr>
          <w:rFonts w:cstheme="minorHAnsi"/>
          <w:i/>
        </w:rPr>
        <w:t>No Logo.</w:t>
      </w:r>
      <w:r w:rsidR="000F5614">
        <w:rPr>
          <w:rFonts w:cstheme="minorHAnsi"/>
        </w:rPr>
        <w:t xml:space="preserve"> London: </w:t>
      </w:r>
      <w:r w:rsidR="001D4D06">
        <w:rPr>
          <w:rFonts w:cstheme="minorHAnsi"/>
        </w:rPr>
        <w:t>Fourth Estate. (2</w:t>
      </w:r>
      <w:r w:rsidR="001D4D06" w:rsidRPr="001D4D06">
        <w:rPr>
          <w:rFonts w:cstheme="minorHAnsi"/>
          <w:vertAlign w:val="superscript"/>
        </w:rPr>
        <w:t>nd</w:t>
      </w:r>
      <w:r w:rsidR="001D4D06">
        <w:rPr>
          <w:rFonts w:cstheme="minorHAnsi"/>
        </w:rPr>
        <w:t xml:space="preserve"> edition)</w:t>
      </w:r>
    </w:p>
    <w:p w14:paraId="76710918" w14:textId="5F353193" w:rsidR="00DF7C0B" w:rsidRDefault="00DF7C0B">
      <w:pPr>
        <w:rPr>
          <w:rFonts w:cstheme="minorHAnsi"/>
        </w:rPr>
      </w:pPr>
      <w:r>
        <w:rPr>
          <w:rFonts w:cstheme="minorHAnsi"/>
        </w:rPr>
        <w:t>McKay, G. A. 2008.</w:t>
      </w:r>
      <w:r w:rsidR="00DC542A">
        <w:rPr>
          <w:rFonts w:cstheme="minorHAnsi"/>
        </w:rPr>
        <w:t xml:space="preserve"> </w:t>
      </w:r>
      <w:r w:rsidR="00DC542A" w:rsidRPr="00070115">
        <w:rPr>
          <w:rFonts w:cstheme="minorHAnsi"/>
          <w:i/>
        </w:rPr>
        <w:t>‘Consumption, Coca-colonisation, cultural resistance</w:t>
      </w:r>
      <w:r w:rsidR="00FF5B92" w:rsidRPr="00070115">
        <w:rPr>
          <w:rFonts w:cstheme="minorHAnsi"/>
          <w:i/>
        </w:rPr>
        <w:t>--and Santa Claus’.</w:t>
      </w:r>
      <w:r w:rsidR="00FF5B92">
        <w:rPr>
          <w:rFonts w:cstheme="minorHAnsi"/>
        </w:rPr>
        <w:t xml:space="preserve"> </w:t>
      </w:r>
      <w:r w:rsidR="00720C2C" w:rsidRPr="00070115">
        <w:rPr>
          <w:rFonts w:cstheme="minorHAnsi"/>
        </w:rPr>
        <w:t>University of Salford Manchester.</w:t>
      </w:r>
      <w:r w:rsidR="00720C2C">
        <w:rPr>
          <w:rFonts w:cstheme="minorHAnsi"/>
        </w:rPr>
        <w:t xml:space="preserve"> Available at</w:t>
      </w:r>
      <w:r w:rsidR="007541C8">
        <w:rPr>
          <w:rFonts w:cstheme="minorHAnsi"/>
        </w:rPr>
        <w:t xml:space="preserve">: </w:t>
      </w:r>
      <w:r w:rsidR="00720C2C">
        <w:rPr>
          <w:rFonts w:cstheme="minorHAnsi"/>
        </w:rPr>
        <w:t>&lt;</w:t>
      </w:r>
      <w:hyperlink r:id="rId15" w:history="1">
        <w:r w:rsidR="0046439D" w:rsidRPr="00A020DC">
          <w:rPr>
            <w:rStyle w:val="Hyperlink"/>
            <w:rFonts w:cstheme="minorHAnsi"/>
          </w:rPr>
          <w:t>http://usir.salford.ac.uk/2227/1/Christmas__McKay_chapter.pdf</w:t>
        </w:r>
      </w:hyperlink>
      <w:r w:rsidR="0046439D">
        <w:rPr>
          <w:rFonts w:cstheme="minorHAnsi"/>
        </w:rPr>
        <w:t xml:space="preserve">&gt; </w:t>
      </w:r>
      <w:r w:rsidR="00070115">
        <w:rPr>
          <w:rFonts w:cstheme="minorHAnsi"/>
        </w:rPr>
        <w:t>[Accessed: 19 January 2018]</w:t>
      </w:r>
    </w:p>
    <w:p w14:paraId="7861BAE6" w14:textId="7D3BD330" w:rsidR="0003400D" w:rsidRDefault="0003400D">
      <w:pPr>
        <w:rPr>
          <w:rFonts w:cstheme="minorHAnsi"/>
        </w:rPr>
      </w:pPr>
      <w:r>
        <w:rPr>
          <w:rFonts w:cstheme="minorHAnsi"/>
        </w:rPr>
        <w:t>Miller, D.</w:t>
      </w:r>
      <w:r w:rsidR="008B1CFD">
        <w:rPr>
          <w:rFonts w:cstheme="minorHAnsi"/>
        </w:rPr>
        <w:t xml:space="preserve"> (</w:t>
      </w:r>
      <w:proofErr w:type="spellStart"/>
      <w:r w:rsidR="008B1CFD">
        <w:rPr>
          <w:rFonts w:cstheme="minorHAnsi"/>
        </w:rPr>
        <w:t>ed</w:t>
      </w:r>
      <w:proofErr w:type="spellEnd"/>
      <w:r w:rsidR="008B1CFD">
        <w:rPr>
          <w:rFonts w:cstheme="minorHAnsi"/>
        </w:rPr>
        <w:t>)</w:t>
      </w:r>
      <w:r>
        <w:rPr>
          <w:rFonts w:cstheme="minorHAnsi"/>
        </w:rPr>
        <w:t xml:space="preserve"> </w:t>
      </w:r>
      <w:r w:rsidR="000D3299">
        <w:rPr>
          <w:rFonts w:cstheme="minorHAnsi"/>
        </w:rPr>
        <w:t>1997.</w:t>
      </w:r>
      <w:r w:rsidR="008B1CFD">
        <w:rPr>
          <w:rFonts w:cstheme="minorHAnsi"/>
        </w:rPr>
        <w:t xml:space="preserve"> </w:t>
      </w:r>
      <w:r w:rsidR="008B1CFD" w:rsidRPr="00D65A82">
        <w:rPr>
          <w:rFonts w:cstheme="minorHAnsi"/>
          <w:i/>
        </w:rPr>
        <w:t>Material Cultures: Why Some Things Matter</w:t>
      </w:r>
      <w:r w:rsidR="00D65A82">
        <w:rPr>
          <w:rFonts w:cstheme="minorHAnsi"/>
          <w:i/>
        </w:rPr>
        <w:t>.</w:t>
      </w:r>
      <w:r w:rsidR="009B5CAD">
        <w:rPr>
          <w:rFonts w:cstheme="minorHAnsi"/>
        </w:rPr>
        <w:t xml:space="preserve"> </w:t>
      </w:r>
      <w:r w:rsidR="007402F2">
        <w:rPr>
          <w:rFonts w:cstheme="minorHAnsi"/>
        </w:rPr>
        <w:t xml:space="preserve">Chicago: University of Chicago Press. </w:t>
      </w:r>
      <w:r w:rsidR="007C11E4">
        <w:rPr>
          <w:rFonts w:cstheme="minorHAnsi"/>
        </w:rPr>
        <w:t xml:space="preserve">Available at: </w:t>
      </w:r>
      <w:r w:rsidR="00645E8A">
        <w:rPr>
          <w:rFonts w:cstheme="minorHAnsi"/>
        </w:rPr>
        <w:t>&lt;</w:t>
      </w:r>
      <w:hyperlink r:id="rId16" w:history="1">
        <w:r w:rsidR="00645E8A" w:rsidRPr="00A020DC">
          <w:rPr>
            <w:rStyle w:val="Hyperlink"/>
            <w:rFonts w:cstheme="minorHAnsi"/>
          </w:rPr>
          <w:t>https://www.ucl.ac.uk/anthropology/studying/suggested-readings/COKE.pdf</w:t>
        </w:r>
      </w:hyperlink>
      <w:r w:rsidR="00645E8A">
        <w:rPr>
          <w:rFonts w:cstheme="minorHAnsi"/>
        </w:rPr>
        <w:t xml:space="preserve">&gt; </w:t>
      </w:r>
      <w:r w:rsidR="0085431F">
        <w:rPr>
          <w:rFonts w:cstheme="minorHAnsi"/>
        </w:rPr>
        <w:t>[</w:t>
      </w:r>
      <w:r w:rsidR="00645E8A">
        <w:rPr>
          <w:rFonts w:cstheme="minorHAnsi"/>
        </w:rPr>
        <w:t>Accessed: 1</w:t>
      </w:r>
      <w:r w:rsidR="009A1689">
        <w:rPr>
          <w:rFonts w:cstheme="minorHAnsi"/>
        </w:rPr>
        <w:t>6 January 2018</w:t>
      </w:r>
      <w:r w:rsidR="0085431F">
        <w:rPr>
          <w:rFonts w:cstheme="minorHAnsi"/>
        </w:rPr>
        <w:t>]</w:t>
      </w:r>
    </w:p>
    <w:p w14:paraId="1B52F45F" w14:textId="77777777" w:rsidR="001F2829" w:rsidRDefault="00A236E2">
      <w:pPr>
        <w:rPr>
          <w:rFonts w:cstheme="minorHAnsi"/>
          <w:lang w:val="en-US"/>
        </w:rPr>
      </w:pPr>
      <w:r w:rsidRPr="00A236E2">
        <w:rPr>
          <w:rFonts w:cstheme="minorHAnsi"/>
          <w:lang w:val="en-US"/>
        </w:rPr>
        <w:t xml:space="preserve">Mooney, P. 2008. </w:t>
      </w:r>
      <w:r w:rsidRPr="005026D6">
        <w:rPr>
          <w:rFonts w:cstheme="minorHAnsi"/>
          <w:i/>
          <w:lang w:val="en-US"/>
        </w:rPr>
        <w:t>‘Coke and the U.S. troops’</w:t>
      </w:r>
      <w:r w:rsidRPr="00A236E2">
        <w:rPr>
          <w:rFonts w:cstheme="minorHAnsi"/>
          <w:lang w:val="en-US"/>
        </w:rPr>
        <w:t>. 11 November. Available at: &lt;</w:t>
      </w:r>
      <w:hyperlink r:id="rId17" w:history="1">
        <w:r w:rsidRPr="00A236E2">
          <w:rPr>
            <w:rStyle w:val="Hyperlink"/>
            <w:rFonts w:cstheme="minorHAnsi"/>
            <w:lang w:val="en-US"/>
          </w:rPr>
          <w:t>http://www.coca-colacompany.com/stories/2008/11/coke-and-the-us</w:t>
        </w:r>
      </w:hyperlink>
      <w:r w:rsidRPr="00A236E2">
        <w:rPr>
          <w:rFonts w:cstheme="minorHAnsi"/>
          <w:lang w:val="en-US"/>
        </w:rPr>
        <w:t>&gt; [Accessed: 18 January 2018]</w:t>
      </w:r>
    </w:p>
    <w:p w14:paraId="7E562C5A" w14:textId="4CA61A7C" w:rsidR="00622D8C" w:rsidRPr="001F2829" w:rsidRDefault="001F2829">
      <w:pPr>
        <w:rPr>
          <w:rFonts w:cstheme="minorHAnsi"/>
          <w:lang w:val="en-US"/>
        </w:rPr>
      </w:pPr>
      <w:proofErr w:type="spellStart"/>
      <w:r w:rsidRPr="001F2829">
        <w:rPr>
          <w:rFonts w:cstheme="minorHAnsi"/>
        </w:rPr>
        <w:t>Ní</w:t>
      </w:r>
      <w:proofErr w:type="spellEnd"/>
      <w:r w:rsidRPr="001F2829">
        <w:rPr>
          <w:rFonts w:cstheme="minorHAnsi"/>
        </w:rPr>
        <w:t xml:space="preserve"> </w:t>
      </w:r>
      <w:proofErr w:type="spellStart"/>
      <w:r w:rsidRPr="001F2829">
        <w:rPr>
          <w:rFonts w:cstheme="minorHAnsi"/>
        </w:rPr>
        <w:t>Chonchúir</w:t>
      </w:r>
      <w:proofErr w:type="spellEnd"/>
      <w:r w:rsidRPr="001F2829">
        <w:rPr>
          <w:rFonts w:cstheme="minorHAnsi"/>
        </w:rPr>
        <w:t xml:space="preserve">, S. 2015. </w:t>
      </w:r>
      <w:r w:rsidRPr="001F2829">
        <w:rPr>
          <w:rFonts w:cstheme="minorHAnsi"/>
          <w:i/>
        </w:rPr>
        <w:t>‘</w:t>
      </w:r>
      <w:r w:rsidRPr="001F2829">
        <w:rPr>
          <w:rFonts w:cstheme="minorHAnsi"/>
          <w:bCs/>
          <w:i/>
        </w:rPr>
        <w:t>People Could Offer Me Stupid Amounts of Money and I Wouldn't Sell': Coke Collector Dave Allen Reveals Why He'll Never Part with His Coca-Cola Memorabilia’</w:t>
      </w:r>
      <w:r w:rsidRPr="001F2829">
        <w:rPr>
          <w:rFonts w:cstheme="minorHAnsi"/>
          <w:bCs/>
        </w:rPr>
        <w:t>. 6 November. Available at: &lt;</w:t>
      </w:r>
      <w:hyperlink r:id="rId18" w:history="1">
        <w:r w:rsidRPr="001F2829">
          <w:rPr>
            <w:rStyle w:val="Hyperlink"/>
            <w:rFonts w:cstheme="minorHAnsi"/>
            <w:bCs/>
          </w:rPr>
          <w:t>http://www.coca-cola.co.uk/stories/coke-collector-dave-allen</w:t>
        </w:r>
      </w:hyperlink>
      <w:r w:rsidRPr="001F2829">
        <w:rPr>
          <w:rFonts w:cstheme="minorHAnsi"/>
          <w:bCs/>
        </w:rPr>
        <w:t>&gt; [Accessed: 19 January 2018]</w:t>
      </w:r>
    </w:p>
    <w:p w14:paraId="2C88C71F" w14:textId="65977451" w:rsidR="00D846C7" w:rsidRPr="00C94671" w:rsidRDefault="00D846C7">
      <w:pPr>
        <w:rPr>
          <w:rFonts w:cstheme="minorHAnsi"/>
        </w:rPr>
      </w:pPr>
      <w:proofErr w:type="spellStart"/>
      <w:r>
        <w:rPr>
          <w:rFonts w:cstheme="minorHAnsi"/>
        </w:rPr>
        <w:t>Pendergrast</w:t>
      </w:r>
      <w:proofErr w:type="spellEnd"/>
      <w:r>
        <w:rPr>
          <w:rFonts w:cstheme="minorHAnsi"/>
        </w:rPr>
        <w:t>, M. 199</w:t>
      </w:r>
      <w:r w:rsidR="005852E5">
        <w:rPr>
          <w:rFonts w:cstheme="minorHAnsi"/>
        </w:rPr>
        <w:t>3.</w:t>
      </w:r>
      <w:r w:rsidR="00911567">
        <w:rPr>
          <w:rFonts w:cstheme="minorHAnsi"/>
        </w:rPr>
        <w:t xml:space="preserve"> ‘</w:t>
      </w:r>
      <w:r w:rsidR="00EC1DD7">
        <w:rPr>
          <w:rFonts w:cstheme="minorHAnsi"/>
        </w:rPr>
        <w:t>Viewpoints; A Brief History of Coca-Colonization’</w:t>
      </w:r>
      <w:r w:rsidR="000418B7">
        <w:rPr>
          <w:rFonts w:cstheme="minorHAnsi"/>
        </w:rPr>
        <w:t xml:space="preserve">. </w:t>
      </w:r>
      <w:r w:rsidR="000418B7" w:rsidRPr="00C94671">
        <w:rPr>
          <w:rFonts w:cstheme="minorHAnsi"/>
          <w:i/>
        </w:rPr>
        <w:t>The New York Times</w:t>
      </w:r>
      <w:r w:rsidR="00C94671">
        <w:rPr>
          <w:rFonts w:cstheme="minorHAnsi"/>
          <w:i/>
        </w:rPr>
        <w:t>.</w:t>
      </w:r>
      <w:r w:rsidR="00A16844">
        <w:rPr>
          <w:rFonts w:cstheme="minorHAnsi"/>
        </w:rPr>
        <w:t xml:space="preserve"> 15 August.</w:t>
      </w:r>
      <w:r w:rsidR="0069689E">
        <w:rPr>
          <w:rFonts w:cstheme="minorHAnsi"/>
        </w:rPr>
        <w:t xml:space="preserve"> Available at: </w:t>
      </w:r>
      <w:r w:rsidR="00B3552D">
        <w:rPr>
          <w:rFonts w:cstheme="minorHAnsi"/>
        </w:rPr>
        <w:t>&lt;</w:t>
      </w:r>
      <w:hyperlink r:id="rId19" w:history="1">
        <w:r w:rsidR="00B3552D" w:rsidRPr="00A020DC">
          <w:rPr>
            <w:rStyle w:val="Hyperlink"/>
            <w:rFonts w:cstheme="minorHAnsi"/>
          </w:rPr>
          <w:t>http://www.nytimes.com/1993/08/15/business/viewpoints-a-brief-history-of-coca-colonization.html</w:t>
        </w:r>
      </w:hyperlink>
      <w:r w:rsidR="00B3552D">
        <w:rPr>
          <w:rFonts w:cstheme="minorHAnsi"/>
        </w:rPr>
        <w:t>&gt; [Accessed: 1</w:t>
      </w:r>
      <w:r w:rsidR="00636A69">
        <w:rPr>
          <w:rFonts w:cstheme="minorHAnsi"/>
        </w:rPr>
        <w:t>8 January 2018]</w:t>
      </w:r>
    </w:p>
    <w:p w14:paraId="7D6622F9" w14:textId="17C93813" w:rsidR="0060097F" w:rsidRDefault="0060097F" w:rsidP="0060097F">
      <w:pPr>
        <w:rPr>
          <w:rFonts w:cstheme="minorHAnsi"/>
        </w:rPr>
      </w:pPr>
      <w:r w:rsidRPr="0060097F">
        <w:rPr>
          <w:rFonts w:cstheme="minorHAnsi"/>
        </w:rPr>
        <w:t xml:space="preserve">Ritzer, G. 2015. </w:t>
      </w:r>
      <w:r w:rsidRPr="0060097F">
        <w:rPr>
          <w:rFonts w:cstheme="minorHAnsi"/>
          <w:i/>
        </w:rPr>
        <w:t>The McDonaldization of Society.</w:t>
      </w:r>
      <w:r w:rsidRPr="0060097F">
        <w:rPr>
          <w:rFonts w:cstheme="minorHAnsi"/>
        </w:rPr>
        <w:t xml:space="preserve"> California: Sage Publications, Inc. (8</w:t>
      </w:r>
      <w:r w:rsidRPr="0060097F">
        <w:rPr>
          <w:rFonts w:cstheme="minorHAnsi"/>
          <w:vertAlign w:val="superscript"/>
        </w:rPr>
        <w:t>th</w:t>
      </w:r>
      <w:r w:rsidRPr="0060097F">
        <w:rPr>
          <w:rFonts w:cstheme="minorHAnsi"/>
        </w:rPr>
        <w:t xml:space="preserve"> edition)</w:t>
      </w:r>
    </w:p>
    <w:p w14:paraId="533FED36" w14:textId="77777777" w:rsidR="00C9170A" w:rsidRPr="0060097F" w:rsidRDefault="00C9170A" w:rsidP="0060097F">
      <w:pPr>
        <w:rPr>
          <w:rFonts w:cstheme="minorHAnsi"/>
        </w:rPr>
      </w:pPr>
    </w:p>
    <w:p w14:paraId="5F007E81" w14:textId="77777777" w:rsidR="00DC4E2D" w:rsidRPr="00B94918" w:rsidRDefault="00DC4E2D">
      <w:pPr>
        <w:rPr>
          <w:rFonts w:cstheme="minorHAnsi"/>
        </w:rPr>
      </w:pPr>
    </w:p>
    <w:sectPr w:rsidR="00DC4E2D" w:rsidRPr="00B94918" w:rsidSect="0044402F">
      <w:head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C9919E" w14:textId="77777777" w:rsidR="0044402F" w:rsidRDefault="0044402F" w:rsidP="0044402F">
      <w:pPr>
        <w:spacing w:after="0" w:line="240" w:lineRule="auto"/>
      </w:pPr>
      <w:r>
        <w:separator/>
      </w:r>
    </w:p>
  </w:endnote>
  <w:endnote w:type="continuationSeparator" w:id="0">
    <w:p w14:paraId="014F64C2" w14:textId="77777777" w:rsidR="0044402F" w:rsidRDefault="0044402F" w:rsidP="00444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6BEF51" w14:textId="77777777" w:rsidR="0044402F" w:rsidRDefault="0044402F" w:rsidP="0044402F">
      <w:pPr>
        <w:spacing w:after="0" w:line="240" w:lineRule="auto"/>
      </w:pPr>
      <w:r>
        <w:separator/>
      </w:r>
    </w:p>
  </w:footnote>
  <w:footnote w:type="continuationSeparator" w:id="0">
    <w:p w14:paraId="14DABEAD" w14:textId="77777777" w:rsidR="0044402F" w:rsidRDefault="0044402F" w:rsidP="00444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E84071" w14:textId="739D61A3" w:rsidR="0044402F" w:rsidRDefault="0044402F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77B7AF0F" wp14:editId="5CC3D499">
              <wp:simplePos x="0" y="0"/>
              <wp:positionH relativeFrom="margin">
                <wp:align>left</wp:align>
              </wp:positionH>
              <wp:positionV relativeFrom="topMargin">
                <wp:align>center</wp:align>
              </wp:positionV>
              <wp:extent cx="5943600" cy="170815"/>
              <wp:effectExtent l="0" t="0" r="0" b="1905"/>
              <wp:wrapNone/>
              <wp:docPr id="218" name="Text Box 2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70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Title"/>
                            <w:id w:val="78679243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EndPr/>
                          <w:sdtContent>
                            <w:p w14:paraId="69CAFACB" w14:textId="1B950967" w:rsidR="0044402F" w:rsidRDefault="0044402F">
                              <w:pPr>
                                <w:spacing w:after="0" w:line="240" w:lineRule="auto"/>
                              </w:pPr>
                              <w: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B7AF0F" id="_x0000_t202" coordsize="21600,21600" o:spt="202" path="m,l,21600r21600,l21600,xe">
              <v:stroke joinstyle="miter"/>
              <v:path gradientshapeok="t" o:connecttype="rect"/>
            </v:shapetype>
            <v:shape id="Text Box 218" o:spid="_x0000_s1026" type="#_x0000_t202" style="position:absolute;margin-left:0;margin-top:0;width:468pt;height:13.45pt;z-index:2516602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" o:allowincell="f" filled="f" stroked="f">
              <v:textbox style="mso-fit-shape-to-text:t" inset=",0,,0">
                <w:txbxContent>
                  <w:sdt>
                    <w:sdtPr>
                      <w:alias w:val="Title"/>
                      <w:id w:val="78679243"/>
                      <w:showingPlcHdr/>
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<w:text/>
                    </w:sdtPr>
                    <w:sdtEndPr/>
                    <w:sdtContent>
                      <w:p w14:paraId="69CAFACB" w14:textId="1B950967" w:rsidR="0044402F" w:rsidRDefault="0044402F">
                        <w:pPr>
                          <w:spacing w:after="0" w:line="240" w:lineRule="auto"/>
                        </w:pPr>
                        <w:r>
                          <w:t xml:space="preserve">     </w:t>
                        </w:r>
                      </w:p>
                    </w:sdtContent>
                  </w:sdt>
                </w:txbxContent>
              </v:textbox>
              <w10:wrap anchorx="margin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FBFDF0D" wp14:editId="5EDCDE05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914400" cy="170815"/>
              <wp:effectExtent l="0" t="0" r="0" b="635"/>
              <wp:wrapNone/>
              <wp:docPr id="219" name="Text Box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14:paraId="5C5C29DD" w14:textId="623414F4" w:rsidR="0044402F" w:rsidRDefault="0044402F"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A27406" w:rsidRPr="00A27406">
                            <w:rPr>
                              <w:noProof/>
                              <w:color w:val="FFFFFF" w:themeColor="background1"/>
                            </w:rPr>
                            <w:t>6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BFDF0D" id="Text Box 219" o:spid="_x0000_s1027" type="#_x0000_t202" style="position:absolute;margin-left:0;margin-top:0;width:1in;height:13.45pt;z-index:25165926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" o:allowincell="f" fillcolor="#a8d08d [1945]" stroked="f">
              <v:textbox style="mso-fit-shape-to-text:t" inset=",0,,0">
                <w:txbxContent>
                  <w:p w14:paraId="5C5C29DD" w14:textId="623414F4" w:rsidR="0044402F" w:rsidRDefault="0044402F">
                    <w:pPr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A27406" w:rsidRPr="00A27406">
                      <w:rPr>
                        <w:noProof/>
                        <w:color w:val="FFFFFF" w:themeColor="background1"/>
                      </w:rPr>
                      <w:t>6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02F"/>
    <w:rsid w:val="00003E7E"/>
    <w:rsid w:val="00012F21"/>
    <w:rsid w:val="000225C6"/>
    <w:rsid w:val="0002403A"/>
    <w:rsid w:val="00024FAD"/>
    <w:rsid w:val="0002615D"/>
    <w:rsid w:val="000302C2"/>
    <w:rsid w:val="00032084"/>
    <w:rsid w:val="0003294F"/>
    <w:rsid w:val="0003400D"/>
    <w:rsid w:val="00034C87"/>
    <w:rsid w:val="0003565D"/>
    <w:rsid w:val="000356BF"/>
    <w:rsid w:val="0003614A"/>
    <w:rsid w:val="000418B7"/>
    <w:rsid w:val="00045EC6"/>
    <w:rsid w:val="000467A2"/>
    <w:rsid w:val="00050437"/>
    <w:rsid w:val="000505FA"/>
    <w:rsid w:val="00051694"/>
    <w:rsid w:val="00052F83"/>
    <w:rsid w:val="000553AF"/>
    <w:rsid w:val="00060768"/>
    <w:rsid w:val="00060CF0"/>
    <w:rsid w:val="000624DB"/>
    <w:rsid w:val="000652BE"/>
    <w:rsid w:val="00065561"/>
    <w:rsid w:val="00070115"/>
    <w:rsid w:val="00072F80"/>
    <w:rsid w:val="000825D1"/>
    <w:rsid w:val="0008405E"/>
    <w:rsid w:val="000848A7"/>
    <w:rsid w:val="00095664"/>
    <w:rsid w:val="00096915"/>
    <w:rsid w:val="000A1849"/>
    <w:rsid w:val="000A2D9A"/>
    <w:rsid w:val="000A662E"/>
    <w:rsid w:val="000A7C87"/>
    <w:rsid w:val="000B339D"/>
    <w:rsid w:val="000B5B62"/>
    <w:rsid w:val="000D3299"/>
    <w:rsid w:val="000D6593"/>
    <w:rsid w:val="000E0E67"/>
    <w:rsid w:val="000E3196"/>
    <w:rsid w:val="000F0BBE"/>
    <w:rsid w:val="000F51D2"/>
    <w:rsid w:val="000F550E"/>
    <w:rsid w:val="000F5614"/>
    <w:rsid w:val="000F68F3"/>
    <w:rsid w:val="000F73F8"/>
    <w:rsid w:val="000F7B39"/>
    <w:rsid w:val="000F7D6B"/>
    <w:rsid w:val="001014CE"/>
    <w:rsid w:val="001044BE"/>
    <w:rsid w:val="0010503F"/>
    <w:rsid w:val="00106989"/>
    <w:rsid w:val="00117BC1"/>
    <w:rsid w:val="001206B9"/>
    <w:rsid w:val="00125FB2"/>
    <w:rsid w:val="00126030"/>
    <w:rsid w:val="00126D77"/>
    <w:rsid w:val="001333E8"/>
    <w:rsid w:val="00136F44"/>
    <w:rsid w:val="00137CF1"/>
    <w:rsid w:val="001439B5"/>
    <w:rsid w:val="001441FC"/>
    <w:rsid w:val="001448EC"/>
    <w:rsid w:val="00151C93"/>
    <w:rsid w:val="00161E71"/>
    <w:rsid w:val="00165EED"/>
    <w:rsid w:val="001713A6"/>
    <w:rsid w:val="00173FA0"/>
    <w:rsid w:val="0017502D"/>
    <w:rsid w:val="0018515A"/>
    <w:rsid w:val="00186AAA"/>
    <w:rsid w:val="00193712"/>
    <w:rsid w:val="0019372F"/>
    <w:rsid w:val="001938E9"/>
    <w:rsid w:val="00194140"/>
    <w:rsid w:val="00197BD4"/>
    <w:rsid w:val="001A0245"/>
    <w:rsid w:val="001A08CA"/>
    <w:rsid w:val="001A3970"/>
    <w:rsid w:val="001A6733"/>
    <w:rsid w:val="001A7E80"/>
    <w:rsid w:val="001B0619"/>
    <w:rsid w:val="001B48D4"/>
    <w:rsid w:val="001B6AD1"/>
    <w:rsid w:val="001C02FE"/>
    <w:rsid w:val="001C277D"/>
    <w:rsid w:val="001C2D79"/>
    <w:rsid w:val="001C4CB4"/>
    <w:rsid w:val="001C53CE"/>
    <w:rsid w:val="001C58B3"/>
    <w:rsid w:val="001C5BA3"/>
    <w:rsid w:val="001C65B7"/>
    <w:rsid w:val="001C7620"/>
    <w:rsid w:val="001D2A86"/>
    <w:rsid w:val="001D3364"/>
    <w:rsid w:val="001D41F0"/>
    <w:rsid w:val="001D4D06"/>
    <w:rsid w:val="001D68AC"/>
    <w:rsid w:val="001E426C"/>
    <w:rsid w:val="001E5733"/>
    <w:rsid w:val="001E6E7B"/>
    <w:rsid w:val="001F2829"/>
    <w:rsid w:val="001F4DC3"/>
    <w:rsid w:val="001F60DD"/>
    <w:rsid w:val="00201B29"/>
    <w:rsid w:val="002076E8"/>
    <w:rsid w:val="00207A60"/>
    <w:rsid w:val="0021076B"/>
    <w:rsid w:val="00210C76"/>
    <w:rsid w:val="00224443"/>
    <w:rsid w:val="00225C39"/>
    <w:rsid w:val="00226BFE"/>
    <w:rsid w:val="00226FB7"/>
    <w:rsid w:val="00230E48"/>
    <w:rsid w:val="00232182"/>
    <w:rsid w:val="00237057"/>
    <w:rsid w:val="00240A40"/>
    <w:rsid w:val="00241513"/>
    <w:rsid w:val="00244279"/>
    <w:rsid w:val="002444CB"/>
    <w:rsid w:val="00250DD9"/>
    <w:rsid w:val="00252FDC"/>
    <w:rsid w:val="0025639C"/>
    <w:rsid w:val="00257952"/>
    <w:rsid w:val="0026216E"/>
    <w:rsid w:val="002641E5"/>
    <w:rsid w:val="00265693"/>
    <w:rsid w:val="002750A2"/>
    <w:rsid w:val="00275F33"/>
    <w:rsid w:val="002836D3"/>
    <w:rsid w:val="00285592"/>
    <w:rsid w:val="00290730"/>
    <w:rsid w:val="00291894"/>
    <w:rsid w:val="002918D7"/>
    <w:rsid w:val="00292276"/>
    <w:rsid w:val="00293CDF"/>
    <w:rsid w:val="00293EE4"/>
    <w:rsid w:val="002955CE"/>
    <w:rsid w:val="002A2037"/>
    <w:rsid w:val="002A38A1"/>
    <w:rsid w:val="002A7093"/>
    <w:rsid w:val="002B41E7"/>
    <w:rsid w:val="002B69D5"/>
    <w:rsid w:val="002C13DA"/>
    <w:rsid w:val="002D2C20"/>
    <w:rsid w:val="002D2DB5"/>
    <w:rsid w:val="002D4244"/>
    <w:rsid w:val="002D4E2F"/>
    <w:rsid w:val="002E3D70"/>
    <w:rsid w:val="002F0115"/>
    <w:rsid w:val="00306A0A"/>
    <w:rsid w:val="00311DB5"/>
    <w:rsid w:val="003128D7"/>
    <w:rsid w:val="0031331A"/>
    <w:rsid w:val="003144B5"/>
    <w:rsid w:val="003151FB"/>
    <w:rsid w:val="00320AF5"/>
    <w:rsid w:val="003215A3"/>
    <w:rsid w:val="00321808"/>
    <w:rsid w:val="0033019E"/>
    <w:rsid w:val="003309A3"/>
    <w:rsid w:val="00334CF8"/>
    <w:rsid w:val="00335893"/>
    <w:rsid w:val="00335DDA"/>
    <w:rsid w:val="00335FEC"/>
    <w:rsid w:val="00337249"/>
    <w:rsid w:val="003379BF"/>
    <w:rsid w:val="00341B8C"/>
    <w:rsid w:val="00345078"/>
    <w:rsid w:val="00345EE9"/>
    <w:rsid w:val="003464D3"/>
    <w:rsid w:val="003569E1"/>
    <w:rsid w:val="003614F1"/>
    <w:rsid w:val="003622F7"/>
    <w:rsid w:val="003641D9"/>
    <w:rsid w:val="00367335"/>
    <w:rsid w:val="00370849"/>
    <w:rsid w:val="0037134E"/>
    <w:rsid w:val="003736AC"/>
    <w:rsid w:val="00380B40"/>
    <w:rsid w:val="003903C1"/>
    <w:rsid w:val="003919EF"/>
    <w:rsid w:val="00393E67"/>
    <w:rsid w:val="00395FD8"/>
    <w:rsid w:val="00396E26"/>
    <w:rsid w:val="00397C55"/>
    <w:rsid w:val="003A1BE9"/>
    <w:rsid w:val="003A27F5"/>
    <w:rsid w:val="003A2A88"/>
    <w:rsid w:val="003A404F"/>
    <w:rsid w:val="003A75EB"/>
    <w:rsid w:val="003B19B9"/>
    <w:rsid w:val="003B1F3E"/>
    <w:rsid w:val="003B2105"/>
    <w:rsid w:val="003B295D"/>
    <w:rsid w:val="003C4C5C"/>
    <w:rsid w:val="003C656D"/>
    <w:rsid w:val="003D2358"/>
    <w:rsid w:val="003D349A"/>
    <w:rsid w:val="003D3E7B"/>
    <w:rsid w:val="003D412A"/>
    <w:rsid w:val="003D66FF"/>
    <w:rsid w:val="003E251D"/>
    <w:rsid w:val="003E311D"/>
    <w:rsid w:val="003E4AC9"/>
    <w:rsid w:val="003E5D83"/>
    <w:rsid w:val="003E6BBF"/>
    <w:rsid w:val="003F417E"/>
    <w:rsid w:val="003F4E42"/>
    <w:rsid w:val="003F61F4"/>
    <w:rsid w:val="00401D20"/>
    <w:rsid w:val="00404315"/>
    <w:rsid w:val="00412B49"/>
    <w:rsid w:val="0042119D"/>
    <w:rsid w:val="00421A41"/>
    <w:rsid w:val="00423AB3"/>
    <w:rsid w:val="00423D42"/>
    <w:rsid w:val="00424523"/>
    <w:rsid w:val="00427DA2"/>
    <w:rsid w:val="00427DE2"/>
    <w:rsid w:val="00430299"/>
    <w:rsid w:val="0044288C"/>
    <w:rsid w:val="00442E3A"/>
    <w:rsid w:val="0044402F"/>
    <w:rsid w:val="004508ED"/>
    <w:rsid w:val="00454466"/>
    <w:rsid w:val="00460356"/>
    <w:rsid w:val="00461675"/>
    <w:rsid w:val="004629B7"/>
    <w:rsid w:val="0046439D"/>
    <w:rsid w:val="004701FD"/>
    <w:rsid w:val="004712D5"/>
    <w:rsid w:val="00475110"/>
    <w:rsid w:val="004757AA"/>
    <w:rsid w:val="0048303D"/>
    <w:rsid w:val="00486E60"/>
    <w:rsid w:val="004927EE"/>
    <w:rsid w:val="00494A8D"/>
    <w:rsid w:val="00495B4A"/>
    <w:rsid w:val="004A24BF"/>
    <w:rsid w:val="004A40D6"/>
    <w:rsid w:val="004A60F4"/>
    <w:rsid w:val="004B328E"/>
    <w:rsid w:val="004C158E"/>
    <w:rsid w:val="004C29B6"/>
    <w:rsid w:val="004C4227"/>
    <w:rsid w:val="004C55FE"/>
    <w:rsid w:val="004D2231"/>
    <w:rsid w:val="004D5A8D"/>
    <w:rsid w:val="004D70E3"/>
    <w:rsid w:val="004E12D6"/>
    <w:rsid w:val="004E12F8"/>
    <w:rsid w:val="004E20E5"/>
    <w:rsid w:val="004E27DD"/>
    <w:rsid w:val="004E2CF6"/>
    <w:rsid w:val="004E32B4"/>
    <w:rsid w:val="004E3E12"/>
    <w:rsid w:val="004F43EF"/>
    <w:rsid w:val="005007C6"/>
    <w:rsid w:val="0050246E"/>
    <w:rsid w:val="005026D6"/>
    <w:rsid w:val="00504FA7"/>
    <w:rsid w:val="00505D63"/>
    <w:rsid w:val="0050626F"/>
    <w:rsid w:val="0051039D"/>
    <w:rsid w:val="00511D69"/>
    <w:rsid w:val="00513B1A"/>
    <w:rsid w:val="00514E90"/>
    <w:rsid w:val="00516431"/>
    <w:rsid w:val="00522D9F"/>
    <w:rsid w:val="0052468E"/>
    <w:rsid w:val="005278CD"/>
    <w:rsid w:val="00534298"/>
    <w:rsid w:val="0053450F"/>
    <w:rsid w:val="005363CC"/>
    <w:rsid w:val="0053668E"/>
    <w:rsid w:val="00545216"/>
    <w:rsid w:val="00547F2C"/>
    <w:rsid w:val="005564CD"/>
    <w:rsid w:val="00560F6C"/>
    <w:rsid w:val="005618A3"/>
    <w:rsid w:val="00584641"/>
    <w:rsid w:val="005852E5"/>
    <w:rsid w:val="00587DD4"/>
    <w:rsid w:val="00591F9E"/>
    <w:rsid w:val="005931A3"/>
    <w:rsid w:val="00594D63"/>
    <w:rsid w:val="005973B6"/>
    <w:rsid w:val="005A0301"/>
    <w:rsid w:val="005A0A1B"/>
    <w:rsid w:val="005A13C8"/>
    <w:rsid w:val="005B08BC"/>
    <w:rsid w:val="005B4194"/>
    <w:rsid w:val="005B4EE2"/>
    <w:rsid w:val="005C0425"/>
    <w:rsid w:val="005C0EDD"/>
    <w:rsid w:val="005C1CDD"/>
    <w:rsid w:val="005C3532"/>
    <w:rsid w:val="005C56DB"/>
    <w:rsid w:val="005D100F"/>
    <w:rsid w:val="005D1AC6"/>
    <w:rsid w:val="005D1F38"/>
    <w:rsid w:val="005D5C61"/>
    <w:rsid w:val="005F0918"/>
    <w:rsid w:val="005F6BA9"/>
    <w:rsid w:val="005F762D"/>
    <w:rsid w:val="0060097F"/>
    <w:rsid w:val="0060156C"/>
    <w:rsid w:val="00602062"/>
    <w:rsid w:val="00602C8F"/>
    <w:rsid w:val="00607525"/>
    <w:rsid w:val="00612BAF"/>
    <w:rsid w:val="00612C53"/>
    <w:rsid w:val="006167DB"/>
    <w:rsid w:val="00616D79"/>
    <w:rsid w:val="00622D8C"/>
    <w:rsid w:val="0062791F"/>
    <w:rsid w:val="0063136F"/>
    <w:rsid w:val="00633A9C"/>
    <w:rsid w:val="00636A69"/>
    <w:rsid w:val="00636EC8"/>
    <w:rsid w:val="00640A22"/>
    <w:rsid w:val="00645822"/>
    <w:rsid w:val="00645E8A"/>
    <w:rsid w:val="006479C3"/>
    <w:rsid w:val="00657122"/>
    <w:rsid w:val="006600DE"/>
    <w:rsid w:val="00660C99"/>
    <w:rsid w:val="00663B2C"/>
    <w:rsid w:val="00664F42"/>
    <w:rsid w:val="0066700E"/>
    <w:rsid w:val="00667D27"/>
    <w:rsid w:val="0067153E"/>
    <w:rsid w:val="00674E7C"/>
    <w:rsid w:val="00677C27"/>
    <w:rsid w:val="00680539"/>
    <w:rsid w:val="006814ED"/>
    <w:rsid w:val="006919B0"/>
    <w:rsid w:val="00692015"/>
    <w:rsid w:val="006943D4"/>
    <w:rsid w:val="00696893"/>
    <w:rsid w:val="0069689E"/>
    <w:rsid w:val="00697BCE"/>
    <w:rsid w:val="006B1780"/>
    <w:rsid w:val="006B2125"/>
    <w:rsid w:val="006B3076"/>
    <w:rsid w:val="006B30CA"/>
    <w:rsid w:val="006B7238"/>
    <w:rsid w:val="006B749A"/>
    <w:rsid w:val="006C0342"/>
    <w:rsid w:val="006C10A4"/>
    <w:rsid w:val="006C164A"/>
    <w:rsid w:val="006C2C46"/>
    <w:rsid w:val="006C47D5"/>
    <w:rsid w:val="006C7164"/>
    <w:rsid w:val="006C79ED"/>
    <w:rsid w:val="006C7B1D"/>
    <w:rsid w:val="006E1FBF"/>
    <w:rsid w:val="006F02F6"/>
    <w:rsid w:val="006F3690"/>
    <w:rsid w:val="00701312"/>
    <w:rsid w:val="00703E05"/>
    <w:rsid w:val="00704154"/>
    <w:rsid w:val="0070617C"/>
    <w:rsid w:val="00706D31"/>
    <w:rsid w:val="00711082"/>
    <w:rsid w:val="00711AB9"/>
    <w:rsid w:val="00712601"/>
    <w:rsid w:val="007139CE"/>
    <w:rsid w:val="00720C2C"/>
    <w:rsid w:val="00721113"/>
    <w:rsid w:val="00721599"/>
    <w:rsid w:val="00722515"/>
    <w:rsid w:val="00724DE7"/>
    <w:rsid w:val="00727D71"/>
    <w:rsid w:val="00733027"/>
    <w:rsid w:val="007351DD"/>
    <w:rsid w:val="00735F89"/>
    <w:rsid w:val="00736E82"/>
    <w:rsid w:val="00737031"/>
    <w:rsid w:val="007402F2"/>
    <w:rsid w:val="0074076B"/>
    <w:rsid w:val="0074099A"/>
    <w:rsid w:val="00743C8E"/>
    <w:rsid w:val="007476EB"/>
    <w:rsid w:val="00750275"/>
    <w:rsid w:val="007541C8"/>
    <w:rsid w:val="00755118"/>
    <w:rsid w:val="007609D9"/>
    <w:rsid w:val="00760A67"/>
    <w:rsid w:val="00771562"/>
    <w:rsid w:val="00777D89"/>
    <w:rsid w:val="00781F75"/>
    <w:rsid w:val="007A2FF7"/>
    <w:rsid w:val="007A4841"/>
    <w:rsid w:val="007A76DD"/>
    <w:rsid w:val="007B5711"/>
    <w:rsid w:val="007B58F0"/>
    <w:rsid w:val="007C091C"/>
    <w:rsid w:val="007C11E4"/>
    <w:rsid w:val="007C13C3"/>
    <w:rsid w:val="007C1B05"/>
    <w:rsid w:val="007C4A74"/>
    <w:rsid w:val="007C5F14"/>
    <w:rsid w:val="007C5F64"/>
    <w:rsid w:val="007D371A"/>
    <w:rsid w:val="007D620A"/>
    <w:rsid w:val="007D62F9"/>
    <w:rsid w:val="007E1247"/>
    <w:rsid w:val="007E239E"/>
    <w:rsid w:val="007F1A76"/>
    <w:rsid w:val="007F44EC"/>
    <w:rsid w:val="00800D33"/>
    <w:rsid w:val="00803DB0"/>
    <w:rsid w:val="00804CDE"/>
    <w:rsid w:val="00804F9A"/>
    <w:rsid w:val="00821804"/>
    <w:rsid w:val="00822079"/>
    <w:rsid w:val="00823191"/>
    <w:rsid w:val="00831A5E"/>
    <w:rsid w:val="00840DA2"/>
    <w:rsid w:val="00845FCD"/>
    <w:rsid w:val="00846CFD"/>
    <w:rsid w:val="00847541"/>
    <w:rsid w:val="008505A6"/>
    <w:rsid w:val="0085300B"/>
    <w:rsid w:val="008537ED"/>
    <w:rsid w:val="0085431F"/>
    <w:rsid w:val="0085670F"/>
    <w:rsid w:val="00863052"/>
    <w:rsid w:val="0086368F"/>
    <w:rsid w:val="00871F7C"/>
    <w:rsid w:val="00872406"/>
    <w:rsid w:val="00875BF7"/>
    <w:rsid w:val="00881B9F"/>
    <w:rsid w:val="008849C4"/>
    <w:rsid w:val="00884F95"/>
    <w:rsid w:val="00887AA8"/>
    <w:rsid w:val="00891011"/>
    <w:rsid w:val="00895F50"/>
    <w:rsid w:val="00897AB8"/>
    <w:rsid w:val="008A47B4"/>
    <w:rsid w:val="008B1CFD"/>
    <w:rsid w:val="008B61C4"/>
    <w:rsid w:val="008C3FA1"/>
    <w:rsid w:val="008C7078"/>
    <w:rsid w:val="008C7AAD"/>
    <w:rsid w:val="008D15EF"/>
    <w:rsid w:val="008D1D1E"/>
    <w:rsid w:val="008D6397"/>
    <w:rsid w:val="008D7670"/>
    <w:rsid w:val="008E168B"/>
    <w:rsid w:val="008E174E"/>
    <w:rsid w:val="008E3161"/>
    <w:rsid w:val="008E55A5"/>
    <w:rsid w:val="008F0614"/>
    <w:rsid w:val="008F34CC"/>
    <w:rsid w:val="008F6215"/>
    <w:rsid w:val="009053B5"/>
    <w:rsid w:val="00905921"/>
    <w:rsid w:val="00907BCB"/>
    <w:rsid w:val="00911567"/>
    <w:rsid w:val="009115C1"/>
    <w:rsid w:val="00913F52"/>
    <w:rsid w:val="00914148"/>
    <w:rsid w:val="00914657"/>
    <w:rsid w:val="00914884"/>
    <w:rsid w:val="00916222"/>
    <w:rsid w:val="009179F5"/>
    <w:rsid w:val="009214B3"/>
    <w:rsid w:val="0093035C"/>
    <w:rsid w:val="00930DE8"/>
    <w:rsid w:val="009314E1"/>
    <w:rsid w:val="0093245A"/>
    <w:rsid w:val="00932A17"/>
    <w:rsid w:val="00934E86"/>
    <w:rsid w:val="00937064"/>
    <w:rsid w:val="00941424"/>
    <w:rsid w:val="00941730"/>
    <w:rsid w:val="00941731"/>
    <w:rsid w:val="00943C21"/>
    <w:rsid w:val="00945AF8"/>
    <w:rsid w:val="0094651E"/>
    <w:rsid w:val="00947C5C"/>
    <w:rsid w:val="0095237D"/>
    <w:rsid w:val="00955196"/>
    <w:rsid w:val="00957BF4"/>
    <w:rsid w:val="009616D0"/>
    <w:rsid w:val="00961DEB"/>
    <w:rsid w:val="00962055"/>
    <w:rsid w:val="009632DA"/>
    <w:rsid w:val="00964CEA"/>
    <w:rsid w:val="00965597"/>
    <w:rsid w:val="0096662C"/>
    <w:rsid w:val="00973AD6"/>
    <w:rsid w:val="00974729"/>
    <w:rsid w:val="00976A9F"/>
    <w:rsid w:val="00980867"/>
    <w:rsid w:val="00980FCC"/>
    <w:rsid w:val="00981E0E"/>
    <w:rsid w:val="00982CB0"/>
    <w:rsid w:val="00985953"/>
    <w:rsid w:val="00985C5F"/>
    <w:rsid w:val="00987CFA"/>
    <w:rsid w:val="00992570"/>
    <w:rsid w:val="00995864"/>
    <w:rsid w:val="009A1689"/>
    <w:rsid w:val="009A320C"/>
    <w:rsid w:val="009A33B0"/>
    <w:rsid w:val="009A3449"/>
    <w:rsid w:val="009A5E51"/>
    <w:rsid w:val="009A7A90"/>
    <w:rsid w:val="009B056A"/>
    <w:rsid w:val="009B1210"/>
    <w:rsid w:val="009B1BED"/>
    <w:rsid w:val="009B3783"/>
    <w:rsid w:val="009B3E74"/>
    <w:rsid w:val="009B5CAD"/>
    <w:rsid w:val="009C05A3"/>
    <w:rsid w:val="009C1B2C"/>
    <w:rsid w:val="009C5FE8"/>
    <w:rsid w:val="009C7218"/>
    <w:rsid w:val="009D020C"/>
    <w:rsid w:val="009D1A16"/>
    <w:rsid w:val="009D512A"/>
    <w:rsid w:val="009D7B48"/>
    <w:rsid w:val="009E2DB7"/>
    <w:rsid w:val="009E5935"/>
    <w:rsid w:val="009F0390"/>
    <w:rsid w:val="00A06E34"/>
    <w:rsid w:val="00A1060B"/>
    <w:rsid w:val="00A14451"/>
    <w:rsid w:val="00A15D7C"/>
    <w:rsid w:val="00A16844"/>
    <w:rsid w:val="00A236E2"/>
    <w:rsid w:val="00A27406"/>
    <w:rsid w:val="00A30B7A"/>
    <w:rsid w:val="00A33142"/>
    <w:rsid w:val="00A43213"/>
    <w:rsid w:val="00A453EA"/>
    <w:rsid w:val="00A47831"/>
    <w:rsid w:val="00A5165E"/>
    <w:rsid w:val="00A53073"/>
    <w:rsid w:val="00A535EE"/>
    <w:rsid w:val="00A555D8"/>
    <w:rsid w:val="00A56101"/>
    <w:rsid w:val="00A6018D"/>
    <w:rsid w:val="00A61932"/>
    <w:rsid w:val="00A71DE0"/>
    <w:rsid w:val="00A72981"/>
    <w:rsid w:val="00A76235"/>
    <w:rsid w:val="00A77B7C"/>
    <w:rsid w:val="00A8105A"/>
    <w:rsid w:val="00A8307C"/>
    <w:rsid w:val="00A840FA"/>
    <w:rsid w:val="00A8440F"/>
    <w:rsid w:val="00A852D6"/>
    <w:rsid w:val="00A868AF"/>
    <w:rsid w:val="00A96F81"/>
    <w:rsid w:val="00AA1D25"/>
    <w:rsid w:val="00AA6DA7"/>
    <w:rsid w:val="00AB0F0D"/>
    <w:rsid w:val="00AB62B7"/>
    <w:rsid w:val="00AB6351"/>
    <w:rsid w:val="00AB7FFC"/>
    <w:rsid w:val="00AD22A0"/>
    <w:rsid w:val="00AD5944"/>
    <w:rsid w:val="00AE664C"/>
    <w:rsid w:val="00AF18A6"/>
    <w:rsid w:val="00AF1D79"/>
    <w:rsid w:val="00AF328D"/>
    <w:rsid w:val="00AF5E7B"/>
    <w:rsid w:val="00B0039D"/>
    <w:rsid w:val="00B0123D"/>
    <w:rsid w:val="00B03E6F"/>
    <w:rsid w:val="00B0420F"/>
    <w:rsid w:val="00B16050"/>
    <w:rsid w:val="00B21AAD"/>
    <w:rsid w:val="00B233BC"/>
    <w:rsid w:val="00B25A28"/>
    <w:rsid w:val="00B25FFA"/>
    <w:rsid w:val="00B273A7"/>
    <w:rsid w:val="00B303F4"/>
    <w:rsid w:val="00B311BC"/>
    <w:rsid w:val="00B3552D"/>
    <w:rsid w:val="00B4061D"/>
    <w:rsid w:val="00B414BA"/>
    <w:rsid w:val="00B41A85"/>
    <w:rsid w:val="00B424AD"/>
    <w:rsid w:val="00B43A85"/>
    <w:rsid w:val="00B47EE3"/>
    <w:rsid w:val="00B52059"/>
    <w:rsid w:val="00B536FD"/>
    <w:rsid w:val="00B55454"/>
    <w:rsid w:val="00B60366"/>
    <w:rsid w:val="00B61C45"/>
    <w:rsid w:val="00B63A47"/>
    <w:rsid w:val="00B642A7"/>
    <w:rsid w:val="00B704BB"/>
    <w:rsid w:val="00B7242B"/>
    <w:rsid w:val="00B73342"/>
    <w:rsid w:val="00B76A21"/>
    <w:rsid w:val="00B77B0B"/>
    <w:rsid w:val="00B80A3E"/>
    <w:rsid w:val="00B80CBE"/>
    <w:rsid w:val="00B81062"/>
    <w:rsid w:val="00B815FF"/>
    <w:rsid w:val="00B94051"/>
    <w:rsid w:val="00B94918"/>
    <w:rsid w:val="00B94F5E"/>
    <w:rsid w:val="00B958F3"/>
    <w:rsid w:val="00B9627E"/>
    <w:rsid w:val="00B97D39"/>
    <w:rsid w:val="00BA2388"/>
    <w:rsid w:val="00BA47B3"/>
    <w:rsid w:val="00BA5D62"/>
    <w:rsid w:val="00BA63DA"/>
    <w:rsid w:val="00BA6BE2"/>
    <w:rsid w:val="00BA7738"/>
    <w:rsid w:val="00BA7F5E"/>
    <w:rsid w:val="00BB2D27"/>
    <w:rsid w:val="00BB3D7F"/>
    <w:rsid w:val="00BB727F"/>
    <w:rsid w:val="00BB7A9D"/>
    <w:rsid w:val="00BC581F"/>
    <w:rsid w:val="00BD2870"/>
    <w:rsid w:val="00BD384A"/>
    <w:rsid w:val="00BD5EC5"/>
    <w:rsid w:val="00BE3CA2"/>
    <w:rsid w:val="00C01158"/>
    <w:rsid w:val="00C05122"/>
    <w:rsid w:val="00C0541B"/>
    <w:rsid w:val="00C142A1"/>
    <w:rsid w:val="00C14E94"/>
    <w:rsid w:val="00C165F2"/>
    <w:rsid w:val="00C20088"/>
    <w:rsid w:val="00C21297"/>
    <w:rsid w:val="00C23B56"/>
    <w:rsid w:val="00C24942"/>
    <w:rsid w:val="00C328BD"/>
    <w:rsid w:val="00C33CED"/>
    <w:rsid w:val="00C3654A"/>
    <w:rsid w:val="00C3727B"/>
    <w:rsid w:val="00C424CA"/>
    <w:rsid w:val="00C45AD0"/>
    <w:rsid w:val="00C46020"/>
    <w:rsid w:val="00C5284A"/>
    <w:rsid w:val="00C57AF2"/>
    <w:rsid w:val="00C6057C"/>
    <w:rsid w:val="00C7218E"/>
    <w:rsid w:val="00C76D88"/>
    <w:rsid w:val="00C815F8"/>
    <w:rsid w:val="00C9170A"/>
    <w:rsid w:val="00C93702"/>
    <w:rsid w:val="00C939C9"/>
    <w:rsid w:val="00C94671"/>
    <w:rsid w:val="00C94A73"/>
    <w:rsid w:val="00C9657A"/>
    <w:rsid w:val="00C9693D"/>
    <w:rsid w:val="00CA7CAA"/>
    <w:rsid w:val="00CB178F"/>
    <w:rsid w:val="00CB2378"/>
    <w:rsid w:val="00CC4ACF"/>
    <w:rsid w:val="00CC544C"/>
    <w:rsid w:val="00CD3CCA"/>
    <w:rsid w:val="00CD3F67"/>
    <w:rsid w:val="00CD533C"/>
    <w:rsid w:val="00CD7D72"/>
    <w:rsid w:val="00CE3B36"/>
    <w:rsid w:val="00CE6954"/>
    <w:rsid w:val="00CE6E40"/>
    <w:rsid w:val="00CF018C"/>
    <w:rsid w:val="00CF0F4D"/>
    <w:rsid w:val="00CF19FF"/>
    <w:rsid w:val="00CF3218"/>
    <w:rsid w:val="00CF4FDD"/>
    <w:rsid w:val="00CF5543"/>
    <w:rsid w:val="00D008A5"/>
    <w:rsid w:val="00D02484"/>
    <w:rsid w:val="00D061F6"/>
    <w:rsid w:val="00D0627D"/>
    <w:rsid w:val="00D0631A"/>
    <w:rsid w:val="00D11832"/>
    <w:rsid w:val="00D11BCE"/>
    <w:rsid w:val="00D23C0B"/>
    <w:rsid w:val="00D26B19"/>
    <w:rsid w:val="00D336F4"/>
    <w:rsid w:val="00D350AF"/>
    <w:rsid w:val="00D36BD3"/>
    <w:rsid w:val="00D40114"/>
    <w:rsid w:val="00D42E0C"/>
    <w:rsid w:val="00D42E31"/>
    <w:rsid w:val="00D47052"/>
    <w:rsid w:val="00D53860"/>
    <w:rsid w:val="00D54DC5"/>
    <w:rsid w:val="00D55BA8"/>
    <w:rsid w:val="00D6292F"/>
    <w:rsid w:val="00D65A82"/>
    <w:rsid w:val="00D705DA"/>
    <w:rsid w:val="00D71BB0"/>
    <w:rsid w:val="00D726FF"/>
    <w:rsid w:val="00D846C7"/>
    <w:rsid w:val="00D86C73"/>
    <w:rsid w:val="00D90F5D"/>
    <w:rsid w:val="00D919BE"/>
    <w:rsid w:val="00D91CE4"/>
    <w:rsid w:val="00D929C9"/>
    <w:rsid w:val="00D92CBB"/>
    <w:rsid w:val="00D93A11"/>
    <w:rsid w:val="00D9469B"/>
    <w:rsid w:val="00D94E80"/>
    <w:rsid w:val="00D964BD"/>
    <w:rsid w:val="00D96DAE"/>
    <w:rsid w:val="00DA0592"/>
    <w:rsid w:val="00DA1BA8"/>
    <w:rsid w:val="00DA242E"/>
    <w:rsid w:val="00DA3E9F"/>
    <w:rsid w:val="00DA77F3"/>
    <w:rsid w:val="00DB4392"/>
    <w:rsid w:val="00DB4EEC"/>
    <w:rsid w:val="00DB4F47"/>
    <w:rsid w:val="00DB520A"/>
    <w:rsid w:val="00DB66FF"/>
    <w:rsid w:val="00DC1ACA"/>
    <w:rsid w:val="00DC4E2D"/>
    <w:rsid w:val="00DC542A"/>
    <w:rsid w:val="00DD1CA1"/>
    <w:rsid w:val="00DD2371"/>
    <w:rsid w:val="00DD6C36"/>
    <w:rsid w:val="00DE1B3E"/>
    <w:rsid w:val="00DE6DBD"/>
    <w:rsid w:val="00DF41A8"/>
    <w:rsid w:val="00DF4910"/>
    <w:rsid w:val="00DF5046"/>
    <w:rsid w:val="00DF7C0B"/>
    <w:rsid w:val="00DF7D17"/>
    <w:rsid w:val="00E00304"/>
    <w:rsid w:val="00E02E88"/>
    <w:rsid w:val="00E048D9"/>
    <w:rsid w:val="00E25596"/>
    <w:rsid w:val="00E25C2D"/>
    <w:rsid w:val="00E46228"/>
    <w:rsid w:val="00E51ACC"/>
    <w:rsid w:val="00E566D6"/>
    <w:rsid w:val="00E633D0"/>
    <w:rsid w:val="00E63E71"/>
    <w:rsid w:val="00E66405"/>
    <w:rsid w:val="00E67A8D"/>
    <w:rsid w:val="00E707C3"/>
    <w:rsid w:val="00E81EDA"/>
    <w:rsid w:val="00E87FB6"/>
    <w:rsid w:val="00E94B6D"/>
    <w:rsid w:val="00E94D0E"/>
    <w:rsid w:val="00EA4629"/>
    <w:rsid w:val="00EA79F6"/>
    <w:rsid w:val="00EB0932"/>
    <w:rsid w:val="00EB1313"/>
    <w:rsid w:val="00EB3539"/>
    <w:rsid w:val="00EB44D9"/>
    <w:rsid w:val="00EB7D60"/>
    <w:rsid w:val="00EC061E"/>
    <w:rsid w:val="00EC0C78"/>
    <w:rsid w:val="00EC1DD7"/>
    <w:rsid w:val="00EC2E77"/>
    <w:rsid w:val="00ED04FD"/>
    <w:rsid w:val="00ED1957"/>
    <w:rsid w:val="00ED2637"/>
    <w:rsid w:val="00ED3975"/>
    <w:rsid w:val="00ED6FFE"/>
    <w:rsid w:val="00EE1CBB"/>
    <w:rsid w:val="00EE2024"/>
    <w:rsid w:val="00EF0DAD"/>
    <w:rsid w:val="00EF2474"/>
    <w:rsid w:val="00EF3CB5"/>
    <w:rsid w:val="00EF3CEF"/>
    <w:rsid w:val="00EF478E"/>
    <w:rsid w:val="00EF7129"/>
    <w:rsid w:val="00EF7982"/>
    <w:rsid w:val="00F05F2F"/>
    <w:rsid w:val="00F10AB9"/>
    <w:rsid w:val="00F1259F"/>
    <w:rsid w:val="00F12C70"/>
    <w:rsid w:val="00F134FC"/>
    <w:rsid w:val="00F139A0"/>
    <w:rsid w:val="00F14E29"/>
    <w:rsid w:val="00F21796"/>
    <w:rsid w:val="00F24FB9"/>
    <w:rsid w:val="00F33F20"/>
    <w:rsid w:val="00F40F47"/>
    <w:rsid w:val="00F422A7"/>
    <w:rsid w:val="00F54278"/>
    <w:rsid w:val="00F76D76"/>
    <w:rsid w:val="00F77594"/>
    <w:rsid w:val="00F77844"/>
    <w:rsid w:val="00F8088E"/>
    <w:rsid w:val="00F8172E"/>
    <w:rsid w:val="00F96019"/>
    <w:rsid w:val="00FA0E4A"/>
    <w:rsid w:val="00FA11B8"/>
    <w:rsid w:val="00FA3C98"/>
    <w:rsid w:val="00FA40D4"/>
    <w:rsid w:val="00FA5BCE"/>
    <w:rsid w:val="00FA6110"/>
    <w:rsid w:val="00FB4494"/>
    <w:rsid w:val="00FB57FC"/>
    <w:rsid w:val="00FC007B"/>
    <w:rsid w:val="00FC1C8A"/>
    <w:rsid w:val="00FC2B1B"/>
    <w:rsid w:val="00FC38F6"/>
    <w:rsid w:val="00FD03BB"/>
    <w:rsid w:val="00FD5476"/>
    <w:rsid w:val="00FE4630"/>
    <w:rsid w:val="00FE5BEF"/>
    <w:rsid w:val="00FE628D"/>
    <w:rsid w:val="00FE6DC1"/>
    <w:rsid w:val="00FE7331"/>
    <w:rsid w:val="00FF4FC4"/>
    <w:rsid w:val="00FF5B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E5338D6"/>
  <w15:chartTrackingRefBased/>
  <w15:docId w15:val="{F676E503-964D-4398-B1C0-91C0B696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40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02F"/>
  </w:style>
  <w:style w:type="paragraph" w:styleId="Footer">
    <w:name w:val="footer"/>
    <w:basedOn w:val="Normal"/>
    <w:link w:val="FooterChar"/>
    <w:uiPriority w:val="99"/>
    <w:unhideWhenUsed/>
    <w:rsid w:val="0044402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02F"/>
  </w:style>
  <w:style w:type="character" w:styleId="Hyperlink">
    <w:name w:val="Hyperlink"/>
    <w:basedOn w:val="DefaultParagraphFont"/>
    <w:uiPriority w:val="99"/>
    <w:unhideWhenUsed/>
    <w:rsid w:val="00645E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5E8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sir.salford.ac.uk/2227/1/Christmas__McKay_chapter.pdf" TargetMode="External"/><Relationship Id="rId13" Type="http://schemas.openxmlformats.org/officeDocument/2006/relationships/hyperlink" Target="https://moodle.uwtsd.ac.uk/pluginfile.php/75910/mod_resource/content/1/Caldwell%2C%20Domesticating%20the%20French%20Fry_2.pdf" TargetMode="External"/><Relationship Id="rId18" Type="http://schemas.openxmlformats.org/officeDocument/2006/relationships/hyperlink" Target="http://www.coca-cola.co.uk/stories/coke-collector-dave-allen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www.coca-colacompany.com/our-company/the-coca-cola-system" TargetMode="External"/><Relationship Id="rId12" Type="http://schemas.openxmlformats.org/officeDocument/2006/relationships/hyperlink" Target="http://www.nytimes.com/1993/08/15/business/viewpoints-a-brief-history-of-coca-colonization.html" TargetMode="External"/><Relationship Id="rId17" Type="http://schemas.openxmlformats.org/officeDocument/2006/relationships/hyperlink" Target="http://www.coca-colacompany.com/stories/2008/11/coke-and-the-u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cl.ac.uk/anthropology/studying/suggested-readings/COKE.pdf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moodle.uwtsd.ac.uk/pluginfile.php/75910/mod_resource/content/1/Caldwell%2C%20Domesticating%20the%20French%20Fry_2.pdf" TargetMode="External"/><Relationship Id="rId11" Type="http://schemas.openxmlformats.org/officeDocument/2006/relationships/hyperlink" Target="http://www.coca-cola.co.uk/stories/coke-collector-dave-allen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usir.salford.ac.uk/2227/1/Christmas__McKay_chapter.pdf" TargetMode="External"/><Relationship Id="rId10" Type="http://schemas.openxmlformats.org/officeDocument/2006/relationships/hyperlink" Target="http://www.coca-colacompany.com/stories/2008/11/coke-and-the-us" TargetMode="External"/><Relationship Id="rId19" Type="http://schemas.openxmlformats.org/officeDocument/2006/relationships/hyperlink" Target="http://www.nytimes.com/1993/08/15/business/viewpoints-a-brief-history-of-coca-colonization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ucl.ac.uk/anthropology/studying/suggested-readings/COKE.pdf" TargetMode="External"/><Relationship Id="rId14" Type="http://schemas.openxmlformats.org/officeDocument/2006/relationships/hyperlink" Target="http://www.coca-colacompany.com/our-company/the-coca-cola-syste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5844</TotalTime>
  <Pages>6</Pages>
  <Words>3022</Words>
  <Characters>18746</Characters>
  <Application>Microsoft Office Word</Application>
  <DocSecurity>0</DocSecurity>
  <Lines>156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Morgan</dc:creator>
  <cp:keywords/>
  <dc:description/>
  <cp:lastModifiedBy>Jack Morgan</cp:lastModifiedBy>
  <cp:revision>821</cp:revision>
  <dcterms:created xsi:type="dcterms:W3CDTF">2018-01-11T03:01:00Z</dcterms:created>
  <dcterms:modified xsi:type="dcterms:W3CDTF">2018-01-19T22:41:00Z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