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22895" w:rsidRDefault="00322895">
      <w:pPr>
        <w:spacing w:before="240" w:after="240" w:line="360" w:lineRule="auto"/>
        <w:jc w:val="center"/>
        <w:rPr>
          <w:rFonts w:ascii="Times New Roman" w:eastAsia="Times New Roman" w:hAnsi="Times New Roman" w:cs="Times New Roman"/>
          <w:b/>
          <w:sz w:val="24"/>
          <w:szCs w:val="24"/>
        </w:rPr>
      </w:pPr>
    </w:p>
    <w:p w14:paraId="00000002" w14:textId="77777777" w:rsidR="00322895" w:rsidRDefault="00322895">
      <w:pPr>
        <w:spacing w:before="240" w:after="240" w:line="360" w:lineRule="auto"/>
        <w:jc w:val="center"/>
        <w:rPr>
          <w:rFonts w:ascii="Times New Roman" w:eastAsia="Times New Roman" w:hAnsi="Times New Roman" w:cs="Times New Roman"/>
          <w:b/>
          <w:sz w:val="24"/>
          <w:szCs w:val="24"/>
        </w:rPr>
      </w:pPr>
    </w:p>
    <w:p w14:paraId="00000003" w14:textId="77777777" w:rsidR="00322895" w:rsidRDefault="00322895">
      <w:pPr>
        <w:spacing w:before="240" w:after="240" w:line="360" w:lineRule="auto"/>
        <w:jc w:val="center"/>
        <w:rPr>
          <w:rFonts w:ascii="Times New Roman" w:eastAsia="Times New Roman" w:hAnsi="Times New Roman" w:cs="Times New Roman"/>
          <w:b/>
          <w:sz w:val="24"/>
          <w:szCs w:val="24"/>
        </w:rPr>
      </w:pPr>
    </w:p>
    <w:p w14:paraId="00000004" w14:textId="77777777" w:rsidR="00322895" w:rsidRDefault="00322895">
      <w:pPr>
        <w:spacing w:before="240" w:after="240" w:line="360" w:lineRule="auto"/>
        <w:jc w:val="center"/>
        <w:rPr>
          <w:rFonts w:ascii="Times New Roman" w:eastAsia="Times New Roman" w:hAnsi="Times New Roman" w:cs="Times New Roman"/>
          <w:b/>
          <w:sz w:val="24"/>
          <w:szCs w:val="24"/>
        </w:rPr>
      </w:pPr>
    </w:p>
    <w:p w14:paraId="00000005" w14:textId="68F7F477" w:rsidR="00322895"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w:t>
      </w:r>
      <w:r w:rsidR="00023E04">
        <w:rPr>
          <w:rFonts w:ascii="Times New Roman" w:eastAsia="Times New Roman" w:hAnsi="Times New Roman" w:cs="Times New Roman"/>
          <w:b/>
          <w:sz w:val="24"/>
          <w:szCs w:val="24"/>
        </w:rPr>
        <w:t xml:space="preserve"> BMIH4005</w:t>
      </w:r>
    </w:p>
    <w:p w14:paraId="00000006" w14:textId="725AF008" w:rsidR="00322895"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Name:</w:t>
      </w:r>
      <w:r w:rsidR="00023E04">
        <w:rPr>
          <w:rFonts w:ascii="Times New Roman" w:eastAsia="Times New Roman" w:hAnsi="Times New Roman" w:cs="Times New Roman"/>
          <w:b/>
          <w:sz w:val="24"/>
          <w:szCs w:val="24"/>
        </w:rPr>
        <w:t xml:space="preserve"> Marketing Essentials</w:t>
      </w:r>
    </w:p>
    <w:p w14:paraId="00000007" w14:textId="77777777" w:rsidR="00322895" w:rsidRDefault="00000000">
      <w:pPr>
        <w:spacing w:before="240" w:after="240"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color w:val="222222"/>
          <w:sz w:val="30"/>
          <w:szCs w:val="30"/>
          <w:highlight w:val="white"/>
        </w:rPr>
        <w:t>Component 1 - Essay</w:t>
      </w:r>
    </w:p>
    <w:p w14:paraId="00000008" w14:textId="77777777" w:rsidR="00322895" w:rsidRDefault="00000000">
      <w:pPr>
        <w:spacing w:before="240" w:after="240"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Title: A Comparison of the marketing methods of two multinational hotel brands</w:t>
      </w:r>
    </w:p>
    <w:p w14:paraId="00000009" w14:textId="3A9F322B" w:rsidR="00322895"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w:t>
      </w:r>
      <w:r w:rsidR="00CF7EA7">
        <w:rPr>
          <w:rFonts w:ascii="Times New Roman" w:eastAsia="Times New Roman" w:hAnsi="Times New Roman" w:cs="Times New Roman"/>
          <w:b/>
          <w:sz w:val="24"/>
          <w:szCs w:val="24"/>
        </w:rPr>
        <w:t xml:space="preserve"> Hospitality</w:t>
      </w:r>
    </w:p>
    <w:p w14:paraId="0000000A" w14:textId="264A638A" w:rsidR="00322895"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and ID:</w:t>
      </w:r>
      <w:r w:rsidR="00CF7EA7">
        <w:rPr>
          <w:rFonts w:ascii="Times New Roman" w:eastAsia="Times New Roman" w:hAnsi="Times New Roman" w:cs="Times New Roman"/>
          <w:b/>
          <w:sz w:val="24"/>
          <w:szCs w:val="24"/>
        </w:rPr>
        <w:t xml:space="preserve"> Ioana Neagu (2245342)</w:t>
      </w:r>
    </w:p>
    <w:p w14:paraId="37963891" w14:textId="772BC317" w:rsidR="00F84D79" w:rsidRDefault="00F84D7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 name: Dale Clarke</w:t>
      </w:r>
    </w:p>
    <w:p w14:paraId="155835F8" w14:textId="58339142" w:rsidR="00F84D79" w:rsidRDefault="00F84D7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1567</w:t>
      </w:r>
    </w:p>
    <w:p w14:paraId="0000000B" w14:textId="77777777" w:rsidR="00322895" w:rsidRDefault="00000000">
      <w:pPr>
        <w:spacing w:before="240" w:after="240" w:line="360" w:lineRule="auto"/>
        <w:jc w:val="center"/>
        <w:rPr>
          <w:rFonts w:ascii="Times New Roman" w:eastAsia="Times New Roman" w:hAnsi="Times New Roman" w:cs="Times New Roman"/>
          <w:sz w:val="24"/>
          <w:szCs w:val="24"/>
        </w:rPr>
      </w:pPr>
      <w:r>
        <w:br w:type="page"/>
      </w:r>
    </w:p>
    <w:p w14:paraId="00000015" w14:textId="77777777" w:rsidR="00322895" w:rsidRPr="00383EE9" w:rsidRDefault="00000000">
      <w:pPr>
        <w:pStyle w:val="Heading1"/>
        <w:rPr>
          <w:sz w:val="28"/>
          <w:szCs w:val="28"/>
        </w:rPr>
      </w:pPr>
      <w:bookmarkStart w:id="0" w:name="_Toc134828411"/>
      <w:r w:rsidRPr="00383EE9">
        <w:rPr>
          <w:sz w:val="28"/>
          <w:szCs w:val="28"/>
        </w:rPr>
        <w:lastRenderedPageBreak/>
        <w:t>Introduction</w:t>
      </w:r>
      <w:bookmarkEnd w:id="0"/>
    </w:p>
    <w:p w14:paraId="00000016" w14:textId="77777777" w:rsidR="00322895"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will compare the marketing strategies of two multinational hotel brands. The brands chosen for this comparative study are Six Senses and Holiday Inn. The situational analysis tools discussed in class will be applied here. The discussion will include the marketing mix strategy of both brands. STP and communications analysis. The work will be supported by a Similar Web Analysis tool. A study of the differences will result in appropriate recommendations for the future growth of the brands. Relevant contemporary concerns in the related industry will also occupy an important part of the discussion. </w:t>
      </w:r>
    </w:p>
    <w:p w14:paraId="00000017" w14:textId="4D5880FE" w:rsidR="00322895" w:rsidRPr="00383EE9" w:rsidRDefault="00F84D79">
      <w:pPr>
        <w:pStyle w:val="Heading1"/>
        <w:rPr>
          <w:sz w:val="28"/>
          <w:szCs w:val="28"/>
        </w:rPr>
      </w:pPr>
      <w:bookmarkStart w:id="1" w:name="_heading=h.vmasbnz187c4" w:colFirst="0" w:colLast="0"/>
      <w:bookmarkEnd w:id="1"/>
      <w:r>
        <w:rPr>
          <w:sz w:val="28"/>
          <w:szCs w:val="28"/>
        </w:rPr>
        <w:t xml:space="preserve">Main </w:t>
      </w:r>
      <w:r w:rsidR="00873A28">
        <w:rPr>
          <w:sz w:val="28"/>
          <w:szCs w:val="28"/>
        </w:rPr>
        <w:t>Body</w:t>
      </w:r>
    </w:p>
    <w:p w14:paraId="00000018" w14:textId="1C19F7FB" w:rsidR="00322895"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Holiday Inn is a US-based chain of hotels founded by </w:t>
      </w:r>
      <w:proofErr w:type="spellStart"/>
      <w:r>
        <w:rPr>
          <w:rFonts w:ascii="Times New Roman" w:eastAsia="Times New Roman" w:hAnsi="Times New Roman" w:cs="Times New Roman"/>
          <w:sz w:val="24"/>
          <w:szCs w:val="24"/>
        </w:rPr>
        <w:t>Kemons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Wilsomn</w:t>
      </w:r>
      <w:proofErr w:type="spellEnd"/>
      <w:r>
        <w:rPr>
          <w:rFonts w:ascii="Times New Roman" w:eastAsia="Times New Roman" w:hAnsi="Times New Roman" w:cs="Times New Roman"/>
          <w:sz w:val="24"/>
          <w:szCs w:val="24"/>
        </w:rPr>
        <w:t xml:space="preserve"> in 1952. The chain operates under different names, Holiday Inn, Holiday Inn Express, Holiday Inn Resorts and Holiday Inn Club Vacations. It operates in more than 1100 locations worldwide. It involves all those activities that help in creating and communicating, delivering as well as exchanging offers and services. All this contributes to the value-addition process for customers and clients, partners alongside </w:t>
      </w:r>
      <w:proofErr w:type="gramStart"/>
      <w:r>
        <w:rPr>
          <w:rFonts w:ascii="Times New Roman" w:eastAsia="Times New Roman" w:hAnsi="Times New Roman" w:cs="Times New Roman"/>
          <w:sz w:val="24"/>
          <w:szCs w:val="24"/>
        </w:rPr>
        <w:t>society as a whole</w:t>
      </w:r>
      <w:proofErr w:type="gramEnd"/>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It is also a very popular hotel chain that has 16 hotels, and 25 spas located in 19 countries across the </w:t>
      </w:r>
      <w:r w:rsidR="009E260C">
        <w:rPr>
          <w:rFonts w:ascii="Times New Roman" w:eastAsia="Times New Roman" w:hAnsi="Times New Roman" w:cs="Times New Roman"/>
          <w:sz w:val="24"/>
          <w:szCs w:val="24"/>
        </w:rPr>
        <w:t>world (</w:t>
      </w:r>
      <w:proofErr w:type="spellStart"/>
      <w:r>
        <w:rPr>
          <w:rFonts w:ascii="Times New Roman" w:eastAsia="Times New Roman" w:hAnsi="Times New Roman" w:cs="Times New Roman"/>
          <w:color w:val="222222"/>
          <w:sz w:val="24"/>
          <w:szCs w:val="24"/>
          <w:highlight w:val="white"/>
        </w:rPr>
        <w:t>Tovmasyan</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They operate under the brand names Six Senses, </w:t>
      </w:r>
      <w:proofErr w:type="spellStart"/>
      <w:r>
        <w:rPr>
          <w:rFonts w:ascii="Times New Roman" w:eastAsia="Times New Roman" w:hAnsi="Times New Roman" w:cs="Times New Roman"/>
          <w:sz w:val="24"/>
          <w:szCs w:val="24"/>
        </w:rPr>
        <w:t>Evason</w:t>
      </w:r>
      <w:proofErr w:type="spellEnd"/>
      <w:r>
        <w:rPr>
          <w:rFonts w:ascii="Times New Roman" w:eastAsia="Times New Roman" w:hAnsi="Times New Roman" w:cs="Times New Roman"/>
          <w:sz w:val="24"/>
          <w:szCs w:val="24"/>
        </w:rPr>
        <w:t xml:space="preserve"> along with Six Senses Spas. They have further signed 31 more properties which are in the developmental </w:t>
      </w:r>
      <w:r w:rsidR="009E260C">
        <w:rPr>
          <w:rFonts w:ascii="Times New Roman" w:eastAsia="Times New Roman" w:hAnsi="Times New Roman" w:cs="Times New Roman"/>
          <w:sz w:val="24"/>
          <w:szCs w:val="24"/>
        </w:rPr>
        <w:t>pipeline (</w:t>
      </w:r>
      <w:proofErr w:type="spellStart"/>
      <w:r>
        <w:rPr>
          <w:rFonts w:ascii="Times New Roman" w:eastAsia="Times New Roman" w:hAnsi="Times New Roman" w:cs="Times New Roman"/>
          <w:color w:val="222222"/>
          <w:sz w:val="24"/>
          <w:szCs w:val="24"/>
          <w:highlight w:val="white"/>
        </w:rPr>
        <w:t>Femenia</w:t>
      </w:r>
      <w:proofErr w:type="spellEnd"/>
      <w:r>
        <w:rPr>
          <w:rFonts w:ascii="Times New Roman" w:eastAsia="Times New Roman" w:hAnsi="Times New Roman" w:cs="Times New Roman"/>
          <w:color w:val="222222"/>
          <w:sz w:val="24"/>
          <w:szCs w:val="24"/>
          <w:highlight w:val="white"/>
        </w:rPr>
        <w:t xml:space="preserve">-Serra, </w:t>
      </w:r>
      <w:proofErr w:type="spellStart"/>
      <w:r>
        <w:rPr>
          <w:rFonts w:ascii="Times New Roman" w:eastAsia="Times New Roman" w:hAnsi="Times New Roman" w:cs="Times New Roman"/>
          <w:color w:val="222222"/>
          <w:sz w:val="24"/>
          <w:szCs w:val="24"/>
          <w:highlight w:val="white"/>
        </w:rPr>
        <w:t>Gretzel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Alzua-Sorzabal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00000019" w14:textId="40ABB154"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Brands like this need to understand the importance of PESTLE analysis. This will help them to keep their business viable and sustainable in the future. In Political, Brands like Holiday Inn suffer a lot if the Government the country imposes travel restrictions (</w:t>
      </w: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Jarf</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Six senses have suffered loss many times due to Government regulation in their operational regions. In economics, the </w:t>
      </w:r>
      <w:r w:rsidR="009E260C">
        <w:rPr>
          <w:rFonts w:ascii="Times New Roman" w:eastAsia="Times New Roman" w:hAnsi="Times New Roman" w:cs="Times New Roman"/>
          <w:sz w:val="24"/>
          <w:szCs w:val="24"/>
        </w:rPr>
        <w:t>strengths,</w:t>
      </w:r>
      <w:r>
        <w:rPr>
          <w:rFonts w:ascii="Times New Roman" w:eastAsia="Times New Roman" w:hAnsi="Times New Roman" w:cs="Times New Roman"/>
          <w:sz w:val="24"/>
          <w:szCs w:val="24"/>
        </w:rPr>
        <w:t xml:space="preserve"> or weaknesses of the currency in the countries where Holiday Inn operates can create a significant impact on their sales profits or returns. Tailored offers provided by other brands in places having good economic situations impact the sales and revenue of hotel brands like this (</w:t>
      </w:r>
      <w:proofErr w:type="spellStart"/>
      <w:r>
        <w:rPr>
          <w:rFonts w:ascii="Times New Roman" w:eastAsia="Times New Roman" w:hAnsi="Times New Roman" w:cs="Times New Roman"/>
          <w:color w:val="222222"/>
          <w:sz w:val="24"/>
          <w:szCs w:val="24"/>
          <w:highlight w:val="white"/>
        </w:rPr>
        <w:t>Jimura</w:t>
      </w:r>
      <w:proofErr w:type="spellEnd"/>
      <w:r>
        <w:rPr>
          <w:rFonts w:ascii="Times New Roman" w:eastAsia="Times New Roman" w:hAnsi="Times New Roman" w:cs="Times New Roman"/>
          <w:color w:val="222222"/>
          <w:sz w:val="24"/>
          <w:szCs w:val="24"/>
          <w:highlight w:val="white"/>
        </w:rPr>
        <w:t xml:space="preserve"> and Lee, 2020)</w:t>
      </w:r>
      <w:r>
        <w:rPr>
          <w:rFonts w:ascii="Times New Roman" w:eastAsia="Times New Roman" w:hAnsi="Times New Roman" w:cs="Times New Roman"/>
          <w:sz w:val="24"/>
          <w:szCs w:val="24"/>
        </w:rPr>
        <w:t>. In social factors, changes in consumer behaviour affect the bookings of rooms in the location of the Holiday Inn. The new generation of travellers prefers cheaper rooms, especially after the pandemic crisis (</w:t>
      </w:r>
      <w:proofErr w:type="spellStart"/>
      <w:r>
        <w:rPr>
          <w:rFonts w:ascii="Times New Roman" w:eastAsia="Times New Roman" w:hAnsi="Times New Roman" w:cs="Times New Roman"/>
          <w:color w:val="222222"/>
          <w:sz w:val="24"/>
          <w:szCs w:val="24"/>
          <w:highlight w:val="white"/>
        </w:rPr>
        <w:t>Saá</w:t>
      </w:r>
      <w:proofErr w:type="spellEnd"/>
      <w:r>
        <w:rPr>
          <w:rFonts w:ascii="Times New Roman" w:eastAsia="Times New Roman" w:hAnsi="Times New Roman" w:cs="Times New Roman"/>
          <w:color w:val="222222"/>
          <w:sz w:val="24"/>
          <w:szCs w:val="24"/>
          <w:highlight w:val="white"/>
        </w:rPr>
        <w:t>, et al., 2022)</w:t>
      </w:r>
      <w:r>
        <w:rPr>
          <w:rFonts w:ascii="Times New Roman" w:eastAsia="Times New Roman" w:hAnsi="Times New Roman" w:cs="Times New Roman"/>
          <w:sz w:val="24"/>
          <w:szCs w:val="24"/>
        </w:rPr>
        <w:t xml:space="preserve">. However, in the technological aspect, Travel websites are posing constant pressure on these hotel brands to stay competitive in the industry. In contrast, Brands like Six Senses are trying </w:t>
      </w:r>
      <w:r>
        <w:rPr>
          <w:rFonts w:ascii="Times New Roman" w:eastAsia="Times New Roman" w:hAnsi="Times New Roman" w:cs="Times New Roman"/>
          <w:sz w:val="24"/>
          <w:szCs w:val="24"/>
        </w:rPr>
        <w:lastRenderedPageBreak/>
        <w:t xml:space="preserve">to make the fullest use of the latest technology to stay competitive amidst competitors like the Holiday Inn. Legal factors state that Holiday Inn keeper laws are very important for brands like Holiday </w:t>
      </w:r>
      <w:r w:rsidR="009E260C">
        <w:rPr>
          <w:rFonts w:ascii="Times New Roman" w:eastAsia="Times New Roman" w:hAnsi="Times New Roman" w:cs="Times New Roman"/>
          <w:sz w:val="24"/>
          <w:szCs w:val="24"/>
        </w:rPr>
        <w:t>Inn (</w:t>
      </w:r>
      <w:r>
        <w:rPr>
          <w:rFonts w:ascii="Times New Roman" w:eastAsia="Times New Roman" w:hAnsi="Times New Roman" w:cs="Times New Roman"/>
          <w:color w:val="222222"/>
          <w:sz w:val="24"/>
          <w:szCs w:val="24"/>
          <w:highlight w:val="white"/>
        </w:rPr>
        <w:t>Rodriguez, 2023)</w:t>
      </w:r>
      <w:r>
        <w:rPr>
          <w:rFonts w:ascii="Times New Roman" w:eastAsia="Times New Roman" w:hAnsi="Times New Roman" w:cs="Times New Roman"/>
          <w:sz w:val="24"/>
          <w:szCs w:val="24"/>
        </w:rPr>
        <w:t xml:space="preserve">.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always abide by the local laws and regulations to stay competitive in their target markets. However, in environmental analysis, multinational brands are always expected to operate in an environmentally friendly manner. Violation of the laws of the environment earns them a bad reputation and spoils their public image. Six Senses always feel the pressure of operating in an environmentally friendly way.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implement strategies to keep the climate of their operating locations customer-friendly (</w:t>
      </w:r>
      <w:r>
        <w:rPr>
          <w:rFonts w:ascii="Times New Roman" w:eastAsia="Times New Roman" w:hAnsi="Times New Roman" w:cs="Times New Roman"/>
          <w:color w:val="222222"/>
          <w:sz w:val="24"/>
          <w:szCs w:val="24"/>
          <w:highlight w:val="white"/>
        </w:rPr>
        <w:t>Sen and Bhattacharya, 2019.)</w:t>
      </w:r>
      <w:r>
        <w:rPr>
          <w:rFonts w:ascii="Times New Roman" w:eastAsia="Times New Roman" w:hAnsi="Times New Roman" w:cs="Times New Roman"/>
          <w:sz w:val="24"/>
          <w:szCs w:val="24"/>
        </w:rPr>
        <w:t xml:space="preserve">. </w:t>
      </w:r>
    </w:p>
    <w:p w14:paraId="0000001A" w14:textId="77777777" w:rsidR="00322895" w:rsidRDefault="00322895">
      <w:pPr>
        <w:spacing w:line="360" w:lineRule="auto"/>
        <w:jc w:val="both"/>
        <w:rPr>
          <w:rFonts w:ascii="Times New Roman" w:eastAsia="Times New Roman" w:hAnsi="Times New Roman" w:cs="Times New Roman"/>
          <w:sz w:val="24"/>
          <w:szCs w:val="24"/>
        </w:rPr>
      </w:pPr>
    </w:p>
    <w:p w14:paraId="0000001B" w14:textId="39143C01"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Marketing mix, the services of Holiday Inn include food services, meeting locations, lodging and conventions. Six Senses Offers top-tier services in the industry with exotic resorts, spas, luxury residences and private clubs</w:t>
      </w:r>
      <w:r w:rsidR="00115D4C">
        <w:rPr>
          <w:rFonts w:ascii="Times New Roman" w:eastAsia="Times New Roman" w:hAnsi="Times New Roman" w:cs="Times New Roman"/>
          <w:sz w:val="24"/>
          <w:szCs w:val="24"/>
        </w:rPr>
        <w:t xml:space="preserve"> (</w:t>
      </w:r>
      <w:r w:rsidR="00115D4C" w:rsidRPr="00115D4C">
        <w:rPr>
          <w:rFonts w:ascii="Times New Roman" w:eastAsia="Times New Roman" w:hAnsi="Times New Roman" w:cs="Times New Roman"/>
          <w:color w:val="222222"/>
          <w:sz w:val="24"/>
          <w:szCs w:val="24"/>
        </w:rPr>
        <w:t>Jobber and Ellis-Chadwick,</w:t>
      </w:r>
      <w:r w:rsidR="00115D4C">
        <w:rPr>
          <w:rFonts w:ascii="Times New Roman" w:eastAsia="Times New Roman" w:hAnsi="Times New Roman" w:cs="Times New Roman"/>
          <w:color w:val="222222"/>
          <w:sz w:val="24"/>
          <w:szCs w:val="24"/>
        </w:rPr>
        <w:t xml:space="preserve"> </w:t>
      </w:r>
      <w:r w:rsidR="00115D4C" w:rsidRPr="00115D4C">
        <w:rPr>
          <w:rFonts w:ascii="Times New Roman" w:eastAsia="Times New Roman" w:hAnsi="Times New Roman" w:cs="Times New Roman"/>
          <w:color w:val="222222"/>
          <w:sz w:val="24"/>
          <w:szCs w:val="24"/>
        </w:rPr>
        <w:t>2020</w:t>
      </w:r>
      <w:r w:rsidR="00115D4C">
        <w:rPr>
          <w:rFonts w:ascii="Times New Roman" w:eastAsia="Times New Roman" w:hAnsi="Times New Roman" w:cs="Times New Roman"/>
          <w:sz w:val="24"/>
          <w:szCs w:val="24"/>
        </w:rPr>
        <w:t>)</w:t>
      </w:r>
      <w:r>
        <w:rPr>
          <w:rFonts w:ascii="Times New Roman" w:eastAsia="Times New Roman" w:hAnsi="Times New Roman" w:cs="Times New Roman"/>
          <w:sz w:val="24"/>
          <w:szCs w:val="24"/>
        </w:rPr>
        <w:t>. In Promotion Holiday Inn uses social media strategies and brand advocacy to advertise its products and services (</w:t>
      </w:r>
      <w:proofErr w:type="spellStart"/>
      <w:r>
        <w:rPr>
          <w:rFonts w:ascii="Times New Roman" w:eastAsia="Times New Roman" w:hAnsi="Times New Roman" w:cs="Times New Roman"/>
          <w:color w:val="222222"/>
          <w:sz w:val="24"/>
          <w:szCs w:val="24"/>
          <w:highlight w:val="white"/>
        </w:rPr>
        <w:t>Sahir</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Suginam</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Fahlevi</w:t>
      </w:r>
      <w:proofErr w:type="spellEnd"/>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sz w:val="24"/>
          <w:szCs w:val="24"/>
        </w:rPr>
        <w:t xml:space="preserve">Six Senses uses packages, promotional </w:t>
      </w:r>
      <w:r w:rsidR="009E260C">
        <w:rPr>
          <w:rFonts w:ascii="Times New Roman" w:eastAsia="Times New Roman" w:hAnsi="Times New Roman" w:cs="Times New Roman"/>
          <w:sz w:val="24"/>
          <w:szCs w:val="24"/>
        </w:rPr>
        <w:t>offers,</w:t>
      </w:r>
      <w:r>
        <w:rPr>
          <w:rFonts w:ascii="Times New Roman" w:eastAsia="Times New Roman" w:hAnsi="Times New Roman" w:cs="Times New Roman"/>
          <w:sz w:val="24"/>
          <w:szCs w:val="24"/>
        </w:rPr>
        <w:t xml:space="preserve"> and discounts to do their promotions online and offline. In the price category, Holiday Inn maintains their prices competitive and different for specific segments of their customer population. They have affordable services for the general public and premium properties for premium clients. In contrast, this brand uses innovative pricing techniques to attract customers to its exotic locations (</w:t>
      </w:r>
      <w:r>
        <w:rPr>
          <w:rFonts w:ascii="Times New Roman" w:eastAsia="Times New Roman" w:hAnsi="Times New Roman" w:cs="Times New Roman"/>
          <w:color w:val="222222"/>
          <w:sz w:val="24"/>
          <w:szCs w:val="24"/>
          <w:highlight w:val="white"/>
        </w:rPr>
        <w:t>Astuti, 2020)</w:t>
      </w:r>
      <w:r>
        <w:rPr>
          <w:rFonts w:ascii="Times New Roman" w:eastAsia="Times New Roman" w:hAnsi="Times New Roman" w:cs="Times New Roman"/>
          <w:sz w:val="24"/>
          <w:szCs w:val="24"/>
        </w:rPr>
        <w:t>. In place, Holiday Inn tries to capture locations with easier connectivity and affordable modes of transport. The brand sets up its luxurious properties in exotic locations to go with its name. It attracts customers by capturing their six senses. However, People categorises that Holiday Inn targets local people as well as international customers from around the world (</w:t>
      </w:r>
      <w:r>
        <w:rPr>
          <w:rFonts w:ascii="Times New Roman" w:eastAsia="Times New Roman" w:hAnsi="Times New Roman" w:cs="Times New Roman"/>
          <w:color w:val="222222"/>
          <w:sz w:val="24"/>
          <w:szCs w:val="24"/>
          <w:highlight w:val="white"/>
        </w:rPr>
        <w:t>Ilyas and Mustafa, 2022)</w:t>
      </w:r>
      <w:r>
        <w:rPr>
          <w:rFonts w:ascii="Times New Roman" w:eastAsia="Times New Roman" w:hAnsi="Times New Roman" w:cs="Times New Roman"/>
          <w:sz w:val="24"/>
          <w:szCs w:val="24"/>
        </w:rPr>
        <w:t>. The competitors' brands occupy exotic locations all over the world making their properties unique and attractive. Process states that Holiday Inn offers a unique value proposition to their customers gaining a superior position in the market. Six Senses carry out its operations through sustainable practices. Lastly, physical evidence illustrates that Holiday Inn maintains prominent physical evidence with luxurious properties in all their locations to get good visibility among customers</w:t>
      </w:r>
      <w:r w:rsidR="00115D4C">
        <w:rPr>
          <w:rFonts w:ascii="Times New Roman" w:eastAsia="Times New Roman" w:hAnsi="Times New Roman" w:cs="Times New Roman"/>
          <w:sz w:val="24"/>
          <w:szCs w:val="24"/>
        </w:rPr>
        <w:t xml:space="preserve"> (</w:t>
      </w:r>
      <w:r w:rsidR="00115D4C" w:rsidRPr="00115D4C">
        <w:rPr>
          <w:rFonts w:ascii="Times New Roman" w:eastAsia="Times New Roman" w:hAnsi="Times New Roman" w:cs="Times New Roman"/>
          <w:color w:val="222222"/>
          <w:sz w:val="24"/>
          <w:szCs w:val="24"/>
        </w:rPr>
        <w:t>Clow</w:t>
      </w:r>
      <w:r w:rsidR="00115D4C">
        <w:rPr>
          <w:rFonts w:ascii="Times New Roman" w:eastAsia="Times New Roman" w:hAnsi="Times New Roman" w:cs="Times New Roman"/>
          <w:color w:val="222222"/>
          <w:sz w:val="24"/>
          <w:szCs w:val="24"/>
        </w:rPr>
        <w:t xml:space="preserve"> and</w:t>
      </w:r>
      <w:r w:rsidR="00115D4C" w:rsidRPr="00115D4C">
        <w:rPr>
          <w:rFonts w:ascii="Times New Roman" w:eastAsia="Times New Roman" w:hAnsi="Times New Roman" w:cs="Times New Roman"/>
          <w:color w:val="222222"/>
          <w:sz w:val="24"/>
          <w:szCs w:val="24"/>
        </w:rPr>
        <w:t xml:space="preserve"> Baack,</w:t>
      </w:r>
      <w:r w:rsidR="00115D4C">
        <w:rPr>
          <w:rFonts w:ascii="Times New Roman" w:eastAsia="Times New Roman" w:hAnsi="Times New Roman" w:cs="Times New Roman"/>
          <w:color w:val="222222"/>
          <w:sz w:val="24"/>
          <w:szCs w:val="24"/>
        </w:rPr>
        <w:t xml:space="preserve"> </w:t>
      </w:r>
      <w:r w:rsidR="00115D4C" w:rsidRPr="00115D4C">
        <w:rPr>
          <w:rFonts w:ascii="Times New Roman" w:eastAsia="Times New Roman" w:hAnsi="Times New Roman" w:cs="Times New Roman"/>
          <w:color w:val="222222"/>
          <w:sz w:val="24"/>
          <w:szCs w:val="24"/>
        </w:rPr>
        <w:t>2013</w:t>
      </w:r>
      <w:r w:rsidR="00115D4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contrast, they make their presence memorable to their guests which obliges them to remember each thing about their location and services offered. </w:t>
      </w:r>
    </w:p>
    <w:p w14:paraId="0000001C" w14:textId="5D169F8C"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STP analysis, Segmentation illustrates that </w:t>
      </w:r>
      <w:r>
        <w:rPr>
          <w:rFonts w:ascii="Times New Roman" w:eastAsia="Times New Roman" w:hAnsi="Times New Roman" w:cs="Times New Roman"/>
          <w:b/>
          <w:sz w:val="24"/>
          <w:szCs w:val="24"/>
        </w:rPr>
        <w:t xml:space="preserve">Holiday Inn emphasises </w:t>
      </w:r>
      <w:r>
        <w:rPr>
          <w:rFonts w:ascii="Times New Roman" w:eastAsia="Times New Roman" w:hAnsi="Times New Roman" w:cs="Times New Roman"/>
          <w:sz w:val="24"/>
          <w:szCs w:val="24"/>
        </w:rPr>
        <w:t xml:space="preserve">Backpackers, retirees, families, solo travellers, independent travellers, </w:t>
      </w:r>
      <w:r w:rsidR="009E260C">
        <w:rPr>
          <w:rFonts w:ascii="Times New Roman" w:eastAsia="Times New Roman" w:hAnsi="Times New Roman" w:cs="Times New Roman"/>
          <w:sz w:val="24"/>
          <w:szCs w:val="24"/>
        </w:rPr>
        <w:t>couples,</w:t>
      </w:r>
      <w:r>
        <w:rPr>
          <w:rFonts w:ascii="Times New Roman" w:eastAsia="Times New Roman" w:hAnsi="Times New Roman" w:cs="Times New Roman"/>
          <w:sz w:val="24"/>
          <w:szCs w:val="24"/>
        </w:rPr>
        <w:t xml:space="preserve"> and vacationers. In contrast, </w:t>
      </w:r>
      <w:r>
        <w:rPr>
          <w:rFonts w:ascii="Times New Roman" w:eastAsia="Times New Roman" w:hAnsi="Times New Roman" w:cs="Times New Roman"/>
          <w:b/>
          <w:sz w:val="24"/>
          <w:szCs w:val="24"/>
        </w:rPr>
        <w:t xml:space="preserve">Six Senses focuses on </w:t>
      </w:r>
      <w:r>
        <w:rPr>
          <w:rFonts w:ascii="Times New Roman" w:eastAsia="Times New Roman" w:hAnsi="Times New Roman" w:cs="Times New Roman"/>
          <w:sz w:val="24"/>
          <w:szCs w:val="24"/>
        </w:rPr>
        <w:t xml:space="preserve">Travellers, exotic location lovers, nature lovers, unique travellers and </w:t>
      </w:r>
      <w:r>
        <w:rPr>
          <w:rFonts w:ascii="Times New Roman" w:eastAsia="Times New Roman" w:hAnsi="Times New Roman" w:cs="Times New Roman"/>
          <w:sz w:val="24"/>
          <w:szCs w:val="24"/>
        </w:rPr>
        <w:lastRenderedPageBreak/>
        <w:t xml:space="preserve">couples who love romantic locations. In terms of the target audience, Traditional travellers belong to the age groups 35-54. On the other hand, </w:t>
      </w:r>
      <w:r w:rsidR="009E260C">
        <w:rPr>
          <w:rFonts w:ascii="Times New Roman" w:eastAsia="Times New Roman" w:hAnsi="Times New Roman" w:cs="Times New Roman"/>
          <w:sz w:val="24"/>
          <w:szCs w:val="24"/>
        </w:rPr>
        <w:t>young</w:t>
      </w:r>
      <w:r>
        <w:rPr>
          <w:rFonts w:ascii="Times New Roman" w:eastAsia="Times New Roman" w:hAnsi="Times New Roman" w:cs="Times New Roman"/>
          <w:sz w:val="24"/>
          <w:szCs w:val="24"/>
        </w:rPr>
        <w:t xml:space="preserve"> generation vacationers and middle-aged tourists go on vacations (</w:t>
      </w:r>
      <w:r>
        <w:rPr>
          <w:rFonts w:ascii="Times New Roman" w:eastAsia="Times New Roman" w:hAnsi="Times New Roman" w:cs="Times New Roman"/>
          <w:color w:val="222222"/>
          <w:sz w:val="24"/>
          <w:szCs w:val="24"/>
          <w:highlight w:val="white"/>
        </w:rPr>
        <w:t>Juliana, et al., 2022)</w:t>
      </w:r>
      <w:r>
        <w:rPr>
          <w:rFonts w:ascii="Times New Roman" w:eastAsia="Times New Roman" w:hAnsi="Times New Roman" w:cs="Times New Roman"/>
          <w:sz w:val="24"/>
          <w:szCs w:val="24"/>
        </w:rPr>
        <w:t xml:space="preserve">. Positioning of </w:t>
      </w:r>
      <w:r>
        <w:rPr>
          <w:rFonts w:ascii="Times New Roman" w:eastAsia="Times New Roman" w:hAnsi="Times New Roman" w:cs="Times New Roman"/>
          <w:b/>
          <w:sz w:val="24"/>
          <w:szCs w:val="24"/>
        </w:rPr>
        <w:t xml:space="preserve">Holiday Inn </w:t>
      </w:r>
      <w:r>
        <w:rPr>
          <w:rFonts w:ascii="Times New Roman" w:eastAsia="Times New Roman" w:hAnsi="Times New Roman" w:cs="Times New Roman"/>
          <w:sz w:val="24"/>
          <w:szCs w:val="24"/>
        </w:rPr>
        <w:t xml:space="preserve">positions its properties in locations with hassle-free connectivity and easy-to-find places for travellers and </w:t>
      </w:r>
      <w:proofErr w:type="gramStart"/>
      <w:r>
        <w:rPr>
          <w:rFonts w:ascii="Times New Roman" w:eastAsia="Times New Roman" w:hAnsi="Times New Roman" w:cs="Times New Roman"/>
          <w:sz w:val="24"/>
          <w:szCs w:val="24"/>
        </w:rPr>
        <w:t>business</w:t>
      </w:r>
      <w:r w:rsidR="00F84D7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people</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ÖZKUL and KUMLU, 2019)</w:t>
      </w:r>
      <w:r>
        <w:rPr>
          <w:rFonts w:ascii="Times New Roman" w:eastAsia="Times New Roman" w:hAnsi="Times New Roman" w:cs="Times New Roman"/>
          <w:sz w:val="24"/>
          <w:szCs w:val="24"/>
        </w:rPr>
        <w:t>. This brand positions itself in exotic locations which are not very crowded with the common tourist population.</w:t>
      </w:r>
    </w:p>
    <w:p w14:paraId="0000001D"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recent changes in the hospitality business due to geopolitical tensions and the recent pandemic impact have led to concerns like shortage of labour in the market, globally fast-changing business requirements, changing behaviour of consumers after the war and covid losses (</w:t>
      </w:r>
      <w:proofErr w:type="spellStart"/>
      <w:r>
        <w:rPr>
          <w:rFonts w:ascii="Times New Roman" w:eastAsia="Times New Roman" w:hAnsi="Times New Roman" w:cs="Times New Roman"/>
          <w:color w:val="222222"/>
          <w:sz w:val="24"/>
          <w:szCs w:val="24"/>
          <w:highlight w:val="white"/>
        </w:rPr>
        <w:t>Koney</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rapid advancement in technology and the requirement of applying the same in business processes, social media involvement of the new-age consumer population all over the world, global financial crisis and evolving expectations of customers all over the world are creating intense pressure within the players of the hospitality industry. </w:t>
      </w:r>
    </w:p>
    <w:p w14:paraId="0000001E" w14:textId="0B8E04CC"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becoming environmentally conscious after the </w:t>
      </w:r>
      <w:r w:rsidR="009E260C">
        <w:rPr>
          <w:rFonts w:ascii="Times New Roman" w:eastAsia="Times New Roman" w:hAnsi="Times New Roman" w:cs="Times New Roman"/>
          <w:sz w:val="24"/>
          <w:szCs w:val="24"/>
        </w:rPr>
        <w:t>pandemic (</w:t>
      </w:r>
      <w:r>
        <w:rPr>
          <w:rFonts w:ascii="Times New Roman" w:eastAsia="Times New Roman" w:hAnsi="Times New Roman" w:cs="Times New Roman"/>
          <w:color w:val="222222"/>
          <w:sz w:val="24"/>
          <w:szCs w:val="24"/>
          <w:highlight w:val="white"/>
        </w:rPr>
        <w:t>Gong, 2020)</w:t>
      </w:r>
      <w:r>
        <w:rPr>
          <w:rFonts w:ascii="Times New Roman" w:eastAsia="Times New Roman" w:hAnsi="Times New Roman" w:cs="Times New Roman"/>
          <w:sz w:val="24"/>
          <w:szCs w:val="24"/>
        </w:rPr>
        <w:t xml:space="preserve">. This is creating intense competition among organisations to perform under the principles of sustainability. Both brands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reduce carbon emissions to acquire their desired reputation within the customer population (</w:t>
      </w:r>
      <w:r>
        <w:rPr>
          <w:rFonts w:ascii="Times New Roman" w:eastAsia="Times New Roman" w:hAnsi="Times New Roman" w:cs="Times New Roman"/>
          <w:color w:val="222222"/>
          <w:sz w:val="24"/>
          <w:szCs w:val="24"/>
          <w:highlight w:val="white"/>
        </w:rPr>
        <w:t>Cunha, Correia and Costa, 2021)</w:t>
      </w:r>
      <w:r>
        <w:rPr>
          <w:rFonts w:ascii="Times New Roman" w:eastAsia="Times New Roman" w:hAnsi="Times New Roman" w:cs="Times New Roman"/>
          <w:sz w:val="24"/>
          <w:szCs w:val="24"/>
        </w:rPr>
        <w:t xml:space="preserve">. They will have to find out newer ways to engage customers in their environmental campaigns. </w:t>
      </w:r>
      <w:proofErr w:type="gramStart"/>
      <w:r>
        <w:rPr>
          <w:rFonts w:ascii="Times New Roman" w:eastAsia="Times New Roman" w:hAnsi="Times New Roman" w:cs="Times New Roman"/>
          <w:sz w:val="24"/>
          <w:szCs w:val="24"/>
        </w:rPr>
        <w:t>Last but not least</w:t>
      </w:r>
      <w:proofErr w:type="gramEnd"/>
      <w:r>
        <w:rPr>
          <w:rFonts w:ascii="Times New Roman" w:eastAsia="Times New Roman" w:hAnsi="Times New Roman" w:cs="Times New Roman"/>
          <w:sz w:val="24"/>
          <w:szCs w:val="24"/>
        </w:rPr>
        <w:t xml:space="preserve">, data security challenges are looming large in the markets of this industry all over the world. Being multinational brands </w:t>
      </w:r>
      <w:proofErr w:type="gramStart"/>
      <w:r>
        <w:rPr>
          <w:rFonts w:ascii="Times New Roman" w:eastAsia="Times New Roman" w:hAnsi="Times New Roman" w:cs="Times New Roman"/>
          <w:sz w:val="24"/>
          <w:szCs w:val="24"/>
        </w:rPr>
        <w:t>both of them</w:t>
      </w:r>
      <w:proofErr w:type="gramEnd"/>
      <w:r>
        <w:rPr>
          <w:rFonts w:ascii="Times New Roman" w:eastAsia="Times New Roman" w:hAnsi="Times New Roman" w:cs="Times New Roman"/>
          <w:sz w:val="24"/>
          <w:szCs w:val="24"/>
        </w:rPr>
        <w:t xml:space="preserve"> will have to employ high-level security technologies to ensure the safety of customer data and business information. </w:t>
      </w:r>
    </w:p>
    <w:p w14:paraId="00000020" w14:textId="77777777" w:rsidR="00322895" w:rsidRPr="00383EE9" w:rsidRDefault="00000000">
      <w:pPr>
        <w:pStyle w:val="Heading1"/>
        <w:rPr>
          <w:b w:val="0"/>
          <w:sz w:val="28"/>
          <w:szCs w:val="28"/>
        </w:rPr>
      </w:pPr>
      <w:bookmarkStart w:id="2" w:name="_Toc134828413"/>
      <w:r w:rsidRPr="00383EE9">
        <w:rPr>
          <w:sz w:val="28"/>
          <w:szCs w:val="28"/>
        </w:rPr>
        <w:t>Conclusion</w:t>
      </w:r>
      <w:bookmarkEnd w:id="2"/>
    </w:p>
    <w:p w14:paraId="00000021"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entire discussion above has shown that the marketing strategies of both brands are very similar to each other through their locations and positioning strategies are different. They target different sections of the customer </w:t>
      </w:r>
      <w:proofErr w:type="gramStart"/>
      <w:r>
        <w:rPr>
          <w:rFonts w:ascii="Times New Roman" w:eastAsia="Times New Roman" w:hAnsi="Times New Roman" w:cs="Times New Roman"/>
          <w:sz w:val="24"/>
          <w:szCs w:val="24"/>
        </w:rPr>
        <w:t>population</w:t>
      </w:r>
      <w:proofErr w:type="gramEnd"/>
      <w:r>
        <w:rPr>
          <w:rFonts w:ascii="Times New Roman" w:eastAsia="Times New Roman" w:hAnsi="Times New Roman" w:cs="Times New Roman"/>
          <w:sz w:val="24"/>
          <w:szCs w:val="24"/>
        </w:rPr>
        <w:t xml:space="preserve"> but their core values remain the same. That means both brands are dedicated towards their beloved customers. They keep customers at the centre of all their marketing campaigns and business approaches. They carry out their operations keeping in mind the communities in which they operate. They give importance to the principles of sustainable business practices in their operational activities across all locations.</w:t>
      </w:r>
    </w:p>
    <w:p w14:paraId="00000022"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both brands is based on their highly focused customer-centric approach. They maintain innovative marketing strategies to stay competitive in the industry. They make use of both traditional and digital marketing campaigns to capture prominent positions in the hearts </w:t>
      </w:r>
      <w:r>
        <w:rPr>
          <w:rFonts w:ascii="Times New Roman" w:eastAsia="Times New Roman" w:hAnsi="Times New Roman" w:cs="Times New Roman"/>
          <w:sz w:val="24"/>
          <w:szCs w:val="24"/>
        </w:rPr>
        <w:lastRenderedPageBreak/>
        <w:t xml:space="preserve">of new-generation customers. They are leaders in their ways to attract huge sections of the customer population through engaging social media content. They have implemented the latest technology features in their services to clients to satisfy the growing expectations of the new generation of customers across the globe. </w:t>
      </w:r>
    </w:p>
    <w:p w14:paraId="00000023"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post covid scenario, both brands need to adopt sustainable practices in their business operations. This will improve their brand image and make them socially responsible organisations. The new generation of customers wants to associate themselves with environmentally conscious organisations. In today's fast-paced business world, every organisation in the hospitality industry is adopting a sustainable business approach to stay competitive in the market. </w:t>
      </w:r>
    </w:p>
    <w:p w14:paraId="00000024"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organisations need to practice policies for zero waste.  This will help them in achieving future sustainability and profitability in their business operations. They will have to maintain high quality in their products and services. The millennials are ready to pay high prices but are not ready to compromise on quality. The recent geopolitical tensions in the world have made it important for organisations in the hospitality industry to adopt strategic approaches in their business to remain relevant in the upcoming years.  </w:t>
      </w:r>
    </w:p>
    <w:p w14:paraId="00000025"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social media trends show that customers are dependent on reviews of their fellow population to make decisions about buying the services of an organisation. This is very prominently visible in the hospitality industry. Nowadays organisations like the Holiday Inn and Six Senses need to create engaging media content and adopt digital marketing techniques to keep their brand competitive and relevant.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stop depending on traditional modes of advertising and align with the emerging trends in the industry. This will give them long-term prominence and stability after the pandemic and recent wars in Europe.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use both offline and online channels to stay highly active and visible to their targeted customer population across the globe. </w:t>
      </w:r>
    </w:p>
    <w:p w14:paraId="00000026" w14:textId="77777777" w:rsidR="00322895" w:rsidRDefault="00322895">
      <w:pPr>
        <w:spacing w:line="360" w:lineRule="auto"/>
        <w:jc w:val="both"/>
        <w:rPr>
          <w:rFonts w:ascii="Times New Roman" w:eastAsia="Times New Roman" w:hAnsi="Times New Roman" w:cs="Times New Roman"/>
          <w:sz w:val="24"/>
          <w:szCs w:val="24"/>
        </w:rPr>
      </w:pPr>
    </w:p>
    <w:p w14:paraId="00000027" w14:textId="77777777" w:rsidR="00322895" w:rsidRDefault="00322895">
      <w:pPr>
        <w:spacing w:line="360" w:lineRule="auto"/>
        <w:jc w:val="both"/>
        <w:rPr>
          <w:rFonts w:ascii="Times New Roman" w:eastAsia="Times New Roman" w:hAnsi="Times New Roman" w:cs="Times New Roman"/>
          <w:sz w:val="24"/>
          <w:szCs w:val="24"/>
        </w:rPr>
      </w:pPr>
    </w:p>
    <w:p w14:paraId="00000028" w14:textId="77777777" w:rsidR="00322895" w:rsidRPr="00383EE9" w:rsidRDefault="00000000">
      <w:pPr>
        <w:pStyle w:val="Heading1"/>
        <w:rPr>
          <w:b w:val="0"/>
          <w:sz w:val="28"/>
          <w:szCs w:val="28"/>
        </w:rPr>
      </w:pPr>
      <w:bookmarkStart w:id="3" w:name="_heading=h.1ksv4uv" w:colFirst="0" w:colLast="0"/>
      <w:bookmarkEnd w:id="3"/>
      <w:r w:rsidRPr="00383EE9">
        <w:rPr>
          <w:sz w:val="28"/>
          <w:szCs w:val="28"/>
        </w:rPr>
        <w:br w:type="page"/>
      </w:r>
    </w:p>
    <w:p w14:paraId="00000029" w14:textId="77777777" w:rsidR="00322895" w:rsidRPr="00383EE9" w:rsidRDefault="00000000">
      <w:pPr>
        <w:pStyle w:val="Heading1"/>
        <w:rPr>
          <w:sz w:val="28"/>
          <w:szCs w:val="28"/>
        </w:rPr>
      </w:pPr>
      <w:bookmarkStart w:id="4" w:name="_Toc134828414"/>
      <w:r w:rsidRPr="00383EE9">
        <w:rPr>
          <w:sz w:val="28"/>
          <w:szCs w:val="28"/>
        </w:rPr>
        <w:lastRenderedPageBreak/>
        <w:t>References</w:t>
      </w:r>
      <w:bookmarkEnd w:id="4"/>
    </w:p>
    <w:p w14:paraId="6F34BEE6"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Jarf</w:t>
      </w:r>
      <w:proofErr w:type="spellEnd"/>
      <w:r>
        <w:rPr>
          <w:rFonts w:ascii="Times New Roman" w:eastAsia="Times New Roman" w:hAnsi="Times New Roman" w:cs="Times New Roman"/>
          <w:color w:val="222222"/>
          <w:sz w:val="24"/>
          <w:szCs w:val="24"/>
          <w:highlight w:val="white"/>
        </w:rPr>
        <w:t xml:space="preserve">, R., 2021. Linguistic-cultural characteristics of hotel names in Saudi Arabia: The case of Makkah, Madinah and Riyadh hotels. </w:t>
      </w:r>
      <w:r>
        <w:rPr>
          <w:rFonts w:ascii="Times New Roman" w:eastAsia="Times New Roman" w:hAnsi="Times New Roman" w:cs="Times New Roman"/>
          <w:i/>
          <w:color w:val="222222"/>
          <w:sz w:val="24"/>
          <w:szCs w:val="24"/>
          <w:highlight w:val="white"/>
        </w:rPr>
        <w:t>International Journal of Linguistics, Literature and Translation (IJLLT)</w:t>
      </w:r>
      <w:r>
        <w:rPr>
          <w:rFonts w:ascii="Times New Roman" w:eastAsia="Times New Roman" w:hAnsi="Times New Roman" w:cs="Times New Roman"/>
          <w:color w:val="222222"/>
          <w:sz w:val="24"/>
          <w:szCs w:val="24"/>
          <w:highlight w:val="white"/>
        </w:rPr>
        <w:t>.</w:t>
      </w:r>
    </w:p>
    <w:p w14:paraId="558C816D"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Astuti, M.T., 2020. Marketing Strategy </w:t>
      </w:r>
      <w:proofErr w:type="gramStart"/>
      <w:r>
        <w:rPr>
          <w:rFonts w:ascii="Times New Roman" w:eastAsia="Times New Roman" w:hAnsi="Times New Roman" w:cs="Times New Roman"/>
          <w:color w:val="222222"/>
          <w:sz w:val="24"/>
          <w:szCs w:val="24"/>
          <w:highlight w:val="white"/>
        </w:rPr>
        <w:t>Of</w:t>
      </w:r>
      <w:proofErr w:type="gramEnd"/>
      <w:r>
        <w:rPr>
          <w:rFonts w:ascii="Times New Roman" w:eastAsia="Times New Roman" w:hAnsi="Times New Roman" w:cs="Times New Roman"/>
          <w:color w:val="222222"/>
          <w:sz w:val="24"/>
          <w:szCs w:val="24"/>
          <w:highlight w:val="white"/>
        </w:rPr>
        <w:t xml:space="preserve"> Tourism Village In Indonesia Through Branding. </w:t>
      </w:r>
      <w:proofErr w:type="spellStart"/>
      <w:r>
        <w:rPr>
          <w:rFonts w:ascii="Times New Roman" w:eastAsia="Times New Roman" w:hAnsi="Times New Roman" w:cs="Times New Roman"/>
          <w:i/>
          <w:color w:val="222222"/>
          <w:sz w:val="24"/>
          <w:szCs w:val="24"/>
          <w:highlight w:val="white"/>
        </w:rPr>
        <w:t>Prosiding</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ICoISSE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pp.725-734.</w:t>
      </w:r>
    </w:p>
    <w:p w14:paraId="0A4E26D1" w14:textId="327B0BA7" w:rsidR="00115D4C" w:rsidRPr="00115D4C" w:rsidRDefault="00115D4C" w:rsidP="00115D4C">
      <w:pPr>
        <w:spacing w:line="360" w:lineRule="auto"/>
        <w:jc w:val="both"/>
        <w:rPr>
          <w:rFonts w:ascii="Times New Roman" w:eastAsia="Times New Roman" w:hAnsi="Times New Roman" w:cs="Times New Roman"/>
          <w:color w:val="222222"/>
          <w:sz w:val="24"/>
          <w:szCs w:val="24"/>
        </w:rPr>
      </w:pPr>
      <w:r w:rsidRPr="00115D4C">
        <w:rPr>
          <w:rFonts w:ascii="Times New Roman" w:eastAsia="Times New Roman" w:hAnsi="Times New Roman" w:cs="Times New Roman"/>
          <w:color w:val="222222"/>
          <w:sz w:val="24"/>
          <w:szCs w:val="24"/>
        </w:rPr>
        <w:t xml:space="preserve">Clow, K </w:t>
      </w:r>
      <w:r>
        <w:rPr>
          <w:rFonts w:ascii="Times New Roman" w:eastAsia="Times New Roman" w:hAnsi="Times New Roman" w:cs="Times New Roman"/>
          <w:color w:val="222222"/>
          <w:sz w:val="24"/>
          <w:szCs w:val="24"/>
        </w:rPr>
        <w:t>and</w:t>
      </w:r>
      <w:r w:rsidRPr="00115D4C">
        <w:rPr>
          <w:rFonts w:ascii="Times New Roman" w:eastAsia="Times New Roman" w:hAnsi="Times New Roman" w:cs="Times New Roman"/>
          <w:color w:val="222222"/>
          <w:sz w:val="24"/>
          <w:szCs w:val="24"/>
        </w:rPr>
        <w:t xml:space="preserve"> Baack, D (2013), Integrated Advertising, Promotion and Marketing Communications. 6</w:t>
      </w:r>
      <w:r w:rsidRPr="00115D4C">
        <w:rPr>
          <w:rFonts w:ascii="Times New Roman" w:eastAsia="Times New Roman" w:hAnsi="Times New Roman" w:cs="Times New Roman"/>
          <w:color w:val="222222"/>
          <w:sz w:val="24"/>
          <w:szCs w:val="24"/>
          <w:vertAlign w:val="superscript"/>
        </w:rPr>
        <w:t>th</w:t>
      </w:r>
      <w:r>
        <w:rPr>
          <w:rFonts w:ascii="Times New Roman" w:eastAsia="Times New Roman" w:hAnsi="Times New Roman" w:cs="Times New Roman"/>
          <w:color w:val="222222"/>
          <w:sz w:val="24"/>
          <w:szCs w:val="24"/>
        </w:rPr>
        <w:t xml:space="preserve"> </w:t>
      </w:r>
      <w:r w:rsidRPr="00115D4C">
        <w:rPr>
          <w:rFonts w:ascii="Times New Roman" w:eastAsia="Times New Roman" w:hAnsi="Times New Roman" w:cs="Times New Roman"/>
          <w:color w:val="222222"/>
          <w:sz w:val="24"/>
          <w:szCs w:val="24"/>
        </w:rPr>
        <w:t>ed, Pearson, London</w:t>
      </w:r>
    </w:p>
    <w:p w14:paraId="7333C8D5"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Cunha, M., Correia, R. and Costa, A., 2021. Digital marketing in hospitality-case study of social networks as a communication toll in Oporto hotels. </w:t>
      </w:r>
      <w:r>
        <w:rPr>
          <w:rFonts w:ascii="Times New Roman" w:eastAsia="Times New Roman" w:hAnsi="Times New Roman" w:cs="Times New Roman"/>
          <w:i/>
          <w:color w:val="222222"/>
          <w:sz w:val="24"/>
          <w:szCs w:val="24"/>
          <w:highlight w:val="white"/>
        </w:rPr>
        <w:t>Journal of Internet Social Networking &amp; Virtual Communities</w:t>
      </w:r>
      <w:r>
        <w:rPr>
          <w:rFonts w:ascii="Times New Roman" w:eastAsia="Times New Roman" w:hAnsi="Times New Roman" w:cs="Times New Roman"/>
          <w:color w:val="222222"/>
          <w:sz w:val="24"/>
          <w:szCs w:val="24"/>
          <w:highlight w:val="white"/>
        </w:rPr>
        <w:t>, pp.1-17.</w:t>
      </w:r>
    </w:p>
    <w:p w14:paraId="24AC9A54"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Femenia</w:t>
      </w:r>
      <w:proofErr w:type="spellEnd"/>
      <w:r>
        <w:rPr>
          <w:rFonts w:ascii="Times New Roman" w:eastAsia="Times New Roman" w:hAnsi="Times New Roman" w:cs="Times New Roman"/>
          <w:color w:val="222222"/>
          <w:sz w:val="24"/>
          <w:szCs w:val="24"/>
          <w:highlight w:val="white"/>
        </w:rPr>
        <w:t xml:space="preserve">-Serra, F., </w:t>
      </w:r>
      <w:proofErr w:type="spellStart"/>
      <w:r>
        <w:rPr>
          <w:rFonts w:ascii="Times New Roman" w:eastAsia="Times New Roman" w:hAnsi="Times New Roman" w:cs="Times New Roman"/>
          <w:color w:val="222222"/>
          <w:sz w:val="24"/>
          <w:szCs w:val="24"/>
          <w:highlight w:val="white"/>
        </w:rPr>
        <w:t>Gretzel</w:t>
      </w:r>
      <w:proofErr w:type="spellEnd"/>
      <w:r>
        <w:rPr>
          <w:rFonts w:ascii="Times New Roman" w:eastAsia="Times New Roman" w:hAnsi="Times New Roman" w:cs="Times New Roman"/>
          <w:color w:val="222222"/>
          <w:sz w:val="24"/>
          <w:szCs w:val="24"/>
          <w:highlight w:val="white"/>
        </w:rPr>
        <w:t xml:space="preserve">, U. and </w:t>
      </w:r>
      <w:proofErr w:type="spellStart"/>
      <w:r>
        <w:rPr>
          <w:rFonts w:ascii="Times New Roman" w:eastAsia="Times New Roman" w:hAnsi="Times New Roman" w:cs="Times New Roman"/>
          <w:color w:val="222222"/>
          <w:sz w:val="24"/>
          <w:szCs w:val="24"/>
          <w:highlight w:val="white"/>
        </w:rPr>
        <w:t>Alzua-Sorzabal</w:t>
      </w:r>
      <w:proofErr w:type="spellEnd"/>
      <w:r>
        <w:rPr>
          <w:rFonts w:ascii="Times New Roman" w:eastAsia="Times New Roman" w:hAnsi="Times New Roman" w:cs="Times New Roman"/>
          <w:color w:val="222222"/>
          <w:sz w:val="24"/>
          <w:szCs w:val="24"/>
          <w:highlight w:val="white"/>
        </w:rPr>
        <w:t xml:space="preserve">, A., 2022. Instagram travel influencers in# quarantine: Communicative practices and roles during COVID-19.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89</w:t>
      </w:r>
      <w:r>
        <w:rPr>
          <w:rFonts w:ascii="Times New Roman" w:eastAsia="Times New Roman" w:hAnsi="Times New Roman" w:cs="Times New Roman"/>
          <w:color w:val="222222"/>
          <w:sz w:val="24"/>
          <w:szCs w:val="24"/>
          <w:highlight w:val="white"/>
        </w:rPr>
        <w:t>, p.104454.</w:t>
      </w:r>
    </w:p>
    <w:p w14:paraId="0CA9413D"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Gong, J., 2020, November. The Enterprise in the Emerging Market Influenced by Coronavirus: Experience From IHG. In </w:t>
      </w:r>
      <w:r>
        <w:rPr>
          <w:rFonts w:ascii="Times New Roman" w:eastAsia="Times New Roman" w:hAnsi="Times New Roman" w:cs="Times New Roman"/>
          <w:i/>
          <w:color w:val="222222"/>
          <w:sz w:val="24"/>
          <w:szCs w:val="24"/>
          <w:highlight w:val="white"/>
        </w:rPr>
        <w:t>2020 2nd International Conference on Economic Management and Cultural Industry (ICEMCI 2020)</w:t>
      </w:r>
      <w:r>
        <w:rPr>
          <w:rFonts w:ascii="Times New Roman" w:eastAsia="Times New Roman" w:hAnsi="Times New Roman" w:cs="Times New Roman"/>
          <w:color w:val="222222"/>
          <w:sz w:val="24"/>
          <w:szCs w:val="24"/>
          <w:highlight w:val="white"/>
        </w:rPr>
        <w:t xml:space="preserve"> (pp. 157-160). Atlantis Press.</w:t>
      </w:r>
    </w:p>
    <w:p w14:paraId="543887E4"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Ilyas, G.B. and Mustafa, H., 2022. Price, Promotion, and Supporting Facilities on Customer Satisfaction. </w:t>
      </w:r>
      <w:r>
        <w:rPr>
          <w:rFonts w:ascii="Times New Roman" w:eastAsia="Times New Roman" w:hAnsi="Times New Roman" w:cs="Times New Roman"/>
          <w:i/>
          <w:color w:val="222222"/>
          <w:sz w:val="24"/>
          <w:szCs w:val="24"/>
          <w:highlight w:val="white"/>
        </w:rPr>
        <w:t>Golden Ratio of Marketing and Applied Psychology of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pp.01-11.</w:t>
      </w:r>
    </w:p>
    <w:p w14:paraId="17C221A7"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Jimura</w:t>
      </w:r>
      <w:proofErr w:type="spellEnd"/>
      <w:r>
        <w:rPr>
          <w:rFonts w:ascii="Times New Roman" w:eastAsia="Times New Roman" w:hAnsi="Times New Roman" w:cs="Times New Roman"/>
          <w:color w:val="222222"/>
          <w:sz w:val="24"/>
          <w:szCs w:val="24"/>
          <w:highlight w:val="white"/>
        </w:rPr>
        <w:t xml:space="preserve">, T. and Lee, T.J., 2020. The impact of photographs on the online marketing for tourism: The case of Japanese-style inns. </w:t>
      </w:r>
      <w:r>
        <w:rPr>
          <w:rFonts w:ascii="Times New Roman" w:eastAsia="Times New Roman" w:hAnsi="Times New Roman" w:cs="Times New Roman"/>
          <w:i/>
          <w:color w:val="222222"/>
          <w:sz w:val="24"/>
          <w:szCs w:val="24"/>
          <w:highlight w:val="white"/>
        </w:rPr>
        <w:t>Journal of Vacation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pp.354-364.</w:t>
      </w:r>
    </w:p>
    <w:p w14:paraId="0D91C5C2" w14:textId="77777777" w:rsidR="00115D4C" w:rsidRDefault="00115D4C">
      <w:pPr>
        <w:spacing w:line="360" w:lineRule="auto"/>
        <w:jc w:val="both"/>
        <w:rPr>
          <w:rFonts w:ascii="Times New Roman" w:eastAsia="Times New Roman" w:hAnsi="Times New Roman" w:cs="Times New Roman"/>
          <w:color w:val="222222"/>
          <w:sz w:val="24"/>
          <w:szCs w:val="24"/>
        </w:rPr>
      </w:pPr>
      <w:r w:rsidRPr="00115D4C">
        <w:rPr>
          <w:rFonts w:ascii="Times New Roman" w:eastAsia="Times New Roman" w:hAnsi="Times New Roman" w:cs="Times New Roman"/>
          <w:color w:val="222222"/>
          <w:sz w:val="24"/>
          <w:szCs w:val="24"/>
        </w:rPr>
        <w:t>Jobber, D. and Ellis-Chadwick, F (2020), Principles and practice of marketing. 9th ed. London:</w:t>
      </w:r>
    </w:p>
    <w:p w14:paraId="2C5C5EE5"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Juliana, A.P., </w:t>
      </w:r>
      <w:proofErr w:type="spellStart"/>
      <w:r>
        <w:rPr>
          <w:rFonts w:ascii="Times New Roman" w:eastAsia="Times New Roman" w:hAnsi="Times New Roman" w:cs="Times New Roman"/>
          <w:color w:val="222222"/>
          <w:sz w:val="24"/>
          <w:szCs w:val="24"/>
          <w:highlight w:val="white"/>
        </w:rPr>
        <w:t>Lemy</w:t>
      </w:r>
      <w:proofErr w:type="spellEnd"/>
      <w:r>
        <w:rPr>
          <w:rFonts w:ascii="Times New Roman" w:eastAsia="Times New Roman" w:hAnsi="Times New Roman" w:cs="Times New Roman"/>
          <w:color w:val="222222"/>
          <w:sz w:val="24"/>
          <w:szCs w:val="24"/>
          <w:highlight w:val="white"/>
        </w:rPr>
        <w:t xml:space="preserve">, D.M., </w:t>
      </w:r>
      <w:proofErr w:type="spellStart"/>
      <w:r>
        <w:rPr>
          <w:rFonts w:ascii="Times New Roman" w:eastAsia="Times New Roman" w:hAnsi="Times New Roman" w:cs="Times New Roman"/>
          <w:color w:val="222222"/>
          <w:sz w:val="24"/>
          <w:szCs w:val="24"/>
          <w:highlight w:val="white"/>
        </w:rPr>
        <w:t>Pramono</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Djakasaputra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Purwanto</w:t>
      </w:r>
      <w:proofErr w:type="spellEnd"/>
      <w:r>
        <w:rPr>
          <w:rFonts w:ascii="Times New Roman" w:eastAsia="Times New Roman" w:hAnsi="Times New Roman" w:cs="Times New Roman"/>
          <w:color w:val="222222"/>
          <w:sz w:val="24"/>
          <w:szCs w:val="24"/>
          <w:highlight w:val="white"/>
        </w:rPr>
        <w:t xml:space="preserve">, A., 2022. Hotel performance in the digital era: Roles of digital marketing, perceived quality and trust. </w:t>
      </w:r>
      <w:r>
        <w:rPr>
          <w:rFonts w:ascii="Times New Roman" w:eastAsia="Times New Roman" w:hAnsi="Times New Roman" w:cs="Times New Roman"/>
          <w:i/>
          <w:color w:val="222222"/>
          <w:sz w:val="24"/>
          <w:szCs w:val="24"/>
          <w:highlight w:val="white"/>
        </w:rPr>
        <w:t>Journal of Intelligent Management Decision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pp.36-45.</w:t>
      </w:r>
    </w:p>
    <w:p w14:paraId="6EB1529A"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Koney</w:t>
      </w:r>
      <w:proofErr w:type="spellEnd"/>
      <w:r>
        <w:rPr>
          <w:rFonts w:ascii="Times New Roman" w:eastAsia="Times New Roman" w:hAnsi="Times New Roman" w:cs="Times New Roman"/>
          <w:color w:val="222222"/>
          <w:sz w:val="24"/>
          <w:szCs w:val="24"/>
          <w:highlight w:val="white"/>
        </w:rPr>
        <w:t xml:space="preserve">, J.M.N., 2019. Marketing plan for Suu’s </w:t>
      </w:r>
      <w:proofErr w:type="spellStart"/>
      <w:r>
        <w:rPr>
          <w:rFonts w:ascii="Times New Roman" w:eastAsia="Times New Roman" w:hAnsi="Times New Roman" w:cs="Times New Roman"/>
          <w:color w:val="222222"/>
          <w:sz w:val="24"/>
          <w:szCs w:val="24"/>
          <w:highlight w:val="white"/>
        </w:rPr>
        <w:t>Rahma</w:t>
      </w:r>
      <w:proofErr w:type="spellEnd"/>
      <w:r>
        <w:rPr>
          <w:rFonts w:ascii="Times New Roman" w:eastAsia="Times New Roman" w:hAnsi="Times New Roman" w:cs="Times New Roman"/>
          <w:color w:val="222222"/>
          <w:sz w:val="24"/>
          <w:szCs w:val="24"/>
          <w:highlight w:val="white"/>
        </w:rPr>
        <w:t xml:space="preserve"> Guest House.</w:t>
      </w:r>
    </w:p>
    <w:p w14:paraId="23BACEDD"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ÖZKUL, E. and KUMLU, S.T., 2019. Augmented reality applications in tourism. </w:t>
      </w:r>
      <w:r>
        <w:rPr>
          <w:rFonts w:ascii="Times New Roman" w:eastAsia="Times New Roman" w:hAnsi="Times New Roman" w:cs="Times New Roman"/>
          <w:i/>
          <w:color w:val="222222"/>
          <w:sz w:val="24"/>
          <w:szCs w:val="24"/>
          <w:highlight w:val="white"/>
        </w:rPr>
        <w:t>International Journal of Contemporary Tourism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pp.107-122.</w:t>
      </w:r>
    </w:p>
    <w:p w14:paraId="509EC3EF"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Rodriguez, S., 2023. Marketing: </w:t>
      </w:r>
      <w:proofErr w:type="spellStart"/>
      <w:r>
        <w:rPr>
          <w:rFonts w:ascii="Times New Roman" w:eastAsia="Times New Roman" w:hAnsi="Times New Roman" w:cs="Times New Roman"/>
          <w:color w:val="222222"/>
          <w:sz w:val="24"/>
          <w:szCs w:val="24"/>
          <w:highlight w:val="white"/>
        </w:rPr>
        <w:t>Color</w:t>
      </w:r>
      <w:proofErr w:type="spellEnd"/>
      <w:r>
        <w:rPr>
          <w:rFonts w:ascii="Times New Roman" w:eastAsia="Times New Roman" w:hAnsi="Times New Roman" w:cs="Times New Roman"/>
          <w:color w:val="222222"/>
          <w:sz w:val="24"/>
          <w:szCs w:val="24"/>
          <w:highlight w:val="white"/>
        </w:rPr>
        <w:t xml:space="preserve"> Psychology in Branding.</w:t>
      </w:r>
    </w:p>
    <w:p w14:paraId="75CF84E2"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Saá</w:t>
      </w:r>
      <w:proofErr w:type="spellEnd"/>
      <w:r>
        <w:rPr>
          <w:rFonts w:ascii="Times New Roman" w:eastAsia="Times New Roman" w:hAnsi="Times New Roman" w:cs="Times New Roman"/>
          <w:color w:val="222222"/>
          <w:sz w:val="24"/>
          <w:szCs w:val="24"/>
          <w:highlight w:val="white"/>
        </w:rPr>
        <w:t xml:space="preserve">, M.J.M., Salinas, J.M.G., </w:t>
      </w:r>
      <w:proofErr w:type="spellStart"/>
      <w:r>
        <w:rPr>
          <w:rFonts w:ascii="Times New Roman" w:eastAsia="Times New Roman" w:hAnsi="Times New Roman" w:cs="Times New Roman"/>
          <w:color w:val="222222"/>
          <w:sz w:val="24"/>
          <w:szCs w:val="24"/>
          <w:highlight w:val="white"/>
        </w:rPr>
        <w:t>Yugcha</w:t>
      </w:r>
      <w:proofErr w:type="spellEnd"/>
      <w:r>
        <w:rPr>
          <w:rFonts w:ascii="Times New Roman" w:eastAsia="Times New Roman" w:hAnsi="Times New Roman" w:cs="Times New Roman"/>
          <w:color w:val="222222"/>
          <w:sz w:val="24"/>
          <w:szCs w:val="24"/>
          <w:highlight w:val="white"/>
        </w:rPr>
        <w:t xml:space="preserve">, J.D.P.H. and Herrera, J.B.H., 2022. Digital Marketing: the link for hostel arrival in times of pandemic for improving Internet user satisfaction. </w:t>
      </w:r>
      <w:r>
        <w:rPr>
          <w:rFonts w:ascii="Times New Roman" w:eastAsia="Times New Roman" w:hAnsi="Times New Roman" w:cs="Times New Roman"/>
          <w:i/>
          <w:color w:val="222222"/>
          <w:sz w:val="24"/>
          <w:szCs w:val="24"/>
          <w:highlight w:val="white"/>
        </w:rPr>
        <w:t>Journal of Positive School Psychology</w:t>
      </w:r>
      <w:r>
        <w:rPr>
          <w:rFonts w:ascii="Times New Roman" w:eastAsia="Times New Roman" w:hAnsi="Times New Roman" w:cs="Times New Roman"/>
          <w:color w:val="222222"/>
          <w:sz w:val="24"/>
          <w:szCs w:val="24"/>
          <w:highlight w:val="white"/>
        </w:rPr>
        <w:t>, pp.1531-1541.</w:t>
      </w:r>
    </w:p>
    <w:p w14:paraId="3529C2DF"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Sahir</w:t>
      </w:r>
      <w:proofErr w:type="spellEnd"/>
      <w:r>
        <w:rPr>
          <w:rFonts w:ascii="Times New Roman" w:eastAsia="Times New Roman" w:hAnsi="Times New Roman" w:cs="Times New Roman"/>
          <w:color w:val="222222"/>
          <w:sz w:val="24"/>
          <w:szCs w:val="24"/>
          <w:highlight w:val="white"/>
        </w:rPr>
        <w:t xml:space="preserve">, S.H., </w:t>
      </w:r>
      <w:proofErr w:type="spellStart"/>
      <w:r>
        <w:rPr>
          <w:rFonts w:ascii="Times New Roman" w:eastAsia="Times New Roman" w:hAnsi="Times New Roman" w:cs="Times New Roman"/>
          <w:color w:val="222222"/>
          <w:sz w:val="24"/>
          <w:szCs w:val="24"/>
          <w:highlight w:val="white"/>
        </w:rPr>
        <w:t>Suginam</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Fahlevi</w:t>
      </w:r>
      <w:proofErr w:type="spellEnd"/>
      <w:r>
        <w:rPr>
          <w:rFonts w:ascii="Times New Roman" w:eastAsia="Times New Roman" w:hAnsi="Times New Roman" w:cs="Times New Roman"/>
          <w:color w:val="222222"/>
          <w:sz w:val="24"/>
          <w:szCs w:val="24"/>
          <w:highlight w:val="white"/>
        </w:rPr>
        <w:t xml:space="preserve">, M., 2021. Online Travel Agency Marketing Strategy: Implications </w:t>
      </w:r>
      <w:proofErr w:type="gramStart"/>
      <w:r>
        <w:rPr>
          <w:rFonts w:ascii="Times New Roman" w:eastAsia="Times New Roman" w:hAnsi="Times New Roman" w:cs="Times New Roman"/>
          <w:color w:val="222222"/>
          <w:sz w:val="24"/>
          <w:szCs w:val="24"/>
          <w:highlight w:val="white"/>
        </w:rPr>
        <w:t>For</w:t>
      </w:r>
      <w:proofErr w:type="gramEnd"/>
      <w:r>
        <w:rPr>
          <w:rFonts w:ascii="Times New Roman" w:eastAsia="Times New Roman" w:hAnsi="Times New Roman" w:cs="Times New Roman"/>
          <w:color w:val="222222"/>
          <w:sz w:val="24"/>
          <w:szCs w:val="24"/>
          <w:highlight w:val="white"/>
        </w:rPr>
        <w:t xml:space="preserve"> Consumer Repurchase Decision. </w:t>
      </w:r>
      <w:r>
        <w:rPr>
          <w:rFonts w:ascii="Times New Roman" w:eastAsia="Times New Roman" w:hAnsi="Times New Roman" w:cs="Times New Roman"/>
          <w:i/>
          <w:color w:val="222222"/>
          <w:sz w:val="24"/>
          <w:szCs w:val="24"/>
          <w:highlight w:val="white"/>
        </w:rPr>
        <w:t>EKUITAS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Ekonomi Dan </w:t>
      </w:r>
      <w:proofErr w:type="spellStart"/>
      <w:r>
        <w:rPr>
          <w:rFonts w:ascii="Times New Roman" w:eastAsia="Times New Roman" w:hAnsi="Times New Roman" w:cs="Times New Roman"/>
          <w:i/>
          <w:color w:val="222222"/>
          <w:sz w:val="24"/>
          <w:szCs w:val="24"/>
          <w:highlight w:val="white"/>
        </w:rPr>
        <w:t>Keuangan</w:t>
      </w:r>
      <w:proofErr w:type="spellEnd"/>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pp.263-281.</w:t>
      </w:r>
    </w:p>
    <w:p w14:paraId="1E25A6BA"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Sen, K. and Bhattacharya, A., 2019. Attracting and managing talent, how are the top three hotel companies in India doing </w:t>
      </w:r>
      <w:proofErr w:type="gramStart"/>
      <w:r>
        <w:rPr>
          <w:rFonts w:ascii="Times New Roman" w:eastAsia="Times New Roman" w:hAnsi="Times New Roman" w:cs="Times New Roman"/>
          <w:color w:val="222222"/>
          <w:sz w:val="24"/>
          <w:szCs w:val="24"/>
          <w:highlight w:val="white"/>
        </w:rPr>
        <w:t>it?.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(4), pp.404-417.</w:t>
      </w:r>
    </w:p>
    <w:p w14:paraId="2579EC83"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Tovmasyan</w:t>
      </w:r>
      <w:proofErr w:type="spellEnd"/>
      <w:r>
        <w:rPr>
          <w:rFonts w:ascii="Times New Roman" w:eastAsia="Times New Roman" w:hAnsi="Times New Roman" w:cs="Times New Roman"/>
          <w:color w:val="222222"/>
          <w:sz w:val="24"/>
          <w:szCs w:val="24"/>
          <w:highlight w:val="white"/>
        </w:rPr>
        <w:t>, G., 2020. Raising the effectiveness of tourism marketing and branding: evidence from Armenia.</w:t>
      </w:r>
    </w:p>
    <w:p w14:paraId="00000039" w14:textId="77777777" w:rsidR="00322895" w:rsidRDefault="00322895">
      <w:pPr>
        <w:spacing w:before="240" w:after="240" w:line="360" w:lineRule="auto"/>
        <w:jc w:val="both"/>
        <w:rPr>
          <w:rFonts w:ascii="Times New Roman" w:eastAsia="Times New Roman" w:hAnsi="Times New Roman" w:cs="Times New Roman"/>
          <w:sz w:val="24"/>
          <w:szCs w:val="24"/>
        </w:rPr>
      </w:pPr>
    </w:p>
    <w:p w14:paraId="0000003A" w14:textId="77777777" w:rsidR="00322895" w:rsidRDefault="00322895">
      <w:pPr>
        <w:spacing w:before="240" w:after="240" w:line="360" w:lineRule="auto"/>
        <w:rPr>
          <w:rFonts w:ascii="Times New Roman" w:eastAsia="Times New Roman" w:hAnsi="Times New Roman" w:cs="Times New Roman"/>
          <w:sz w:val="24"/>
          <w:szCs w:val="24"/>
        </w:rPr>
      </w:pPr>
    </w:p>
    <w:p w14:paraId="0000003B" w14:textId="77777777" w:rsidR="00322895"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3C" w14:textId="77777777" w:rsidR="00322895" w:rsidRDefault="00322895">
      <w:pPr>
        <w:spacing w:line="360" w:lineRule="auto"/>
        <w:rPr>
          <w:rFonts w:ascii="Times New Roman" w:eastAsia="Times New Roman" w:hAnsi="Times New Roman" w:cs="Times New Roman"/>
          <w:sz w:val="24"/>
          <w:szCs w:val="24"/>
        </w:rPr>
      </w:pPr>
    </w:p>
    <w:sectPr w:rsidR="00322895" w:rsidSect="00383EE9">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4E550" w14:textId="77777777" w:rsidR="009529C2" w:rsidRDefault="009529C2">
      <w:pPr>
        <w:spacing w:line="240" w:lineRule="auto"/>
      </w:pPr>
      <w:r>
        <w:separator/>
      </w:r>
    </w:p>
  </w:endnote>
  <w:endnote w:type="continuationSeparator" w:id="0">
    <w:p w14:paraId="6D852055" w14:textId="77777777" w:rsidR="009529C2" w:rsidRDefault="009529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D" w14:textId="3759EB1E" w:rsidR="00322895"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83EE9">
      <w:rPr>
        <w:noProof/>
        <w:color w:val="000000"/>
      </w:rPr>
      <w:t>1</w:t>
    </w:r>
    <w:r>
      <w:rPr>
        <w:color w:val="000000"/>
      </w:rPr>
      <w:fldChar w:fldCharType="end"/>
    </w:r>
  </w:p>
  <w:p w14:paraId="0000003E" w14:textId="77777777" w:rsidR="00322895" w:rsidRDefault="0032289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4BC79" w14:textId="77777777" w:rsidR="009529C2" w:rsidRDefault="009529C2">
      <w:pPr>
        <w:spacing w:line="240" w:lineRule="auto"/>
      </w:pPr>
      <w:r>
        <w:separator/>
      </w:r>
    </w:p>
  </w:footnote>
  <w:footnote w:type="continuationSeparator" w:id="0">
    <w:p w14:paraId="0207EA46" w14:textId="77777777" w:rsidR="009529C2" w:rsidRDefault="009529C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2895"/>
    <w:rsid w:val="00023E04"/>
    <w:rsid w:val="00115D4C"/>
    <w:rsid w:val="00322895"/>
    <w:rsid w:val="00383EE9"/>
    <w:rsid w:val="00873A28"/>
    <w:rsid w:val="009529C2"/>
    <w:rsid w:val="009A3A68"/>
    <w:rsid w:val="009E260C"/>
    <w:rsid w:val="00AD6BAF"/>
    <w:rsid w:val="00CF7EA7"/>
    <w:rsid w:val="00DF7511"/>
    <w:rsid w:val="00F84D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B9CF0"/>
  <w15:docId w15:val="{0498D322-4324-47B1-AD7A-76CECBD5A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D508F"/>
    <w:pPr>
      <w:tabs>
        <w:tab w:val="center" w:pos="4513"/>
        <w:tab w:val="right" w:pos="9026"/>
      </w:tabs>
      <w:spacing w:line="240" w:lineRule="auto"/>
    </w:pPr>
  </w:style>
  <w:style w:type="character" w:customStyle="1" w:styleId="HeaderChar">
    <w:name w:val="Header Char"/>
    <w:basedOn w:val="DefaultParagraphFont"/>
    <w:link w:val="Header"/>
    <w:uiPriority w:val="99"/>
    <w:rsid w:val="005D508F"/>
  </w:style>
  <w:style w:type="paragraph" w:styleId="Footer">
    <w:name w:val="footer"/>
    <w:basedOn w:val="Normal"/>
    <w:link w:val="FooterChar"/>
    <w:uiPriority w:val="99"/>
    <w:unhideWhenUsed/>
    <w:rsid w:val="005D508F"/>
    <w:pPr>
      <w:tabs>
        <w:tab w:val="center" w:pos="4513"/>
        <w:tab w:val="right" w:pos="9026"/>
      </w:tabs>
      <w:spacing w:line="240" w:lineRule="auto"/>
    </w:pPr>
  </w:style>
  <w:style w:type="character" w:customStyle="1" w:styleId="FooterChar">
    <w:name w:val="Footer Char"/>
    <w:basedOn w:val="DefaultParagraphFont"/>
    <w:link w:val="Footer"/>
    <w:uiPriority w:val="99"/>
    <w:rsid w:val="005D508F"/>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AD6BAF"/>
    <w:pPr>
      <w:spacing w:after="100"/>
    </w:pPr>
  </w:style>
  <w:style w:type="character" w:styleId="Hyperlink">
    <w:name w:val="Hyperlink"/>
    <w:basedOn w:val="DefaultParagraphFont"/>
    <w:uiPriority w:val="99"/>
    <w:unhideWhenUsed/>
    <w:rsid w:val="00AD6B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CLsBAr0Md2FqklhyCesQijO3UgA==">AMUW2mXiMdvFpRrAUTufpvpUqOQTO8JapIKEfmEQgCtpump93z6q8godbvpNZcY78HesIfxCHoBiqu9UI/vZmjG9csMuzdKQt84dgWCrHXV1EPkutXTMoRsmSwARO8UV93o4or38SV3YkGVkgm7jFgYyMXl9RF06l4kwFKnvA2Q4OzPxlUlja4wRI6iMEA5bUDILyhwKVDIk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1996</Words>
  <Characters>11577</Characters>
  <Application>Microsoft Office Word</Application>
  <DocSecurity>0</DocSecurity>
  <Lines>180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Neagu Nicolae Gabriel</dc:creator>
  <cp:lastModifiedBy>Neagu Nicolae Gabriel</cp:lastModifiedBy>
  <cp:revision>3</cp:revision>
  <dcterms:created xsi:type="dcterms:W3CDTF">2023-05-16T09:18:00Z</dcterms:created>
  <dcterms:modified xsi:type="dcterms:W3CDTF">2023-05-16T09:40:00Z</dcterms:modified>
</cp:coreProperties>
</file>