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63419617"/>
        <w:docPartObj>
          <w:docPartGallery w:val="Cover Pages"/>
          <w:docPartUnique/>
        </w:docPartObj>
      </w:sdtPr>
      <w:sdtEndPr/>
      <w:sdtContent>
        <w:p w14:paraId="53E9D382" w14:textId="39008063" w:rsidR="002600D0" w:rsidRDefault="002600D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C63FE3D" wp14:editId="331D461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BE2476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517020E" wp14:editId="5EB685D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3BEDC85" w14:textId="4990F97F" w:rsidR="002600D0" w:rsidRDefault="002600D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210739@uwtsd.student.ac.uk</w:t>
                                    </w:r>
                                  </w:p>
                                </w:sdtContent>
                              </w:sdt>
                              <w:p w14:paraId="3C1EB97A" w14:textId="40A21FD7" w:rsidR="002600D0" w:rsidRDefault="00FC0C0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600D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51702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3BEDC85" w14:textId="4990F97F" w:rsidR="002600D0" w:rsidRDefault="002600D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210739@uwtsd.student.ac.uk</w:t>
                              </w:r>
                            </w:p>
                          </w:sdtContent>
                        </w:sdt>
                        <w:p w14:paraId="3C1EB97A" w14:textId="40A21FD7" w:rsidR="002600D0" w:rsidRDefault="00FC0C0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2600D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B385548" wp14:editId="5B2C61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A83EC8" w14:textId="0085DFDA" w:rsidR="002600D0" w:rsidRDefault="002600D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Scott Lee Davies</w:t>
                                </w: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B385548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6A83EC8" w14:textId="0085DFDA" w:rsidR="002600D0" w:rsidRDefault="002600D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Scott Lee Davies</w:t>
                          </w: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933A62" wp14:editId="3B33B0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1524B1" w14:textId="759D1578" w:rsidR="002600D0" w:rsidRDefault="00FC0C0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600D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Legal Process (Bmpl4005)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72D678D" w14:textId="25DF9C2C" w:rsidR="002600D0" w:rsidRDefault="002600D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0933A62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451524B1" w14:textId="759D1578" w:rsidR="002600D0" w:rsidRDefault="00FC0C0D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600D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Legal Process (Bmpl4005)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72D678D" w14:textId="25DF9C2C" w:rsidR="002600D0" w:rsidRDefault="002600D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93D8AC5" w14:textId="4909AB41" w:rsidR="002600D0" w:rsidRDefault="002600D0">
          <w:r>
            <w:br w:type="page"/>
          </w:r>
        </w:p>
      </w:sdtContent>
    </w:sdt>
    <w:p w14:paraId="198186AF" w14:textId="6E25D1C7" w:rsidR="002461C7" w:rsidRPr="000256C9" w:rsidRDefault="002461C7" w:rsidP="00454A19">
      <w:pPr>
        <w:spacing w:line="360" w:lineRule="auto"/>
        <w:rPr>
          <w:u w:val="single"/>
        </w:rPr>
      </w:pPr>
      <w:r w:rsidRPr="000256C9">
        <w:lastRenderedPageBreak/>
        <w:t xml:space="preserve">This paper will be looking to </w:t>
      </w:r>
      <w:r w:rsidR="00A32071" w:rsidRPr="000256C9">
        <w:t xml:space="preserve">consider </w:t>
      </w:r>
      <w:r w:rsidR="00380F3C" w:rsidRPr="000256C9">
        <w:t xml:space="preserve">statutory interpretation within the United </w:t>
      </w:r>
      <w:r w:rsidR="00AB1EE7" w:rsidRPr="000256C9">
        <w:t>Kingdom’s</w:t>
      </w:r>
      <w:r w:rsidR="00380F3C" w:rsidRPr="000256C9">
        <w:t xml:space="preserve"> </w:t>
      </w:r>
      <w:r w:rsidR="00AB1EE7" w:rsidRPr="000256C9">
        <w:t xml:space="preserve">Courts and </w:t>
      </w:r>
      <w:r w:rsidR="00FE3521" w:rsidRPr="000256C9">
        <w:t>Law.</w:t>
      </w:r>
      <w:r w:rsidR="00A82933" w:rsidRPr="000256C9">
        <w:t xml:space="preserve"> The aim of this paper is to broadly highlight </w:t>
      </w:r>
      <w:r w:rsidR="00251344" w:rsidRPr="000256C9">
        <w:t>the purpose of statutory interpretation</w:t>
      </w:r>
      <w:r w:rsidR="0059412F" w:rsidRPr="000256C9">
        <w:t xml:space="preserve"> and </w:t>
      </w:r>
      <w:r w:rsidR="00E578A8" w:rsidRPr="000256C9">
        <w:t>the reasons why it is necessary for lawyer</w:t>
      </w:r>
      <w:r w:rsidR="0059412F" w:rsidRPr="000256C9">
        <w:t xml:space="preserve">s. As well as this, it will build upon </w:t>
      </w:r>
      <w:r w:rsidR="00675C60" w:rsidRPr="000256C9">
        <w:t xml:space="preserve">and </w:t>
      </w:r>
      <w:r w:rsidR="00A85471" w:rsidRPr="000256C9">
        <w:t>discuss</w:t>
      </w:r>
      <w:r w:rsidR="00675C60" w:rsidRPr="000256C9">
        <w:t xml:space="preserve"> any rules that </w:t>
      </w:r>
      <w:r w:rsidR="00A85471" w:rsidRPr="000256C9">
        <w:t>underpin</w:t>
      </w:r>
      <w:r w:rsidR="00675C60" w:rsidRPr="000256C9">
        <w:t xml:space="preserve"> the </w:t>
      </w:r>
      <w:r w:rsidR="00A85471" w:rsidRPr="000256C9">
        <w:t xml:space="preserve">statutory interpretation itself, such as the Golden Rule, the Mischief </w:t>
      </w:r>
      <w:r w:rsidR="00080312" w:rsidRPr="000256C9">
        <w:t>Rule,</w:t>
      </w:r>
      <w:r w:rsidR="00A85471" w:rsidRPr="000256C9">
        <w:t xml:space="preserve"> and</w:t>
      </w:r>
      <w:r w:rsidR="00563D12" w:rsidRPr="000256C9">
        <w:t xml:space="preserve"> the Liter</w:t>
      </w:r>
      <w:r w:rsidR="006A097A" w:rsidRPr="000256C9">
        <w:t xml:space="preserve">al Rule. </w:t>
      </w:r>
      <w:r w:rsidR="005F4281" w:rsidRPr="000256C9">
        <w:t xml:space="preserve">In contrast to these ideas, this paper will </w:t>
      </w:r>
      <w:r w:rsidR="001F6A27" w:rsidRPr="000256C9">
        <w:t xml:space="preserve">feature if there are any issues surrounding this topic </w:t>
      </w:r>
      <w:r w:rsidR="00A95B2F" w:rsidRPr="000256C9">
        <w:t xml:space="preserve">and the problems it may have caused and any suggestions for </w:t>
      </w:r>
      <w:r w:rsidR="00914F8A" w:rsidRPr="000256C9">
        <w:t>law makers in regard to expressing their intentions with statue.</w:t>
      </w:r>
    </w:p>
    <w:p w14:paraId="2B62D143" w14:textId="75AE1835" w:rsidR="00F21AC4" w:rsidRPr="000256C9" w:rsidRDefault="00B97E0D" w:rsidP="00454A19">
      <w:pPr>
        <w:spacing w:line="360" w:lineRule="auto"/>
      </w:pPr>
      <w:r w:rsidRPr="000256C9">
        <w:t>Laws are always made through the United Kingdom’s parliament, however</w:t>
      </w:r>
      <w:r w:rsidR="00417C53" w:rsidRPr="000256C9">
        <w:t xml:space="preserve"> these statutes that are crated are left for the courts and lawyers to apply them to cases</w:t>
      </w:r>
      <w:r w:rsidR="00555CD1" w:rsidRPr="000256C9">
        <w:t>, this is where interpretation of these laws becomes apparent</w:t>
      </w:r>
      <w:r w:rsidR="00417C53" w:rsidRPr="000256C9">
        <w:t xml:space="preserve">. </w:t>
      </w:r>
      <w:r w:rsidR="00C82487" w:rsidRPr="000256C9">
        <w:t>Stat</w:t>
      </w:r>
      <w:r w:rsidR="00555CD1" w:rsidRPr="000256C9">
        <w:t>ute</w:t>
      </w:r>
      <w:r w:rsidR="00C82487" w:rsidRPr="000256C9">
        <w:t xml:space="preserve"> is written carefully </w:t>
      </w:r>
      <w:r w:rsidR="00AB25C8" w:rsidRPr="000256C9">
        <w:t xml:space="preserve">by experts, but there are </w:t>
      </w:r>
      <w:r w:rsidR="00EC0143" w:rsidRPr="000256C9">
        <w:t xml:space="preserve">circumstances where </w:t>
      </w:r>
      <w:r w:rsidR="00F04BAC" w:rsidRPr="000256C9">
        <w:t xml:space="preserve">the courts have identified issues and therefore the case may not be clear </w:t>
      </w:r>
      <w:r w:rsidR="00B367F1" w:rsidRPr="000256C9">
        <w:t>(Elliot and Quinn, 2021).</w:t>
      </w:r>
      <w:r w:rsidR="00170BEB" w:rsidRPr="000256C9">
        <w:t xml:space="preserve"> </w:t>
      </w:r>
      <w:r w:rsidR="006C5393" w:rsidRPr="000256C9">
        <w:t>The Macmillan Dictionary (2009)</w:t>
      </w:r>
      <w:r w:rsidR="007D606C" w:rsidRPr="000256C9">
        <w:t xml:space="preserve"> provides the </w:t>
      </w:r>
      <w:r w:rsidR="00DE79B0" w:rsidRPr="000256C9">
        <w:t xml:space="preserve">definition that it is the process in which courts work out the meaning of different laws </w:t>
      </w:r>
      <w:r w:rsidR="008A3998" w:rsidRPr="000256C9">
        <w:t>and attem</w:t>
      </w:r>
      <w:r w:rsidR="003F7F11" w:rsidRPr="000256C9">
        <w:t>pt</w:t>
      </w:r>
      <w:r w:rsidR="00DE79B0" w:rsidRPr="000256C9">
        <w:t xml:space="preserve"> to </w:t>
      </w:r>
      <w:r w:rsidR="006C5393" w:rsidRPr="000256C9">
        <w:t xml:space="preserve">apply them in court. </w:t>
      </w:r>
    </w:p>
    <w:p w14:paraId="57F6CDD7" w14:textId="092C565C" w:rsidR="00680DFE" w:rsidRPr="000256C9" w:rsidRDefault="009F329C" w:rsidP="00454A19">
      <w:pPr>
        <w:spacing w:line="360" w:lineRule="auto"/>
      </w:pPr>
      <w:r w:rsidRPr="000256C9">
        <w:t xml:space="preserve">Laws are </w:t>
      </w:r>
      <w:r w:rsidR="00EB4066" w:rsidRPr="000256C9">
        <w:t>interpreted</w:t>
      </w:r>
      <w:r w:rsidR="00191878" w:rsidRPr="000256C9">
        <w:t xml:space="preserve"> by the courts, however there is guidance </w:t>
      </w:r>
      <w:r w:rsidR="00EB4066" w:rsidRPr="000256C9">
        <w:t>available</w:t>
      </w:r>
      <w:r w:rsidR="00191878" w:rsidRPr="000256C9">
        <w:t xml:space="preserve"> to those who practice law</w:t>
      </w:r>
      <w:r w:rsidR="00EB4066" w:rsidRPr="000256C9">
        <w:t xml:space="preserve"> in the form of the </w:t>
      </w:r>
      <w:r w:rsidR="006F59D8" w:rsidRPr="000256C9">
        <w:t xml:space="preserve">Interpretations Act 1978. </w:t>
      </w:r>
      <w:r w:rsidR="009F51B5" w:rsidRPr="000256C9">
        <w:t xml:space="preserve">This act provides definitions for common </w:t>
      </w:r>
      <w:r w:rsidR="00582FCE" w:rsidRPr="000256C9">
        <w:t xml:space="preserve">words and expressions, such </w:t>
      </w:r>
      <w:r w:rsidR="00486486" w:rsidRPr="000256C9">
        <w:t>definitions</w:t>
      </w:r>
      <w:r w:rsidR="00582FCE" w:rsidRPr="000256C9">
        <w:t xml:space="preserve"> are </w:t>
      </w:r>
      <w:r w:rsidR="00486486" w:rsidRPr="000256C9">
        <w:t>found within</w:t>
      </w:r>
      <w:r w:rsidR="00582FCE" w:rsidRPr="000256C9">
        <w:t xml:space="preserve"> schedule one of the</w:t>
      </w:r>
      <w:r w:rsidR="00882BA8" w:rsidRPr="000256C9">
        <w:t xml:space="preserve"> act in question (Legislation.gov </w:t>
      </w:r>
      <w:r w:rsidR="00486486" w:rsidRPr="000256C9">
        <w:t>2022)</w:t>
      </w:r>
      <w:r w:rsidR="00704ABF" w:rsidRPr="000256C9">
        <w:t xml:space="preserve">. </w:t>
      </w:r>
      <w:r w:rsidR="00CB0643" w:rsidRPr="000256C9">
        <w:t>Discounting this support when</w:t>
      </w:r>
      <w:r w:rsidR="00364B52" w:rsidRPr="000256C9">
        <w:t xml:space="preserve"> </w:t>
      </w:r>
      <w:r w:rsidR="00CB0643" w:rsidRPr="000256C9">
        <w:t xml:space="preserve">interpreting statute, </w:t>
      </w:r>
      <w:r w:rsidR="00364B52" w:rsidRPr="000256C9">
        <w:t xml:space="preserve">it is </w:t>
      </w:r>
      <w:r w:rsidR="00414A33" w:rsidRPr="000256C9">
        <w:t>ultimately</w:t>
      </w:r>
      <w:r w:rsidR="00364B52" w:rsidRPr="000256C9">
        <w:t xml:space="preserve"> the </w:t>
      </w:r>
      <w:r w:rsidR="00414A33" w:rsidRPr="000256C9">
        <w:t>court’s</w:t>
      </w:r>
      <w:r w:rsidR="00364B52" w:rsidRPr="000256C9">
        <w:t xml:space="preserve"> decision </w:t>
      </w:r>
      <w:r w:rsidR="00414A33" w:rsidRPr="000256C9">
        <w:t>upon what method they decide to use</w:t>
      </w:r>
      <w:r w:rsidR="00047790" w:rsidRPr="000256C9">
        <w:t xml:space="preserve">, there are four </w:t>
      </w:r>
      <w:r w:rsidR="00717739" w:rsidRPr="000256C9">
        <w:t xml:space="preserve">inherent </w:t>
      </w:r>
      <w:r w:rsidR="00C309B4" w:rsidRPr="000256C9">
        <w:t>approaches to interpretation</w:t>
      </w:r>
      <w:r w:rsidR="00717739" w:rsidRPr="000256C9">
        <w:t xml:space="preserve"> that have been</w:t>
      </w:r>
      <w:r w:rsidR="00C22BC2" w:rsidRPr="000256C9">
        <w:t xml:space="preserve"> assembled to </w:t>
      </w:r>
      <w:r w:rsidR="00522CAC" w:rsidRPr="000256C9">
        <w:t xml:space="preserve">aid those in </w:t>
      </w:r>
      <w:r w:rsidR="006F0630" w:rsidRPr="000256C9">
        <w:t>practice</w:t>
      </w:r>
      <w:r w:rsidR="00522CAC" w:rsidRPr="000256C9">
        <w:t xml:space="preserve"> of law, such </w:t>
      </w:r>
      <w:r w:rsidR="006F0630" w:rsidRPr="000256C9">
        <w:t>approaches</w:t>
      </w:r>
      <w:r w:rsidR="00522CAC" w:rsidRPr="000256C9">
        <w:t xml:space="preserve"> have been viewed as rules </w:t>
      </w:r>
      <w:r w:rsidR="006F0630" w:rsidRPr="000256C9">
        <w:t>to follow when considering complex law (Elliot and Quinn, 2021).</w:t>
      </w:r>
    </w:p>
    <w:p w14:paraId="13EC6B00" w14:textId="77777777" w:rsidR="00EF29A5" w:rsidRPr="000256C9" w:rsidRDefault="003558C7" w:rsidP="00454A19">
      <w:pPr>
        <w:spacing w:line="360" w:lineRule="auto"/>
      </w:pPr>
      <w:r w:rsidRPr="000256C9">
        <w:t>Alison (2020)</w:t>
      </w:r>
      <w:r w:rsidR="00D20C8B" w:rsidRPr="000256C9">
        <w:t xml:space="preserve"> discusses that w</w:t>
      </w:r>
      <w:r w:rsidR="00D34906" w:rsidRPr="000256C9">
        <w:t xml:space="preserve">hen </w:t>
      </w:r>
      <w:r w:rsidR="007740CC" w:rsidRPr="000256C9">
        <w:t>individuals</w:t>
      </w:r>
      <w:r w:rsidR="00D34906" w:rsidRPr="000256C9">
        <w:t xml:space="preserve"> study and practice law, the statute that is read should be clear</w:t>
      </w:r>
      <w:r w:rsidR="001E3D76" w:rsidRPr="000256C9">
        <w:t>, ho</w:t>
      </w:r>
      <w:r w:rsidR="00BF77F1" w:rsidRPr="000256C9">
        <w:t xml:space="preserve">wever this is not always the case. </w:t>
      </w:r>
      <w:r w:rsidR="00546428" w:rsidRPr="000256C9">
        <w:t>Therefore,</w:t>
      </w:r>
      <w:r w:rsidR="00D24DF9" w:rsidRPr="000256C9">
        <w:t xml:space="preserve"> for this reason </w:t>
      </w:r>
      <w:r w:rsidR="00546428" w:rsidRPr="000256C9">
        <w:t>many</w:t>
      </w:r>
      <w:r w:rsidR="00D24DF9" w:rsidRPr="000256C9">
        <w:t xml:space="preserve"> </w:t>
      </w:r>
      <w:r w:rsidR="00546428" w:rsidRPr="000256C9">
        <w:t>cases</w:t>
      </w:r>
      <w:r w:rsidR="00D24DF9" w:rsidRPr="000256C9">
        <w:t xml:space="preserve"> have been </w:t>
      </w:r>
      <w:r w:rsidR="00546428" w:rsidRPr="000256C9">
        <w:t>disputed</w:t>
      </w:r>
      <w:r w:rsidR="00D24DF9" w:rsidRPr="000256C9">
        <w:t xml:space="preserve"> in court</w:t>
      </w:r>
      <w:r w:rsidR="00546428" w:rsidRPr="000256C9">
        <w:t xml:space="preserve">, </w:t>
      </w:r>
      <w:r w:rsidR="00080312" w:rsidRPr="000256C9">
        <w:t>possibly over the meaning of a word written in law</w:t>
      </w:r>
      <w:r w:rsidR="00EE69EF" w:rsidRPr="000256C9">
        <w:t>. There are a few reasons as to why a word may be disputed</w:t>
      </w:r>
      <w:r w:rsidR="005A6B3A" w:rsidRPr="000256C9">
        <w:t>, such as a broad term</w:t>
      </w:r>
      <w:r w:rsidR="00993A37" w:rsidRPr="000256C9">
        <w:t xml:space="preserve">, therefore it is down to the user of that law to determine its meaning or even </w:t>
      </w:r>
      <w:r w:rsidR="009A17FE" w:rsidRPr="000256C9">
        <w:t xml:space="preserve">the use of the language apparent in law, this can be seen where the meaning of words have changed over the years, this would lead to </w:t>
      </w:r>
      <w:r w:rsidR="00EF29A5" w:rsidRPr="000256C9">
        <w:t xml:space="preserve">lawyers interpreting its meaning and applying to modern circumstances. </w:t>
      </w:r>
    </w:p>
    <w:p w14:paraId="75458488" w14:textId="2CFDF64A" w:rsidR="00260A41" w:rsidRPr="000256C9" w:rsidRDefault="00EF29A5" w:rsidP="00454A19">
      <w:pPr>
        <w:spacing w:line="360" w:lineRule="auto"/>
      </w:pPr>
      <w:r w:rsidRPr="000256C9">
        <w:lastRenderedPageBreak/>
        <w:t xml:space="preserve">The importance of </w:t>
      </w:r>
      <w:r w:rsidR="00CB145B" w:rsidRPr="000256C9">
        <w:t>statutory</w:t>
      </w:r>
      <w:r w:rsidRPr="000256C9">
        <w:t xml:space="preserve"> </w:t>
      </w:r>
      <w:r w:rsidR="00CB145B" w:rsidRPr="000256C9">
        <w:t>interpretation</w:t>
      </w:r>
      <w:r w:rsidRPr="000256C9">
        <w:t xml:space="preserve"> is clear as it affects the </w:t>
      </w:r>
      <w:r w:rsidR="00CB145B" w:rsidRPr="000256C9">
        <w:t xml:space="preserve">use and application of law which can affect us </w:t>
      </w:r>
      <w:r w:rsidR="00260A41" w:rsidRPr="000256C9">
        <w:t>directly.</w:t>
      </w:r>
    </w:p>
    <w:p w14:paraId="4275F9EE" w14:textId="77777777" w:rsidR="006D05C6" w:rsidRPr="000256C9" w:rsidRDefault="002A61DD" w:rsidP="00454A19">
      <w:pPr>
        <w:spacing w:line="360" w:lineRule="auto"/>
      </w:pPr>
      <w:r w:rsidRPr="000256C9">
        <w:t>Laver (2019</w:t>
      </w:r>
      <w:r w:rsidR="00826D0C" w:rsidRPr="000256C9">
        <w:t xml:space="preserve">) </w:t>
      </w:r>
      <w:r w:rsidRPr="000256C9">
        <w:t>highlights that o</w:t>
      </w:r>
      <w:r w:rsidR="00AF0E86" w:rsidRPr="000256C9">
        <w:t xml:space="preserve">vertime a few rules have been underpinned in </w:t>
      </w:r>
      <w:r w:rsidR="006E069E" w:rsidRPr="000256C9">
        <w:t xml:space="preserve">statutory interpretation. These are known as the Literal Rule, the Golden </w:t>
      </w:r>
      <w:r w:rsidRPr="000256C9">
        <w:t>Rule,</w:t>
      </w:r>
      <w:r w:rsidR="006E069E" w:rsidRPr="000256C9">
        <w:t xml:space="preserve"> and the </w:t>
      </w:r>
      <w:r w:rsidR="00826D0C" w:rsidRPr="000256C9">
        <w:t>Mischief</w:t>
      </w:r>
      <w:r w:rsidR="006E069E" w:rsidRPr="000256C9">
        <w:t xml:space="preserve"> rule.</w:t>
      </w:r>
    </w:p>
    <w:p w14:paraId="516E602E" w14:textId="585FA36F" w:rsidR="00455383" w:rsidRPr="000256C9" w:rsidRDefault="007F0F1F" w:rsidP="00454A19">
      <w:pPr>
        <w:spacing w:line="360" w:lineRule="auto"/>
      </w:pPr>
      <w:r w:rsidRPr="000256C9">
        <w:t>To begin</w:t>
      </w:r>
      <w:r w:rsidR="00455DA9" w:rsidRPr="000256C9">
        <w:t xml:space="preserve">, within </w:t>
      </w:r>
      <w:r w:rsidRPr="000256C9">
        <w:t xml:space="preserve">the Literal Rule </w:t>
      </w:r>
      <w:r w:rsidR="00455DA9" w:rsidRPr="000256C9">
        <w:t xml:space="preserve">the words </w:t>
      </w:r>
      <w:r w:rsidR="00193A19" w:rsidRPr="000256C9">
        <w:t>written in</w:t>
      </w:r>
      <w:r w:rsidR="00455DA9" w:rsidRPr="000256C9">
        <w:t xml:space="preserve"> law are </w:t>
      </w:r>
      <w:r w:rsidR="00193A19" w:rsidRPr="000256C9">
        <w:t>perceived</w:t>
      </w:r>
      <w:r w:rsidR="00455DA9" w:rsidRPr="000256C9">
        <w:t xml:space="preserve"> as their </w:t>
      </w:r>
      <w:r w:rsidR="0002215E" w:rsidRPr="000256C9">
        <w:t>natural meaning</w:t>
      </w:r>
      <w:r w:rsidR="00193A19" w:rsidRPr="000256C9">
        <w:t xml:space="preserve"> and will not require any </w:t>
      </w:r>
      <w:r w:rsidR="00110613" w:rsidRPr="000256C9">
        <w:t>analyses or scrutiny</w:t>
      </w:r>
      <w:r w:rsidR="00D42967" w:rsidRPr="000256C9">
        <w:t xml:space="preserve"> to </w:t>
      </w:r>
      <w:r w:rsidR="00E914E9" w:rsidRPr="000256C9">
        <w:t xml:space="preserve">find alternate meanings. </w:t>
      </w:r>
      <w:r w:rsidR="000A11D5" w:rsidRPr="000256C9">
        <w:t xml:space="preserve">Shekar (2017) </w:t>
      </w:r>
      <w:r w:rsidR="00C108A2" w:rsidRPr="000256C9">
        <w:t xml:space="preserve">supports this and </w:t>
      </w:r>
      <w:r w:rsidR="008C361F" w:rsidRPr="000256C9">
        <w:t>further</w:t>
      </w:r>
      <w:r w:rsidR="00C108A2" w:rsidRPr="000256C9">
        <w:t xml:space="preserve"> defines it as the Plain Meaning Rule, </w:t>
      </w:r>
      <w:r w:rsidR="0099106B" w:rsidRPr="000256C9">
        <w:t xml:space="preserve">and </w:t>
      </w:r>
      <w:r w:rsidR="008C361F" w:rsidRPr="000256C9">
        <w:t>highlights</w:t>
      </w:r>
      <w:r w:rsidR="008240BB" w:rsidRPr="000256C9">
        <w:t xml:space="preserve"> that this rule can only be applied when </w:t>
      </w:r>
      <w:r w:rsidR="00AA72F4" w:rsidRPr="000256C9">
        <w:t xml:space="preserve">the meaning of words are clear so that only one meaning can be </w:t>
      </w:r>
      <w:r w:rsidR="008C361F" w:rsidRPr="000256C9">
        <w:t xml:space="preserve">supplied when interpreted. Shekar also </w:t>
      </w:r>
      <w:r w:rsidR="008C7350" w:rsidRPr="000256C9">
        <w:t xml:space="preserve">shows </w:t>
      </w:r>
      <w:r w:rsidR="000926F7" w:rsidRPr="000256C9">
        <w:t>that this</w:t>
      </w:r>
      <w:r w:rsidR="007E3F2D" w:rsidRPr="000256C9">
        <w:t xml:space="preserve"> rule </w:t>
      </w:r>
      <w:r w:rsidR="00B932CB" w:rsidRPr="000256C9">
        <w:t xml:space="preserve">is an asset, the </w:t>
      </w:r>
      <w:r w:rsidR="008C7350" w:rsidRPr="000256C9">
        <w:t xml:space="preserve">rationale </w:t>
      </w:r>
      <w:r w:rsidR="00B932CB" w:rsidRPr="000256C9">
        <w:t xml:space="preserve">being that </w:t>
      </w:r>
      <w:r w:rsidR="008573CB" w:rsidRPr="000256C9">
        <w:t>this rule applies consistency in law</w:t>
      </w:r>
      <w:r w:rsidR="005C5D34" w:rsidRPr="000256C9">
        <w:t xml:space="preserve"> e</w:t>
      </w:r>
      <w:r w:rsidR="00CE4970" w:rsidRPr="000256C9">
        <w:t xml:space="preserve">veryone does not have access to secondary sources, shutting out external influences on </w:t>
      </w:r>
      <w:r w:rsidR="006D05C6" w:rsidRPr="000256C9">
        <w:t>the meanings of words and phrases.</w:t>
      </w:r>
      <w:r w:rsidR="00431646" w:rsidRPr="000256C9">
        <w:t xml:space="preserve"> </w:t>
      </w:r>
      <w:r w:rsidR="000A364B" w:rsidRPr="000256C9">
        <w:t>Misha (2021)</w:t>
      </w:r>
      <w:r w:rsidR="008673AF" w:rsidRPr="000256C9">
        <w:t xml:space="preserve"> </w:t>
      </w:r>
      <w:r w:rsidR="008B2B4D" w:rsidRPr="000256C9">
        <w:t xml:space="preserve">presents a criticism for the rule that </w:t>
      </w:r>
      <w:r w:rsidR="008A20AC" w:rsidRPr="000256C9">
        <w:t xml:space="preserve">the meaning of words has changed over time </w:t>
      </w:r>
      <w:r w:rsidR="001C777A" w:rsidRPr="000256C9">
        <w:t xml:space="preserve">therefore a literal interpretation of words </w:t>
      </w:r>
      <w:r w:rsidR="006B6D3E" w:rsidRPr="000256C9">
        <w:t xml:space="preserve">may lead to injustice. She also displays that </w:t>
      </w:r>
      <w:r w:rsidR="00C27E19" w:rsidRPr="000256C9">
        <w:t xml:space="preserve">the use of the literal rule can lead to law </w:t>
      </w:r>
      <w:r w:rsidR="00880CCF" w:rsidRPr="000256C9">
        <w:t>practitioners</w:t>
      </w:r>
      <w:r w:rsidR="00C27E19" w:rsidRPr="000256C9">
        <w:t xml:space="preserve"> not being able to use their “judicial mind”</w:t>
      </w:r>
      <w:r w:rsidR="00880CCF" w:rsidRPr="000256C9">
        <w:t xml:space="preserve"> to diverge from the literal meaning of words.</w:t>
      </w:r>
    </w:p>
    <w:p w14:paraId="1533855B" w14:textId="2CDD13E9" w:rsidR="005B2A87" w:rsidRPr="000256C9" w:rsidRDefault="009E1704" w:rsidP="00454A19">
      <w:pPr>
        <w:spacing w:line="360" w:lineRule="auto"/>
      </w:pPr>
      <w:r w:rsidRPr="000256C9">
        <w:t xml:space="preserve">Another rule that has been identified in the framework of statutory interpretation </w:t>
      </w:r>
      <w:r w:rsidR="00FA6E18" w:rsidRPr="000256C9">
        <w:t>is the Golden Rule. This is a</w:t>
      </w:r>
      <w:r w:rsidR="008125B8" w:rsidRPr="000256C9">
        <w:t xml:space="preserve">n adaption of the Literal Rule, </w:t>
      </w:r>
      <w:r w:rsidR="00820ED0" w:rsidRPr="000256C9">
        <w:t>this</w:t>
      </w:r>
      <w:r w:rsidR="00241734" w:rsidRPr="000256C9">
        <w:t xml:space="preserve"> rule is applied when the </w:t>
      </w:r>
      <w:r w:rsidR="00CC53E3" w:rsidRPr="000256C9">
        <w:t>result</w:t>
      </w:r>
      <w:r w:rsidR="00241734" w:rsidRPr="000256C9">
        <w:t xml:space="preserve"> of the Literal Rule </w:t>
      </w:r>
      <w:r w:rsidR="00577EDF" w:rsidRPr="000256C9">
        <w:t>produces</w:t>
      </w:r>
      <w:r w:rsidR="00241734" w:rsidRPr="000256C9">
        <w:t xml:space="preserve"> a</w:t>
      </w:r>
      <w:r w:rsidR="009076E0" w:rsidRPr="000256C9">
        <w:t xml:space="preserve">n interpretation that </w:t>
      </w:r>
      <w:r w:rsidR="001F6EEB" w:rsidRPr="000256C9">
        <w:t xml:space="preserve">is unreasonable </w:t>
      </w:r>
      <w:r w:rsidR="00E410A0" w:rsidRPr="000256C9">
        <w:t>will not stand in court</w:t>
      </w:r>
      <w:r w:rsidR="0096504D" w:rsidRPr="000256C9">
        <w:t xml:space="preserve">, </w:t>
      </w:r>
      <w:r w:rsidR="00CB7F35" w:rsidRPr="000256C9">
        <w:t>once</w:t>
      </w:r>
      <w:r w:rsidR="0096504D" w:rsidRPr="000256C9">
        <w:t xml:space="preserve"> the Golden Rule has been applicated, the user should </w:t>
      </w:r>
      <w:r w:rsidR="00CB7F35" w:rsidRPr="000256C9">
        <w:t>research for another meaning</w:t>
      </w:r>
      <w:r w:rsidR="00670310" w:rsidRPr="000256C9">
        <w:t xml:space="preserve">. </w:t>
      </w:r>
      <w:r w:rsidR="008928A4" w:rsidRPr="000256C9">
        <w:t xml:space="preserve">Even though the rule </w:t>
      </w:r>
      <w:r w:rsidR="004316C3" w:rsidRPr="000256C9">
        <w:t>possesses</w:t>
      </w:r>
      <w:r w:rsidR="008928A4" w:rsidRPr="000256C9">
        <w:t xml:space="preserve"> the advantage that its avoids absurd results, </w:t>
      </w:r>
      <w:r w:rsidR="00267D48" w:rsidRPr="000256C9">
        <w:t xml:space="preserve">however a direct contrast is that there is direct test </w:t>
      </w:r>
      <w:r w:rsidR="00E72A0C" w:rsidRPr="000256C9">
        <w:t>for what an absurdity, leaving a possibility for heavy scrutiny</w:t>
      </w:r>
      <w:r w:rsidR="00B5543F" w:rsidRPr="000256C9">
        <w:t xml:space="preserve"> (Open University, 2022</w:t>
      </w:r>
      <w:r w:rsidR="00C24E13" w:rsidRPr="000256C9">
        <w:t>a</w:t>
      </w:r>
      <w:r w:rsidR="00B5543F" w:rsidRPr="000256C9">
        <w:t>).</w:t>
      </w:r>
      <w:r w:rsidR="00DE0B20" w:rsidRPr="000256C9">
        <w:t xml:space="preserve"> </w:t>
      </w:r>
      <w:r w:rsidR="001F5816" w:rsidRPr="000256C9">
        <w:t xml:space="preserve">Elliot and Quinn </w:t>
      </w:r>
      <w:r w:rsidR="00501FB9" w:rsidRPr="000256C9">
        <w:t xml:space="preserve">(2021) support this as they </w:t>
      </w:r>
      <w:r w:rsidR="00BC43AD" w:rsidRPr="000256C9">
        <w:t>show that the Law Commission 19</w:t>
      </w:r>
      <w:r w:rsidR="00BA31E4" w:rsidRPr="000256C9">
        <w:t xml:space="preserve">69 </w:t>
      </w:r>
      <w:r w:rsidR="009560D1" w:rsidRPr="000256C9">
        <w:t>state</w:t>
      </w:r>
      <w:r w:rsidR="00B340F0" w:rsidRPr="000256C9">
        <w:t xml:space="preserve">d that the rule in question has no clear </w:t>
      </w:r>
      <w:r w:rsidR="009D34A2" w:rsidRPr="000256C9">
        <w:t xml:space="preserve">meaning of what </w:t>
      </w:r>
      <w:r w:rsidR="009C212F" w:rsidRPr="000256C9">
        <w:t>an ‘absurd’ result is</w:t>
      </w:r>
      <w:r w:rsidR="002F083B" w:rsidRPr="000256C9">
        <w:t xml:space="preserve">, they further suggest that it is a less developed and </w:t>
      </w:r>
      <w:r w:rsidR="0026455A" w:rsidRPr="000256C9">
        <w:t>definit</w:t>
      </w:r>
      <w:r w:rsidR="00CA0984" w:rsidRPr="000256C9">
        <w:t xml:space="preserve">ive </w:t>
      </w:r>
      <w:r w:rsidR="009C212F" w:rsidRPr="000256C9">
        <w:t xml:space="preserve">version of the </w:t>
      </w:r>
      <w:r w:rsidR="006557CB" w:rsidRPr="000256C9">
        <w:t>Mischief</w:t>
      </w:r>
      <w:r w:rsidR="009C212F" w:rsidRPr="000256C9">
        <w:t xml:space="preserve"> Rule.</w:t>
      </w:r>
    </w:p>
    <w:p w14:paraId="70F218EB" w14:textId="7813F416" w:rsidR="005A78C9" w:rsidRPr="000256C9" w:rsidRDefault="00972560" w:rsidP="00454A19">
      <w:pPr>
        <w:spacing w:line="360" w:lineRule="auto"/>
      </w:pPr>
      <w:r w:rsidRPr="000256C9">
        <w:t>Finally,</w:t>
      </w:r>
      <w:r w:rsidR="004958D8" w:rsidRPr="000256C9">
        <w:t xml:space="preserve"> the third rule is the Mischief rule</w:t>
      </w:r>
      <w:r w:rsidR="009D0701" w:rsidRPr="000256C9">
        <w:t>.</w:t>
      </w:r>
      <w:r w:rsidR="00717FB5" w:rsidRPr="000256C9">
        <w:t xml:space="preserve"> This allows judges </w:t>
      </w:r>
      <w:r w:rsidR="00CE151D" w:rsidRPr="000256C9">
        <w:t>to</w:t>
      </w:r>
      <w:r w:rsidR="00717FB5" w:rsidRPr="000256C9">
        <w:t xml:space="preserve"> apply more of their own discretion </w:t>
      </w:r>
      <w:r w:rsidR="00CE151D" w:rsidRPr="000256C9">
        <w:t xml:space="preserve">in contrast to the other rules. </w:t>
      </w:r>
      <w:r w:rsidR="003274DC" w:rsidRPr="000256C9">
        <w:t xml:space="preserve">This rule </w:t>
      </w:r>
      <w:r w:rsidR="00443D92" w:rsidRPr="000256C9">
        <w:t xml:space="preserve">establishes the gap between </w:t>
      </w:r>
      <w:r w:rsidR="0054799E" w:rsidRPr="000256C9">
        <w:t xml:space="preserve">what is laid out in statue and the interpretation of the </w:t>
      </w:r>
      <w:r w:rsidR="00DA0B05" w:rsidRPr="000256C9">
        <w:t>practitioners,</w:t>
      </w:r>
      <w:r w:rsidR="0054799E" w:rsidRPr="000256C9">
        <w:t xml:space="preserve"> in order to </w:t>
      </w:r>
      <w:r w:rsidR="008F077A" w:rsidRPr="000256C9">
        <w:t xml:space="preserve">identify this gap, the court must look to previous </w:t>
      </w:r>
      <w:r w:rsidR="00DA0B05" w:rsidRPr="000256C9">
        <w:t>law that has been passed and consider what mischief was intended to be covered in said law</w:t>
      </w:r>
      <w:r w:rsidR="009D0701" w:rsidRPr="000256C9">
        <w:t xml:space="preserve"> </w:t>
      </w:r>
      <w:r w:rsidR="00C24E13" w:rsidRPr="000256C9">
        <w:t>(The Open University, 2022 b)</w:t>
      </w:r>
      <w:r w:rsidR="00C626CA" w:rsidRPr="000256C9">
        <w:t xml:space="preserve"> </w:t>
      </w:r>
      <w:r w:rsidR="003B2EC3" w:rsidRPr="000256C9">
        <w:lastRenderedPageBreak/>
        <w:t>Bray (2021)</w:t>
      </w:r>
      <w:r w:rsidR="00386002" w:rsidRPr="000256C9">
        <w:t xml:space="preserve"> </w:t>
      </w:r>
      <w:r w:rsidR="00DA0B05" w:rsidRPr="000256C9">
        <w:t xml:space="preserve">further </w:t>
      </w:r>
      <w:r w:rsidR="00386002" w:rsidRPr="000256C9">
        <w:t xml:space="preserve">defines that Mischief Rule in </w:t>
      </w:r>
      <w:r w:rsidR="00527529" w:rsidRPr="000256C9">
        <w:t xml:space="preserve">his journal. He </w:t>
      </w:r>
      <w:r w:rsidR="001D45B1" w:rsidRPr="000256C9">
        <w:t xml:space="preserve">explains this as </w:t>
      </w:r>
      <w:r w:rsidR="00B676D5" w:rsidRPr="000256C9">
        <w:t>it being</w:t>
      </w:r>
      <w:r w:rsidR="00315878" w:rsidRPr="000256C9">
        <w:t xml:space="preserve"> instructive</w:t>
      </w:r>
      <w:r w:rsidR="00CC1170" w:rsidRPr="000256C9">
        <w:t xml:space="preserve"> in regard to interpretation, </w:t>
      </w:r>
      <w:r w:rsidR="00CA7784" w:rsidRPr="000256C9">
        <w:t xml:space="preserve">telling the reader to </w:t>
      </w:r>
      <w:r w:rsidR="000E0654" w:rsidRPr="000256C9">
        <w:t xml:space="preserve">consider in light of the mischief in question. </w:t>
      </w:r>
      <w:r w:rsidR="00522AEC" w:rsidRPr="000256C9">
        <w:t xml:space="preserve">This application allows </w:t>
      </w:r>
      <w:r w:rsidR="004B5FBE" w:rsidRPr="000256C9">
        <w:t>for the reader to have a broader and narrower focus</w:t>
      </w:r>
      <w:r w:rsidR="005144DC" w:rsidRPr="000256C9">
        <w:t xml:space="preserve">, as well as prevent </w:t>
      </w:r>
      <w:r w:rsidR="00DF441C" w:rsidRPr="000256C9">
        <w:t>any avoidances in statute, bri</w:t>
      </w:r>
      <w:r w:rsidR="00772751" w:rsidRPr="000256C9">
        <w:t>dging</w:t>
      </w:r>
      <w:r w:rsidR="00DF441C" w:rsidRPr="000256C9">
        <w:t xml:space="preserve"> the gap between </w:t>
      </w:r>
      <w:r w:rsidR="00772751" w:rsidRPr="000256C9">
        <w:t xml:space="preserve">“text and context”. </w:t>
      </w:r>
      <w:r w:rsidR="000378BA" w:rsidRPr="000256C9">
        <w:t>Matheb</w:t>
      </w:r>
      <w:r w:rsidR="004843D7" w:rsidRPr="000256C9">
        <w:t xml:space="preserve">el (2020) suggest a </w:t>
      </w:r>
      <w:r w:rsidR="00485439" w:rsidRPr="000256C9">
        <w:t>disadvantage</w:t>
      </w:r>
      <w:r w:rsidR="004843D7" w:rsidRPr="000256C9">
        <w:t xml:space="preserve"> for such a rule is that it carries a risk of judiciaries </w:t>
      </w:r>
      <w:r w:rsidR="002A4CEE" w:rsidRPr="000256C9">
        <w:t xml:space="preserve">creating the law, </w:t>
      </w:r>
      <w:r w:rsidR="00A12E66" w:rsidRPr="000256C9">
        <w:t>this is formed by judges filling in the gaps between the law and their own views</w:t>
      </w:r>
      <w:r w:rsidR="008A5FA4" w:rsidRPr="000256C9">
        <w:t>, therefore allocating too much power the judges</w:t>
      </w:r>
      <w:r w:rsidR="00485439" w:rsidRPr="000256C9">
        <w:t xml:space="preserve">, and tarnishing the relationship between the courts and democracy. The power was not in the statute but the interpretation of the judges themselves. </w:t>
      </w:r>
      <w:r w:rsidR="00BD7E16" w:rsidRPr="000256C9">
        <w:t>Heydon’s</w:t>
      </w:r>
      <w:r w:rsidR="00CF242D" w:rsidRPr="000256C9">
        <w:t xml:space="preserve"> case</w:t>
      </w:r>
      <w:r w:rsidR="002A33BD" w:rsidRPr="000256C9">
        <w:t xml:space="preserve"> 1584</w:t>
      </w:r>
      <w:r w:rsidR="00CF242D" w:rsidRPr="000256C9">
        <w:t xml:space="preserve"> </w:t>
      </w:r>
      <w:r w:rsidR="009D6320" w:rsidRPr="000256C9">
        <w:t>is a foundation in defining the mischief rule</w:t>
      </w:r>
      <w:r w:rsidR="009F62CD" w:rsidRPr="000256C9">
        <w:t xml:space="preserve">, it outlines all the steps, such as </w:t>
      </w:r>
      <w:r w:rsidR="002B63B5" w:rsidRPr="000256C9">
        <w:t xml:space="preserve">what was the common law before the making of the act and </w:t>
      </w:r>
      <w:r w:rsidR="00845D22" w:rsidRPr="000256C9">
        <w:t>what was the mischief that the law did not provide</w:t>
      </w:r>
      <w:r w:rsidR="00514972" w:rsidRPr="000256C9">
        <w:t xml:space="preserve"> etc (Payroll Heaven, 2022). However</w:t>
      </w:r>
      <w:r w:rsidR="00490A6E" w:rsidRPr="000256C9">
        <w:t xml:space="preserve">, as time has continued </w:t>
      </w:r>
      <w:r w:rsidR="0039496E" w:rsidRPr="000256C9">
        <w:t>law has been reformed</w:t>
      </w:r>
      <w:r w:rsidR="00490A6E" w:rsidRPr="000256C9">
        <w:t xml:space="preserve">, </w:t>
      </w:r>
      <w:r w:rsidR="0039496E" w:rsidRPr="000256C9">
        <w:t xml:space="preserve">therefore </w:t>
      </w:r>
      <w:r w:rsidR="00490A6E" w:rsidRPr="000256C9">
        <w:t xml:space="preserve">questions in regard </w:t>
      </w:r>
      <w:r w:rsidR="0039496E" w:rsidRPr="000256C9">
        <w:t>to</w:t>
      </w:r>
      <w:r w:rsidR="00490A6E" w:rsidRPr="000256C9">
        <w:t xml:space="preserve"> the relevance of this rule are formed, </w:t>
      </w:r>
      <w:r w:rsidR="0069516F" w:rsidRPr="000256C9">
        <w:t>as it may not be appropriate (Elliot and Quinn 2021).</w:t>
      </w:r>
    </w:p>
    <w:p w14:paraId="46D32155" w14:textId="24E17B85" w:rsidR="003D58F9" w:rsidRDefault="0014685B" w:rsidP="00454A19">
      <w:pPr>
        <w:spacing w:line="360" w:lineRule="auto"/>
      </w:pPr>
      <w:r>
        <w:t xml:space="preserve">In the case of R v Harris (1836), the defendant bit off the victims nose. The statute </w:t>
      </w:r>
      <w:r w:rsidR="005F75AC">
        <w:t>that was used at the time stated that it was an offence to ‘</w:t>
      </w:r>
      <w:r w:rsidR="00867FBA">
        <w:t>to stab, cut or wound’, the court implied the literal rule</w:t>
      </w:r>
      <w:r w:rsidR="00154F16">
        <w:t xml:space="preserve">, therefore the </w:t>
      </w:r>
      <w:r w:rsidR="009B0908">
        <w:t xml:space="preserve">case was </w:t>
      </w:r>
      <w:r w:rsidR="00D9793C">
        <w:t>quashed</w:t>
      </w:r>
      <w:r w:rsidR="009B0908">
        <w:t xml:space="preserve"> as the law implied that there must be an instrument involved in the </w:t>
      </w:r>
      <w:r w:rsidR="00D9793C">
        <w:t xml:space="preserve">proceed of the crime (E-law Resources, </w:t>
      </w:r>
      <w:r w:rsidR="00641A81">
        <w:t xml:space="preserve">2012). This is a prevalent scenario where </w:t>
      </w:r>
      <w:r w:rsidR="007D3A4E">
        <w:t xml:space="preserve">statue should be </w:t>
      </w:r>
      <w:r w:rsidR="000E3F86">
        <w:t>clearer and broader</w:t>
      </w:r>
      <w:r w:rsidR="007D3A4E">
        <w:t xml:space="preserve"> so that injustice does not take place, the need to apply rules </w:t>
      </w:r>
      <w:r w:rsidR="000E3F86">
        <w:t>is inapt.</w:t>
      </w:r>
      <w:r w:rsidR="00C9708E">
        <w:t xml:space="preserve"> Dimi</w:t>
      </w:r>
      <w:r w:rsidR="000256C9">
        <w:t>nishing</w:t>
      </w:r>
      <w:r w:rsidR="00C9708E">
        <w:t xml:space="preserve"> the very statute that </w:t>
      </w:r>
      <w:r w:rsidR="00632885">
        <w:t xml:space="preserve">the UK courts </w:t>
      </w:r>
      <w:r w:rsidR="00C9708E">
        <w:t xml:space="preserve">follow. </w:t>
      </w:r>
    </w:p>
    <w:p w14:paraId="1387F910" w14:textId="5F63490D" w:rsidR="00315DA4" w:rsidRDefault="00EE13A4" w:rsidP="00454A19">
      <w:pPr>
        <w:spacing w:line="360" w:lineRule="auto"/>
      </w:pPr>
      <w:r w:rsidRPr="00F95D13">
        <w:t xml:space="preserve">Other issues have been identified </w:t>
      </w:r>
      <w:r w:rsidR="00296F0D" w:rsidRPr="00F95D13">
        <w:t>in regard to</w:t>
      </w:r>
      <w:r w:rsidRPr="00F95D13">
        <w:t xml:space="preserve"> the literal rule.</w:t>
      </w:r>
      <w:r>
        <w:t xml:space="preserve"> </w:t>
      </w:r>
      <w:r w:rsidR="00F95D13">
        <w:t>Judges</w:t>
      </w:r>
      <w:r w:rsidR="000F7059">
        <w:t xml:space="preserve"> have been seen to </w:t>
      </w:r>
      <w:r w:rsidR="00F95D13">
        <w:t xml:space="preserve">misjudge the </w:t>
      </w:r>
      <w:r w:rsidR="004F7185">
        <w:t>literal</w:t>
      </w:r>
      <w:r w:rsidR="00F95D13">
        <w:t xml:space="preserve"> meaning of words </w:t>
      </w:r>
      <w:r w:rsidR="0061119C">
        <w:t>and statutory provisions without considering the weight of them and its context</w:t>
      </w:r>
      <w:r w:rsidR="002753F7">
        <w:t xml:space="preserve">, in placing the literal </w:t>
      </w:r>
      <w:r w:rsidR="006D6F08">
        <w:t xml:space="preserve">meaning of words provides the assumption that </w:t>
      </w:r>
      <w:r w:rsidR="002558DE">
        <w:t>it is not possible for perfect craftsmanship (</w:t>
      </w:r>
      <w:r w:rsidR="001C2B5A" w:rsidRPr="000256C9">
        <w:t>Open University, 2022</w:t>
      </w:r>
      <w:r w:rsidR="001C2B5A">
        <w:t xml:space="preserve"> c</w:t>
      </w:r>
      <w:r w:rsidR="007254C6">
        <w:t>)</w:t>
      </w:r>
      <w:r w:rsidR="00F50468">
        <w:t xml:space="preserve">. This directly diminishes the strength of the law that has been </w:t>
      </w:r>
      <w:r w:rsidR="004D2B69">
        <w:t>written</w:t>
      </w:r>
      <w:r w:rsidR="00F50468">
        <w:t xml:space="preserve"> by </w:t>
      </w:r>
      <w:r w:rsidR="004D2B69">
        <w:t xml:space="preserve">UK Parliament. </w:t>
      </w:r>
    </w:p>
    <w:p w14:paraId="4E4FC8B2" w14:textId="101E788B" w:rsidR="004D2B69" w:rsidRDefault="000B67CB" w:rsidP="00454A19">
      <w:pPr>
        <w:spacing w:line="360" w:lineRule="auto"/>
      </w:pPr>
      <w:r>
        <w:t xml:space="preserve">The </w:t>
      </w:r>
      <w:r w:rsidR="007608E3">
        <w:t>House of Lords</w:t>
      </w:r>
      <w:r w:rsidR="00AE2037">
        <w:t xml:space="preserve"> </w:t>
      </w:r>
      <w:r w:rsidR="00E576BA">
        <w:t xml:space="preserve">(2017) called for better changes to me made </w:t>
      </w:r>
      <w:r w:rsidR="00C06BE2">
        <w:t xml:space="preserve">in the </w:t>
      </w:r>
      <w:r w:rsidR="00043498">
        <w:t>law-making</w:t>
      </w:r>
      <w:r w:rsidR="00C06BE2">
        <w:t xml:space="preserve"> process. Stating that it needs to be more accessible </w:t>
      </w:r>
      <w:r w:rsidR="00043498">
        <w:t xml:space="preserve">to everyone. They suggested that statute needs to be more understandable </w:t>
      </w:r>
      <w:r w:rsidR="00D9344D">
        <w:t>to</w:t>
      </w:r>
      <w:r w:rsidR="00043498">
        <w:t xml:space="preserve"> </w:t>
      </w:r>
      <w:r w:rsidR="008908A1">
        <w:t>practi</w:t>
      </w:r>
      <w:r w:rsidR="00D9344D">
        <w:t>ti</w:t>
      </w:r>
      <w:r w:rsidR="008908A1">
        <w:t xml:space="preserve">oners and the public, </w:t>
      </w:r>
      <w:r w:rsidR="00D9344D">
        <w:t xml:space="preserve">they also suggest that </w:t>
      </w:r>
      <w:r w:rsidR="00512E2B">
        <w:t xml:space="preserve">proposals of law should be </w:t>
      </w:r>
      <w:r w:rsidR="00D9344D">
        <w:t xml:space="preserve">published so that the </w:t>
      </w:r>
      <w:r w:rsidR="00C9253A">
        <w:t xml:space="preserve">persons the laws </w:t>
      </w:r>
      <w:r w:rsidR="00C9253A">
        <w:lastRenderedPageBreak/>
        <w:t xml:space="preserve">effect are informed. </w:t>
      </w:r>
      <w:r w:rsidR="00777E5B">
        <w:t xml:space="preserve">Making </w:t>
      </w:r>
      <w:r w:rsidR="00315DA4">
        <w:t>improvements</w:t>
      </w:r>
      <w:r w:rsidR="00777E5B">
        <w:t xml:space="preserve"> such as these would act as a catalyst for improving the relationship between the public and the </w:t>
      </w:r>
      <w:r w:rsidR="00315DA4">
        <w:t>understanding</w:t>
      </w:r>
      <w:r w:rsidR="00777E5B">
        <w:t xml:space="preserve"> of law, subsequently </w:t>
      </w:r>
      <w:r w:rsidR="0085643F">
        <w:t>battling the need for interpretation of law and therefore not dimin</w:t>
      </w:r>
      <w:r w:rsidR="00315DA4">
        <w:t xml:space="preserve">ishing the law itself. </w:t>
      </w:r>
    </w:p>
    <w:p w14:paraId="62A42465" w14:textId="2D0D8D3D" w:rsidR="001E7057" w:rsidRPr="004B691D" w:rsidRDefault="006876A8" w:rsidP="00454A19">
      <w:pPr>
        <w:spacing w:line="360" w:lineRule="auto"/>
        <w:rPr>
          <w:u w:val="single"/>
        </w:rPr>
      </w:pPr>
      <w:r>
        <w:t xml:space="preserve">To conclude, Statutory interpretation has been </w:t>
      </w:r>
      <w:r w:rsidR="00945168">
        <w:t xml:space="preserve">foundational in the development of law. The application of its underlying rules has allowed </w:t>
      </w:r>
      <w:r w:rsidR="00091568">
        <w:t>practitioners</w:t>
      </w:r>
      <w:r w:rsidR="005C27F9">
        <w:t xml:space="preserve"> to </w:t>
      </w:r>
      <w:r w:rsidR="00091568">
        <w:t>interpret</w:t>
      </w:r>
      <w:r w:rsidR="005C27F9">
        <w:t xml:space="preserve"> law in order to achieve better results as </w:t>
      </w:r>
      <w:r w:rsidR="007532B7">
        <w:t xml:space="preserve">the meanings of the words we sue has developed over time. However, </w:t>
      </w:r>
      <w:r w:rsidR="001E7057">
        <w:t xml:space="preserve">some interpretations of law </w:t>
      </w:r>
      <w:r w:rsidR="000874F1">
        <w:t xml:space="preserve">can be seen as </w:t>
      </w:r>
      <w:r w:rsidR="00091568">
        <w:t>diminishing</w:t>
      </w:r>
      <w:r w:rsidR="000874F1">
        <w:t xml:space="preserve"> to the law itself</w:t>
      </w:r>
      <w:r w:rsidR="00C604BB">
        <w:t>,</w:t>
      </w:r>
      <w:r w:rsidR="000874F1">
        <w:t xml:space="preserve"> as </w:t>
      </w:r>
      <w:r w:rsidR="00091568">
        <w:t>injustices</w:t>
      </w:r>
      <w:r w:rsidR="000874F1">
        <w:t xml:space="preserve"> have </w:t>
      </w:r>
      <w:r w:rsidR="00091568">
        <w:t>occurred</w:t>
      </w:r>
      <w:r w:rsidR="000874F1">
        <w:t xml:space="preserve"> due the </w:t>
      </w:r>
      <w:r w:rsidR="00091568">
        <w:t>absence of</w:t>
      </w:r>
      <w:r w:rsidR="00304319">
        <w:t xml:space="preserve"> statue being</w:t>
      </w:r>
      <w:r w:rsidR="00091568">
        <w:t xml:space="preserve"> clear</w:t>
      </w:r>
      <w:r w:rsidR="00304319">
        <w:t xml:space="preserve">. Tackling the complexity of some laws </w:t>
      </w:r>
      <w:r w:rsidR="00BC23D9">
        <w:t xml:space="preserve">may battle the need for interpretation. </w:t>
      </w:r>
    </w:p>
    <w:p w14:paraId="15860E6C" w14:textId="7C03273D" w:rsidR="00880CCF" w:rsidRDefault="00880CCF" w:rsidP="00296F0D">
      <w:pPr>
        <w:spacing w:line="360" w:lineRule="auto"/>
      </w:pPr>
    </w:p>
    <w:p w14:paraId="62B2B4E7" w14:textId="77777777" w:rsidR="006D05C6" w:rsidRDefault="006D05C6" w:rsidP="00454A19">
      <w:pPr>
        <w:spacing w:line="360" w:lineRule="auto"/>
      </w:pPr>
    </w:p>
    <w:p w14:paraId="16FB0144" w14:textId="504EACBC" w:rsidR="005C7985" w:rsidRDefault="005C7985" w:rsidP="00454A19">
      <w:pPr>
        <w:spacing w:line="360" w:lineRule="auto"/>
      </w:pPr>
      <w:r>
        <w:br w:type="page"/>
      </w:r>
    </w:p>
    <w:p w14:paraId="2CFE6CDB" w14:textId="77777777" w:rsidR="00914F8A" w:rsidRDefault="00914F8A" w:rsidP="00914F8A"/>
    <w:p w14:paraId="7F7D1AE1" w14:textId="712A3A5A" w:rsidR="005C7985" w:rsidRDefault="005C7985" w:rsidP="00B5543F">
      <w:pPr>
        <w:rPr>
          <w:u w:val="single"/>
        </w:rPr>
      </w:pPr>
      <w:r w:rsidRPr="005C7985">
        <w:rPr>
          <w:u w:val="single"/>
        </w:rPr>
        <w:t>Reference List</w:t>
      </w:r>
    </w:p>
    <w:p w14:paraId="4A9FBFB7" w14:textId="12B6D75B" w:rsidR="005C7985" w:rsidRDefault="00B367F1" w:rsidP="008E3389">
      <w:pPr>
        <w:spacing w:line="360" w:lineRule="auto"/>
      </w:pPr>
      <w:r w:rsidRPr="00B367F1">
        <w:t>Elliot and Quinn</w:t>
      </w:r>
      <w:r w:rsidR="00EE7308">
        <w:t>.</w:t>
      </w:r>
      <w:r w:rsidRPr="00B367F1">
        <w:t xml:space="preserve"> </w:t>
      </w:r>
      <w:r w:rsidR="00EE7308">
        <w:t>(</w:t>
      </w:r>
      <w:r w:rsidRPr="00B367F1">
        <w:t>2021)</w:t>
      </w:r>
      <w:r>
        <w:t xml:space="preserve"> </w:t>
      </w:r>
      <w:r w:rsidR="00C63C56" w:rsidRPr="00C63C56">
        <w:rPr>
          <w:i/>
          <w:iCs/>
        </w:rPr>
        <w:t xml:space="preserve">Elliott and </w:t>
      </w:r>
      <w:proofErr w:type="spellStart"/>
      <w:r w:rsidR="00C63C56" w:rsidRPr="00C63C56">
        <w:rPr>
          <w:i/>
          <w:iCs/>
        </w:rPr>
        <w:t>Quinnʹs</w:t>
      </w:r>
      <w:proofErr w:type="spellEnd"/>
      <w:r w:rsidR="00C63C56" w:rsidRPr="00C63C56">
        <w:rPr>
          <w:i/>
          <w:iCs/>
        </w:rPr>
        <w:t xml:space="preserve"> English legal system</w:t>
      </w:r>
      <w:r w:rsidR="00C63C56">
        <w:t xml:space="preserve"> </w:t>
      </w:r>
      <w:r w:rsidR="007F4C45">
        <w:t>21</w:t>
      </w:r>
      <w:r w:rsidR="007F4C45" w:rsidRPr="007F4C45">
        <w:rPr>
          <w:vertAlign w:val="superscript"/>
        </w:rPr>
        <w:t>st</w:t>
      </w:r>
      <w:r w:rsidR="007F4C45">
        <w:t xml:space="preserve"> Ed.</w:t>
      </w:r>
      <w:r w:rsidR="000F0145" w:rsidRPr="000F0145">
        <w:t xml:space="preserve"> Pearson c</w:t>
      </w:r>
      <w:r w:rsidR="000F0145">
        <w:t>.</w:t>
      </w:r>
      <w:r w:rsidR="007F4C45">
        <w:t xml:space="preserve"> </w:t>
      </w:r>
      <w:r w:rsidR="00CC5200">
        <w:t>A</w:t>
      </w:r>
      <w:r w:rsidR="00984840">
        <w:t xml:space="preserve">vailable at: </w:t>
      </w:r>
      <w:hyperlink r:id="rId7" w:history="1">
        <w:r w:rsidR="00984840" w:rsidRPr="00EF7D40">
          <w:rPr>
            <w:rStyle w:val="Hyperlink"/>
          </w:rPr>
          <w:t>https://r4.vlereader.com/Reader?ean=9781292309378</w:t>
        </w:r>
      </w:hyperlink>
      <w:r>
        <w:t xml:space="preserve"> </w:t>
      </w:r>
      <w:r w:rsidR="0016146F">
        <w:t xml:space="preserve">(Accessed: </w:t>
      </w:r>
      <w:r w:rsidR="00645946" w:rsidRPr="00645946">
        <w:t>11/04/2022)</w:t>
      </w:r>
    </w:p>
    <w:p w14:paraId="20A8951D" w14:textId="0F3AC771" w:rsidR="00B367F1" w:rsidRDefault="008F018F" w:rsidP="008E3389">
      <w:pPr>
        <w:spacing w:line="360" w:lineRule="auto"/>
      </w:pPr>
      <w:r w:rsidRPr="008F018F">
        <w:t>Macmillan Dictionary</w:t>
      </w:r>
      <w:r w:rsidR="00EE7308">
        <w:t xml:space="preserve">. </w:t>
      </w:r>
      <w:r w:rsidRPr="008F018F">
        <w:t>(2009)</w:t>
      </w:r>
      <w:r>
        <w:t xml:space="preserve"> </w:t>
      </w:r>
      <w:r w:rsidR="000F0145" w:rsidRPr="00510169">
        <w:rPr>
          <w:i/>
          <w:iCs/>
        </w:rPr>
        <w:t>statutory interpretation</w:t>
      </w:r>
      <w:r w:rsidR="000F0145">
        <w:t xml:space="preserve"> </w:t>
      </w:r>
      <w:r w:rsidR="00984840" w:rsidRPr="00984840">
        <w:t>Available at:</w:t>
      </w:r>
      <w:r w:rsidR="00645946">
        <w:t xml:space="preserve"> </w:t>
      </w:r>
      <w:hyperlink r:id="rId8" w:history="1">
        <w:r w:rsidR="00645946" w:rsidRPr="00EF7D40">
          <w:rPr>
            <w:rStyle w:val="Hyperlink"/>
          </w:rPr>
          <w:t>https://www.macmillandictionary.com</w:t>
        </w:r>
        <w:r w:rsidR="00645946" w:rsidRPr="00EF7D40">
          <w:rPr>
            <w:rStyle w:val="Hyperlink"/>
          </w:rPr>
          <w:t>/</w:t>
        </w:r>
        <w:r w:rsidR="00645946" w:rsidRPr="00EF7D40">
          <w:rPr>
            <w:rStyle w:val="Hyperlink"/>
          </w:rPr>
          <w:t>dictionary/british/statutory-interpretation</w:t>
        </w:r>
      </w:hyperlink>
      <w:r>
        <w:t xml:space="preserve"> </w:t>
      </w:r>
      <w:r w:rsidR="00645946" w:rsidRPr="00645946">
        <w:t>(Accessed: 11/04/2022)</w:t>
      </w:r>
    </w:p>
    <w:p w14:paraId="1AE9D78E" w14:textId="4BB5A3CF" w:rsidR="008F018F" w:rsidRDefault="00486486" w:rsidP="008E3389">
      <w:pPr>
        <w:spacing w:line="360" w:lineRule="auto"/>
      </w:pPr>
      <w:r w:rsidRPr="00486486">
        <w:t>Legislation.gov</w:t>
      </w:r>
      <w:r w:rsidR="00EE7308">
        <w:t>.</w:t>
      </w:r>
      <w:r w:rsidRPr="00486486">
        <w:t xml:space="preserve"> </w:t>
      </w:r>
      <w:r w:rsidR="00EE7308">
        <w:t>(</w:t>
      </w:r>
      <w:r w:rsidRPr="00486486">
        <w:t>2022)</w:t>
      </w:r>
      <w:r>
        <w:t xml:space="preserve"> </w:t>
      </w:r>
      <w:r w:rsidR="00A81D96" w:rsidRPr="00A81D96">
        <w:rPr>
          <w:i/>
          <w:iCs/>
        </w:rPr>
        <w:t>Interpretation Act 1978</w:t>
      </w:r>
      <w:r w:rsidR="00A81D96">
        <w:t xml:space="preserve"> </w:t>
      </w:r>
      <w:r w:rsidR="00984840" w:rsidRPr="00984840">
        <w:t xml:space="preserve">Available at: </w:t>
      </w:r>
      <w:hyperlink r:id="rId9" w:anchor="top" w:history="1">
        <w:r w:rsidR="00704ABF" w:rsidRPr="00EF7D40">
          <w:rPr>
            <w:rStyle w:val="Hyperlink"/>
          </w:rPr>
          <w:t>https://www.legislation.gov.uk/ukpga/19</w:t>
        </w:r>
        <w:r w:rsidR="00704ABF" w:rsidRPr="00EF7D40">
          <w:rPr>
            <w:rStyle w:val="Hyperlink"/>
          </w:rPr>
          <w:t>7</w:t>
        </w:r>
        <w:r w:rsidR="00704ABF" w:rsidRPr="00EF7D40">
          <w:rPr>
            <w:rStyle w:val="Hyperlink"/>
          </w:rPr>
          <w:t>8/30/schedule/1#top</w:t>
        </w:r>
      </w:hyperlink>
      <w:r w:rsidR="00704ABF">
        <w:t xml:space="preserve"> </w:t>
      </w:r>
      <w:r w:rsidR="00645946" w:rsidRPr="00645946">
        <w:t>(Accessed: 11/04/2022)</w:t>
      </w:r>
    </w:p>
    <w:p w14:paraId="169839E7" w14:textId="2A563448" w:rsidR="00704ABF" w:rsidRDefault="00D20C8B" w:rsidP="008E3389">
      <w:pPr>
        <w:spacing w:line="360" w:lineRule="auto"/>
      </w:pPr>
      <w:r w:rsidRPr="00D20C8B">
        <w:t>Alison</w:t>
      </w:r>
      <w:r w:rsidR="00EE7308">
        <w:t xml:space="preserve">. </w:t>
      </w:r>
      <w:r w:rsidRPr="00D20C8B">
        <w:t>(2020)</w:t>
      </w:r>
      <w:r w:rsidR="00A81D96">
        <w:t xml:space="preserve"> </w:t>
      </w:r>
      <w:r w:rsidR="00A81D96" w:rsidRPr="00A81D96">
        <w:rPr>
          <w:i/>
          <w:iCs/>
        </w:rPr>
        <w:t>The need for statutory interpretation</w:t>
      </w:r>
      <w:r w:rsidR="00984840">
        <w:t xml:space="preserve"> Available at: </w:t>
      </w:r>
      <w:r>
        <w:t xml:space="preserve"> </w:t>
      </w:r>
      <w:hyperlink r:id="rId10" w:history="1">
        <w:r w:rsidR="00EE7308" w:rsidRPr="00EF7D40">
          <w:rPr>
            <w:rStyle w:val="Hyperlink"/>
          </w:rPr>
          <w:t>https://alison.com/course</w:t>
        </w:r>
        <w:r w:rsidR="00EE7308" w:rsidRPr="00EF7D40">
          <w:rPr>
            <w:rStyle w:val="Hyperlink"/>
          </w:rPr>
          <w:t>/</w:t>
        </w:r>
        <w:r w:rsidR="00EE7308" w:rsidRPr="00EF7D40">
          <w:rPr>
            <w:rStyle w:val="Hyperlink"/>
          </w:rPr>
          <w:t>1810/resource/file/resource_39-14896844291768952309.pdf</w:t>
        </w:r>
      </w:hyperlink>
      <w:r w:rsidR="00EE7308">
        <w:t xml:space="preserve"> </w:t>
      </w:r>
      <w:r w:rsidR="00645946" w:rsidRPr="00645946">
        <w:t>(Accessed: 11/04/2022)</w:t>
      </w:r>
    </w:p>
    <w:p w14:paraId="719D41A5" w14:textId="7BB69E4F" w:rsidR="002A61DD" w:rsidRDefault="002A61DD" w:rsidP="008E3389">
      <w:pPr>
        <w:spacing w:line="360" w:lineRule="auto"/>
      </w:pPr>
      <w:r w:rsidRPr="00431646">
        <w:t>Laver</w:t>
      </w:r>
      <w:r w:rsidR="00A81D96">
        <w:t>,</w:t>
      </w:r>
      <w:r w:rsidR="00E47A18">
        <w:t xml:space="preserve"> </w:t>
      </w:r>
      <w:r w:rsidR="00A81D96">
        <w:t>N</w:t>
      </w:r>
      <w:r w:rsidR="00E47A18">
        <w:t>.</w:t>
      </w:r>
      <w:r w:rsidRPr="00431646">
        <w:t xml:space="preserve"> (2019)</w:t>
      </w:r>
      <w:r w:rsidR="00E47A18">
        <w:t xml:space="preserve"> ‘</w:t>
      </w:r>
      <w:r w:rsidR="00E47A18" w:rsidRPr="00E47A18">
        <w:t>An introduction to statutory interpretation?</w:t>
      </w:r>
      <w:r w:rsidR="00E47A18">
        <w:t>’</w:t>
      </w:r>
      <w:r w:rsidR="00484EFC">
        <w:t xml:space="preserve">, In Brief [blog]. </w:t>
      </w:r>
      <w:r w:rsidR="000C2877">
        <w:t>7 April.</w:t>
      </w:r>
      <w:r w:rsidR="00984840">
        <w:t xml:space="preserve"> Available at: </w:t>
      </w:r>
      <w:r>
        <w:t xml:space="preserve"> </w:t>
      </w:r>
      <w:hyperlink r:id="rId11" w:anchor=":~:text=Statutory%20interpretation%20may%20be%20required,that%20is%20clear%20and%20unambiguous" w:history="1">
        <w:r w:rsidRPr="00EF7D40">
          <w:rPr>
            <w:rStyle w:val="Hyperlink"/>
          </w:rPr>
          <w:t>https</w:t>
        </w:r>
        <w:r w:rsidRPr="00EF7D40">
          <w:rPr>
            <w:rStyle w:val="Hyperlink"/>
          </w:rPr>
          <w:t>:</w:t>
        </w:r>
        <w:r w:rsidRPr="00EF7D40">
          <w:rPr>
            <w:rStyle w:val="Hyperlink"/>
          </w:rPr>
          <w:t>//www.inbrief.co.uk/legal-system/statutory-interpretation/#:~:text=Statutory%20interpretation%20may%20be%20required,that%20is%20clear%20and%20unambiguous</w:t>
        </w:r>
      </w:hyperlink>
      <w:r>
        <w:t xml:space="preserve"> </w:t>
      </w:r>
      <w:r w:rsidR="00645946" w:rsidRPr="00645946">
        <w:t>(Accessed: 11/04/2022)</w:t>
      </w:r>
    </w:p>
    <w:p w14:paraId="48780961" w14:textId="35F102B6" w:rsidR="002A61DD" w:rsidRDefault="0099106B" w:rsidP="008E3389">
      <w:pPr>
        <w:spacing w:line="360" w:lineRule="auto"/>
      </w:pPr>
      <w:proofErr w:type="gramStart"/>
      <w:r w:rsidRPr="0099106B">
        <w:t>Shekar</w:t>
      </w:r>
      <w:r w:rsidR="000C2877">
        <w:t>,S</w:t>
      </w:r>
      <w:proofErr w:type="gramEnd"/>
      <w:r w:rsidR="000C2877">
        <w:t xml:space="preserve"> </w:t>
      </w:r>
      <w:r w:rsidRPr="0099106B">
        <w:t>(2017)</w:t>
      </w:r>
      <w:r w:rsidR="00984840">
        <w:t xml:space="preserve"> </w:t>
      </w:r>
      <w:r w:rsidR="008B63C4">
        <w:t>‘Statutory Interpretation Explained’, Legal Bites</w:t>
      </w:r>
      <w:r w:rsidR="00040BE7">
        <w:t xml:space="preserve"> [blog]. </w:t>
      </w:r>
      <w:r w:rsidR="00984840">
        <w:t xml:space="preserve">Available at: </w:t>
      </w:r>
      <w:r>
        <w:t xml:space="preserve"> </w:t>
      </w:r>
      <w:hyperlink r:id="rId12" w:history="1">
        <w:r w:rsidR="008240BB" w:rsidRPr="00EF7D40">
          <w:rPr>
            <w:rStyle w:val="Hyperlink"/>
          </w:rPr>
          <w:t>https://www.leg</w:t>
        </w:r>
        <w:r w:rsidR="008240BB" w:rsidRPr="00EF7D40">
          <w:rPr>
            <w:rStyle w:val="Hyperlink"/>
          </w:rPr>
          <w:t>a</w:t>
        </w:r>
        <w:r w:rsidR="008240BB" w:rsidRPr="00EF7D40">
          <w:rPr>
            <w:rStyle w:val="Hyperlink"/>
          </w:rPr>
          <w:t>lbites.in/rules-of-interpretation/</w:t>
        </w:r>
      </w:hyperlink>
      <w:r w:rsidR="008240BB">
        <w:t xml:space="preserve"> </w:t>
      </w:r>
      <w:r w:rsidR="00645946">
        <w:t xml:space="preserve">(Accessed: </w:t>
      </w:r>
      <w:r w:rsidR="005862BA">
        <w:t>20</w:t>
      </w:r>
      <w:r w:rsidR="00645946" w:rsidRPr="00645946">
        <w:t>/04/2022)</w:t>
      </w:r>
    </w:p>
    <w:p w14:paraId="3C4F0BFF" w14:textId="0183715E" w:rsidR="00CC101B" w:rsidRDefault="00B971FD" w:rsidP="008E3389">
      <w:pPr>
        <w:spacing w:line="360" w:lineRule="auto"/>
      </w:pPr>
      <w:r w:rsidRPr="00B971FD">
        <w:t>Misha</w:t>
      </w:r>
      <w:r w:rsidR="009B465E">
        <w:t>, L</w:t>
      </w:r>
      <w:r w:rsidRPr="00B971FD">
        <w:t xml:space="preserve"> (2021)</w:t>
      </w:r>
      <w:r w:rsidR="00984840">
        <w:t xml:space="preserve"> </w:t>
      </w:r>
      <w:r w:rsidR="00FC0C0D" w:rsidRPr="00FC0C0D">
        <w:rPr>
          <w:i/>
          <w:iCs/>
        </w:rPr>
        <w:t>L</w:t>
      </w:r>
      <w:r w:rsidR="00FC0C0D" w:rsidRPr="00FC0C0D">
        <w:rPr>
          <w:i/>
          <w:iCs/>
        </w:rPr>
        <w:t>iteral</w:t>
      </w:r>
      <w:r w:rsidR="00FC0C0D" w:rsidRPr="00FC0C0D">
        <w:rPr>
          <w:i/>
          <w:iCs/>
        </w:rPr>
        <w:t xml:space="preserve"> R</w:t>
      </w:r>
      <w:r w:rsidR="00FC0C0D" w:rsidRPr="00FC0C0D">
        <w:rPr>
          <w:i/>
          <w:iCs/>
        </w:rPr>
        <w:t>ule</w:t>
      </w:r>
      <w:r w:rsidR="00FC0C0D" w:rsidRPr="00FC0C0D">
        <w:rPr>
          <w:i/>
          <w:iCs/>
        </w:rPr>
        <w:t xml:space="preserve"> o</w:t>
      </w:r>
      <w:r w:rsidR="00FC0C0D" w:rsidRPr="00FC0C0D">
        <w:rPr>
          <w:i/>
          <w:iCs/>
        </w:rPr>
        <w:t xml:space="preserve">f </w:t>
      </w:r>
      <w:r w:rsidR="00FC0C0D" w:rsidRPr="00FC0C0D">
        <w:rPr>
          <w:i/>
          <w:iCs/>
        </w:rPr>
        <w:t>I</w:t>
      </w:r>
      <w:r w:rsidR="00FC0C0D" w:rsidRPr="00FC0C0D">
        <w:rPr>
          <w:i/>
          <w:iCs/>
        </w:rPr>
        <w:t>nterpretation</w:t>
      </w:r>
      <w:r w:rsidR="00FC0C0D" w:rsidRPr="00FC0C0D">
        <w:rPr>
          <w:i/>
          <w:iCs/>
        </w:rPr>
        <w:t xml:space="preserve"> </w:t>
      </w:r>
      <w:r w:rsidR="00984840">
        <w:t xml:space="preserve">Available at: </w:t>
      </w:r>
      <w:r w:rsidR="00197D68">
        <w:t xml:space="preserve"> </w:t>
      </w:r>
      <w:hyperlink r:id="rId13" w:anchor=":~:text=A%20major%20criticism%20of%20this,and%E2%80%9D%2C%20%E2%80%9Call%E2%80%9D" w:history="1">
        <w:r w:rsidR="00984840" w:rsidRPr="00EF7D40">
          <w:rPr>
            <w:rStyle w:val="Hyperlink"/>
          </w:rPr>
          <w:t>https://lexforti.com/legal-news/explained-literal-rule-of interpretation/#:~:text=A%20major%20criticism%20of%20this,and%E2%80%9D%2C%20%E2%80%9Call%E2%80%9D</w:t>
        </w:r>
      </w:hyperlink>
      <w:r w:rsidR="00197D68" w:rsidRPr="00197D68">
        <w:t>.</w:t>
      </w:r>
      <w:r w:rsidR="00197D68">
        <w:t xml:space="preserve"> </w:t>
      </w:r>
      <w:r w:rsidR="005862BA">
        <w:t>(Accessed: 20</w:t>
      </w:r>
      <w:r w:rsidR="005862BA" w:rsidRPr="00645946">
        <w:t>/04/2022)</w:t>
      </w:r>
    </w:p>
    <w:p w14:paraId="2DB19094" w14:textId="48B3A9DE" w:rsidR="00B5543F" w:rsidRDefault="00B5543F" w:rsidP="008E3389">
      <w:pPr>
        <w:spacing w:line="360" w:lineRule="auto"/>
      </w:pPr>
      <w:r w:rsidRPr="00B5543F">
        <w:t>Open University</w:t>
      </w:r>
      <w:r>
        <w:t>. (</w:t>
      </w:r>
      <w:r w:rsidRPr="00B5543F">
        <w:t>2022)</w:t>
      </w:r>
      <w:r w:rsidR="00C24E13">
        <w:t xml:space="preserve"> </w:t>
      </w:r>
      <w:proofErr w:type="spellStart"/>
      <w:r w:rsidR="00C24E13">
        <w:t>a</w:t>
      </w:r>
      <w:proofErr w:type="spellEnd"/>
      <w:r w:rsidR="00C24E13">
        <w:t xml:space="preserve"> </w:t>
      </w:r>
      <w:r w:rsidR="00C07392" w:rsidRPr="00C07392">
        <w:rPr>
          <w:i/>
          <w:iCs/>
        </w:rPr>
        <w:t>The golden rule</w:t>
      </w:r>
      <w:r w:rsidR="00984840">
        <w:t xml:space="preserve"> Available at: </w:t>
      </w:r>
      <w:r>
        <w:t xml:space="preserve"> </w:t>
      </w:r>
      <w:hyperlink r:id="rId14" w:anchor=":~:text=This%20rule%20is%20a%20modification,to%20avoid%20that%20absurd%20result" w:history="1">
        <w:r w:rsidR="00CC53E3" w:rsidRPr="00EF7D40">
          <w:rPr>
            <w:rStyle w:val="Hyperlink"/>
          </w:rPr>
          <w:t>https://www.open.edu/openlearn/society-politics-law/judges-and-the-law/content-section-6.3#:~:text=This%20rule%20is%20a%20modification,to%20avoid%20that%20absurd%20result</w:t>
        </w:r>
      </w:hyperlink>
      <w:r w:rsidR="00CC53E3">
        <w:t xml:space="preserve"> </w:t>
      </w:r>
      <w:r w:rsidR="005862BA">
        <w:t>(Accessed: 20</w:t>
      </w:r>
      <w:r w:rsidR="005862BA" w:rsidRPr="00645946">
        <w:t>/04/2022)</w:t>
      </w:r>
    </w:p>
    <w:p w14:paraId="2EF19235" w14:textId="16D7BB7D" w:rsidR="00CC53E3" w:rsidRDefault="00C24E13" w:rsidP="008E3389">
      <w:pPr>
        <w:spacing w:line="360" w:lineRule="auto"/>
      </w:pPr>
      <w:r w:rsidRPr="00C24E13">
        <w:lastRenderedPageBreak/>
        <w:t>The Open University</w:t>
      </w:r>
      <w:r>
        <w:t>.</w:t>
      </w:r>
      <w:r w:rsidRPr="00C24E13">
        <w:t xml:space="preserve"> </w:t>
      </w:r>
      <w:r>
        <w:t>(</w:t>
      </w:r>
      <w:r w:rsidRPr="00C24E13">
        <w:t>2022</w:t>
      </w:r>
      <w:r>
        <w:t>)</w:t>
      </w:r>
      <w:r w:rsidRPr="00C24E13">
        <w:t xml:space="preserve"> </w:t>
      </w:r>
      <w:r w:rsidR="00120573" w:rsidRPr="00C24E13">
        <w:t>b</w:t>
      </w:r>
      <w:r w:rsidR="00120573">
        <w:t xml:space="preserve"> </w:t>
      </w:r>
      <w:proofErr w:type="gramStart"/>
      <w:r w:rsidR="00C07392" w:rsidRPr="00EB510D">
        <w:rPr>
          <w:i/>
          <w:iCs/>
        </w:rPr>
        <w:t>The</w:t>
      </w:r>
      <w:proofErr w:type="gramEnd"/>
      <w:r w:rsidR="00C07392" w:rsidRPr="00EB510D">
        <w:rPr>
          <w:i/>
          <w:iCs/>
        </w:rPr>
        <w:t xml:space="preserve"> mischief rule</w:t>
      </w:r>
      <w:r w:rsidR="00EB510D">
        <w:t xml:space="preserve"> </w:t>
      </w:r>
      <w:r w:rsidR="00120573">
        <w:t>Available</w:t>
      </w:r>
      <w:r w:rsidR="00984840">
        <w:t xml:space="preserve"> at: </w:t>
      </w:r>
      <w:hyperlink r:id="rId15" w:history="1">
        <w:r w:rsidR="00984840" w:rsidRPr="00EF7D40">
          <w:rPr>
            <w:rStyle w:val="Hyperlink"/>
          </w:rPr>
          <w:t>https://ww</w:t>
        </w:r>
        <w:r w:rsidR="00984840" w:rsidRPr="00EF7D40">
          <w:rPr>
            <w:rStyle w:val="Hyperlink"/>
          </w:rPr>
          <w:t>w</w:t>
        </w:r>
        <w:r w:rsidR="00984840" w:rsidRPr="00EF7D40">
          <w:rPr>
            <w:rStyle w:val="Hyperlink"/>
          </w:rPr>
          <w:t>.open.edu/openlearn/society-politics-law/judges-and-the-law/content-section-6.4</w:t>
        </w:r>
      </w:hyperlink>
      <w:r w:rsidR="009E4966">
        <w:t xml:space="preserve"> </w:t>
      </w:r>
      <w:r w:rsidR="005862BA">
        <w:t>(Accessed: 20</w:t>
      </w:r>
      <w:r w:rsidR="005862BA" w:rsidRPr="00645946">
        <w:t>/04/2022)</w:t>
      </w:r>
    </w:p>
    <w:p w14:paraId="15578124" w14:textId="6B6C4576" w:rsidR="00DA0B05" w:rsidRDefault="00DA0B05" w:rsidP="008E3389">
      <w:pPr>
        <w:spacing w:line="360" w:lineRule="auto"/>
      </w:pPr>
      <w:r w:rsidRPr="00DA0B05">
        <w:t>Bray</w:t>
      </w:r>
      <w:r w:rsidR="00071166">
        <w:t>, S.</w:t>
      </w:r>
      <w:r w:rsidRPr="00DA0B05">
        <w:t xml:space="preserve"> (2021)</w:t>
      </w:r>
      <w:r w:rsidR="004263FE">
        <w:t xml:space="preserve"> </w:t>
      </w:r>
      <w:r w:rsidR="00C47B21">
        <w:t>‘</w:t>
      </w:r>
      <w:r w:rsidR="00C47B21">
        <w:t>The Mischief Rule</w:t>
      </w:r>
      <w:r w:rsidR="00C47B21">
        <w:t>’</w:t>
      </w:r>
      <w:r w:rsidR="009D2FEC">
        <w:t xml:space="preserve">, Volume 1. </w:t>
      </w:r>
      <w:r w:rsidR="009F5207">
        <w:t xml:space="preserve">P.967 </w:t>
      </w:r>
      <w:r w:rsidR="00984840">
        <w:t xml:space="preserve">Available at: </w:t>
      </w:r>
      <w:hyperlink r:id="rId16" w:history="1">
        <w:r w:rsidR="00C626CA" w:rsidRPr="00EF7D40">
          <w:rPr>
            <w:rStyle w:val="Hyperlink"/>
          </w:rPr>
          <w:t>https://scholarship.law.nd.edu/cgi/viewcontent.cgi?article=2474&amp;context=law_faculty_scholarship</w:t>
        </w:r>
      </w:hyperlink>
      <w:r>
        <w:t xml:space="preserve"> </w:t>
      </w:r>
      <w:r w:rsidR="005862BA">
        <w:t>(Accessed: 20</w:t>
      </w:r>
      <w:r w:rsidR="005862BA" w:rsidRPr="00645946">
        <w:t>/04/2022)</w:t>
      </w:r>
    </w:p>
    <w:p w14:paraId="70D67CA2" w14:textId="5D0D2D35" w:rsidR="00656A3E" w:rsidRDefault="00441A61" w:rsidP="008E3389">
      <w:pPr>
        <w:spacing w:line="360" w:lineRule="auto"/>
      </w:pPr>
      <w:r w:rsidRPr="00441A61">
        <w:t>Mathebel</w:t>
      </w:r>
      <w:r w:rsidR="009D2FEC">
        <w:t>, M</w:t>
      </w:r>
      <w:r w:rsidRPr="00441A61">
        <w:t xml:space="preserve"> (2020)</w:t>
      </w:r>
      <w:r>
        <w:t xml:space="preserve"> </w:t>
      </w:r>
      <w:r w:rsidR="009D2FEC">
        <w:t>‘</w:t>
      </w:r>
      <w:r w:rsidR="009D2FEC" w:rsidRPr="009D2FEC">
        <w:t>What are the advantages and disadvantages of the mischief rule?</w:t>
      </w:r>
      <w:r w:rsidR="009D2FEC">
        <w:t>’, FindAnyAmswer</w:t>
      </w:r>
      <w:r w:rsidR="00287B8E">
        <w:t xml:space="preserve"> [blog]. February 29. </w:t>
      </w:r>
      <w:r w:rsidR="00771616" w:rsidRPr="00771616">
        <w:t xml:space="preserve">Available at: </w:t>
      </w:r>
      <w:r w:rsidR="00771616">
        <w:t xml:space="preserve"> </w:t>
      </w:r>
      <w:hyperlink r:id="rId17" w:history="1">
        <w:r w:rsidR="00771616" w:rsidRPr="00EF7D40">
          <w:rPr>
            <w:rStyle w:val="Hyperlink"/>
          </w:rPr>
          <w:t>https://</w:t>
        </w:r>
        <w:r w:rsidR="00771616" w:rsidRPr="00EF7D40">
          <w:rPr>
            <w:rStyle w:val="Hyperlink"/>
          </w:rPr>
          <w:t>f</w:t>
        </w:r>
        <w:r w:rsidR="00771616" w:rsidRPr="00EF7D40">
          <w:rPr>
            <w:rStyle w:val="Hyperlink"/>
          </w:rPr>
          <w:t>indanyanswer.com/what-are-the-advantages-and-disadvantages-of-the-mischief-rule</w:t>
        </w:r>
      </w:hyperlink>
      <w:r>
        <w:t xml:space="preserve"> </w:t>
      </w:r>
      <w:r w:rsidR="005862BA">
        <w:t>(Accessed: 28</w:t>
      </w:r>
      <w:r w:rsidR="005862BA" w:rsidRPr="00645946">
        <w:t>/04/2022)</w:t>
      </w:r>
    </w:p>
    <w:p w14:paraId="3694CDC9" w14:textId="53F0D760" w:rsidR="00197D68" w:rsidRDefault="00514972">
      <w:r w:rsidRPr="00514972">
        <w:t xml:space="preserve">Payroll </w:t>
      </w:r>
      <w:r w:rsidR="00C648A4" w:rsidRPr="00514972">
        <w:t>Heaven</w:t>
      </w:r>
      <w:r w:rsidR="00C648A4">
        <w:t>. (</w:t>
      </w:r>
      <w:r w:rsidRPr="00514972">
        <w:t>2022)</w:t>
      </w:r>
      <w:r w:rsidR="00771616">
        <w:t xml:space="preserve"> </w:t>
      </w:r>
      <w:r w:rsidR="00287B8E" w:rsidRPr="00287B8E">
        <w:rPr>
          <w:i/>
          <w:iCs/>
        </w:rPr>
        <w:t>HEYDON’S CASE</w:t>
      </w:r>
      <w:r w:rsidR="00287B8E">
        <w:t xml:space="preserve"> </w:t>
      </w:r>
      <w:r w:rsidR="00771616">
        <w:t xml:space="preserve">Available at: </w:t>
      </w:r>
      <w:r>
        <w:t xml:space="preserve"> </w:t>
      </w:r>
      <w:hyperlink r:id="rId18" w:history="1">
        <w:r w:rsidRPr="00EF7D40">
          <w:rPr>
            <w:rStyle w:val="Hyperlink"/>
          </w:rPr>
          <w:t>https://payr</w:t>
        </w:r>
        <w:r w:rsidRPr="00EF7D40">
          <w:rPr>
            <w:rStyle w:val="Hyperlink"/>
          </w:rPr>
          <w:t>o</w:t>
        </w:r>
        <w:r w:rsidRPr="00EF7D40">
          <w:rPr>
            <w:rStyle w:val="Hyperlink"/>
          </w:rPr>
          <w:t>llheaven.com/define/heydons-case/</w:t>
        </w:r>
      </w:hyperlink>
      <w:r>
        <w:t xml:space="preserve"> </w:t>
      </w:r>
      <w:r w:rsidR="005862BA" w:rsidRPr="005862BA">
        <w:t>(Accessed: 28/04/2022)</w:t>
      </w:r>
    </w:p>
    <w:p w14:paraId="07D0DF19" w14:textId="2048ED94" w:rsidR="005862BA" w:rsidRDefault="000256C9" w:rsidP="00287B8E">
      <w:r>
        <w:t>E-law Resources</w:t>
      </w:r>
      <w:r w:rsidR="00C648A4">
        <w:t>. (</w:t>
      </w:r>
      <w:r>
        <w:t>2012)</w:t>
      </w:r>
      <w:r w:rsidR="0065445D">
        <w:t xml:space="preserve"> </w:t>
      </w:r>
      <w:r w:rsidR="00287B8E" w:rsidRPr="00287B8E">
        <w:rPr>
          <w:i/>
          <w:iCs/>
        </w:rPr>
        <w:t>R v Harris (1836) 7 C &amp; P 446</w:t>
      </w:r>
      <w:r w:rsidR="00287B8E">
        <w:t xml:space="preserve"> </w:t>
      </w:r>
      <w:r w:rsidR="0065445D">
        <w:t xml:space="preserve">Available at:  </w:t>
      </w:r>
      <w:r>
        <w:t xml:space="preserve"> </w:t>
      </w:r>
      <w:hyperlink r:id="rId19" w:history="1">
        <w:r w:rsidRPr="00EF7D40">
          <w:rPr>
            <w:rStyle w:val="Hyperlink"/>
          </w:rPr>
          <w:t>http://ww</w:t>
        </w:r>
        <w:r w:rsidRPr="00EF7D40">
          <w:rPr>
            <w:rStyle w:val="Hyperlink"/>
          </w:rPr>
          <w:t>w</w:t>
        </w:r>
        <w:r w:rsidRPr="00EF7D40">
          <w:rPr>
            <w:rStyle w:val="Hyperlink"/>
          </w:rPr>
          <w:t>.e-lawresources.co.uk/R-v-Harris.php</w:t>
        </w:r>
      </w:hyperlink>
      <w:r w:rsidR="009B0908">
        <w:t xml:space="preserve"> </w:t>
      </w:r>
      <w:r w:rsidR="0065445D" w:rsidRPr="0065445D">
        <w:t xml:space="preserve">(Accessed: </w:t>
      </w:r>
      <w:r w:rsidR="0065445D">
        <w:t>01</w:t>
      </w:r>
      <w:r w:rsidR="0065445D" w:rsidRPr="0065445D">
        <w:t>/0</w:t>
      </w:r>
      <w:r w:rsidR="0065445D">
        <w:t>5</w:t>
      </w:r>
      <w:r w:rsidR="0065445D" w:rsidRPr="0065445D">
        <w:t>/2022)</w:t>
      </w:r>
    </w:p>
    <w:p w14:paraId="36F7A405" w14:textId="74DDD754" w:rsidR="00EE7308" w:rsidRDefault="00315DA4">
      <w:r>
        <w:t>The House of Lords</w:t>
      </w:r>
      <w:r w:rsidR="0065445D">
        <w:t xml:space="preserve">. </w:t>
      </w:r>
      <w:r>
        <w:t>(2017)</w:t>
      </w:r>
      <w:r w:rsidR="00D16F4B" w:rsidRPr="00D16F4B">
        <w:t xml:space="preserve"> </w:t>
      </w:r>
      <w:r w:rsidR="00D16F4B" w:rsidRPr="00D16F4B">
        <w:rPr>
          <w:i/>
          <w:iCs/>
        </w:rPr>
        <w:t>Better preparation for better legislation: Lords call for changes to law making process</w:t>
      </w:r>
      <w:r w:rsidR="00D16F4B">
        <w:t xml:space="preserve"> </w:t>
      </w:r>
      <w:r>
        <w:t xml:space="preserve"> </w:t>
      </w:r>
      <w:r w:rsidR="0065445D">
        <w:t xml:space="preserve">Available at:  </w:t>
      </w:r>
      <w:hyperlink r:id="rId20" w:history="1">
        <w:r w:rsidRPr="006A1733">
          <w:rPr>
            <w:rStyle w:val="Hyperlink"/>
          </w:rPr>
          <w:t>https://www.parliament.uk/business/lords/</w:t>
        </w:r>
        <w:r w:rsidRPr="006A1733">
          <w:rPr>
            <w:rStyle w:val="Hyperlink"/>
          </w:rPr>
          <w:t>m</w:t>
        </w:r>
        <w:r w:rsidRPr="006A1733">
          <w:rPr>
            <w:rStyle w:val="Hyperlink"/>
          </w:rPr>
          <w:t>edia-centre/house-of-lords-media-notices/house-of-lords-media-notices-2017/october-2017/better-preparation-for-better-legislation-lords-call-for-changes-to-law-making-process/</w:t>
        </w:r>
      </w:hyperlink>
      <w:r>
        <w:t xml:space="preserve"> </w:t>
      </w:r>
      <w:r w:rsidR="0065445D" w:rsidRPr="0065445D">
        <w:t>(Accessed: 01/05/2022)</w:t>
      </w:r>
    </w:p>
    <w:p w14:paraId="4459CB19" w14:textId="47192DDB" w:rsidR="00A15EB9" w:rsidRPr="00B367F1" w:rsidRDefault="001C2B5A">
      <w:r w:rsidRPr="000256C9">
        <w:t xml:space="preserve">Open </w:t>
      </w:r>
      <w:r w:rsidR="0065445D" w:rsidRPr="000256C9">
        <w:t>Universit</w:t>
      </w:r>
      <w:r w:rsidR="0065445D">
        <w:t>y. (</w:t>
      </w:r>
      <w:r w:rsidRPr="000256C9">
        <w:t>2022</w:t>
      </w:r>
      <w:r w:rsidR="0065445D">
        <w:t xml:space="preserve">) </w:t>
      </w:r>
      <w:r w:rsidR="00D16F4B">
        <w:t xml:space="preserve">c </w:t>
      </w:r>
      <w:proofErr w:type="gramStart"/>
      <w:r w:rsidR="00D16F4B" w:rsidRPr="00D16F4B">
        <w:rPr>
          <w:i/>
          <w:iCs/>
        </w:rPr>
        <w:t>The</w:t>
      </w:r>
      <w:proofErr w:type="gramEnd"/>
      <w:r w:rsidR="00D16F4B" w:rsidRPr="00D16F4B">
        <w:rPr>
          <w:i/>
          <w:iCs/>
        </w:rPr>
        <w:t xml:space="preserve"> literal rule</w:t>
      </w:r>
      <w:r w:rsidR="00D16F4B">
        <w:t xml:space="preserve"> </w:t>
      </w:r>
      <w:r w:rsidR="0065445D">
        <w:t xml:space="preserve">Available at:  </w:t>
      </w:r>
      <w:hyperlink r:id="rId21" w:history="1">
        <w:r w:rsidR="00295354" w:rsidRPr="006A1733">
          <w:rPr>
            <w:rStyle w:val="Hyperlink"/>
          </w:rPr>
          <w:t>https://ww</w:t>
        </w:r>
        <w:r w:rsidR="00295354" w:rsidRPr="006A1733">
          <w:rPr>
            <w:rStyle w:val="Hyperlink"/>
          </w:rPr>
          <w:t>w</w:t>
        </w:r>
        <w:r w:rsidR="00295354" w:rsidRPr="006A1733">
          <w:rPr>
            <w:rStyle w:val="Hyperlink"/>
          </w:rPr>
          <w:t>.open.edu/openlearn/society-politics-law/judges-and-the-law/content-section-6.2</w:t>
        </w:r>
      </w:hyperlink>
      <w:r w:rsidR="00295354">
        <w:t xml:space="preserve"> </w:t>
      </w:r>
      <w:r w:rsidR="0065445D" w:rsidRPr="0065445D">
        <w:t>(Accessed: 01/05/2022)</w:t>
      </w:r>
    </w:p>
    <w:sectPr w:rsidR="00A15EB9" w:rsidRPr="00B367F1" w:rsidSect="002600D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091608"/>
    <w:multiLevelType w:val="hybridMultilevel"/>
    <w:tmpl w:val="C96E26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83389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0D0"/>
    <w:rsid w:val="00006C4E"/>
    <w:rsid w:val="0002016D"/>
    <w:rsid w:val="000203E0"/>
    <w:rsid w:val="0002215E"/>
    <w:rsid w:val="000256C9"/>
    <w:rsid w:val="0002797D"/>
    <w:rsid w:val="000378BA"/>
    <w:rsid w:val="00040BE7"/>
    <w:rsid w:val="000419AA"/>
    <w:rsid w:val="00042FF8"/>
    <w:rsid w:val="00043498"/>
    <w:rsid w:val="00047790"/>
    <w:rsid w:val="000548E4"/>
    <w:rsid w:val="00071166"/>
    <w:rsid w:val="00080312"/>
    <w:rsid w:val="000874F1"/>
    <w:rsid w:val="00091568"/>
    <w:rsid w:val="000926F7"/>
    <w:rsid w:val="000A11D5"/>
    <w:rsid w:val="000A364B"/>
    <w:rsid w:val="000A7DFB"/>
    <w:rsid w:val="000B67CB"/>
    <w:rsid w:val="000C0425"/>
    <w:rsid w:val="000C2877"/>
    <w:rsid w:val="000C43BE"/>
    <w:rsid w:val="000E0654"/>
    <w:rsid w:val="000E3F86"/>
    <w:rsid w:val="000E5A34"/>
    <w:rsid w:val="000F0145"/>
    <w:rsid w:val="000F7059"/>
    <w:rsid w:val="00104BC1"/>
    <w:rsid w:val="00110613"/>
    <w:rsid w:val="00110B90"/>
    <w:rsid w:val="00114C55"/>
    <w:rsid w:val="00120573"/>
    <w:rsid w:val="00132E86"/>
    <w:rsid w:val="0014685B"/>
    <w:rsid w:val="00154F16"/>
    <w:rsid w:val="0016146F"/>
    <w:rsid w:val="0017061D"/>
    <w:rsid w:val="00170BEB"/>
    <w:rsid w:val="00191878"/>
    <w:rsid w:val="00193A19"/>
    <w:rsid w:val="00197D68"/>
    <w:rsid w:val="001C2B5A"/>
    <w:rsid w:val="001C777A"/>
    <w:rsid w:val="001D45B1"/>
    <w:rsid w:val="001E3D76"/>
    <w:rsid w:val="001E7057"/>
    <w:rsid w:val="001F5816"/>
    <w:rsid w:val="001F6A27"/>
    <w:rsid w:val="001F6EEB"/>
    <w:rsid w:val="002003B3"/>
    <w:rsid w:val="00203BF0"/>
    <w:rsid w:val="00232B81"/>
    <w:rsid w:val="00241734"/>
    <w:rsid w:val="002461C7"/>
    <w:rsid w:val="00251344"/>
    <w:rsid w:val="002558DE"/>
    <w:rsid w:val="002600D0"/>
    <w:rsid w:val="00260A41"/>
    <w:rsid w:val="00262973"/>
    <w:rsid w:val="0026455A"/>
    <w:rsid w:val="00267D48"/>
    <w:rsid w:val="00270A20"/>
    <w:rsid w:val="002753F7"/>
    <w:rsid w:val="00287B8E"/>
    <w:rsid w:val="00295354"/>
    <w:rsid w:val="00296F0D"/>
    <w:rsid w:val="002A33BD"/>
    <w:rsid w:val="002A4CEE"/>
    <w:rsid w:val="002A61DD"/>
    <w:rsid w:val="002B4755"/>
    <w:rsid w:val="002B63B5"/>
    <w:rsid w:val="002B6BBC"/>
    <w:rsid w:val="002F083B"/>
    <w:rsid w:val="002F2EA6"/>
    <w:rsid w:val="00304319"/>
    <w:rsid w:val="00315878"/>
    <w:rsid w:val="00315DA4"/>
    <w:rsid w:val="003274DC"/>
    <w:rsid w:val="0032752C"/>
    <w:rsid w:val="00343043"/>
    <w:rsid w:val="003558C7"/>
    <w:rsid w:val="00364B52"/>
    <w:rsid w:val="00380F3C"/>
    <w:rsid w:val="0038292D"/>
    <w:rsid w:val="00386002"/>
    <w:rsid w:val="0039496E"/>
    <w:rsid w:val="003B2EC3"/>
    <w:rsid w:val="003C1046"/>
    <w:rsid w:val="003D58F9"/>
    <w:rsid w:val="003D5BB3"/>
    <w:rsid w:val="003F7F11"/>
    <w:rsid w:val="00414A33"/>
    <w:rsid w:val="00417C53"/>
    <w:rsid w:val="004263FE"/>
    <w:rsid w:val="00431646"/>
    <w:rsid w:val="004316C3"/>
    <w:rsid w:val="00441A61"/>
    <w:rsid w:val="00443D92"/>
    <w:rsid w:val="00453197"/>
    <w:rsid w:val="00454A19"/>
    <w:rsid w:val="00455383"/>
    <w:rsid w:val="00455DA9"/>
    <w:rsid w:val="00465ED8"/>
    <w:rsid w:val="004843D7"/>
    <w:rsid w:val="00484EFC"/>
    <w:rsid w:val="00485439"/>
    <w:rsid w:val="00486486"/>
    <w:rsid w:val="00490A6E"/>
    <w:rsid w:val="004958D8"/>
    <w:rsid w:val="004B41B7"/>
    <w:rsid w:val="004B5FBE"/>
    <w:rsid w:val="004B691D"/>
    <w:rsid w:val="004C098E"/>
    <w:rsid w:val="004C33C0"/>
    <w:rsid w:val="004C5D5E"/>
    <w:rsid w:val="004D2B69"/>
    <w:rsid w:val="004E10AB"/>
    <w:rsid w:val="004F53F1"/>
    <w:rsid w:val="004F7185"/>
    <w:rsid w:val="00501FB9"/>
    <w:rsid w:val="00510169"/>
    <w:rsid w:val="00512E2B"/>
    <w:rsid w:val="005144DC"/>
    <w:rsid w:val="00514972"/>
    <w:rsid w:val="00515518"/>
    <w:rsid w:val="00522AEC"/>
    <w:rsid w:val="00522CAC"/>
    <w:rsid w:val="00527529"/>
    <w:rsid w:val="0053304A"/>
    <w:rsid w:val="00541AC6"/>
    <w:rsid w:val="005440D3"/>
    <w:rsid w:val="00546428"/>
    <w:rsid w:val="0054799E"/>
    <w:rsid w:val="00555CD1"/>
    <w:rsid w:val="00563D12"/>
    <w:rsid w:val="00577EDF"/>
    <w:rsid w:val="00580EBF"/>
    <w:rsid w:val="00582FCE"/>
    <w:rsid w:val="005862BA"/>
    <w:rsid w:val="0059412F"/>
    <w:rsid w:val="005A6B3A"/>
    <w:rsid w:val="005A78C9"/>
    <w:rsid w:val="005B2A87"/>
    <w:rsid w:val="005C27F9"/>
    <w:rsid w:val="005C5D34"/>
    <w:rsid w:val="005C7985"/>
    <w:rsid w:val="005F3F72"/>
    <w:rsid w:val="005F4281"/>
    <w:rsid w:val="005F75AC"/>
    <w:rsid w:val="0061119C"/>
    <w:rsid w:val="00632885"/>
    <w:rsid w:val="00641A81"/>
    <w:rsid w:val="00645946"/>
    <w:rsid w:val="0065445D"/>
    <w:rsid w:val="006557CB"/>
    <w:rsid w:val="00656A3E"/>
    <w:rsid w:val="00670310"/>
    <w:rsid w:val="00675C60"/>
    <w:rsid w:val="00680DFE"/>
    <w:rsid w:val="006876A8"/>
    <w:rsid w:val="0069516F"/>
    <w:rsid w:val="006A097A"/>
    <w:rsid w:val="006B6D3E"/>
    <w:rsid w:val="006C30EB"/>
    <w:rsid w:val="006C5393"/>
    <w:rsid w:val="006D05C6"/>
    <w:rsid w:val="006D6F08"/>
    <w:rsid w:val="006E069E"/>
    <w:rsid w:val="006E2115"/>
    <w:rsid w:val="006F0630"/>
    <w:rsid w:val="006F59D8"/>
    <w:rsid w:val="0070038B"/>
    <w:rsid w:val="00704ABF"/>
    <w:rsid w:val="00717739"/>
    <w:rsid w:val="00717FB5"/>
    <w:rsid w:val="007254C6"/>
    <w:rsid w:val="007532B7"/>
    <w:rsid w:val="007608E3"/>
    <w:rsid w:val="00771616"/>
    <w:rsid w:val="00772751"/>
    <w:rsid w:val="007740CC"/>
    <w:rsid w:val="00777E5B"/>
    <w:rsid w:val="00786A0B"/>
    <w:rsid w:val="007A6E70"/>
    <w:rsid w:val="007D3A4E"/>
    <w:rsid w:val="007D606C"/>
    <w:rsid w:val="007E3F2D"/>
    <w:rsid w:val="007F0F1F"/>
    <w:rsid w:val="007F3EC6"/>
    <w:rsid w:val="007F4C45"/>
    <w:rsid w:val="008125B8"/>
    <w:rsid w:val="00820ED0"/>
    <w:rsid w:val="008240BB"/>
    <w:rsid w:val="00826D0C"/>
    <w:rsid w:val="00845D22"/>
    <w:rsid w:val="0085643F"/>
    <w:rsid w:val="008573CB"/>
    <w:rsid w:val="008673AF"/>
    <w:rsid w:val="00867FBA"/>
    <w:rsid w:val="00880CCF"/>
    <w:rsid w:val="00882BA8"/>
    <w:rsid w:val="008908A1"/>
    <w:rsid w:val="008928A4"/>
    <w:rsid w:val="008A20AC"/>
    <w:rsid w:val="008A3998"/>
    <w:rsid w:val="008A5FA4"/>
    <w:rsid w:val="008B2B4D"/>
    <w:rsid w:val="008B63C4"/>
    <w:rsid w:val="008C19B0"/>
    <w:rsid w:val="008C361F"/>
    <w:rsid w:val="008C7350"/>
    <w:rsid w:val="008E3389"/>
    <w:rsid w:val="008F018F"/>
    <w:rsid w:val="008F077A"/>
    <w:rsid w:val="009076E0"/>
    <w:rsid w:val="00914F8A"/>
    <w:rsid w:val="00925A05"/>
    <w:rsid w:val="00942630"/>
    <w:rsid w:val="00945168"/>
    <w:rsid w:val="00951DB8"/>
    <w:rsid w:val="009560D1"/>
    <w:rsid w:val="0096504D"/>
    <w:rsid w:val="009720DE"/>
    <w:rsid w:val="00972560"/>
    <w:rsid w:val="00976735"/>
    <w:rsid w:val="0097768B"/>
    <w:rsid w:val="00984840"/>
    <w:rsid w:val="0099106B"/>
    <w:rsid w:val="00993A37"/>
    <w:rsid w:val="009A17FE"/>
    <w:rsid w:val="009B0908"/>
    <w:rsid w:val="009B465E"/>
    <w:rsid w:val="009C212F"/>
    <w:rsid w:val="009D0701"/>
    <w:rsid w:val="009D2FEC"/>
    <w:rsid w:val="009D34A2"/>
    <w:rsid w:val="009D6320"/>
    <w:rsid w:val="009E1704"/>
    <w:rsid w:val="009E4966"/>
    <w:rsid w:val="009F329C"/>
    <w:rsid w:val="009F51B5"/>
    <w:rsid w:val="009F5207"/>
    <w:rsid w:val="009F62CD"/>
    <w:rsid w:val="00A12E66"/>
    <w:rsid w:val="00A15EB9"/>
    <w:rsid w:val="00A32071"/>
    <w:rsid w:val="00A81D96"/>
    <w:rsid w:val="00A82933"/>
    <w:rsid w:val="00A82FAB"/>
    <w:rsid w:val="00A8386B"/>
    <w:rsid w:val="00A85471"/>
    <w:rsid w:val="00A95B2F"/>
    <w:rsid w:val="00AA72F4"/>
    <w:rsid w:val="00AA745B"/>
    <w:rsid w:val="00AB1EE7"/>
    <w:rsid w:val="00AB25C8"/>
    <w:rsid w:val="00AB4A69"/>
    <w:rsid w:val="00AB6DA9"/>
    <w:rsid w:val="00AE2037"/>
    <w:rsid w:val="00AF0E86"/>
    <w:rsid w:val="00B340F0"/>
    <w:rsid w:val="00B3436C"/>
    <w:rsid w:val="00B367F1"/>
    <w:rsid w:val="00B368FA"/>
    <w:rsid w:val="00B50C0E"/>
    <w:rsid w:val="00B5543F"/>
    <w:rsid w:val="00B676D5"/>
    <w:rsid w:val="00B9300E"/>
    <w:rsid w:val="00B932CB"/>
    <w:rsid w:val="00B971FD"/>
    <w:rsid w:val="00B97E0D"/>
    <w:rsid w:val="00BA10D7"/>
    <w:rsid w:val="00BA31E4"/>
    <w:rsid w:val="00BC0EE0"/>
    <w:rsid w:val="00BC23D9"/>
    <w:rsid w:val="00BC43AD"/>
    <w:rsid w:val="00BD13FA"/>
    <w:rsid w:val="00BD7E16"/>
    <w:rsid w:val="00BF0E00"/>
    <w:rsid w:val="00BF77F1"/>
    <w:rsid w:val="00C048E0"/>
    <w:rsid w:val="00C06BE2"/>
    <w:rsid w:val="00C07392"/>
    <w:rsid w:val="00C108A2"/>
    <w:rsid w:val="00C22BC2"/>
    <w:rsid w:val="00C24E13"/>
    <w:rsid w:val="00C27E19"/>
    <w:rsid w:val="00C309B4"/>
    <w:rsid w:val="00C47B21"/>
    <w:rsid w:val="00C51870"/>
    <w:rsid w:val="00C604BB"/>
    <w:rsid w:val="00C626CA"/>
    <w:rsid w:val="00C63C56"/>
    <w:rsid w:val="00C648A4"/>
    <w:rsid w:val="00C82487"/>
    <w:rsid w:val="00C9253A"/>
    <w:rsid w:val="00C9708E"/>
    <w:rsid w:val="00CA0984"/>
    <w:rsid w:val="00CA7784"/>
    <w:rsid w:val="00CB0643"/>
    <w:rsid w:val="00CB145B"/>
    <w:rsid w:val="00CB7F35"/>
    <w:rsid w:val="00CC101B"/>
    <w:rsid w:val="00CC1170"/>
    <w:rsid w:val="00CC5200"/>
    <w:rsid w:val="00CC53E3"/>
    <w:rsid w:val="00CE0C92"/>
    <w:rsid w:val="00CE151D"/>
    <w:rsid w:val="00CE4970"/>
    <w:rsid w:val="00CE6437"/>
    <w:rsid w:val="00CF242D"/>
    <w:rsid w:val="00D156AE"/>
    <w:rsid w:val="00D16F4B"/>
    <w:rsid w:val="00D20C8B"/>
    <w:rsid w:val="00D24DF9"/>
    <w:rsid w:val="00D34906"/>
    <w:rsid w:val="00D42967"/>
    <w:rsid w:val="00D52B06"/>
    <w:rsid w:val="00D75E2B"/>
    <w:rsid w:val="00D9344D"/>
    <w:rsid w:val="00D9793C"/>
    <w:rsid w:val="00DA0B05"/>
    <w:rsid w:val="00DD7A21"/>
    <w:rsid w:val="00DE0B20"/>
    <w:rsid w:val="00DE1789"/>
    <w:rsid w:val="00DE79B0"/>
    <w:rsid w:val="00DF441C"/>
    <w:rsid w:val="00E0776B"/>
    <w:rsid w:val="00E179B8"/>
    <w:rsid w:val="00E410A0"/>
    <w:rsid w:val="00E47A18"/>
    <w:rsid w:val="00E576BA"/>
    <w:rsid w:val="00E578A8"/>
    <w:rsid w:val="00E72A0C"/>
    <w:rsid w:val="00E76E8D"/>
    <w:rsid w:val="00E914E9"/>
    <w:rsid w:val="00EB4066"/>
    <w:rsid w:val="00EB510D"/>
    <w:rsid w:val="00EC0143"/>
    <w:rsid w:val="00ED00EE"/>
    <w:rsid w:val="00EE13A4"/>
    <w:rsid w:val="00EE69EF"/>
    <w:rsid w:val="00EE7308"/>
    <w:rsid w:val="00EF2014"/>
    <w:rsid w:val="00EF29A5"/>
    <w:rsid w:val="00F001C3"/>
    <w:rsid w:val="00F04BAC"/>
    <w:rsid w:val="00F21AC4"/>
    <w:rsid w:val="00F50468"/>
    <w:rsid w:val="00F95D13"/>
    <w:rsid w:val="00FA6E18"/>
    <w:rsid w:val="00FB0E46"/>
    <w:rsid w:val="00FC0C0D"/>
    <w:rsid w:val="00FD17CF"/>
    <w:rsid w:val="00FE3521"/>
    <w:rsid w:val="00FE5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1920C"/>
  <w15:chartTrackingRefBased/>
  <w15:docId w15:val="{013936A1-75DD-4CAE-AFD2-03AC5425B5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985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52B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600D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600D0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52B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B6B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6BB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14F8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548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cmillandictionary.com/dictionary/british/statutory-interpretation" TargetMode="External"/><Relationship Id="rId13" Type="http://schemas.openxmlformats.org/officeDocument/2006/relationships/hyperlink" Target="https://lexforti.com/legal-news/explained-literal-rule-of%20interpretation/" TargetMode="External"/><Relationship Id="rId18" Type="http://schemas.openxmlformats.org/officeDocument/2006/relationships/hyperlink" Target="https://payrollheaven.com/define/heydons-case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pen.edu/openlearn/society-politics-law/judges-and-the-law/content-section-6.2" TargetMode="External"/><Relationship Id="rId7" Type="http://schemas.openxmlformats.org/officeDocument/2006/relationships/hyperlink" Target="https://r4.vlereader.com/Reader?ean=9781292309378" TargetMode="External"/><Relationship Id="rId12" Type="http://schemas.openxmlformats.org/officeDocument/2006/relationships/hyperlink" Target="https://www.legalbites.in/rules-of-interpretation/" TargetMode="External"/><Relationship Id="rId17" Type="http://schemas.openxmlformats.org/officeDocument/2006/relationships/hyperlink" Target="https://findanyanswer.com/what-are-the-advantages-and-disadvantages-of-the-mischief-rule" TargetMode="External"/><Relationship Id="rId2" Type="http://schemas.openxmlformats.org/officeDocument/2006/relationships/styles" Target="styles.xml"/><Relationship Id="rId16" Type="http://schemas.openxmlformats.org/officeDocument/2006/relationships/hyperlink" Target="https://scholarship.law.nd.edu/cgi/viewcontent.cgi?article=2474&amp;context=law_faculty_scholarship" TargetMode="External"/><Relationship Id="rId20" Type="http://schemas.openxmlformats.org/officeDocument/2006/relationships/hyperlink" Target="https://www.parliament.uk/business/lords/media-centre/house-of-lords-media-notices/house-of-lords-media-notices-2017/october-2017/better-preparation-for-better-legislation-lords-call-for-changes-to-law-making-process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inbrief.co.uk/legal-system/statutory-interpretation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open.edu/openlearn/society-politics-law/judges-and-the-law/content-section-6.4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alison.com/course/1810/resource/file/resource_39-14896844291768952309.pdf" TargetMode="External"/><Relationship Id="rId19" Type="http://schemas.openxmlformats.org/officeDocument/2006/relationships/hyperlink" Target="http://www.e-lawresources.co.uk/R-v-Harris.ph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78/30/schedule/1" TargetMode="External"/><Relationship Id="rId14" Type="http://schemas.openxmlformats.org/officeDocument/2006/relationships/hyperlink" Target="https://www.open.edu/openlearn/society-politics-law/judges-and-the-law/content-section-6.3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737</TotalTime>
  <Pages>7</Pages>
  <Words>1952</Words>
  <Characters>11131</Characters>
  <Application>Microsoft Office Word</Application>
  <DocSecurity>0</DocSecurity>
  <Lines>92</Lines>
  <Paragraphs>26</Paragraphs>
  <ScaleCrop>false</ScaleCrop>
  <Company/>
  <LinksUpToDate>false</LinksUpToDate>
  <CharactersWithSpaces>13057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 (Bmpl4005)</dc:title>
  <dc:subject>Assignment 2</dc:subject>
  <dc:creator>210739@uwtsd.student.ac.uk</dc:creator>
  <cp:keywords/>
  <dc:description/>
  <cp:lastModifiedBy>davies.scott4@icloud.com</cp:lastModifiedBy>
  <cp:revision>362</cp:revision>
  <dcterms:created xsi:type="dcterms:W3CDTF">2022-04-15T21:17:00Z</dcterms:created>
  <dcterms:modified xsi:type="dcterms:W3CDTF">2022-05-03T15:28:00Z</dcterms:modified>
</cp:coreProperties>
</file>