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98CB940" w14:textId="45C018D4" w:rsidR="00845B8D" w:rsidRDefault="00845B8D" w:rsidP="00845B8D">
      <w:pPr>
        <w:tabs>
          <w:tab w:val="left" w:pos="3544"/>
        </w:tabs>
        <w:jc w:val="center"/>
        <w:rPr>
          <w:b/>
          <w:sz w:val="28"/>
          <w:szCs w:val="28"/>
          <w:lang w:val="en-GB"/>
        </w:rPr>
      </w:pPr>
      <w:r>
        <w:rPr>
          <w:b/>
          <w:sz w:val="28"/>
          <w:szCs w:val="28"/>
          <w:lang w:val="en-GB"/>
        </w:rPr>
        <w:t>Module: Human Resource Management</w:t>
      </w:r>
    </w:p>
    <w:p w14:paraId="75856144" w14:textId="18F16F42" w:rsidR="00845B8D" w:rsidRDefault="00845B8D" w:rsidP="00845B8D">
      <w:pPr>
        <w:tabs>
          <w:tab w:val="left" w:pos="3544"/>
        </w:tabs>
        <w:jc w:val="center"/>
        <w:rPr>
          <w:b/>
          <w:sz w:val="28"/>
          <w:szCs w:val="28"/>
          <w:lang w:val="en-GB"/>
        </w:rPr>
      </w:pPr>
    </w:p>
    <w:p w14:paraId="0145ECB4" w14:textId="729671EE" w:rsidR="00845B8D" w:rsidRDefault="00845B8D" w:rsidP="00845B8D">
      <w:pPr>
        <w:tabs>
          <w:tab w:val="left" w:pos="3544"/>
        </w:tabs>
        <w:jc w:val="center"/>
        <w:rPr>
          <w:b/>
          <w:sz w:val="28"/>
          <w:szCs w:val="28"/>
          <w:lang w:val="en-GB"/>
        </w:rPr>
      </w:pPr>
    </w:p>
    <w:p w14:paraId="109DAEAD" w14:textId="0C42E191" w:rsidR="00845B8D" w:rsidRDefault="00845B8D" w:rsidP="00845B8D">
      <w:pPr>
        <w:tabs>
          <w:tab w:val="left" w:pos="3544"/>
        </w:tabs>
        <w:jc w:val="center"/>
        <w:rPr>
          <w:b/>
          <w:sz w:val="28"/>
          <w:szCs w:val="28"/>
          <w:lang w:val="en-GB"/>
        </w:rPr>
      </w:pPr>
    </w:p>
    <w:p w14:paraId="7CD42C6C" w14:textId="72B926A3" w:rsidR="00845B8D" w:rsidRDefault="00845B8D" w:rsidP="00845B8D">
      <w:pPr>
        <w:tabs>
          <w:tab w:val="left" w:pos="3544"/>
        </w:tabs>
        <w:jc w:val="center"/>
        <w:rPr>
          <w:b/>
          <w:sz w:val="28"/>
          <w:szCs w:val="28"/>
          <w:lang w:val="en-GB"/>
        </w:rPr>
      </w:pPr>
    </w:p>
    <w:p w14:paraId="440C41B6" w14:textId="2541BEC2" w:rsidR="00845B8D" w:rsidRDefault="00845B8D" w:rsidP="00845B8D">
      <w:pPr>
        <w:tabs>
          <w:tab w:val="left" w:pos="3544"/>
        </w:tabs>
        <w:jc w:val="center"/>
        <w:rPr>
          <w:b/>
          <w:sz w:val="28"/>
          <w:szCs w:val="28"/>
          <w:lang w:val="en-GB"/>
        </w:rPr>
      </w:pPr>
    </w:p>
    <w:p w14:paraId="663FD192" w14:textId="3957B79D" w:rsidR="00845B8D" w:rsidRDefault="00845B8D" w:rsidP="00845B8D">
      <w:pPr>
        <w:tabs>
          <w:tab w:val="left" w:pos="3544"/>
        </w:tabs>
        <w:jc w:val="center"/>
        <w:rPr>
          <w:b/>
          <w:sz w:val="28"/>
          <w:szCs w:val="28"/>
          <w:lang w:val="en-GB"/>
        </w:rPr>
      </w:pPr>
    </w:p>
    <w:p w14:paraId="752BD940" w14:textId="2E3A5693" w:rsidR="00845B8D" w:rsidRDefault="00845B8D" w:rsidP="00845B8D">
      <w:pPr>
        <w:tabs>
          <w:tab w:val="left" w:pos="3544"/>
        </w:tabs>
        <w:jc w:val="center"/>
        <w:rPr>
          <w:b/>
          <w:sz w:val="28"/>
          <w:szCs w:val="28"/>
          <w:lang w:val="en-GB"/>
        </w:rPr>
      </w:pPr>
    </w:p>
    <w:p w14:paraId="57694166" w14:textId="2627C56B" w:rsidR="00845B8D" w:rsidRDefault="00845B8D" w:rsidP="00845B8D">
      <w:pPr>
        <w:tabs>
          <w:tab w:val="left" w:pos="3544"/>
        </w:tabs>
        <w:jc w:val="center"/>
        <w:rPr>
          <w:b/>
          <w:sz w:val="40"/>
          <w:szCs w:val="40"/>
          <w:lang w:val="en-GB"/>
        </w:rPr>
      </w:pPr>
      <w:r>
        <w:rPr>
          <w:b/>
          <w:sz w:val="40"/>
          <w:szCs w:val="40"/>
          <w:lang w:val="en-GB"/>
        </w:rPr>
        <w:t>HUMAN RESOURCE MANAGEMENT – ASSESSMENT 1</w:t>
      </w:r>
    </w:p>
    <w:p w14:paraId="5ECD5A02" w14:textId="5F32D762" w:rsidR="00845B8D" w:rsidRDefault="00845B8D" w:rsidP="00845B8D">
      <w:pPr>
        <w:tabs>
          <w:tab w:val="left" w:pos="3544"/>
        </w:tabs>
        <w:jc w:val="center"/>
        <w:rPr>
          <w:sz w:val="28"/>
          <w:szCs w:val="28"/>
          <w:lang w:val="en-GB"/>
        </w:rPr>
      </w:pPr>
      <w:r>
        <w:rPr>
          <w:sz w:val="28"/>
          <w:szCs w:val="28"/>
          <w:lang w:val="en-GB"/>
        </w:rPr>
        <w:t>Giorgia Bertaina, student number: 1818666</w:t>
      </w:r>
    </w:p>
    <w:p w14:paraId="3C7DA26B" w14:textId="61CAB7C3" w:rsidR="00845B8D" w:rsidRDefault="00845B8D" w:rsidP="00845B8D">
      <w:pPr>
        <w:tabs>
          <w:tab w:val="left" w:pos="3544"/>
        </w:tabs>
        <w:jc w:val="center"/>
        <w:rPr>
          <w:sz w:val="28"/>
          <w:szCs w:val="28"/>
          <w:lang w:val="en-GB"/>
        </w:rPr>
      </w:pPr>
      <w:r>
        <w:rPr>
          <w:sz w:val="28"/>
          <w:szCs w:val="28"/>
          <w:lang w:val="en-GB"/>
        </w:rPr>
        <w:t>2</w:t>
      </w:r>
      <w:r w:rsidRPr="00845B8D">
        <w:rPr>
          <w:sz w:val="28"/>
          <w:szCs w:val="28"/>
          <w:vertAlign w:val="superscript"/>
          <w:lang w:val="en-GB"/>
        </w:rPr>
        <w:t>nd</w:t>
      </w:r>
      <w:r>
        <w:rPr>
          <w:sz w:val="28"/>
          <w:szCs w:val="28"/>
          <w:lang w:val="en-GB"/>
        </w:rPr>
        <w:t xml:space="preserve"> of August 2019</w:t>
      </w:r>
    </w:p>
    <w:p w14:paraId="38F8B11F" w14:textId="37AFC0B6" w:rsidR="00845B8D" w:rsidRDefault="00845B8D" w:rsidP="00845B8D">
      <w:pPr>
        <w:tabs>
          <w:tab w:val="left" w:pos="3544"/>
        </w:tabs>
        <w:jc w:val="center"/>
        <w:rPr>
          <w:sz w:val="28"/>
          <w:szCs w:val="28"/>
          <w:lang w:val="en-GB"/>
        </w:rPr>
      </w:pPr>
    </w:p>
    <w:p w14:paraId="6C80E6C6" w14:textId="28221FE9" w:rsidR="00845B8D" w:rsidRDefault="00845B8D" w:rsidP="00845B8D">
      <w:pPr>
        <w:tabs>
          <w:tab w:val="left" w:pos="3544"/>
        </w:tabs>
        <w:jc w:val="center"/>
        <w:rPr>
          <w:sz w:val="28"/>
          <w:szCs w:val="28"/>
          <w:lang w:val="en-GB"/>
        </w:rPr>
      </w:pPr>
    </w:p>
    <w:p w14:paraId="402EE95D" w14:textId="62BB65B5" w:rsidR="00845B8D" w:rsidRDefault="00845B8D" w:rsidP="00845B8D">
      <w:pPr>
        <w:tabs>
          <w:tab w:val="left" w:pos="3544"/>
        </w:tabs>
        <w:jc w:val="center"/>
        <w:rPr>
          <w:sz w:val="28"/>
          <w:szCs w:val="28"/>
          <w:lang w:val="en-GB"/>
        </w:rPr>
      </w:pPr>
    </w:p>
    <w:p w14:paraId="4A39B130" w14:textId="224F4F83" w:rsidR="00845B8D" w:rsidRDefault="00845B8D" w:rsidP="00845B8D">
      <w:pPr>
        <w:tabs>
          <w:tab w:val="left" w:pos="3544"/>
        </w:tabs>
        <w:jc w:val="center"/>
        <w:rPr>
          <w:sz w:val="28"/>
          <w:szCs w:val="28"/>
          <w:lang w:val="en-GB"/>
        </w:rPr>
      </w:pPr>
    </w:p>
    <w:p w14:paraId="57AA1C98" w14:textId="3417E26A" w:rsidR="00845B8D" w:rsidRDefault="00845B8D" w:rsidP="00845B8D">
      <w:pPr>
        <w:tabs>
          <w:tab w:val="left" w:pos="3544"/>
        </w:tabs>
        <w:jc w:val="center"/>
        <w:rPr>
          <w:sz w:val="28"/>
          <w:szCs w:val="28"/>
          <w:lang w:val="en-GB"/>
        </w:rPr>
      </w:pPr>
    </w:p>
    <w:p w14:paraId="1355C544" w14:textId="5C7D837D" w:rsidR="00845B8D" w:rsidRDefault="00845B8D" w:rsidP="00845B8D">
      <w:pPr>
        <w:tabs>
          <w:tab w:val="left" w:pos="3544"/>
        </w:tabs>
        <w:jc w:val="center"/>
        <w:rPr>
          <w:sz w:val="28"/>
          <w:szCs w:val="28"/>
          <w:lang w:val="en-GB"/>
        </w:rPr>
      </w:pPr>
    </w:p>
    <w:p w14:paraId="562A3EAE" w14:textId="2DB3851C" w:rsidR="00845B8D" w:rsidRDefault="00845B8D" w:rsidP="00845B8D">
      <w:pPr>
        <w:tabs>
          <w:tab w:val="left" w:pos="3544"/>
        </w:tabs>
        <w:jc w:val="center"/>
        <w:rPr>
          <w:sz w:val="28"/>
          <w:szCs w:val="28"/>
          <w:lang w:val="en-GB"/>
        </w:rPr>
      </w:pPr>
    </w:p>
    <w:p w14:paraId="5B064C3A" w14:textId="1BA72ABC" w:rsidR="00845B8D" w:rsidRDefault="00845B8D" w:rsidP="00845B8D">
      <w:pPr>
        <w:tabs>
          <w:tab w:val="left" w:pos="3544"/>
        </w:tabs>
        <w:jc w:val="center"/>
        <w:rPr>
          <w:sz w:val="28"/>
          <w:szCs w:val="28"/>
          <w:lang w:val="en-GB"/>
        </w:rPr>
      </w:pPr>
    </w:p>
    <w:p w14:paraId="771F23B8" w14:textId="00AA373E" w:rsidR="00845B8D" w:rsidRDefault="00845B8D" w:rsidP="00845B8D">
      <w:pPr>
        <w:tabs>
          <w:tab w:val="left" w:pos="3544"/>
        </w:tabs>
        <w:jc w:val="center"/>
        <w:rPr>
          <w:sz w:val="28"/>
          <w:szCs w:val="28"/>
          <w:lang w:val="en-GB"/>
        </w:rPr>
      </w:pPr>
    </w:p>
    <w:p w14:paraId="1D16007F" w14:textId="701DB9BD" w:rsidR="00845B8D" w:rsidRDefault="00845B8D" w:rsidP="00845B8D">
      <w:pPr>
        <w:tabs>
          <w:tab w:val="left" w:pos="3544"/>
        </w:tabs>
        <w:jc w:val="center"/>
        <w:rPr>
          <w:sz w:val="28"/>
          <w:szCs w:val="28"/>
          <w:lang w:val="en-GB"/>
        </w:rPr>
      </w:pPr>
    </w:p>
    <w:p w14:paraId="3F6B7671" w14:textId="18ABA924" w:rsidR="00845B8D" w:rsidRDefault="00845B8D" w:rsidP="00845B8D">
      <w:pPr>
        <w:tabs>
          <w:tab w:val="left" w:pos="3544"/>
        </w:tabs>
        <w:jc w:val="center"/>
        <w:rPr>
          <w:sz w:val="28"/>
          <w:szCs w:val="28"/>
          <w:lang w:val="en-GB"/>
        </w:rPr>
      </w:pPr>
    </w:p>
    <w:p w14:paraId="0C8486A0" w14:textId="532D529C" w:rsidR="00845B8D" w:rsidRDefault="00845B8D" w:rsidP="00845B8D">
      <w:pPr>
        <w:tabs>
          <w:tab w:val="left" w:pos="3544"/>
        </w:tabs>
        <w:jc w:val="center"/>
        <w:rPr>
          <w:sz w:val="28"/>
          <w:szCs w:val="28"/>
          <w:lang w:val="en-GB"/>
        </w:rPr>
      </w:pPr>
    </w:p>
    <w:p w14:paraId="0CC70424" w14:textId="49F687E8" w:rsidR="00845B8D" w:rsidRDefault="00845B8D" w:rsidP="00845B8D">
      <w:pPr>
        <w:tabs>
          <w:tab w:val="left" w:pos="3544"/>
        </w:tabs>
        <w:jc w:val="center"/>
        <w:rPr>
          <w:sz w:val="28"/>
          <w:szCs w:val="28"/>
          <w:lang w:val="en-GB"/>
        </w:rPr>
      </w:pPr>
    </w:p>
    <w:p w14:paraId="11C8BD47" w14:textId="5D121925" w:rsidR="00845B8D" w:rsidRDefault="00845B8D" w:rsidP="00845B8D">
      <w:pPr>
        <w:tabs>
          <w:tab w:val="left" w:pos="3544"/>
        </w:tabs>
        <w:jc w:val="center"/>
        <w:rPr>
          <w:sz w:val="28"/>
          <w:szCs w:val="28"/>
          <w:lang w:val="en-GB"/>
        </w:rPr>
      </w:pPr>
    </w:p>
    <w:p w14:paraId="1A5B7DCE" w14:textId="42F607C0" w:rsidR="00845B8D" w:rsidRDefault="00845B8D" w:rsidP="00845B8D">
      <w:pPr>
        <w:tabs>
          <w:tab w:val="left" w:pos="3544"/>
        </w:tabs>
        <w:jc w:val="center"/>
        <w:rPr>
          <w:sz w:val="28"/>
          <w:szCs w:val="28"/>
          <w:lang w:val="en-GB"/>
        </w:rPr>
      </w:pPr>
    </w:p>
    <w:p w14:paraId="5CD19698" w14:textId="77777777" w:rsidR="006C2457" w:rsidRDefault="00845B8D" w:rsidP="006C2457">
      <w:pPr>
        <w:tabs>
          <w:tab w:val="left" w:pos="3544"/>
        </w:tabs>
        <w:jc w:val="center"/>
        <w:rPr>
          <w:b/>
          <w:sz w:val="28"/>
          <w:szCs w:val="28"/>
          <w:lang w:val="en-GB"/>
        </w:rPr>
      </w:pPr>
      <w:r>
        <w:rPr>
          <w:b/>
          <w:sz w:val="28"/>
          <w:szCs w:val="28"/>
          <w:lang w:val="en-GB"/>
        </w:rPr>
        <w:t>Module Lecturer: Mary March</w:t>
      </w:r>
    </w:p>
    <w:p w14:paraId="2A6FAFC9" w14:textId="0E7C7DFE" w:rsidR="00950E0F" w:rsidRDefault="00950E0F" w:rsidP="006C2457">
      <w:pPr>
        <w:tabs>
          <w:tab w:val="left" w:pos="3544"/>
        </w:tabs>
        <w:jc w:val="both"/>
        <w:rPr>
          <w:b/>
          <w:lang w:val="en-GB"/>
        </w:rPr>
      </w:pPr>
      <w:r>
        <w:rPr>
          <w:b/>
          <w:lang w:val="en-GB"/>
        </w:rPr>
        <w:lastRenderedPageBreak/>
        <w:t>Labour Market Issues</w:t>
      </w:r>
    </w:p>
    <w:p w14:paraId="6F0F5358" w14:textId="77777777" w:rsidR="00950E0F" w:rsidRPr="00950E0F" w:rsidRDefault="00950E0F" w:rsidP="006C2457">
      <w:pPr>
        <w:tabs>
          <w:tab w:val="left" w:pos="3544"/>
        </w:tabs>
        <w:jc w:val="both"/>
        <w:rPr>
          <w:b/>
          <w:lang w:val="en-GB"/>
        </w:rPr>
      </w:pPr>
    </w:p>
    <w:p w14:paraId="7BEF899B" w14:textId="0BFAAA9B" w:rsidR="004B6934" w:rsidRPr="006C2457" w:rsidRDefault="004B6934" w:rsidP="006C2457">
      <w:pPr>
        <w:tabs>
          <w:tab w:val="left" w:pos="3544"/>
        </w:tabs>
        <w:jc w:val="both"/>
        <w:rPr>
          <w:b/>
          <w:sz w:val="28"/>
          <w:szCs w:val="28"/>
          <w:lang w:val="en-GB"/>
        </w:rPr>
      </w:pPr>
      <w:r w:rsidRPr="004B6934">
        <w:rPr>
          <w:lang w:val="en-GB"/>
        </w:rPr>
        <w:t>The UK is going through a period of significant change, and the economic, political and social situation constitute the background of these. Focusing on the UK labour market, it is essential to be updated with these changes and make sure that our company reacts appropriately.</w:t>
      </w:r>
    </w:p>
    <w:p w14:paraId="2F7EF399" w14:textId="4EABA0E3" w:rsidR="004B6934" w:rsidRPr="004B6934" w:rsidRDefault="004B6934" w:rsidP="006C2457">
      <w:pPr>
        <w:tabs>
          <w:tab w:val="left" w:pos="3544"/>
        </w:tabs>
        <w:jc w:val="both"/>
        <w:rPr>
          <w:lang w:val="en-GB"/>
        </w:rPr>
      </w:pPr>
      <w:r w:rsidRPr="004B6934">
        <w:rPr>
          <w:lang w:val="en-GB"/>
        </w:rPr>
        <w:t>Analysi</w:t>
      </w:r>
      <w:r w:rsidR="00B74F1F">
        <w:rPr>
          <w:lang w:val="en-GB"/>
        </w:rPr>
        <w:t>ng the external market, the CIPD</w:t>
      </w:r>
      <w:r w:rsidRPr="004B6934">
        <w:rPr>
          <w:lang w:val="en-GB"/>
        </w:rPr>
        <w:t xml:space="preserve"> with the Adecco Group (</w:t>
      </w:r>
      <w:r w:rsidR="006F43F8">
        <w:rPr>
          <w:lang w:val="en-GB"/>
        </w:rPr>
        <w:t>CIPD</w:t>
      </w:r>
      <w:r w:rsidR="00DE009D">
        <w:rPr>
          <w:lang w:val="en-GB"/>
        </w:rPr>
        <w:t xml:space="preserve"> </w:t>
      </w:r>
      <w:r w:rsidR="00DE009D" w:rsidRPr="0005626B">
        <w:rPr>
          <w:rFonts w:cstheme="minorHAnsi"/>
          <w:i/>
          <w:iCs/>
          <w:shd w:val="clear" w:color="auto" w:fill="FFFFFF"/>
          <w:lang w:val="en-GB"/>
        </w:rPr>
        <w:t>Labour Market Outlook</w:t>
      </w:r>
      <w:r w:rsidR="006F43F8">
        <w:rPr>
          <w:lang w:val="en-GB"/>
        </w:rPr>
        <w:t>, 2019</w:t>
      </w:r>
      <w:r w:rsidRPr="004B6934">
        <w:rPr>
          <w:lang w:val="en-GB"/>
        </w:rPr>
        <w:t xml:space="preserve">) underline a tightness of the market characterised by a skill shortage which consequently will lead to a difficulty in hiring professionals with the right skills and experience. At the same time, the jobs boom which occurred in recent years raised the pressure on the employers relating to the recruitment of the right employees. </w:t>
      </w:r>
    </w:p>
    <w:p w14:paraId="34540AD3" w14:textId="77777777" w:rsidR="004B6934" w:rsidRPr="004B6934" w:rsidRDefault="004B6934" w:rsidP="000514A7">
      <w:pPr>
        <w:tabs>
          <w:tab w:val="left" w:pos="3544"/>
        </w:tabs>
        <w:jc w:val="both"/>
        <w:rPr>
          <w:lang w:val="en-GB"/>
        </w:rPr>
      </w:pPr>
      <w:r w:rsidRPr="004B6934">
        <w:rPr>
          <w:lang w:val="en-GB"/>
        </w:rPr>
        <w:t>The problems do not only concern the recruitment of new staff, but difficulties are also being encountered in keeping employees in the same company for a reasonable amount of time due to the growth of the competition and the high turnover, mostly where the people with skills are scarce.</w:t>
      </w:r>
    </w:p>
    <w:p w14:paraId="2BD9C0EC" w14:textId="02B483A0" w:rsidR="004B6934" w:rsidRPr="004B6934" w:rsidRDefault="004B6934" w:rsidP="000514A7">
      <w:pPr>
        <w:tabs>
          <w:tab w:val="left" w:pos="3544"/>
        </w:tabs>
        <w:jc w:val="both"/>
        <w:rPr>
          <w:lang w:val="en-GB"/>
        </w:rPr>
      </w:pPr>
      <w:r w:rsidRPr="004B6934">
        <w:rPr>
          <w:lang w:val="en-GB"/>
        </w:rPr>
        <w:t>The Office for National Statistic (ONS) highlight an increased rate of employment from 72.9% to 76.0% in the last five years with high market demand, reflected in a significant cost in employing people with pressure on wages and salaries. At the same time, the level of unemployment in March 2019 was 3.8%, a record low for the last 40 years</w:t>
      </w:r>
      <w:r w:rsidR="00312A68">
        <w:rPr>
          <w:lang w:val="en-GB"/>
        </w:rPr>
        <w:t xml:space="preserve">. </w:t>
      </w:r>
      <w:r w:rsidRPr="004B6934">
        <w:rPr>
          <w:lang w:val="en-GB"/>
        </w:rPr>
        <w:t xml:space="preserve">The latest data also shows that due to the recruitment difficulties faced by companies, there has been an increased employment rate for women (71.4%), older workers (for those from 35 to 49 years the percentage is 5.5%, one point higher than those aged from 25 to 34) and people with </w:t>
      </w:r>
      <w:r w:rsidRPr="00DE009D">
        <w:rPr>
          <w:lang w:val="en-GB"/>
        </w:rPr>
        <w:t>disabilities</w:t>
      </w:r>
      <w:r w:rsidR="00312A68" w:rsidRPr="00DE009D">
        <w:rPr>
          <w:lang w:val="en-GB"/>
        </w:rPr>
        <w:t xml:space="preserve"> (</w:t>
      </w:r>
      <w:hyperlink r:id="rId6" w:history="1">
        <w:r w:rsidR="00B74F1F" w:rsidRPr="00DE009D">
          <w:rPr>
            <w:rStyle w:val="Hyperlink"/>
            <w:color w:val="auto"/>
            <w:u w:val="none"/>
            <w:lang w:val="en-GB"/>
          </w:rPr>
          <w:t>WWW.ONS.gov.UK</w:t>
        </w:r>
      </w:hyperlink>
      <w:r w:rsidR="00312A68" w:rsidRPr="00DE009D">
        <w:rPr>
          <w:lang w:val="en-GB"/>
        </w:rPr>
        <w:t>,</w:t>
      </w:r>
      <w:r w:rsidR="00B74F1F" w:rsidRPr="00DE009D">
        <w:rPr>
          <w:lang w:val="en-GB"/>
        </w:rPr>
        <w:t xml:space="preserve"> 2019</w:t>
      </w:r>
      <w:r w:rsidR="00DE009D" w:rsidRPr="00DE009D">
        <w:rPr>
          <w:lang w:val="en-GB"/>
        </w:rPr>
        <w:t>)</w:t>
      </w:r>
    </w:p>
    <w:p w14:paraId="5BCAD9FA" w14:textId="243AC4FD" w:rsidR="004B6934" w:rsidRPr="004B6934" w:rsidRDefault="004B6934" w:rsidP="000514A7">
      <w:pPr>
        <w:tabs>
          <w:tab w:val="left" w:pos="3544"/>
        </w:tabs>
        <w:jc w:val="both"/>
        <w:rPr>
          <w:lang w:val="en-GB"/>
        </w:rPr>
      </w:pPr>
      <w:r w:rsidRPr="004B6934">
        <w:rPr>
          <w:lang w:val="en-GB"/>
        </w:rPr>
        <w:t>Discussing the role of women in the labour market, their participation ha</w:t>
      </w:r>
      <w:r w:rsidR="00DE009D">
        <w:rPr>
          <w:lang w:val="en-GB"/>
        </w:rPr>
        <w:t>s increased over the years</w:t>
      </w:r>
      <w:r w:rsidRPr="004B6934">
        <w:rPr>
          <w:lang w:val="en-GB"/>
        </w:rPr>
        <w:t xml:space="preserve">; at the same time, however, male participation remains greater, up to 8%. The difference between the two groups concerning </w:t>
      </w:r>
      <w:r w:rsidR="004D0DD3">
        <w:rPr>
          <w:lang w:val="en-GB"/>
        </w:rPr>
        <w:t>w</w:t>
      </w:r>
      <w:r w:rsidRPr="004B6934">
        <w:rPr>
          <w:lang w:val="en-GB"/>
        </w:rPr>
        <w:t>ages and salaries remains evident. The data underlines an 8.6%, on average, more for full time male employees and a 17.9% for all employees</w:t>
      </w:r>
      <w:r w:rsidR="00C576E5">
        <w:rPr>
          <w:lang w:val="en-GB"/>
        </w:rPr>
        <w:t xml:space="preserve"> </w:t>
      </w:r>
      <w:r w:rsidR="00FD6989">
        <w:rPr>
          <w:lang w:val="en-GB"/>
        </w:rPr>
        <w:t>(Powell, 2019)</w:t>
      </w:r>
      <w:r w:rsidR="00C576E5">
        <w:rPr>
          <w:lang w:val="en-GB"/>
        </w:rPr>
        <w:t>.</w:t>
      </w:r>
    </w:p>
    <w:p w14:paraId="10192729" w14:textId="06D79E55" w:rsidR="004B6934" w:rsidRPr="004B6934" w:rsidRDefault="004B6934" w:rsidP="000514A7">
      <w:pPr>
        <w:tabs>
          <w:tab w:val="left" w:pos="3544"/>
        </w:tabs>
        <w:jc w:val="both"/>
        <w:rPr>
          <w:lang w:val="en-GB"/>
        </w:rPr>
      </w:pPr>
      <w:r w:rsidRPr="004B6934">
        <w:rPr>
          <w:lang w:val="en-GB"/>
        </w:rPr>
        <w:t xml:space="preserve">Focusing on wages and salaries, the LMO pay indicator shows an </w:t>
      </w:r>
      <w:r w:rsidR="00A77A39" w:rsidRPr="004B6934">
        <w:rPr>
          <w:lang w:val="en-GB"/>
        </w:rPr>
        <w:t>earnings</w:t>
      </w:r>
      <w:r w:rsidRPr="004B6934">
        <w:rPr>
          <w:lang w:val="en-GB"/>
        </w:rPr>
        <w:t xml:space="preserve"> increase of 3.4% in the last year; the explanation is found in the employers’ captur</w:t>
      </w:r>
      <w:r w:rsidR="004D0DD3">
        <w:rPr>
          <w:lang w:val="en-GB"/>
        </w:rPr>
        <w:t>e</w:t>
      </w:r>
      <w:r w:rsidRPr="004B6934">
        <w:rPr>
          <w:lang w:val="en-GB"/>
        </w:rPr>
        <w:t xml:space="preserve"> growth approach to new staff or for retaining the already existing one</w:t>
      </w:r>
      <w:r w:rsidR="00C576E5">
        <w:rPr>
          <w:lang w:val="en-GB"/>
        </w:rPr>
        <w:t xml:space="preserve"> (CIPD</w:t>
      </w:r>
      <w:r w:rsidR="00DE009D">
        <w:rPr>
          <w:lang w:val="en-GB"/>
        </w:rPr>
        <w:t xml:space="preserve"> </w:t>
      </w:r>
      <w:r w:rsidR="00DE009D" w:rsidRPr="0005626B">
        <w:rPr>
          <w:rFonts w:cstheme="minorHAnsi"/>
          <w:i/>
          <w:iCs/>
          <w:shd w:val="clear" w:color="auto" w:fill="FFFFFF"/>
          <w:lang w:val="en-GB"/>
        </w:rPr>
        <w:t>Labour Market Outlook</w:t>
      </w:r>
      <w:r w:rsidR="00C576E5">
        <w:rPr>
          <w:lang w:val="en-GB"/>
        </w:rPr>
        <w:t>, 2019)</w:t>
      </w:r>
      <w:r w:rsidRPr="004B6934">
        <w:rPr>
          <w:lang w:val="en-GB"/>
        </w:rPr>
        <w:t>. In many cases, the starting salaries have been increased, but strong salaries and employment figures do not match with higher productivity that is growing below the average of 2% per year</w:t>
      </w:r>
      <w:r w:rsidR="00C576E5">
        <w:rPr>
          <w:lang w:val="en-GB"/>
        </w:rPr>
        <w:t xml:space="preserve"> </w:t>
      </w:r>
      <w:r w:rsidR="00E50EB1">
        <w:rPr>
          <w:lang w:val="en-GB"/>
        </w:rPr>
        <w:t>(Hawksworth, 2019).</w:t>
      </w:r>
      <w:r w:rsidRPr="004B6934">
        <w:rPr>
          <w:lang w:val="en-GB"/>
        </w:rPr>
        <w:t xml:space="preserve"> Low productivity is a big problem for the country as it is the driver of the living standard, and if it does not start growing at acceptable levels, even the pay will stop.</w:t>
      </w:r>
    </w:p>
    <w:p w14:paraId="3000137B" w14:textId="67C7FF6F" w:rsidR="004B6934" w:rsidRPr="004B6934" w:rsidRDefault="004B6934" w:rsidP="000514A7">
      <w:pPr>
        <w:tabs>
          <w:tab w:val="left" w:pos="3544"/>
        </w:tabs>
        <w:jc w:val="both"/>
        <w:rPr>
          <w:lang w:val="en-GB"/>
        </w:rPr>
      </w:pPr>
      <w:r w:rsidRPr="004B6934">
        <w:rPr>
          <w:lang w:val="en-GB"/>
        </w:rPr>
        <w:t>Parallel to this, the majority of the companies are having problems to fill vacancies, predominantly in the public sector, healthcare and ICT. The man reason (constituting 64% of company re</w:t>
      </w:r>
      <w:r w:rsidR="00C576E5">
        <w:rPr>
          <w:lang w:val="en-GB"/>
        </w:rPr>
        <w:t>s</w:t>
      </w:r>
      <w:r w:rsidRPr="004B6934">
        <w:rPr>
          <w:lang w:val="en-GB"/>
        </w:rPr>
        <w:t>pon</w:t>
      </w:r>
      <w:r w:rsidR="00C576E5">
        <w:rPr>
          <w:lang w:val="en-GB"/>
        </w:rPr>
        <w:t>ses</w:t>
      </w:r>
      <w:r w:rsidRPr="004B6934">
        <w:rPr>
          <w:lang w:val="en-GB"/>
        </w:rPr>
        <w:t>) is the shortage of suitable candidates due to a lack of the appropriate skills, experience or qualifications which act as a brake on business development and potential. Concerning the levels of seniority, the most challenging roles to fill are the intermediate ones; it appears to be easier to find candidates for the senior, manager and entry-level roles</w:t>
      </w:r>
      <w:r w:rsidR="00C576E5">
        <w:rPr>
          <w:lang w:val="en-GB"/>
        </w:rPr>
        <w:t xml:space="preserve"> (CIPD</w:t>
      </w:r>
      <w:r w:rsidR="00DE009D">
        <w:rPr>
          <w:lang w:val="en-GB"/>
        </w:rPr>
        <w:t xml:space="preserve"> </w:t>
      </w:r>
      <w:r w:rsidR="00DE009D" w:rsidRPr="0005626B">
        <w:rPr>
          <w:rFonts w:cstheme="minorHAnsi"/>
          <w:i/>
          <w:iCs/>
          <w:shd w:val="clear" w:color="auto" w:fill="FFFFFF"/>
          <w:lang w:val="en-GB"/>
        </w:rPr>
        <w:t>Labour Market Outlook</w:t>
      </w:r>
      <w:r w:rsidR="00C576E5">
        <w:rPr>
          <w:lang w:val="en-GB"/>
        </w:rPr>
        <w:t>, 2019).</w:t>
      </w:r>
    </w:p>
    <w:p w14:paraId="0DF82962" w14:textId="50FE844A" w:rsidR="004B6934" w:rsidRPr="004B6934" w:rsidRDefault="004B6934" w:rsidP="000514A7">
      <w:pPr>
        <w:tabs>
          <w:tab w:val="left" w:pos="3544"/>
        </w:tabs>
        <w:jc w:val="both"/>
        <w:rPr>
          <w:lang w:val="en-GB"/>
        </w:rPr>
      </w:pPr>
      <w:r w:rsidRPr="004B6934">
        <w:rPr>
          <w:lang w:val="en-GB"/>
        </w:rPr>
        <w:t>Once the candidates are found the problems are not over, since the turnover, especially in companies that require specialized employees, as the high</w:t>
      </w:r>
      <w:r w:rsidR="004D0DD3">
        <w:rPr>
          <w:lang w:val="en-GB"/>
        </w:rPr>
        <w:t>-</w:t>
      </w:r>
      <w:r w:rsidRPr="004B6934">
        <w:rPr>
          <w:lang w:val="en-GB"/>
        </w:rPr>
        <w:t>tech sector, is high (</w:t>
      </w:r>
      <w:r w:rsidR="00C576E5">
        <w:rPr>
          <w:lang w:val="en-GB"/>
        </w:rPr>
        <w:t>Ismail, 2019</w:t>
      </w:r>
      <w:r w:rsidRPr="004B6934">
        <w:rPr>
          <w:lang w:val="en-GB"/>
        </w:rPr>
        <w:t>)</w:t>
      </w:r>
      <w:r w:rsidR="00C576E5">
        <w:rPr>
          <w:lang w:val="en-GB"/>
        </w:rPr>
        <w:t>.</w:t>
      </w:r>
    </w:p>
    <w:p w14:paraId="045843F6" w14:textId="77777777" w:rsidR="004B6934" w:rsidRPr="004B6934" w:rsidRDefault="004B6934" w:rsidP="000514A7">
      <w:pPr>
        <w:tabs>
          <w:tab w:val="left" w:pos="3544"/>
        </w:tabs>
        <w:jc w:val="both"/>
        <w:rPr>
          <w:lang w:val="en-GB"/>
        </w:rPr>
      </w:pPr>
      <w:r w:rsidRPr="004B6934">
        <w:rPr>
          <w:lang w:val="en-GB"/>
        </w:rPr>
        <w:t>All these situations fit into the definition of Tight Market that is characterised by a low unemployment, high ratio of employment, an average short period of unemployment, and usually more pressure on wages.</w:t>
      </w:r>
    </w:p>
    <w:p w14:paraId="4933E00D" w14:textId="77777777" w:rsidR="004B6934" w:rsidRPr="004B6934" w:rsidRDefault="004B6934" w:rsidP="000514A7">
      <w:pPr>
        <w:tabs>
          <w:tab w:val="left" w:pos="3544"/>
        </w:tabs>
        <w:jc w:val="both"/>
        <w:rPr>
          <w:lang w:val="en-GB"/>
        </w:rPr>
      </w:pPr>
      <w:r w:rsidRPr="004B6934">
        <w:rPr>
          <w:lang w:val="en-GB"/>
        </w:rPr>
        <w:t>It is, therefore, necessary to analyse the causes and the external and internal implications of these episodes to organise a correct response plan that our company can adopt to survive in this complex environment.</w:t>
      </w:r>
    </w:p>
    <w:p w14:paraId="66272897" w14:textId="591BB7BE" w:rsidR="004B6934" w:rsidRPr="004B6934" w:rsidRDefault="004B6934" w:rsidP="000514A7">
      <w:pPr>
        <w:tabs>
          <w:tab w:val="left" w:pos="3544"/>
        </w:tabs>
        <w:jc w:val="both"/>
        <w:rPr>
          <w:lang w:val="en-GB"/>
        </w:rPr>
      </w:pPr>
      <w:r w:rsidRPr="004B6934">
        <w:rPr>
          <w:lang w:val="en-GB"/>
        </w:rPr>
        <w:lastRenderedPageBreak/>
        <w:t>To clarify, the internal labour market refers to the organisation, in particular reflecting the HR policies from when the workers are hired and the decisions regarding the internal labour rules and procedures.</w:t>
      </w:r>
    </w:p>
    <w:p w14:paraId="074D08D8" w14:textId="36BC69A5" w:rsidR="004B6934" w:rsidRPr="004B6934" w:rsidRDefault="004D0DD3" w:rsidP="000514A7">
      <w:pPr>
        <w:tabs>
          <w:tab w:val="left" w:pos="3544"/>
        </w:tabs>
        <w:jc w:val="both"/>
        <w:rPr>
          <w:lang w:val="en-GB"/>
        </w:rPr>
      </w:pPr>
      <w:r>
        <w:rPr>
          <w:lang w:val="en-GB"/>
        </w:rPr>
        <w:t>The</w:t>
      </w:r>
      <w:r w:rsidR="004B6934" w:rsidRPr="004B6934">
        <w:rPr>
          <w:lang w:val="en-GB"/>
        </w:rPr>
        <w:t xml:space="preserve"> External labour market, instead, </w:t>
      </w:r>
      <w:r w:rsidR="002E7ACD">
        <w:rPr>
          <w:lang w:val="en-GB"/>
        </w:rPr>
        <w:t>concern the movement of the workers between firms and all those systems utilised by the company for find suitable candidates outside the organization.</w:t>
      </w:r>
    </w:p>
    <w:p w14:paraId="2DA14BBB" w14:textId="4D5B5F2E" w:rsidR="00FA1865" w:rsidRDefault="004B6934" w:rsidP="000514A7">
      <w:pPr>
        <w:tabs>
          <w:tab w:val="left" w:pos="3544"/>
        </w:tabs>
        <w:jc w:val="both"/>
        <w:rPr>
          <w:lang w:val="en-GB"/>
        </w:rPr>
      </w:pPr>
      <w:r w:rsidRPr="004B6934">
        <w:rPr>
          <w:lang w:val="en-GB"/>
        </w:rPr>
        <w:t>Now, after the Referendum vote in June 201</w:t>
      </w:r>
      <w:r w:rsidR="00DE009D">
        <w:rPr>
          <w:lang w:val="en-GB"/>
        </w:rPr>
        <w:t>6, the main focus is on Brexit’s</w:t>
      </w:r>
      <w:r w:rsidRPr="004B6934">
        <w:rPr>
          <w:lang w:val="en-GB"/>
        </w:rPr>
        <w:t xml:space="preserve"> implications and its future consequences and expectations. This is an episode that cannot be ignored. A major risk to businesses will be the possible loss of the EU workforce, increasing the pressure on the recruitment of new candidates again.</w:t>
      </w:r>
      <w:r w:rsidR="00FA1865">
        <w:rPr>
          <w:lang w:val="en-GB"/>
        </w:rPr>
        <w:t xml:space="preserve"> </w:t>
      </w:r>
    </w:p>
    <w:p w14:paraId="0DEC6AB6" w14:textId="611A4A2F" w:rsidR="00EC6B98" w:rsidRDefault="004B6934" w:rsidP="000514A7">
      <w:pPr>
        <w:tabs>
          <w:tab w:val="left" w:pos="3544"/>
        </w:tabs>
        <w:jc w:val="both"/>
        <w:rPr>
          <w:lang w:val="en-GB"/>
        </w:rPr>
      </w:pPr>
      <w:r w:rsidRPr="004B6934">
        <w:rPr>
          <w:lang w:val="en-GB"/>
        </w:rPr>
        <w:t>Since 2017, the statistics confirm a drop in job requests across all skill levels due to uncertainty in future Brexit implications, even if the majority of the companies declared their willingness to continue hiring EU nationals</w:t>
      </w:r>
      <w:r w:rsidR="00FA1865">
        <w:rPr>
          <w:lang w:val="en-GB"/>
        </w:rPr>
        <w:t xml:space="preserve"> (CIPD</w:t>
      </w:r>
      <w:r w:rsidR="00DE009D">
        <w:rPr>
          <w:lang w:val="en-GB"/>
        </w:rPr>
        <w:t xml:space="preserve"> </w:t>
      </w:r>
      <w:r w:rsidR="00DE009D" w:rsidRPr="0005626B">
        <w:rPr>
          <w:rFonts w:cstheme="minorHAnsi"/>
          <w:i/>
          <w:iCs/>
          <w:shd w:val="clear" w:color="auto" w:fill="FFFFFF"/>
          <w:lang w:val="en-GB"/>
        </w:rPr>
        <w:t>Brexit Continuity Planning</w:t>
      </w:r>
      <w:r w:rsidR="00FA1865">
        <w:rPr>
          <w:lang w:val="en-GB"/>
        </w:rPr>
        <w:t>, 2019)</w:t>
      </w:r>
      <w:r w:rsidRPr="004B6934">
        <w:rPr>
          <w:lang w:val="en-GB"/>
        </w:rPr>
        <w:t>. The recruitment operations are simplified by the introduction of the EU settlement scheme, which will help the skill-based worker immigration and the retaining of EU workers in the next few years.</w:t>
      </w:r>
    </w:p>
    <w:p w14:paraId="655F9A1F" w14:textId="25DAA9DF" w:rsidR="004B6934" w:rsidRPr="004B6934" w:rsidRDefault="004B6934" w:rsidP="000514A7">
      <w:pPr>
        <w:tabs>
          <w:tab w:val="left" w:pos="3544"/>
        </w:tabs>
        <w:jc w:val="both"/>
        <w:rPr>
          <w:lang w:val="en-GB"/>
        </w:rPr>
      </w:pPr>
      <w:r w:rsidRPr="004B6934">
        <w:rPr>
          <w:lang w:val="en-GB"/>
        </w:rPr>
        <w:t>To avoid (or limit) employment or dismissal problems and to make job offers more attractive, companies have raised salaries to find potential candidates from the external market and at the same time they began to change their internal structure and started to upskill existing employees with training to fill more difficult and higher positions, and increased the non-financial benefits. All this turns out to be a huge but u</w:t>
      </w:r>
      <w:r w:rsidR="00CB6241">
        <w:rPr>
          <w:lang w:val="en-GB"/>
        </w:rPr>
        <w:t>n</w:t>
      </w:r>
      <w:r w:rsidRPr="004B6934">
        <w:rPr>
          <w:lang w:val="en-GB"/>
        </w:rPr>
        <w:t>avoidable cost</w:t>
      </w:r>
      <w:r w:rsidR="00EC6B98">
        <w:rPr>
          <w:lang w:val="en-GB"/>
        </w:rPr>
        <w:t xml:space="preserve"> (CIPD</w:t>
      </w:r>
      <w:r w:rsidR="00DE009D">
        <w:rPr>
          <w:lang w:val="en-GB"/>
        </w:rPr>
        <w:t xml:space="preserve"> </w:t>
      </w:r>
      <w:r w:rsidR="00DE009D" w:rsidRPr="0005626B">
        <w:rPr>
          <w:rFonts w:cstheme="minorHAnsi"/>
          <w:i/>
          <w:iCs/>
          <w:shd w:val="clear" w:color="auto" w:fill="FFFFFF"/>
          <w:lang w:val="en-GB"/>
        </w:rPr>
        <w:t>Workforce trends: the impact of Brexit</w:t>
      </w:r>
      <w:r w:rsidR="00EC6B98">
        <w:rPr>
          <w:lang w:val="en-GB"/>
        </w:rPr>
        <w:t>,</w:t>
      </w:r>
      <w:r w:rsidR="00DE009D">
        <w:rPr>
          <w:lang w:val="en-GB"/>
        </w:rPr>
        <w:t xml:space="preserve"> </w:t>
      </w:r>
      <w:r w:rsidR="00EC6B98">
        <w:rPr>
          <w:lang w:val="en-GB"/>
        </w:rPr>
        <w:t>2019</w:t>
      </w:r>
      <w:r w:rsidRPr="004B6934">
        <w:rPr>
          <w:lang w:val="en-GB"/>
        </w:rPr>
        <w:t>)</w:t>
      </w:r>
      <w:r w:rsidR="00EC6B98">
        <w:rPr>
          <w:lang w:val="en-GB"/>
        </w:rPr>
        <w:t>.</w:t>
      </w:r>
    </w:p>
    <w:p w14:paraId="1D1BB7B4" w14:textId="58FA2136" w:rsidR="004B6934" w:rsidRPr="00A77A39" w:rsidRDefault="004B6934" w:rsidP="000514A7">
      <w:pPr>
        <w:tabs>
          <w:tab w:val="left" w:pos="3544"/>
        </w:tabs>
        <w:jc w:val="both"/>
        <w:rPr>
          <w:b/>
          <w:lang w:val="en-GB"/>
        </w:rPr>
      </w:pPr>
    </w:p>
    <w:p w14:paraId="4B6341CB" w14:textId="1A3F57B4" w:rsidR="004B6934" w:rsidRPr="00A77A39" w:rsidRDefault="00B61536" w:rsidP="000514A7">
      <w:pPr>
        <w:tabs>
          <w:tab w:val="left" w:pos="3544"/>
        </w:tabs>
        <w:jc w:val="both"/>
        <w:rPr>
          <w:b/>
          <w:lang w:val="en-GB"/>
        </w:rPr>
      </w:pPr>
      <w:r w:rsidRPr="00A77A39">
        <w:rPr>
          <w:b/>
          <w:lang w:val="en-GB"/>
        </w:rPr>
        <w:t>How to address these issues</w:t>
      </w:r>
    </w:p>
    <w:p w14:paraId="0B14477F" w14:textId="77777777" w:rsidR="00B61536" w:rsidRPr="004B6934" w:rsidRDefault="00B61536" w:rsidP="000514A7">
      <w:pPr>
        <w:tabs>
          <w:tab w:val="left" w:pos="3544"/>
        </w:tabs>
        <w:jc w:val="both"/>
        <w:rPr>
          <w:lang w:val="en-GB"/>
        </w:rPr>
      </w:pPr>
    </w:p>
    <w:p w14:paraId="39DFD493" w14:textId="4BCAC200" w:rsidR="004B6934" w:rsidRPr="004B6934" w:rsidRDefault="004B6934" w:rsidP="000514A7">
      <w:pPr>
        <w:tabs>
          <w:tab w:val="left" w:pos="3544"/>
        </w:tabs>
        <w:jc w:val="both"/>
        <w:rPr>
          <w:lang w:val="en-GB"/>
        </w:rPr>
      </w:pPr>
      <w:r w:rsidRPr="004B6934">
        <w:rPr>
          <w:lang w:val="en-GB"/>
        </w:rPr>
        <w:t xml:space="preserve">After this overview of the major issues in the UK labour market, it becomes necessary to </w:t>
      </w:r>
      <w:r w:rsidRPr="00DE009D">
        <w:rPr>
          <w:lang w:val="en-GB"/>
        </w:rPr>
        <w:t>analy</w:t>
      </w:r>
      <w:r w:rsidR="00CB6241" w:rsidRPr="00DE009D">
        <w:rPr>
          <w:lang w:val="en-GB"/>
        </w:rPr>
        <w:t>s</w:t>
      </w:r>
      <w:r w:rsidR="00DE009D">
        <w:rPr>
          <w:lang w:val="en-GB"/>
        </w:rPr>
        <w:t>e the</w:t>
      </w:r>
      <w:r w:rsidRPr="00DE009D">
        <w:rPr>
          <w:lang w:val="en-GB"/>
        </w:rPr>
        <w:t xml:space="preserve"> </w:t>
      </w:r>
      <w:r w:rsidRPr="004B6934">
        <w:rPr>
          <w:lang w:val="en-GB"/>
        </w:rPr>
        <w:t>company in more detail and the possible pra</w:t>
      </w:r>
      <w:r w:rsidR="00CB6241">
        <w:rPr>
          <w:lang w:val="en-GB"/>
        </w:rPr>
        <w:t>c</w:t>
      </w:r>
      <w:r w:rsidR="00DE009D">
        <w:rPr>
          <w:lang w:val="en-GB"/>
        </w:rPr>
        <w:t>tices to</w:t>
      </w:r>
      <w:r w:rsidRPr="004B6934">
        <w:rPr>
          <w:lang w:val="en-GB"/>
        </w:rPr>
        <w:t xml:space="preserve"> adopt to face what we are up against.</w:t>
      </w:r>
    </w:p>
    <w:p w14:paraId="5AEADE59" w14:textId="1B6DB4C6" w:rsidR="004B6934" w:rsidRPr="004B6934" w:rsidRDefault="004B6934" w:rsidP="000514A7">
      <w:pPr>
        <w:tabs>
          <w:tab w:val="left" w:pos="3544"/>
        </w:tabs>
        <w:jc w:val="both"/>
        <w:rPr>
          <w:lang w:val="en-GB"/>
        </w:rPr>
      </w:pPr>
      <w:r w:rsidRPr="004B6934">
        <w:rPr>
          <w:lang w:val="en-GB"/>
        </w:rPr>
        <w:t xml:space="preserve">As mentioned before, recruiting competent employees is becoming increasingly difficult and regarding </w:t>
      </w:r>
      <w:r w:rsidR="00DE009D">
        <w:rPr>
          <w:lang w:val="en-GB"/>
        </w:rPr>
        <w:t>the</w:t>
      </w:r>
      <w:r w:rsidRPr="004B6934">
        <w:rPr>
          <w:lang w:val="en-GB"/>
        </w:rPr>
        <w:t xml:space="preserve"> company, operating in a continuously growing and very competitive field, the impact of these issues is relevant.</w:t>
      </w:r>
    </w:p>
    <w:p w14:paraId="7F60D917" w14:textId="29B6A148" w:rsidR="004B6934" w:rsidRPr="004B6934" w:rsidRDefault="004B6934" w:rsidP="000514A7">
      <w:pPr>
        <w:tabs>
          <w:tab w:val="left" w:pos="3544"/>
        </w:tabs>
        <w:jc w:val="both"/>
        <w:rPr>
          <w:lang w:val="en-GB"/>
        </w:rPr>
      </w:pPr>
      <w:r w:rsidRPr="004B6934">
        <w:rPr>
          <w:lang w:val="en-GB"/>
        </w:rPr>
        <w:t>The main objective to be achieved is create a st</w:t>
      </w:r>
      <w:r w:rsidR="00DE009D">
        <w:rPr>
          <w:lang w:val="en-GB"/>
        </w:rPr>
        <w:t>rong and attractive image of the firm to face the</w:t>
      </w:r>
      <w:r w:rsidRPr="004B6934">
        <w:rPr>
          <w:lang w:val="en-GB"/>
        </w:rPr>
        <w:t xml:space="preserve"> major competitors. Being a medium sized high</w:t>
      </w:r>
      <w:r w:rsidR="00CB6241">
        <w:rPr>
          <w:lang w:val="en-GB"/>
        </w:rPr>
        <w:t>-</w:t>
      </w:r>
      <w:r w:rsidRPr="004B6934">
        <w:rPr>
          <w:lang w:val="en-GB"/>
        </w:rPr>
        <w:t>tech</w:t>
      </w:r>
      <w:r w:rsidR="00DE009D">
        <w:rPr>
          <w:lang w:val="en-GB"/>
        </w:rPr>
        <w:t xml:space="preserve"> company, the business’</w:t>
      </w:r>
      <w:r w:rsidRPr="004B6934">
        <w:rPr>
          <w:lang w:val="en-GB"/>
        </w:rPr>
        <w:t xml:space="preserve"> position is between two varieties: on one hand there are new Start</w:t>
      </w:r>
      <w:r w:rsidR="00CB6241">
        <w:rPr>
          <w:lang w:val="en-GB"/>
        </w:rPr>
        <w:t>-</w:t>
      </w:r>
      <w:r w:rsidRPr="004B6934">
        <w:rPr>
          <w:lang w:val="en-GB"/>
        </w:rPr>
        <w:t>ups, who are looking for experienced candidates and offering high rewards, often having lenders behind them; and on the other hand there are large companies with recogni</w:t>
      </w:r>
      <w:r w:rsidR="00CB6241">
        <w:rPr>
          <w:lang w:val="en-GB"/>
        </w:rPr>
        <w:t>z</w:t>
      </w:r>
      <w:r w:rsidRPr="004B6934">
        <w:rPr>
          <w:lang w:val="en-GB"/>
        </w:rPr>
        <w:t>able brands that attract people through their name.</w:t>
      </w:r>
    </w:p>
    <w:p w14:paraId="4175429D" w14:textId="556C6CC8" w:rsidR="004B6934" w:rsidRPr="004B6934" w:rsidRDefault="004B6934" w:rsidP="000514A7">
      <w:pPr>
        <w:tabs>
          <w:tab w:val="left" w:pos="3544"/>
        </w:tabs>
        <w:jc w:val="both"/>
        <w:rPr>
          <w:lang w:val="en-GB"/>
        </w:rPr>
      </w:pPr>
      <w:r w:rsidRPr="004B6934">
        <w:rPr>
          <w:lang w:val="en-GB"/>
        </w:rPr>
        <w:t>According to the research carried out by CIPD and reported in the UK working lives report 2019, after interviewing a representative group of workers, most of them support the idea that a ‘Good Job’ has to follow some criteria</w:t>
      </w:r>
      <w:r w:rsidR="00A96B02">
        <w:rPr>
          <w:lang w:val="en-GB"/>
        </w:rPr>
        <w:t xml:space="preserve"> (CIPD</w:t>
      </w:r>
      <w:r w:rsidR="00DE009D">
        <w:rPr>
          <w:lang w:val="en-GB"/>
        </w:rPr>
        <w:t xml:space="preserve"> </w:t>
      </w:r>
      <w:r w:rsidR="00DE009D" w:rsidRPr="0005626B">
        <w:rPr>
          <w:rFonts w:cstheme="minorHAnsi"/>
          <w:i/>
          <w:iCs/>
          <w:shd w:val="clear" w:color="auto" w:fill="FFFFFF"/>
          <w:lang w:val="en-GB"/>
        </w:rPr>
        <w:t>UK Working Lives</w:t>
      </w:r>
      <w:r w:rsidR="00A96B02">
        <w:rPr>
          <w:lang w:val="en-GB"/>
        </w:rPr>
        <w:t>, 2019)</w:t>
      </w:r>
      <w:r w:rsidRPr="004B6934">
        <w:rPr>
          <w:lang w:val="en-GB"/>
        </w:rPr>
        <w:t xml:space="preserve">. </w:t>
      </w:r>
    </w:p>
    <w:p w14:paraId="4A89533B" w14:textId="40DBF514" w:rsidR="004B6934" w:rsidRPr="004B6934" w:rsidRDefault="004B6934" w:rsidP="000514A7">
      <w:pPr>
        <w:tabs>
          <w:tab w:val="left" w:pos="3544"/>
        </w:tabs>
        <w:jc w:val="both"/>
        <w:rPr>
          <w:lang w:val="en-GB"/>
        </w:rPr>
      </w:pPr>
      <w:r w:rsidRPr="004B6934">
        <w:rPr>
          <w:lang w:val="en-GB"/>
        </w:rPr>
        <w:t>Now, with new generations arriving on the working scene, Generation Z (People born from 1995 to 2010) and, before them Generation Y (people born in the 1980s and 1990s), the priorities are changing too. Dominic Harvey, Director at CWJobs</w:t>
      </w:r>
      <w:r w:rsidR="00DE009D">
        <w:rPr>
          <w:lang w:val="en-GB"/>
        </w:rPr>
        <w:t xml:space="preserve"> </w:t>
      </w:r>
      <w:r w:rsidR="00DE009D" w:rsidRPr="00DE009D">
        <w:rPr>
          <w:lang w:val="en-GB"/>
        </w:rPr>
        <w:t>(Harvey, 2019)</w:t>
      </w:r>
      <w:r w:rsidRPr="004B6934">
        <w:rPr>
          <w:lang w:val="en-GB"/>
        </w:rPr>
        <w:t xml:space="preserve"> highlight that the Gen Z workers are attracted by stimulating environments and new challenges (the 56%) and, at the opposite, the 67% of millenials (Gen Y) give more importance to high salary and benefits</w:t>
      </w:r>
      <w:r w:rsidR="00DE009D">
        <w:rPr>
          <w:lang w:val="en-GB"/>
        </w:rPr>
        <w:t>.</w:t>
      </w:r>
      <w:r w:rsidR="00A96B02">
        <w:rPr>
          <w:lang w:val="en-GB"/>
        </w:rPr>
        <w:t xml:space="preserve"> </w:t>
      </w:r>
    </w:p>
    <w:p w14:paraId="114AE23E" w14:textId="6CEFAEF2" w:rsidR="004B6934" w:rsidRPr="004B6934" w:rsidRDefault="00DE009D" w:rsidP="000514A7">
      <w:pPr>
        <w:tabs>
          <w:tab w:val="left" w:pos="3544"/>
        </w:tabs>
        <w:jc w:val="both"/>
        <w:rPr>
          <w:lang w:val="en-GB"/>
        </w:rPr>
      </w:pPr>
      <w:r>
        <w:rPr>
          <w:lang w:val="en-GB"/>
        </w:rPr>
        <w:t>Concerning the</w:t>
      </w:r>
      <w:r w:rsidR="004B6934" w:rsidRPr="004B6934">
        <w:rPr>
          <w:lang w:val="en-GB"/>
        </w:rPr>
        <w:t xml:space="preserve"> company, the focus must ther</w:t>
      </w:r>
      <w:r w:rsidR="00CB6241">
        <w:rPr>
          <w:lang w:val="en-GB"/>
        </w:rPr>
        <w:t>e</w:t>
      </w:r>
      <w:r w:rsidR="004B6934" w:rsidRPr="004B6934">
        <w:rPr>
          <w:lang w:val="en-GB"/>
        </w:rPr>
        <w:t>fore be on the employees and on the practices that make their employment attractive and stimulating, cultivating their satisfaction and loyalty and following the dimensions of a good, quality job.</w:t>
      </w:r>
    </w:p>
    <w:p w14:paraId="00D615E8" w14:textId="1F2E61B6" w:rsidR="004B6934" w:rsidRPr="004B6934" w:rsidRDefault="00DE009D" w:rsidP="000514A7">
      <w:pPr>
        <w:tabs>
          <w:tab w:val="left" w:pos="3544"/>
        </w:tabs>
        <w:jc w:val="both"/>
        <w:rPr>
          <w:lang w:val="en-GB"/>
        </w:rPr>
      </w:pPr>
      <w:r w:rsidRPr="00DE009D">
        <w:rPr>
          <w:lang w:val="en-GB"/>
        </w:rPr>
        <w:lastRenderedPageBreak/>
        <w:t>According to Bogardus (Bogardus,</w:t>
      </w:r>
      <w:r>
        <w:rPr>
          <w:lang w:val="en-GB"/>
        </w:rPr>
        <w:t xml:space="preserve"> </w:t>
      </w:r>
      <w:r w:rsidRPr="00DE009D">
        <w:rPr>
          <w:lang w:val="en-GB"/>
        </w:rPr>
        <w:t xml:space="preserve">2006) </w:t>
      </w:r>
      <w:r>
        <w:rPr>
          <w:lang w:val="en-GB"/>
        </w:rPr>
        <w:t>f</w:t>
      </w:r>
      <w:r w:rsidR="004B6934" w:rsidRPr="004B6934">
        <w:rPr>
          <w:lang w:val="en-GB"/>
        </w:rPr>
        <w:t>irst of all, it is important to create a pay and benefit system that is considered interesting for the new talent and that stimulates current employees. The high</w:t>
      </w:r>
      <w:r w:rsidR="00CB6241">
        <w:rPr>
          <w:lang w:val="en-GB"/>
        </w:rPr>
        <w:t>-</w:t>
      </w:r>
      <w:r w:rsidR="004B6934" w:rsidRPr="004B6934">
        <w:rPr>
          <w:lang w:val="en-GB"/>
        </w:rPr>
        <w:t>tech sector is developing fast, the trending salary is growin</w:t>
      </w:r>
      <w:r>
        <w:rPr>
          <w:lang w:val="en-GB"/>
        </w:rPr>
        <w:t>g high; this means that even the</w:t>
      </w:r>
      <w:r w:rsidR="004B6934" w:rsidRPr="004B6934">
        <w:rPr>
          <w:lang w:val="en-GB"/>
        </w:rPr>
        <w:t xml:space="preserve"> competitors can make excellent offers, increasing the risk of losing skilled candidates who are fascinated by higher job positions, money and famous company names. Focusing on a good remuneration can be effective, but it is not enough. The difference can be made by the bonus and benefits system which will increase the positive perception of the job.</w:t>
      </w:r>
    </w:p>
    <w:p w14:paraId="30130D4B" w14:textId="2A640966" w:rsidR="004B6934" w:rsidRPr="004B6934" w:rsidRDefault="004B6934" w:rsidP="000514A7">
      <w:pPr>
        <w:tabs>
          <w:tab w:val="left" w:pos="3544"/>
        </w:tabs>
        <w:jc w:val="both"/>
        <w:rPr>
          <w:lang w:val="en-GB"/>
        </w:rPr>
      </w:pPr>
      <w:r w:rsidRPr="004B6934">
        <w:rPr>
          <w:lang w:val="en-GB"/>
        </w:rPr>
        <w:t>The bonus is a monetary compensation which is added to the salary, whereas the ben</w:t>
      </w:r>
      <w:r w:rsidR="00CB6241">
        <w:rPr>
          <w:lang w:val="en-GB"/>
        </w:rPr>
        <w:t>e</w:t>
      </w:r>
      <w:r w:rsidRPr="004B6934">
        <w:rPr>
          <w:lang w:val="en-GB"/>
        </w:rPr>
        <w:t>fits are non-money compensation that can have different forms and variety.</w:t>
      </w:r>
    </w:p>
    <w:p w14:paraId="65F1CFEF" w14:textId="56959AFF" w:rsidR="004B6934" w:rsidRPr="004B6934" w:rsidRDefault="00DE009D" w:rsidP="000514A7">
      <w:pPr>
        <w:tabs>
          <w:tab w:val="left" w:pos="3544"/>
        </w:tabs>
        <w:jc w:val="both"/>
        <w:rPr>
          <w:lang w:val="en-GB"/>
        </w:rPr>
      </w:pPr>
      <w:r>
        <w:rPr>
          <w:lang w:val="en-GB"/>
        </w:rPr>
        <w:t>The</w:t>
      </w:r>
      <w:r w:rsidR="004B6934" w:rsidRPr="004B6934">
        <w:rPr>
          <w:lang w:val="en-GB"/>
        </w:rPr>
        <w:t xml:space="preserve"> internal employee structure </w:t>
      </w:r>
      <w:r>
        <w:rPr>
          <w:lang w:val="en-GB"/>
        </w:rPr>
        <w:t xml:space="preserve">of the company </w:t>
      </w:r>
      <w:r w:rsidR="004B6934" w:rsidRPr="004B6934">
        <w:rPr>
          <w:lang w:val="en-GB"/>
        </w:rPr>
        <w:t>is organised in project teams and at the end of each project it may be functional to insert one of these recompense</w:t>
      </w:r>
      <w:r w:rsidR="00E47284">
        <w:rPr>
          <w:lang w:val="en-GB"/>
        </w:rPr>
        <w:t>s</w:t>
      </w:r>
      <w:r w:rsidR="004B6934" w:rsidRPr="004B6934">
        <w:rPr>
          <w:lang w:val="en-GB"/>
        </w:rPr>
        <w:t xml:space="preserve"> to encourage and stimulate employees. These rewards can be offered not only at the end of each project, but also as an incentive to remain in the company by allowing them to acc</w:t>
      </w:r>
      <w:r w:rsidR="00CB6241">
        <w:rPr>
          <w:lang w:val="en-GB"/>
        </w:rPr>
        <w:t>rue</w:t>
      </w:r>
      <w:r w:rsidR="004B6934" w:rsidRPr="004B6934">
        <w:rPr>
          <w:lang w:val="en-GB"/>
        </w:rPr>
        <w:t xml:space="preserve"> over the years. In addition to this, it’s necessary to have an annual meeting with each employee to clarify and understand their feelings and ideas, with the possibility to review salary and position.</w:t>
      </w:r>
    </w:p>
    <w:p w14:paraId="08C2F96E" w14:textId="1DDF33CA" w:rsidR="004B6934" w:rsidRPr="004B6934" w:rsidRDefault="004B6934" w:rsidP="000514A7">
      <w:pPr>
        <w:tabs>
          <w:tab w:val="left" w:pos="3544"/>
        </w:tabs>
        <w:jc w:val="both"/>
        <w:rPr>
          <w:lang w:val="en-GB"/>
        </w:rPr>
      </w:pPr>
      <w:r w:rsidRPr="004B6934">
        <w:rPr>
          <w:lang w:val="en-GB"/>
        </w:rPr>
        <w:t xml:space="preserve">The benefits offered can be multiple, such as the opportunity to participate in training courses and seminars, which in addition to being stimulating, develop the </w:t>
      </w:r>
      <w:r w:rsidR="00BC28A3" w:rsidRPr="004B6934">
        <w:rPr>
          <w:lang w:val="en-GB"/>
        </w:rPr>
        <w:t>employee’s</w:t>
      </w:r>
      <w:r w:rsidRPr="004B6934">
        <w:rPr>
          <w:lang w:val="en-GB"/>
        </w:rPr>
        <w:t xml:space="preserve"> knowledge; transport allowance</w:t>
      </w:r>
      <w:r w:rsidR="00CB6241">
        <w:rPr>
          <w:lang w:val="en-GB"/>
        </w:rPr>
        <w:t>;</w:t>
      </w:r>
      <w:r w:rsidRPr="004B6934">
        <w:rPr>
          <w:lang w:val="en-GB"/>
        </w:rPr>
        <w:t xml:space="preserve"> extra paid holidays</w:t>
      </w:r>
      <w:r w:rsidR="00CB6241">
        <w:rPr>
          <w:lang w:val="en-GB"/>
        </w:rPr>
        <w:t>;</w:t>
      </w:r>
      <w:r w:rsidRPr="004B6934">
        <w:rPr>
          <w:lang w:val="en-GB"/>
        </w:rPr>
        <w:t xml:space="preserve"> free medical visits</w:t>
      </w:r>
      <w:r w:rsidR="00CB6241">
        <w:rPr>
          <w:lang w:val="en-GB"/>
        </w:rPr>
        <w:t>;</w:t>
      </w:r>
      <w:r w:rsidRPr="004B6934">
        <w:rPr>
          <w:lang w:val="en-GB"/>
        </w:rPr>
        <w:t xml:space="preserve"> discount on laptop purchases, and much more. </w:t>
      </w:r>
    </w:p>
    <w:p w14:paraId="3AE7947A" w14:textId="4F378DB7" w:rsidR="004B6934" w:rsidRPr="004B6934" w:rsidRDefault="004B6934" w:rsidP="000514A7">
      <w:pPr>
        <w:tabs>
          <w:tab w:val="left" w:pos="3544"/>
        </w:tabs>
        <w:jc w:val="both"/>
        <w:rPr>
          <w:lang w:val="en-GB"/>
        </w:rPr>
      </w:pPr>
      <w:r w:rsidRPr="004B6934">
        <w:rPr>
          <w:lang w:val="en-GB"/>
        </w:rPr>
        <w:t>A second point to consider in order to survive in this challenging market is generate a flexible environment</w:t>
      </w:r>
      <w:r w:rsidR="003554DB">
        <w:rPr>
          <w:lang w:val="en-GB"/>
        </w:rPr>
        <w:t xml:space="preserve"> </w:t>
      </w:r>
      <w:r w:rsidR="003554DB" w:rsidRPr="004B6934">
        <w:rPr>
          <w:lang w:val="en-GB"/>
        </w:rPr>
        <w:t>(</w:t>
      </w:r>
      <w:r w:rsidR="003554DB">
        <w:rPr>
          <w:lang w:val="en-GB"/>
        </w:rPr>
        <w:t>The balance careers, 2019</w:t>
      </w:r>
      <w:r w:rsidR="003554DB" w:rsidRPr="004B6934">
        <w:rPr>
          <w:lang w:val="en-GB"/>
        </w:rPr>
        <w:t>)</w:t>
      </w:r>
      <w:r w:rsidRPr="004B6934">
        <w:rPr>
          <w:lang w:val="en-GB"/>
        </w:rPr>
        <w:t>, promoting a culture that gives importance to the work-life balance. A flexible environment would include providing options such as Flexi-time and remote working days. Experiencing different surroundings and situations while working stimulate creativity and reduce stress. Therefore, it can be concluded that greater flexibility can lead to more productivity, but only if it works in both way: employees and managers must react to changin</w:t>
      </w:r>
      <w:r w:rsidR="003554DB">
        <w:rPr>
          <w:lang w:val="en-GB"/>
        </w:rPr>
        <w:t>g expectations and circumstance.</w:t>
      </w:r>
    </w:p>
    <w:p w14:paraId="6137E9E7" w14:textId="1EB8585C" w:rsidR="004B6934" w:rsidRPr="004B6934" w:rsidRDefault="00DE009D" w:rsidP="000514A7">
      <w:pPr>
        <w:tabs>
          <w:tab w:val="left" w:pos="3544"/>
        </w:tabs>
        <w:jc w:val="both"/>
        <w:rPr>
          <w:lang w:val="en-GB"/>
        </w:rPr>
      </w:pPr>
      <w:r>
        <w:rPr>
          <w:lang w:val="en-GB"/>
        </w:rPr>
        <w:t>In the</w:t>
      </w:r>
      <w:r w:rsidR="004B6934" w:rsidRPr="004B6934">
        <w:rPr>
          <w:lang w:val="en-GB"/>
        </w:rPr>
        <w:t xml:space="preserve"> company the work is divided into task</w:t>
      </w:r>
      <w:r w:rsidR="00CB6241">
        <w:rPr>
          <w:lang w:val="en-GB"/>
        </w:rPr>
        <w:t>-</w:t>
      </w:r>
      <w:r w:rsidR="004B6934" w:rsidRPr="004B6934">
        <w:rPr>
          <w:lang w:val="en-GB"/>
        </w:rPr>
        <w:t xml:space="preserve">based projects, meaning at the beginning of each initiative the team is formed and the objectives are set. </w:t>
      </w:r>
    </w:p>
    <w:p w14:paraId="39153E1A" w14:textId="18461BE0" w:rsidR="004B6934" w:rsidRPr="004B6934" w:rsidRDefault="004B6934" w:rsidP="000514A7">
      <w:pPr>
        <w:tabs>
          <w:tab w:val="left" w:pos="3544"/>
        </w:tabs>
        <w:jc w:val="both"/>
        <w:rPr>
          <w:lang w:val="en-GB"/>
        </w:rPr>
      </w:pPr>
      <w:r w:rsidRPr="004B6934">
        <w:rPr>
          <w:lang w:val="en-GB"/>
        </w:rPr>
        <w:t>An inclusive approach is essential to allow different individuals to work, as it eliminates obstacles that may arise from their background or conditions.  Flexibility can promote the inclusion of the underrepresented groups in the labour market, creating equal opportunities for all and eliminating barriers for the disadvantaged to access work</w:t>
      </w:r>
      <w:r w:rsidR="00E47284">
        <w:rPr>
          <w:lang w:val="en-GB"/>
        </w:rPr>
        <w:t xml:space="preserve"> (CIPD</w:t>
      </w:r>
      <w:r w:rsidR="00DE009D">
        <w:rPr>
          <w:lang w:val="en-GB"/>
        </w:rPr>
        <w:t xml:space="preserve"> </w:t>
      </w:r>
      <w:r w:rsidR="00DE009D" w:rsidRPr="0005626B">
        <w:rPr>
          <w:rFonts w:cstheme="minorHAnsi"/>
          <w:i/>
          <w:iCs/>
          <w:shd w:val="clear" w:color="auto" w:fill="FFFFFF"/>
          <w:lang w:val="en-GB"/>
        </w:rPr>
        <w:t>Underrepresented groups in the labour market</w:t>
      </w:r>
      <w:r w:rsidR="00E47284">
        <w:rPr>
          <w:lang w:val="en-GB"/>
        </w:rPr>
        <w:t>, 2019)</w:t>
      </w:r>
      <w:r w:rsidRPr="004B6934">
        <w:rPr>
          <w:lang w:val="en-GB"/>
        </w:rPr>
        <w:t xml:space="preserve">. Some examples of an inclusive approach can be: providing a childcare service to support working parents, providing maternity and paternity </w:t>
      </w:r>
      <w:r w:rsidR="00C856FE">
        <w:rPr>
          <w:lang w:val="en-GB"/>
        </w:rPr>
        <w:t>support</w:t>
      </w:r>
      <w:r w:rsidRPr="004B6934">
        <w:rPr>
          <w:lang w:val="en-GB"/>
        </w:rPr>
        <w:t xml:space="preserve"> to new parents, creating personalised working hours and specialised equipment for people with disabilities or</w:t>
      </w:r>
      <w:r w:rsidR="00C856FE">
        <w:rPr>
          <w:lang w:val="en-GB"/>
        </w:rPr>
        <w:t xml:space="preserve"> difficult</w:t>
      </w:r>
      <w:r w:rsidRPr="004B6934">
        <w:rPr>
          <w:lang w:val="en-GB"/>
        </w:rPr>
        <w:t xml:space="preserve"> health conditions, and promoting the possibility of giving a second chance to those individuals with a past in prison that demonstrate a will</w:t>
      </w:r>
      <w:r w:rsidR="00C856FE">
        <w:rPr>
          <w:lang w:val="en-GB"/>
        </w:rPr>
        <w:t>in</w:t>
      </w:r>
      <w:r w:rsidRPr="004B6934">
        <w:rPr>
          <w:lang w:val="en-GB"/>
        </w:rPr>
        <w:t>gness to start over and learn.</w:t>
      </w:r>
    </w:p>
    <w:p w14:paraId="7EFC3698" w14:textId="7D4E3618" w:rsidR="004B6934" w:rsidRPr="004B6934" w:rsidRDefault="00DE009D" w:rsidP="000514A7">
      <w:pPr>
        <w:tabs>
          <w:tab w:val="left" w:pos="3544"/>
        </w:tabs>
        <w:jc w:val="both"/>
        <w:rPr>
          <w:lang w:val="en-GB"/>
        </w:rPr>
      </w:pPr>
      <w:r>
        <w:rPr>
          <w:lang w:val="en-GB"/>
        </w:rPr>
        <w:t>After that, the</w:t>
      </w:r>
      <w:r w:rsidR="004B6934" w:rsidRPr="004B6934">
        <w:rPr>
          <w:lang w:val="en-GB"/>
        </w:rPr>
        <w:t xml:space="preserve"> company must also emphasize the importan</w:t>
      </w:r>
      <w:r w:rsidR="00C856FE">
        <w:rPr>
          <w:lang w:val="en-GB"/>
        </w:rPr>
        <w:t>c</w:t>
      </w:r>
      <w:r w:rsidR="004B6934" w:rsidRPr="004B6934">
        <w:rPr>
          <w:lang w:val="en-GB"/>
        </w:rPr>
        <w:t>e of the working-life balance</w:t>
      </w:r>
      <w:r>
        <w:rPr>
          <w:lang w:val="en-GB"/>
        </w:rPr>
        <w:t xml:space="preserve"> as mentioned by t</w:t>
      </w:r>
      <w:r w:rsidR="004B6934" w:rsidRPr="004B6934">
        <w:rPr>
          <w:lang w:val="en-GB"/>
        </w:rPr>
        <w:t xml:space="preserve">he </w:t>
      </w:r>
      <w:r w:rsidR="002E2B90">
        <w:rPr>
          <w:lang w:val="en-GB"/>
        </w:rPr>
        <w:t>M</w:t>
      </w:r>
      <w:r w:rsidR="002E2B90" w:rsidRPr="004B6934">
        <w:rPr>
          <w:lang w:val="en-GB"/>
        </w:rPr>
        <w:t>ental</w:t>
      </w:r>
      <w:r w:rsidR="004B6934" w:rsidRPr="004B6934">
        <w:rPr>
          <w:lang w:val="en-GB"/>
        </w:rPr>
        <w:t xml:space="preserve"> health foundation</w:t>
      </w:r>
      <w:r>
        <w:rPr>
          <w:lang w:val="en-GB"/>
        </w:rPr>
        <w:t xml:space="preserve"> that</w:t>
      </w:r>
      <w:r w:rsidR="004B6934" w:rsidRPr="004B6934">
        <w:rPr>
          <w:lang w:val="en-GB"/>
        </w:rPr>
        <w:t xml:space="preserve"> argues that overwork and stress is one of the main causes of mental health problems</w:t>
      </w:r>
      <w:r w:rsidR="00F23FF8">
        <w:rPr>
          <w:lang w:val="en-GB"/>
        </w:rPr>
        <w:t xml:space="preserve"> (Mental health foundation, 2019)</w:t>
      </w:r>
      <w:r w:rsidR="004B6934" w:rsidRPr="004B6934">
        <w:rPr>
          <w:lang w:val="en-GB"/>
        </w:rPr>
        <w:t>.</w:t>
      </w:r>
    </w:p>
    <w:p w14:paraId="799BC5C4" w14:textId="637A6AF6" w:rsidR="004B6934" w:rsidRPr="004B6934" w:rsidRDefault="002E2B90" w:rsidP="000514A7">
      <w:pPr>
        <w:tabs>
          <w:tab w:val="left" w:pos="3544"/>
        </w:tabs>
        <w:jc w:val="both"/>
        <w:rPr>
          <w:lang w:val="en-GB"/>
        </w:rPr>
      </w:pPr>
      <w:r>
        <w:rPr>
          <w:lang w:val="en-GB"/>
        </w:rPr>
        <w:t xml:space="preserve">According to the CIPD </w:t>
      </w:r>
      <w:r w:rsidRPr="002E2B90">
        <w:rPr>
          <w:lang w:val="en-GB"/>
        </w:rPr>
        <w:t xml:space="preserve">(CIPD </w:t>
      </w:r>
      <w:r w:rsidRPr="002E2B90">
        <w:rPr>
          <w:i/>
          <w:iCs/>
          <w:lang w:val="en-GB"/>
        </w:rPr>
        <w:t>UK Working Lives</w:t>
      </w:r>
      <w:r w:rsidRPr="002E2B90">
        <w:rPr>
          <w:lang w:val="en-GB"/>
        </w:rPr>
        <w:t xml:space="preserve">, 2019) </w:t>
      </w:r>
      <w:r>
        <w:rPr>
          <w:lang w:val="en-GB"/>
        </w:rPr>
        <w:t>t</w:t>
      </w:r>
      <w:r w:rsidR="004B6934" w:rsidRPr="004B6934">
        <w:rPr>
          <w:lang w:val="en-GB"/>
        </w:rPr>
        <w:t>he United Kingdom is ranked as 24th on an international country rankings index of work-life balance</w:t>
      </w:r>
      <w:r>
        <w:rPr>
          <w:lang w:val="en-GB"/>
        </w:rPr>
        <w:t>,</w:t>
      </w:r>
      <w:r w:rsidR="004B6934" w:rsidRPr="004B6934">
        <w:rPr>
          <w:lang w:val="en-GB"/>
        </w:rPr>
        <w:t xml:space="preserve"> which considers how often the job compromises and interferes in the private life</w:t>
      </w:r>
      <w:r>
        <w:rPr>
          <w:lang w:val="en-GB"/>
        </w:rPr>
        <w:t>,</w:t>
      </w:r>
      <w:r w:rsidR="004B6934" w:rsidRPr="004B6934">
        <w:rPr>
          <w:lang w:val="en-GB"/>
        </w:rPr>
        <w:t xml:space="preserve"> </w:t>
      </w:r>
      <w:r>
        <w:rPr>
          <w:lang w:val="en-GB"/>
        </w:rPr>
        <w:t>and f</w:t>
      </w:r>
      <w:r w:rsidR="004B6934" w:rsidRPr="004B6934">
        <w:rPr>
          <w:lang w:val="en-GB"/>
        </w:rPr>
        <w:t xml:space="preserve">lexible working arrangements is a method for avoid these situations and can be implemented in multiple forms such as flexi time, giving to the employee the possibility of chose start and finish time of the working days; reduced or compressed working hours just in a few days, having more days off; job sharing. </w:t>
      </w:r>
    </w:p>
    <w:p w14:paraId="67FEF606" w14:textId="55626313" w:rsidR="004B6934" w:rsidRPr="004B6934" w:rsidRDefault="004B6934" w:rsidP="000514A7">
      <w:pPr>
        <w:tabs>
          <w:tab w:val="left" w:pos="3544"/>
        </w:tabs>
        <w:jc w:val="both"/>
        <w:rPr>
          <w:lang w:val="en-GB"/>
        </w:rPr>
      </w:pPr>
      <w:r w:rsidRPr="004B6934">
        <w:rPr>
          <w:lang w:val="en-GB"/>
        </w:rPr>
        <w:lastRenderedPageBreak/>
        <w:t>A</w:t>
      </w:r>
      <w:r w:rsidR="002E2B90">
        <w:rPr>
          <w:lang w:val="en-GB"/>
        </w:rPr>
        <w:t>s highlight by Armstrong (Armstrong, 2009)</w:t>
      </w:r>
      <w:r w:rsidRPr="004B6934">
        <w:rPr>
          <w:lang w:val="en-GB"/>
        </w:rPr>
        <w:t xml:space="preserve"> relaxing and friendly working environment is fundamental for the well</w:t>
      </w:r>
      <w:r w:rsidR="00C856FE">
        <w:rPr>
          <w:lang w:val="en-GB"/>
        </w:rPr>
        <w:t>-</w:t>
      </w:r>
      <w:r w:rsidRPr="004B6934">
        <w:rPr>
          <w:lang w:val="en-GB"/>
        </w:rPr>
        <w:t>being of the employees and it is responsibility of the company to promote it, creating a place that is representative of the employees and that give them the possibility to give voice to their ideas, desire and problems generating loyalty for the firm.</w:t>
      </w:r>
    </w:p>
    <w:p w14:paraId="3B312DE7" w14:textId="77777777" w:rsidR="004B6934" w:rsidRPr="004B6934" w:rsidRDefault="004B6934" w:rsidP="000514A7">
      <w:pPr>
        <w:tabs>
          <w:tab w:val="left" w:pos="3544"/>
        </w:tabs>
        <w:jc w:val="both"/>
        <w:rPr>
          <w:lang w:val="en-GB"/>
        </w:rPr>
      </w:pPr>
    </w:p>
    <w:p w14:paraId="68BADC12" w14:textId="77777777" w:rsidR="004B6934" w:rsidRPr="00A77A39" w:rsidRDefault="004B6934" w:rsidP="000514A7">
      <w:pPr>
        <w:tabs>
          <w:tab w:val="left" w:pos="3544"/>
        </w:tabs>
        <w:jc w:val="both"/>
        <w:rPr>
          <w:b/>
          <w:lang w:val="en-GB"/>
        </w:rPr>
      </w:pPr>
      <w:r w:rsidRPr="00A77A39">
        <w:rPr>
          <w:b/>
          <w:lang w:val="en-GB"/>
        </w:rPr>
        <w:t>Role of the HR and recruitment practices</w:t>
      </w:r>
    </w:p>
    <w:p w14:paraId="6399809E" w14:textId="77777777" w:rsidR="004B6934" w:rsidRPr="004B6934" w:rsidRDefault="004B6934" w:rsidP="000514A7">
      <w:pPr>
        <w:tabs>
          <w:tab w:val="left" w:pos="3544"/>
        </w:tabs>
        <w:jc w:val="both"/>
        <w:rPr>
          <w:lang w:val="en-GB"/>
        </w:rPr>
      </w:pPr>
    </w:p>
    <w:p w14:paraId="12E824B0" w14:textId="5B10ABD1" w:rsidR="004B6934" w:rsidRPr="004B6934" w:rsidRDefault="004B6934" w:rsidP="000514A7">
      <w:pPr>
        <w:tabs>
          <w:tab w:val="left" w:pos="3544"/>
        </w:tabs>
        <w:jc w:val="both"/>
        <w:rPr>
          <w:lang w:val="en-GB"/>
        </w:rPr>
      </w:pPr>
      <w:r w:rsidRPr="004B6934">
        <w:rPr>
          <w:lang w:val="en-GB"/>
        </w:rPr>
        <w:t>After defining the key</w:t>
      </w:r>
      <w:r w:rsidR="00A77A39">
        <w:rPr>
          <w:lang w:val="en-GB"/>
        </w:rPr>
        <w:t xml:space="preserve"> points that make a</w:t>
      </w:r>
      <w:r w:rsidRPr="004B6934">
        <w:rPr>
          <w:lang w:val="en-GB"/>
        </w:rPr>
        <w:t xml:space="preserve"> company attractive, it becomes necessary to analy</w:t>
      </w:r>
      <w:r w:rsidR="00C856FE">
        <w:rPr>
          <w:lang w:val="en-GB"/>
        </w:rPr>
        <w:t>s</w:t>
      </w:r>
      <w:r w:rsidRPr="004B6934">
        <w:rPr>
          <w:lang w:val="en-GB"/>
        </w:rPr>
        <w:t>e the recruitment and selection process.</w:t>
      </w:r>
    </w:p>
    <w:p w14:paraId="6ED42E01" w14:textId="24E08337" w:rsidR="004B6934" w:rsidRPr="004B6934" w:rsidRDefault="00A77A39" w:rsidP="000514A7">
      <w:pPr>
        <w:tabs>
          <w:tab w:val="left" w:pos="3544"/>
        </w:tabs>
        <w:jc w:val="both"/>
        <w:rPr>
          <w:lang w:val="en-GB"/>
        </w:rPr>
      </w:pPr>
      <w:r>
        <w:rPr>
          <w:lang w:val="en-GB"/>
        </w:rPr>
        <w:t xml:space="preserve">As mentioned by </w:t>
      </w:r>
      <w:r w:rsidR="00473D30">
        <w:rPr>
          <w:lang w:val="en-GB"/>
        </w:rPr>
        <w:t>Taylor (Taylor, 2010)</w:t>
      </w:r>
      <w:r>
        <w:rPr>
          <w:lang w:val="en-GB"/>
        </w:rPr>
        <w:t xml:space="preserve"> </w:t>
      </w:r>
      <w:r w:rsidR="00473D30">
        <w:rPr>
          <w:lang w:val="en-GB"/>
        </w:rPr>
        <w:t>create</w:t>
      </w:r>
      <w:r w:rsidR="004B6934" w:rsidRPr="004B6934">
        <w:rPr>
          <w:lang w:val="en-GB"/>
        </w:rPr>
        <w:t xml:space="preserve"> an effective process of research, recruitment and selection of personnel is crucial for the functioning of the business. This is precisely where the Human Resources Department (HR) plays a key role: it consists of the research of people with the right requisites, skills and qualifications that can give an added value to the company in achieving its goals. This is a really expensive cost for the organisation so it is important to get it right at the beginning by having the proper guidelines and a clear vision of what the company wants.</w:t>
      </w:r>
    </w:p>
    <w:p w14:paraId="6281EA4F" w14:textId="38F7D5CD" w:rsidR="004B6934" w:rsidRPr="00E90C89" w:rsidRDefault="007877B6" w:rsidP="000514A7">
      <w:pPr>
        <w:tabs>
          <w:tab w:val="left" w:pos="3544"/>
        </w:tabs>
        <w:jc w:val="both"/>
        <w:rPr>
          <w:lang w:val="en-GB"/>
        </w:rPr>
      </w:pPr>
      <w:r>
        <w:rPr>
          <w:lang w:val="en-GB"/>
        </w:rPr>
        <w:t xml:space="preserve">It is important do not </w:t>
      </w:r>
      <w:r w:rsidR="004B6934" w:rsidRPr="004B6934">
        <w:rPr>
          <w:lang w:val="en-GB"/>
        </w:rPr>
        <w:t>confuse the recruitment procedure with the selection one: the first one consists of those operations carried out in order to find a number of potential applicants who can fit in the vacancy. It is accomplished by the HR department, sometimes with the help of external agencies. The selection process deals with the recruitment of the right candidates from a short list of candidates, which is usually the manager’s responsibility</w:t>
      </w:r>
      <w:r w:rsidR="00E90C89">
        <w:rPr>
          <w:lang w:val="en-GB"/>
        </w:rPr>
        <w:t xml:space="preserve"> (CIPD </w:t>
      </w:r>
      <w:r w:rsidR="00E90C89" w:rsidRPr="0005626B">
        <w:rPr>
          <w:rFonts w:cstheme="minorHAnsi"/>
          <w:i/>
          <w:iCs/>
          <w:shd w:val="clear" w:color="auto" w:fill="FFFFFF"/>
          <w:lang w:val="en-GB"/>
        </w:rPr>
        <w:t>Recruitment Process Overview</w:t>
      </w:r>
      <w:r w:rsidR="00E90C89">
        <w:rPr>
          <w:rFonts w:cstheme="minorHAnsi"/>
          <w:iCs/>
          <w:shd w:val="clear" w:color="auto" w:fill="FFFFFF"/>
          <w:lang w:val="en-GB"/>
        </w:rPr>
        <w:t>,</w:t>
      </w:r>
      <w:r w:rsidR="00E90C89">
        <w:rPr>
          <w:rFonts w:cstheme="minorHAnsi"/>
          <w:i/>
          <w:iCs/>
          <w:shd w:val="clear" w:color="auto" w:fill="FFFFFF"/>
          <w:lang w:val="en-GB"/>
        </w:rPr>
        <w:t xml:space="preserve"> </w:t>
      </w:r>
      <w:r w:rsidR="00E90C89">
        <w:rPr>
          <w:rFonts w:cstheme="minorHAnsi"/>
          <w:iCs/>
          <w:shd w:val="clear" w:color="auto" w:fill="FFFFFF"/>
          <w:lang w:val="en-GB"/>
        </w:rPr>
        <w:t>2019)</w:t>
      </w:r>
    </w:p>
    <w:p w14:paraId="0A645753" w14:textId="18704DCA" w:rsidR="004B6934" w:rsidRPr="004B6934" w:rsidRDefault="00656ABC" w:rsidP="000514A7">
      <w:pPr>
        <w:tabs>
          <w:tab w:val="left" w:pos="3544"/>
        </w:tabs>
        <w:jc w:val="both"/>
        <w:rPr>
          <w:lang w:val="en-GB"/>
        </w:rPr>
      </w:pPr>
      <w:r>
        <w:rPr>
          <w:lang w:val="en-GB"/>
        </w:rPr>
        <w:t>As underline by Armstrong (Armstrong, 2009) r</w:t>
      </w:r>
      <w:r w:rsidR="004B6934" w:rsidRPr="004B6934">
        <w:rPr>
          <w:lang w:val="en-GB"/>
        </w:rPr>
        <w:t>egarding the recruitment it is necessary to make a distinction between internal and external recruitment: the internal one entails searching within the company to fill the vacancy using the existing workforce</w:t>
      </w:r>
      <w:r w:rsidR="00B35757">
        <w:rPr>
          <w:lang w:val="en-GB"/>
        </w:rPr>
        <w:t xml:space="preserve">, the external recruitment consist of searching new possible candidates outside the firm. </w:t>
      </w:r>
      <w:r w:rsidR="004B6934" w:rsidRPr="004B6934">
        <w:rPr>
          <w:lang w:val="en-GB"/>
        </w:rPr>
        <w:t xml:space="preserve">Filling a vacant position by promoting someone within the team has many advantages, such as their familiarity with the employees and the </w:t>
      </w:r>
      <w:r w:rsidR="004B6934" w:rsidRPr="00B35757">
        <w:rPr>
          <w:lang w:val="en-GB"/>
        </w:rPr>
        <w:t>business.</w:t>
      </w:r>
      <w:r w:rsidR="00B35757" w:rsidRPr="00B35757">
        <w:rPr>
          <w:lang w:val="en-GB"/>
        </w:rPr>
        <w:t xml:space="preserve"> </w:t>
      </w:r>
      <w:r w:rsidR="004B6934" w:rsidRPr="00B35757">
        <w:rPr>
          <w:lang w:val="en-GB"/>
        </w:rPr>
        <w:t>For the external recruitment process, the basis of attracting new candidates is advertising</w:t>
      </w:r>
      <w:r w:rsidR="00B35757" w:rsidRPr="00B35757">
        <w:rPr>
          <w:lang w:val="en-GB"/>
        </w:rPr>
        <w:t xml:space="preserve"> and promotion of the vacancy</w:t>
      </w:r>
      <w:r w:rsidR="00BC3750">
        <w:rPr>
          <w:lang w:val="en-GB"/>
        </w:rPr>
        <w:t>. N</w:t>
      </w:r>
      <w:r>
        <w:rPr>
          <w:lang w:val="en-GB"/>
        </w:rPr>
        <w:t>owadays, to use innovative methods of advertising as social med</w:t>
      </w:r>
      <w:r w:rsidR="005942EF">
        <w:rPr>
          <w:lang w:val="en-GB"/>
        </w:rPr>
        <w:t>ia</w:t>
      </w:r>
      <w:r w:rsidR="00610160">
        <w:rPr>
          <w:lang w:val="en-GB"/>
        </w:rPr>
        <w:t xml:space="preserve"> or events</w:t>
      </w:r>
      <w:r w:rsidR="005942EF">
        <w:rPr>
          <w:lang w:val="en-GB"/>
        </w:rPr>
        <w:t xml:space="preserve"> can be an effective solution</w:t>
      </w:r>
      <w:r w:rsidR="004B6934" w:rsidRPr="00B35757">
        <w:rPr>
          <w:lang w:val="en-GB"/>
        </w:rPr>
        <w:t xml:space="preserve"> </w:t>
      </w:r>
      <w:r w:rsidR="005942EF" w:rsidRPr="005942EF">
        <w:rPr>
          <w:lang w:val="en"/>
        </w:rPr>
        <w:t xml:space="preserve">as demonstrated by some </w:t>
      </w:r>
      <w:r w:rsidR="005942EF">
        <w:rPr>
          <w:lang w:val="en"/>
        </w:rPr>
        <w:t xml:space="preserve">large </w:t>
      </w:r>
      <w:r w:rsidR="005942EF" w:rsidRPr="005942EF">
        <w:rPr>
          <w:lang w:val="en"/>
        </w:rPr>
        <w:t xml:space="preserve">companies </w:t>
      </w:r>
      <w:r w:rsidR="005942EF">
        <w:rPr>
          <w:lang w:val="en-GB"/>
        </w:rPr>
        <w:t>such Dell or Sodexo.</w:t>
      </w:r>
    </w:p>
    <w:p w14:paraId="2E5FC403" w14:textId="46AF5D91" w:rsidR="004B6934" w:rsidRDefault="004B6934" w:rsidP="000514A7">
      <w:pPr>
        <w:tabs>
          <w:tab w:val="left" w:pos="3544"/>
        </w:tabs>
        <w:jc w:val="both"/>
        <w:rPr>
          <w:lang w:val="en-GB"/>
        </w:rPr>
      </w:pPr>
      <w:r w:rsidRPr="004B6934">
        <w:rPr>
          <w:lang w:val="en-GB"/>
        </w:rPr>
        <w:t>The final stage of the recruitment phase is the selection process. It is organized in two phases: shortlisting and assessing applicants to decide who will be hired</w:t>
      </w:r>
      <w:r w:rsidR="00BC28A3">
        <w:rPr>
          <w:lang w:val="en-GB"/>
        </w:rPr>
        <w:t xml:space="preserve"> (CIPD</w:t>
      </w:r>
      <w:r w:rsidR="00354565">
        <w:rPr>
          <w:lang w:val="en-GB"/>
        </w:rPr>
        <w:t xml:space="preserve"> </w:t>
      </w:r>
      <w:r w:rsidR="00354565" w:rsidRPr="0005626B">
        <w:rPr>
          <w:rFonts w:cstheme="minorHAnsi"/>
          <w:i/>
          <w:iCs/>
          <w:shd w:val="clear" w:color="auto" w:fill="FFFFFF"/>
          <w:lang w:val="en-GB"/>
        </w:rPr>
        <w:t>Selection Methods</w:t>
      </w:r>
      <w:r w:rsidR="00BC28A3">
        <w:rPr>
          <w:lang w:val="en-GB"/>
        </w:rPr>
        <w:t>,</w:t>
      </w:r>
      <w:r w:rsidR="00354565">
        <w:rPr>
          <w:lang w:val="en-GB"/>
        </w:rPr>
        <w:t xml:space="preserve"> 2019) and </w:t>
      </w:r>
      <w:r w:rsidRPr="004B6934">
        <w:rPr>
          <w:lang w:val="en-GB"/>
        </w:rPr>
        <w:t>the</w:t>
      </w:r>
      <w:r w:rsidR="00354565">
        <w:rPr>
          <w:lang w:val="en-GB"/>
        </w:rPr>
        <w:t xml:space="preserve"> final</w:t>
      </w:r>
      <w:r w:rsidRPr="004B6934">
        <w:rPr>
          <w:lang w:val="en-GB"/>
        </w:rPr>
        <w:t xml:space="preserve"> decision</w:t>
      </w:r>
      <w:r w:rsidR="00354565">
        <w:rPr>
          <w:lang w:val="en-GB"/>
        </w:rPr>
        <w:t>, is</w:t>
      </w:r>
      <w:r w:rsidRPr="004B6934">
        <w:rPr>
          <w:lang w:val="en-GB"/>
        </w:rPr>
        <w:t xml:space="preserve"> job normally done by the </w:t>
      </w:r>
      <w:r w:rsidRPr="00354565">
        <w:rPr>
          <w:lang w:val="en-GB"/>
        </w:rPr>
        <w:t>manage</w:t>
      </w:r>
      <w:r w:rsidR="00C856FE" w:rsidRPr="00354565">
        <w:rPr>
          <w:lang w:val="en-GB"/>
        </w:rPr>
        <w:t>r</w:t>
      </w:r>
      <w:r w:rsidRPr="00354565">
        <w:rPr>
          <w:lang w:val="en-GB"/>
        </w:rPr>
        <w:t xml:space="preserve">. </w:t>
      </w:r>
    </w:p>
    <w:p w14:paraId="50A56EBF" w14:textId="2C13478D" w:rsidR="00610160" w:rsidRPr="004B6934" w:rsidRDefault="00610160" w:rsidP="000514A7">
      <w:pPr>
        <w:tabs>
          <w:tab w:val="left" w:pos="3544"/>
        </w:tabs>
        <w:jc w:val="both"/>
        <w:rPr>
          <w:lang w:val="en-GB"/>
        </w:rPr>
      </w:pPr>
      <w:r>
        <w:rPr>
          <w:lang w:val="en-GB"/>
        </w:rPr>
        <w:t xml:space="preserve">For what concern the final decision, the elements to be taken into consideration </w:t>
      </w:r>
      <w:r w:rsidR="001F7401">
        <w:rPr>
          <w:lang w:val="en-GB"/>
        </w:rPr>
        <w:t>regarding the profile of the candidates are the ability, experience, strengths, technical and the behaviours (</w:t>
      </w:r>
      <w:r w:rsidR="003554DB">
        <w:rPr>
          <w:lang w:val="en-GB"/>
        </w:rPr>
        <w:t>WWW.</w:t>
      </w:r>
      <w:r w:rsidR="001F7401">
        <w:rPr>
          <w:lang w:val="en-GB"/>
        </w:rPr>
        <w:t>Gov.Uk., 2019).</w:t>
      </w:r>
    </w:p>
    <w:p w14:paraId="007970DB" w14:textId="579C3109" w:rsidR="00E90C89" w:rsidRDefault="00E90C89" w:rsidP="000514A7">
      <w:pPr>
        <w:tabs>
          <w:tab w:val="left" w:pos="3544"/>
        </w:tabs>
        <w:jc w:val="both"/>
        <w:rPr>
          <w:lang w:val="en-GB"/>
        </w:rPr>
      </w:pPr>
    </w:p>
    <w:p w14:paraId="1E121DA2" w14:textId="0ED8E757" w:rsidR="00E90C89" w:rsidRDefault="00B35757" w:rsidP="000514A7">
      <w:pPr>
        <w:tabs>
          <w:tab w:val="left" w:pos="3544"/>
        </w:tabs>
        <w:jc w:val="both"/>
        <w:rPr>
          <w:b/>
          <w:lang w:val="en-GB"/>
        </w:rPr>
      </w:pPr>
      <w:r w:rsidRPr="00B35757">
        <w:rPr>
          <w:b/>
          <w:lang w:val="en-GB"/>
        </w:rPr>
        <w:t xml:space="preserve">Recommendations </w:t>
      </w:r>
    </w:p>
    <w:p w14:paraId="322FBC76" w14:textId="77777777" w:rsidR="00950E0F" w:rsidRPr="00B35757" w:rsidRDefault="00950E0F" w:rsidP="000514A7">
      <w:pPr>
        <w:tabs>
          <w:tab w:val="left" w:pos="3544"/>
        </w:tabs>
        <w:jc w:val="both"/>
        <w:rPr>
          <w:b/>
          <w:lang w:val="en-GB"/>
        </w:rPr>
      </w:pPr>
    </w:p>
    <w:p w14:paraId="6B563EE4" w14:textId="48142B83" w:rsidR="00E90C89" w:rsidRDefault="00354565" w:rsidP="000514A7">
      <w:pPr>
        <w:tabs>
          <w:tab w:val="left" w:pos="3544"/>
        </w:tabs>
        <w:jc w:val="both"/>
        <w:rPr>
          <w:lang w:val="en-GB"/>
        </w:rPr>
      </w:pPr>
      <w:r>
        <w:rPr>
          <w:lang w:val="en-GB"/>
        </w:rPr>
        <w:t>In the company</w:t>
      </w:r>
      <w:r w:rsidR="00E90C89" w:rsidRPr="004B6934">
        <w:rPr>
          <w:lang w:val="en-GB"/>
        </w:rPr>
        <w:t>,</w:t>
      </w:r>
      <w:r>
        <w:rPr>
          <w:lang w:val="en-GB"/>
        </w:rPr>
        <w:t xml:space="preserve"> the recruitment practice can focus initially on the internal market, </w:t>
      </w:r>
      <w:r w:rsidR="00E90C89" w:rsidRPr="004B6934">
        <w:rPr>
          <w:lang w:val="en-GB"/>
        </w:rPr>
        <w:t xml:space="preserve">implemented by promoting a current employee to a higher role, offering the possibility to follow training courses as an appreciation for the excellent work done in the past. In some cases, an apprenticeship can be the solution. This is a long term and formal program where the employees can work and at the same time study for a formal qualification, developing their skills and knowledge. </w:t>
      </w:r>
    </w:p>
    <w:p w14:paraId="08859825" w14:textId="082A67B6" w:rsidR="00E90C89" w:rsidRDefault="00E90C89" w:rsidP="000514A7">
      <w:pPr>
        <w:tabs>
          <w:tab w:val="left" w:pos="3544"/>
        </w:tabs>
        <w:jc w:val="both"/>
        <w:rPr>
          <w:lang w:val="en-GB"/>
        </w:rPr>
      </w:pPr>
    </w:p>
    <w:p w14:paraId="2C534579" w14:textId="1D29D903" w:rsidR="00E90C89" w:rsidRDefault="00354565" w:rsidP="000514A7">
      <w:pPr>
        <w:tabs>
          <w:tab w:val="left" w:pos="3544"/>
        </w:tabs>
        <w:jc w:val="both"/>
        <w:rPr>
          <w:lang w:val="en-GB"/>
        </w:rPr>
      </w:pPr>
      <w:r>
        <w:rPr>
          <w:lang w:val="en-GB"/>
        </w:rPr>
        <w:t xml:space="preserve">For what concern the external recruitment, as the company position </w:t>
      </w:r>
      <w:r w:rsidR="00E90C89" w:rsidRPr="004B6934">
        <w:rPr>
          <w:lang w:val="en-GB"/>
        </w:rPr>
        <w:t xml:space="preserve">is in the high-tech sector, which is made up of many young people, the channels that can be used for advertising are many. Some examples are: social media networks, which attract a large number of people and also useful in verifying the background of the potential candidate; high-tech company events which attract specialists in the sector, thus promoting the name of the company; internal referrals, which can speed up the procedure and limit costs; company website, continually updating the vacant positions and describing them in detail to allow the applicants to understand the required role; specialized and professional website as LinkedIn or GitHub. </w:t>
      </w:r>
    </w:p>
    <w:p w14:paraId="29FB2823" w14:textId="6A3821BC" w:rsidR="00E90C89" w:rsidRDefault="00E90C89" w:rsidP="000514A7">
      <w:pPr>
        <w:tabs>
          <w:tab w:val="left" w:pos="3544"/>
        </w:tabs>
        <w:jc w:val="both"/>
        <w:rPr>
          <w:lang w:val="en-GB"/>
        </w:rPr>
      </w:pPr>
      <w:r w:rsidRPr="004B6934">
        <w:rPr>
          <w:lang w:val="en-GB"/>
        </w:rPr>
        <w:t>In order to research new candidates in younger generations, it can be useful to organize meetings in high school and universities which specialize in the field. By doing this the company can promote its name, its work and can offer the opportunity of internship or entry-level positions where the news candidates can be place side by side with seniors and develop in this way their skills and knowledge.</w:t>
      </w:r>
    </w:p>
    <w:p w14:paraId="06731473" w14:textId="04950220" w:rsidR="00610160" w:rsidRDefault="00610160" w:rsidP="000514A7">
      <w:pPr>
        <w:tabs>
          <w:tab w:val="left" w:pos="3544"/>
        </w:tabs>
        <w:jc w:val="both"/>
        <w:rPr>
          <w:lang w:val="en-GB"/>
        </w:rPr>
      </w:pPr>
      <w:r w:rsidRPr="004B6934">
        <w:rPr>
          <w:lang w:val="en-GB"/>
        </w:rPr>
        <w:t xml:space="preserve">During the advertising stage, it is useful promote the company’s culture and values, the reward and benefits package and the flexible work opportunities to make the position attractive. Widening the geographical area allows us to find a broad range of candidates with many different backgrounds and cultures that can bring new knowledge and benefits to the company. A multi-ethnic staff form different countries </w:t>
      </w:r>
      <w:r>
        <w:rPr>
          <w:lang w:val="en-GB"/>
        </w:rPr>
        <w:t xml:space="preserve">can </w:t>
      </w:r>
      <w:r w:rsidRPr="004B6934">
        <w:rPr>
          <w:lang w:val="en-GB"/>
        </w:rPr>
        <w:t>brings added value to the business, giving its employees the possibility of share knowledge and cultures.</w:t>
      </w:r>
    </w:p>
    <w:p w14:paraId="7BAACD18" w14:textId="2533EFCC" w:rsidR="00E90C89" w:rsidRDefault="00656ABC" w:rsidP="000514A7">
      <w:pPr>
        <w:tabs>
          <w:tab w:val="left" w:pos="3544"/>
        </w:tabs>
        <w:jc w:val="both"/>
        <w:rPr>
          <w:lang w:val="en-GB"/>
        </w:rPr>
      </w:pPr>
      <w:r>
        <w:rPr>
          <w:lang w:val="en-GB"/>
        </w:rPr>
        <w:t>Additionally,</w:t>
      </w:r>
      <w:r w:rsidR="005942EF">
        <w:rPr>
          <w:lang w:val="en-GB"/>
        </w:rPr>
        <w:t xml:space="preserve"> regarding the analysis of the candidates,</w:t>
      </w:r>
      <w:r>
        <w:rPr>
          <w:lang w:val="en-GB"/>
        </w:rPr>
        <w:t xml:space="preserve"> since the</w:t>
      </w:r>
      <w:r w:rsidR="00E90C89" w:rsidRPr="004B6934">
        <w:rPr>
          <w:lang w:val="en-GB"/>
        </w:rPr>
        <w:t xml:space="preserve"> company is organised in teams, it is important to analy</w:t>
      </w:r>
      <w:r w:rsidR="00E90C89">
        <w:rPr>
          <w:lang w:val="en-GB"/>
        </w:rPr>
        <w:t>s</w:t>
      </w:r>
      <w:r w:rsidR="00E90C89" w:rsidRPr="004B6934">
        <w:rPr>
          <w:lang w:val="en-GB"/>
        </w:rPr>
        <w:t>e if the candidate demonstrates the ability to know how to work in a group and relate positively with it. Since the company utilizes online recruitment it is possible to receive a large number of candidates but, at the same time, a good automation program can help to manage them.</w:t>
      </w:r>
    </w:p>
    <w:p w14:paraId="54832A58" w14:textId="413A2696" w:rsidR="00610160" w:rsidRDefault="00610160" w:rsidP="000514A7">
      <w:pPr>
        <w:tabs>
          <w:tab w:val="left" w:pos="3544"/>
        </w:tabs>
        <w:jc w:val="both"/>
        <w:rPr>
          <w:lang w:val="en-GB"/>
        </w:rPr>
      </w:pPr>
      <w:r w:rsidRPr="004B6934">
        <w:rPr>
          <w:lang w:val="en-GB"/>
        </w:rPr>
        <w:t xml:space="preserve">It is also possible, until this stage, to outsource the process through a specialized recruitment agency if difficulties are encountered. </w:t>
      </w:r>
    </w:p>
    <w:p w14:paraId="6987D519" w14:textId="76A2F969" w:rsidR="00610160" w:rsidRDefault="00B35757" w:rsidP="000514A7">
      <w:pPr>
        <w:tabs>
          <w:tab w:val="left" w:pos="3544"/>
        </w:tabs>
        <w:jc w:val="both"/>
        <w:rPr>
          <w:lang w:val="en-GB"/>
        </w:rPr>
      </w:pPr>
      <w:r w:rsidRPr="004B6934">
        <w:rPr>
          <w:lang w:val="en-GB"/>
        </w:rPr>
        <w:t>To evaluate the candidate's skills and ability to work in a team, a dynamic group interview can be the best solution, organizing games and groups tasks. During this phase, some members of the current team can observe the candidates and give their co</w:t>
      </w:r>
      <w:r w:rsidR="005942EF">
        <w:rPr>
          <w:lang w:val="en-GB"/>
        </w:rPr>
        <w:t>nsiderations to the manager. An example of a company that carries out this procedure is CitizenM, one of the largest hotel company in the world.</w:t>
      </w:r>
    </w:p>
    <w:p w14:paraId="31C428EF" w14:textId="06818E7B" w:rsidR="00354565" w:rsidRPr="004B6934" w:rsidRDefault="00B35757" w:rsidP="000514A7">
      <w:pPr>
        <w:tabs>
          <w:tab w:val="left" w:pos="3544"/>
        </w:tabs>
        <w:jc w:val="both"/>
        <w:rPr>
          <w:lang w:val="en-GB"/>
        </w:rPr>
      </w:pPr>
      <w:r w:rsidRPr="004B6934">
        <w:rPr>
          <w:lang w:val="en-GB"/>
        </w:rPr>
        <w:t>After that, an individual interview is necessary, to learn more about the candidate, focusing mainly on their ideas for the future. The final decision is made by the manager with the support of the individuals who took part in the process.</w:t>
      </w:r>
    </w:p>
    <w:p w14:paraId="64DDF349" w14:textId="3343AF78" w:rsidR="00B35757" w:rsidRDefault="00B35757" w:rsidP="000514A7">
      <w:pPr>
        <w:tabs>
          <w:tab w:val="left" w:pos="3544"/>
        </w:tabs>
        <w:jc w:val="both"/>
        <w:rPr>
          <w:lang w:val="en-GB"/>
        </w:rPr>
      </w:pPr>
      <w:r w:rsidRPr="004B6934">
        <w:rPr>
          <w:lang w:val="en-GB"/>
        </w:rPr>
        <w:t>After analy</w:t>
      </w:r>
      <w:r>
        <w:rPr>
          <w:lang w:val="en-GB"/>
        </w:rPr>
        <w:t>s</w:t>
      </w:r>
      <w:r w:rsidRPr="004B6934">
        <w:rPr>
          <w:lang w:val="en-GB"/>
        </w:rPr>
        <w:t>ing the market and the recruitment practices needed to survive in this changing and difficult environment we can understand how the role of HR is fundamental as it plays a strategic role for everything that concerns the people, the environment and the culture in every company. Being that people are the engine of every organization, having a system that supports their development allows for the survival and growth of the company.</w:t>
      </w:r>
      <w:r>
        <w:rPr>
          <w:lang w:val="en-GB"/>
        </w:rPr>
        <w:t xml:space="preserve"> </w:t>
      </w:r>
    </w:p>
    <w:p w14:paraId="53F26EB3" w14:textId="77777777" w:rsidR="00B35757" w:rsidRPr="004B6934" w:rsidRDefault="00B35757" w:rsidP="000514A7">
      <w:pPr>
        <w:tabs>
          <w:tab w:val="left" w:pos="3544"/>
        </w:tabs>
        <w:jc w:val="both"/>
        <w:rPr>
          <w:lang w:val="en-GB"/>
        </w:rPr>
      </w:pPr>
    </w:p>
    <w:p w14:paraId="27ED0D79" w14:textId="77777777" w:rsidR="00B35757" w:rsidRPr="004B6934" w:rsidRDefault="00B35757" w:rsidP="000514A7">
      <w:pPr>
        <w:tabs>
          <w:tab w:val="left" w:pos="3544"/>
        </w:tabs>
        <w:jc w:val="both"/>
        <w:rPr>
          <w:lang w:val="en-GB"/>
        </w:rPr>
      </w:pPr>
    </w:p>
    <w:p w14:paraId="00E2474E" w14:textId="77777777" w:rsidR="00E90C89" w:rsidRPr="004B6934" w:rsidRDefault="00E90C89" w:rsidP="000514A7">
      <w:pPr>
        <w:tabs>
          <w:tab w:val="left" w:pos="3544"/>
        </w:tabs>
        <w:jc w:val="both"/>
        <w:rPr>
          <w:lang w:val="en-GB"/>
        </w:rPr>
      </w:pPr>
    </w:p>
    <w:p w14:paraId="02D44E23" w14:textId="77777777" w:rsidR="00E90C89" w:rsidRPr="004B6934" w:rsidRDefault="00E90C89" w:rsidP="000514A7">
      <w:pPr>
        <w:tabs>
          <w:tab w:val="left" w:pos="3544"/>
        </w:tabs>
        <w:jc w:val="both"/>
        <w:rPr>
          <w:lang w:val="en-GB"/>
        </w:rPr>
      </w:pPr>
    </w:p>
    <w:p w14:paraId="5DD9614B" w14:textId="77777777" w:rsidR="00E90C89" w:rsidRPr="004B6934" w:rsidRDefault="00E90C89" w:rsidP="000514A7">
      <w:pPr>
        <w:tabs>
          <w:tab w:val="left" w:pos="3544"/>
        </w:tabs>
        <w:jc w:val="both"/>
        <w:rPr>
          <w:lang w:val="en-GB"/>
        </w:rPr>
      </w:pPr>
    </w:p>
    <w:p w14:paraId="68A3CFF5" w14:textId="77777777" w:rsidR="00845B8D" w:rsidRDefault="00845B8D" w:rsidP="00174823">
      <w:pPr>
        <w:tabs>
          <w:tab w:val="left" w:pos="3544"/>
        </w:tabs>
        <w:rPr>
          <w:lang w:val="en-GB"/>
        </w:rPr>
      </w:pPr>
    </w:p>
    <w:p w14:paraId="6E691818" w14:textId="6B3B9A85" w:rsidR="00B61536" w:rsidRPr="00473D30" w:rsidRDefault="00B61536" w:rsidP="00174823">
      <w:pPr>
        <w:tabs>
          <w:tab w:val="left" w:pos="3544"/>
        </w:tabs>
        <w:rPr>
          <w:b/>
          <w:lang w:val="en-GB"/>
        </w:rPr>
      </w:pPr>
      <w:r w:rsidRPr="00473D30">
        <w:rPr>
          <w:b/>
          <w:lang w:val="en-GB"/>
        </w:rPr>
        <w:lastRenderedPageBreak/>
        <w:t>References</w:t>
      </w:r>
    </w:p>
    <w:p w14:paraId="6EAC2491" w14:textId="77777777" w:rsidR="00B61536" w:rsidRPr="00473D30" w:rsidRDefault="00B61536" w:rsidP="00174823">
      <w:pPr>
        <w:tabs>
          <w:tab w:val="left" w:pos="3544"/>
        </w:tabs>
        <w:rPr>
          <w:lang w:val="en-GB"/>
        </w:rPr>
      </w:pPr>
    </w:p>
    <w:p w14:paraId="4C5600ED" w14:textId="7ABD3DA1" w:rsidR="00876DAA" w:rsidRDefault="00876DAA" w:rsidP="00174823">
      <w:pPr>
        <w:tabs>
          <w:tab w:val="left" w:pos="3544"/>
        </w:tabs>
        <w:rPr>
          <w:rFonts w:ascii="Arial" w:hAnsi="Arial" w:cs="Arial"/>
          <w:color w:val="000000"/>
          <w:sz w:val="20"/>
          <w:szCs w:val="20"/>
          <w:shd w:val="clear" w:color="auto" w:fill="FFFFFF"/>
        </w:rPr>
      </w:pPr>
      <w:r>
        <w:rPr>
          <w:rFonts w:ascii="Arial" w:hAnsi="Arial" w:cs="Arial"/>
          <w:color w:val="000000"/>
          <w:sz w:val="20"/>
          <w:szCs w:val="20"/>
          <w:shd w:val="clear" w:color="auto" w:fill="FFFFFF"/>
        </w:rPr>
        <w:t>ARMSTRONG, M. (2009). </w:t>
      </w:r>
      <w:r>
        <w:rPr>
          <w:rFonts w:ascii="Arial" w:hAnsi="Arial" w:cs="Arial"/>
          <w:i/>
          <w:iCs/>
          <w:color w:val="000000"/>
          <w:sz w:val="20"/>
          <w:szCs w:val="20"/>
          <w:shd w:val="clear" w:color="auto" w:fill="FFFFFF"/>
        </w:rPr>
        <w:t>ARMSTRONG'S HANDBOOK OF HUMAN RESOURCE MANAGEMENT PRACTICE</w:t>
      </w:r>
      <w:r>
        <w:rPr>
          <w:rFonts w:ascii="Arial" w:hAnsi="Arial" w:cs="Arial"/>
          <w:color w:val="000000"/>
          <w:sz w:val="20"/>
          <w:szCs w:val="20"/>
          <w:shd w:val="clear" w:color="auto" w:fill="FFFFFF"/>
        </w:rPr>
        <w:t>. [S.l.]: KOGAN PAGE.</w:t>
      </w:r>
    </w:p>
    <w:p w14:paraId="48F24CB0" w14:textId="31B1757F" w:rsidR="00876DAA" w:rsidRPr="00876DAA" w:rsidRDefault="00876DAA" w:rsidP="00174823">
      <w:pPr>
        <w:tabs>
          <w:tab w:val="left" w:pos="3544"/>
        </w:tabs>
        <w:rPr>
          <w:rFonts w:ascii="Arial" w:hAnsi="Arial" w:cs="Arial"/>
          <w:color w:val="000000"/>
          <w:sz w:val="20"/>
          <w:szCs w:val="20"/>
          <w:shd w:val="clear" w:color="auto" w:fill="FFFFFF"/>
        </w:rPr>
      </w:pPr>
      <w:r>
        <w:rPr>
          <w:rFonts w:ascii="Arial" w:hAnsi="Arial" w:cs="Arial"/>
          <w:color w:val="000000"/>
          <w:sz w:val="20"/>
          <w:szCs w:val="20"/>
          <w:shd w:val="clear" w:color="auto" w:fill="FFFFFF"/>
        </w:rPr>
        <w:t>Bogardus, A. (2006). </w:t>
      </w:r>
      <w:r>
        <w:rPr>
          <w:rFonts w:ascii="Arial" w:hAnsi="Arial" w:cs="Arial"/>
          <w:i/>
          <w:iCs/>
          <w:color w:val="000000"/>
          <w:sz w:val="20"/>
          <w:szCs w:val="20"/>
          <w:shd w:val="clear" w:color="auto" w:fill="FFFFFF"/>
        </w:rPr>
        <w:t>Human Resources JumpStart</w:t>
      </w:r>
      <w:r>
        <w:rPr>
          <w:rFonts w:ascii="Arial" w:hAnsi="Arial" w:cs="Arial"/>
          <w:color w:val="000000"/>
          <w:sz w:val="20"/>
          <w:szCs w:val="20"/>
          <w:shd w:val="clear" w:color="auto" w:fill="FFFFFF"/>
        </w:rPr>
        <w:t>. New York, NY: John Wiley &amp; Sons.</w:t>
      </w:r>
    </w:p>
    <w:p w14:paraId="3B2AB2C7" w14:textId="174EFD3E" w:rsidR="00497451" w:rsidRDefault="00312A68" w:rsidP="00174823">
      <w:pPr>
        <w:tabs>
          <w:tab w:val="left" w:pos="3544"/>
        </w:tabs>
        <w:rPr>
          <w:rFonts w:cstheme="minorHAnsi"/>
          <w:shd w:val="clear" w:color="auto" w:fill="FFFFFF"/>
          <w:lang w:val="en-GB"/>
        </w:rPr>
      </w:pPr>
      <w:r w:rsidRPr="00473D30">
        <w:rPr>
          <w:rFonts w:cstheme="minorHAnsi"/>
          <w:shd w:val="clear" w:color="auto" w:fill="FFFFFF"/>
          <w:lang w:val="en-GB"/>
        </w:rPr>
        <w:t>CIPD. (2019). </w:t>
      </w:r>
      <w:r w:rsidRPr="00473D30">
        <w:rPr>
          <w:rFonts w:cstheme="minorHAnsi"/>
          <w:i/>
          <w:iCs/>
          <w:shd w:val="clear" w:color="auto" w:fill="FFFFFF"/>
          <w:lang w:val="en-GB"/>
        </w:rPr>
        <w:t>Labour Market Outlook | Surveys | CIPD</w:t>
      </w:r>
      <w:r w:rsidRPr="00473D30">
        <w:rPr>
          <w:rFonts w:cstheme="minorHAnsi"/>
          <w:shd w:val="clear" w:color="auto" w:fill="FFFFFF"/>
          <w:lang w:val="en-GB"/>
        </w:rPr>
        <w:t xml:space="preserve">. [online] Available at: </w:t>
      </w:r>
      <w:hyperlink r:id="rId7" w:history="1">
        <w:r w:rsidR="00473D30" w:rsidRPr="00473D30">
          <w:rPr>
            <w:rStyle w:val="Hyperlink"/>
            <w:rFonts w:cstheme="minorHAnsi"/>
            <w:color w:val="auto"/>
            <w:u w:val="none"/>
            <w:shd w:val="clear" w:color="auto" w:fill="FFFFFF"/>
            <w:lang w:val="en-GB"/>
          </w:rPr>
          <w:t>https://www.cipd.co.uk/knowledge/work/trends/labour-market-outlook</w:t>
        </w:r>
      </w:hyperlink>
      <w:r w:rsidRPr="00473D30">
        <w:rPr>
          <w:rFonts w:cstheme="minorHAnsi"/>
          <w:shd w:val="clear" w:color="auto" w:fill="FFFFFF"/>
          <w:lang w:val="en-GB"/>
        </w:rPr>
        <w:t>.</w:t>
      </w:r>
      <w:r w:rsidR="00473D30" w:rsidRPr="00473D30">
        <w:rPr>
          <w:rFonts w:cstheme="minorHAnsi"/>
          <w:shd w:val="clear" w:color="auto" w:fill="FFFFFF"/>
          <w:lang w:val="en-GB"/>
        </w:rPr>
        <w:t xml:space="preserve"> (Accessed 21</w:t>
      </w:r>
      <w:r w:rsidR="00473D30" w:rsidRPr="00473D30">
        <w:rPr>
          <w:rFonts w:cstheme="minorHAnsi"/>
          <w:shd w:val="clear" w:color="auto" w:fill="FFFFFF"/>
          <w:vertAlign w:val="superscript"/>
          <w:lang w:val="en-GB"/>
        </w:rPr>
        <w:t>st</w:t>
      </w:r>
      <w:r w:rsidR="00473D30" w:rsidRPr="00473D30">
        <w:rPr>
          <w:rFonts w:cstheme="minorHAnsi"/>
          <w:shd w:val="clear" w:color="auto" w:fill="FFFFFF"/>
          <w:lang w:val="en-GB"/>
        </w:rPr>
        <w:t xml:space="preserve"> July 2019)</w:t>
      </w:r>
    </w:p>
    <w:p w14:paraId="0EA7BBBD" w14:textId="77777777" w:rsidR="00876DAA" w:rsidRPr="0005626B" w:rsidRDefault="00876DAA" w:rsidP="00876DAA">
      <w:pPr>
        <w:tabs>
          <w:tab w:val="left" w:pos="3544"/>
        </w:tabs>
        <w:rPr>
          <w:rFonts w:cstheme="minorHAnsi"/>
          <w:shd w:val="clear" w:color="auto" w:fill="FFFFFF"/>
          <w:lang w:val="en-GB"/>
        </w:rPr>
      </w:pPr>
      <w:r w:rsidRPr="0005626B">
        <w:rPr>
          <w:rFonts w:cstheme="minorHAnsi"/>
          <w:shd w:val="clear" w:color="auto" w:fill="FFFFFF"/>
          <w:lang w:val="en-GB"/>
        </w:rPr>
        <w:t>CIPD. (2019). </w:t>
      </w:r>
      <w:r w:rsidRPr="0005626B">
        <w:rPr>
          <w:rFonts w:cstheme="minorHAnsi"/>
          <w:i/>
          <w:iCs/>
          <w:shd w:val="clear" w:color="auto" w:fill="FFFFFF"/>
          <w:lang w:val="en-GB"/>
        </w:rPr>
        <w:t>Brexit Continuity Planning | CIPD</w:t>
      </w:r>
      <w:r w:rsidRPr="0005626B">
        <w:rPr>
          <w:rFonts w:cstheme="minorHAnsi"/>
          <w:shd w:val="clear" w:color="auto" w:fill="FFFFFF"/>
          <w:lang w:val="en-GB"/>
        </w:rPr>
        <w:t xml:space="preserve">. [online] Available at: </w:t>
      </w:r>
      <w:hyperlink r:id="rId8" w:history="1">
        <w:r w:rsidRPr="0005626B">
          <w:rPr>
            <w:rStyle w:val="Hyperlink"/>
            <w:rFonts w:cstheme="minorHAnsi"/>
            <w:color w:val="auto"/>
            <w:u w:val="none"/>
            <w:shd w:val="clear" w:color="auto" w:fill="FFFFFF"/>
            <w:lang w:val="en-GB"/>
          </w:rPr>
          <w:t>https://www.cipd.co.uk/news-views/brexit-hub/continuity-planning</w:t>
        </w:r>
      </w:hyperlink>
      <w:r w:rsidRPr="0005626B">
        <w:rPr>
          <w:rFonts w:cstheme="minorHAnsi"/>
          <w:shd w:val="clear" w:color="auto" w:fill="FFFFFF"/>
          <w:lang w:val="en-GB"/>
        </w:rPr>
        <w:t>.</w:t>
      </w:r>
      <w:r>
        <w:rPr>
          <w:rFonts w:cstheme="minorHAnsi"/>
          <w:shd w:val="clear" w:color="auto" w:fill="FFFFFF"/>
          <w:lang w:val="en-GB"/>
        </w:rPr>
        <w:t xml:space="preserve"> (Accessed 20</w:t>
      </w:r>
      <w:r w:rsidRPr="00473D30">
        <w:rPr>
          <w:rFonts w:cstheme="minorHAnsi"/>
          <w:shd w:val="clear" w:color="auto" w:fill="FFFFFF"/>
          <w:vertAlign w:val="superscript"/>
          <w:lang w:val="en-GB"/>
        </w:rPr>
        <w:t>th</w:t>
      </w:r>
      <w:r>
        <w:rPr>
          <w:rFonts w:cstheme="minorHAnsi"/>
          <w:shd w:val="clear" w:color="auto" w:fill="FFFFFF"/>
          <w:lang w:val="en-GB"/>
        </w:rPr>
        <w:t xml:space="preserve"> July 2019)</w:t>
      </w:r>
    </w:p>
    <w:p w14:paraId="53D9F4C3" w14:textId="77777777" w:rsidR="00876DAA" w:rsidRPr="0005626B" w:rsidRDefault="00876DAA" w:rsidP="00876DAA">
      <w:pPr>
        <w:tabs>
          <w:tab w:val="left" w:pos="3544"/>
        </w:tabs>
        <w:rPr>
          <w:rFonts w:cstheme="minorHAnsi"/>
          <w:shd w:val="clear" w:color="auto" w:fill="FFFFFF"/>
          <w:lang w:val="en-GB"/>
        </w:rPr>
      </w:pPr>
      <w:r w:rsidRPr="0005626B">
        <w:rPr>
          <w:rFonts w:cstheme="minorHAnsi"/>
          <w:shd w:val="clear" w:color="auto" w:fill="FFFFFF"/>
          <w:lang w:val="en-GB"/>
        </w:rPr>
        <w:t>CIPD. (2019). </w:t>
      </w:r>
      <w:r w:rsidRPr="0005626B">
        <w:rPr>
          <w:rFonts w:cstheme="minorHAnsi"/>
          <w:i/>
          <w:iCs/>
          <w:shd w:val="clear" w:color="auto" w:fill="FFFFFF"/>
          <w:lang w:val="en-GB"/>
        </w:rPr>
        <w:t>Workforce trends: the impact of Brexit | CIPD</w:t>
      </w:r>
      <w:r w:rsidRPr="0005626B">
        <w:rPr>
          <w:rFonts w:cstheme="minorHAnsi"/>
          <w:shd w:val="clear" w:color="auto" w:fill="FFFFFF"/>
          <w:lang w:val="en-GB"/>
        </w:rPr>
        <w:t xml:space="preserve">. [online] Available at: </w:t>
      </w:r>
      <w:hyperlink r:id="rId9" w:history="1">
        <w:r w:rsidRPr="0005626B">
          <w:rPr>
            <w:rStyle w:val="Hyperlink"/>
            <w:rFonts w:cstheme="minorHAnsi"/>
            <w:color w:val="auto"/>
            <w:u w:val="none"/>
            <w:shd w:val="clear" w:color="auto" w:fill="FFFFFF"/>
            <w:lang w:val="en-GB"/>
          </w:rPr>
          <w:t>https://www.cipd.co.uk/news-views/brexit-hub/workforce-trends</w:t>
        </w:r>
      </w:hyperlink>
      <w:r w:rsidRPr="0005626B">
        <w:rPr>
          <w:rFonts w:cstheme="minorHAnsi"/>
          <w:shd w:val="clear" w:color="auto" w:fill="FFFFFF"/>
          <w:lang w:val="en-GB"/>
        </w:rPr>
        <w:t>.</w:t>
      </w:r>
      <w:r>
        <w:rPr>
          <w:rFonts w:cstheme="minorHAnsi"/>
          <w:shd w:val="clear" w:color="auto" w:fill="FFFFFF"/>
          <w:lang w:val="en-GB"/>
        </w:rPr>
        <w:t xml:space="preserve"> (Accessed 26</w:t>
      </w:r>
      <w:r w:rsidRPr="00473D30">
        <w:rPr>
          <w:rFonts w:cstheme="minorHAnsi"/>
          <w:shd w:val="clear" w:color="auto" w:fill="FFFFFF"/>
          <w:vertAlign w:val="superscript"/>
          <w:lang w:val="en-GB"/>
        </w:rPr>
        <w:t>th</w:t>
      </w:r>
      <w:r>
        <w:rPr>
          <w:rFonts w:cstheme="minorHAnsi"/>
          <w:shd w:val="clear" w:color="auto" w:fill="FFFFFF"/>
          <w:lang w:val="en-GB"/>
        </w:rPr>
        <w:t xml:space="preserve"> July 2019)</w:t>
      </w:r>
    </w:p>
    <w:p w14:paraId="6B8FB208" w14:textId="24F462E1" w:rsidR="00876DAA" w:rsidRDefault="00876DAA" w:rsidP="00876DAA">
      <w:pPr>
        <w:tabs>
          <w:tab w:val="left" w:pos="3544"/>
        </w:tabs>
        <w:rPr>
          <w:rFonts w:cstheme="minorHAnsi"/>
          <w:shd w:val="clear" w:color="auto" w:fill="FFFFFF"/>
          <w:lang w:val="en-GB"/>
        </w:rPr>
      </w:pPr>
      <w:r w:rsidRPr="0005626B">
        <w:rPr>
          <w:rFonts w:cstheme="minorHAnsi"/>
          <w:shd w:val="clear" w:color="auto" w:fill="FFFFFF"/>
          <w:lang w:val="en-GB"/>
        </w:rPr>
        <w:t>CIPD. (2019). </w:t>
      </w:r>
      <w:r w:rsidRPr="0005626B">
        <w:rPr>
          <w:rFonts w:cstheme="minorHAnsi"/>
          <w:i/>
          <w:iCs/>
          <w:shd w:val="clear" w:color="auto" w:fill="FFFFFF"/>
          <w:lang w:val="en-GB"/>
        </w:rPr>
        <w:t>UK Working Lives | Survey reports | CIPD</w:t>
      </w:r>
      <w:r w:rsidRPr="0005626B">
        <w:rPr>
          <w:rFonts w:cstheme="minorHAnsi"/>
          <w:shd w:val="clear" w:color="auto" w:fill="FFFFFF"/>
          <w:lang w:val="en-GB"/>
        </w:rPr>
        <w:t xml:space="preserve">. [online] Available at: </w:t>
      </w:r>
      <w:hyperlink r:id="rId10" w:history="1">
        <w:r w:rsidRPr="0005626B">
          <w:rPr>
            <w:rStyle w:val="Hyperlink"/>
            <w:rFonts w:cstheme="minorHAnsi"/>
            <w:color w:val="auto"/>
            <w:u w:val="none"/>
            <w:shd w:val="clear" w:color="auto" w:fill="FFFFFF"/>
            <w:lang w:val="en-GB"/>
          </w:rPr>
          <w:t>https://www.cipd.co.uk/knowledge/work/trends/uk-working-lives</w:t>
        </w:r>
      </w:hyperlink>
      <w:r w:rsidRPr="0005626B">
        <w:rPr>
          <w:rFonts w:cstheme="minorHAnsi"/>
          <w:shd w:val="clear" w:color="auto" w:fill="FFFFFF"/>
          <w:lang w:val="en-GB"/>
        </w:rPr>
        <w:t>.</w:t>
      </w:r>
      <w:r>
        <w:rPr>
          <w:rFonts w:cstheme="minorHAnsi"/>
          <w:shd w:val="clear" w:color="auto" w:fill="FFFFFF"/>
          <w:lang w:val="en-GB"/>
        </w:rPr>
        <w:t xml:space="preserve"> (Accessed 27</w:t>
      </w:r>
      <w:r w:rsidRPr="00473D30">
        <w:rPr>
          <w:rFonts w:cstheme="minorHAnsi"/>
          <w:shd w:val="clear" w:color="auto" w:fill="FFFFFF"/>
          <w:vertAlign w:val="superscript"/>
          <w:lang w:val="en-GB"/>
        </w:rPr>
        <w:t>th</w:t>
      </w:r>
      <w:r>
        <w:rPr>
          <w:rFonts w:cstheme="minorHAnsi"/>
          <w:shd w:val="clear" w:color="auto" w:fill="FFFFFF"/>
          <w:lang w:val="en-GB"/>
        </w:rPr>
        <w:t xml:space="preserve"> July 2019)</w:t>
      </w:r>
    </w:p>
    <w:p w14:paraId="767016BE" w14:textId="77777777" w:rsidR="00876DAA" w:rsidRPr="0005626B" w:rsidRDefault="00876DAA" w:rsidP="00876DAA">
      <w:pPr>
        <w:tabs>
          <w:tab w:val="left" w:pos="3544"/>
        </w:tabs>
        <w:rPr>
          <w:rFonts w:cstheme="minorHAnsi"/>
          <w:shd w:val="clear" w:color="auto" w:fill="FFFFFF"/>
          <w:lang w:val="en-GB"/>
        </w:rPr>
      </w:pPr>
      <w:r w:rsidRPr="0005626B">
        <w:rPr>
          <w:rFonts w:cstheme="minorHAnsi"/>
          <w:shd w:val="clear" w:color="auto" w:fill="FFFFFF"/>
          <w:lang w:val="en-GB"/>
        </w:rPr>
        <w:t>CIPD. (2019). </w:t>
      </w:r>
      <w:r w:rsidRPr="0005626B">
        <w:rPr>
          <w:rFonts w:cstheme="minorHAnsi"/>
          <w:i/>
          <w:iCs/>
          <w:shd w:val="clear" w:color="auto" w:fill="FFFFFF"/>
          <w:lang w:val="en-GB"/>
        </w:rPr>
        <w:t>Brexit Continuity Planning | CIPD</w:t>
      </w:r>
      <w:r w:rsidRPr="0005626B">
        <w:rPr>
          <w:rFonts w:cstheme="minorHAnsi"/>
          <w:shd w:val="clear" w:color="auto" w:fill="FFFFFF"/>
          <w:lang w:val="en-GB"/>
        </w:rPr>
        <w:t xml:space="preserve">. [online] Available at: </w:t>
      </w:r>
      <w:hyperlink r:id="rId11" w:history="1">
        <w:r w:rsidRPr="0005626B">
          <w:rPr>
            <w:rStyle w:val="Hyperlink"/>
            <w:rFonts w:cstheme="minorHAnsi"/>
            <w:color w:val="auto"/>
            <w:u w:val="none"/>
            <w:shd w:val="clear" w:color="auto" w:fill="FFFFFF"/>
            <w:lang w:val="en-GB"/>
          </w:rPr>
          <w:t>https://www.cipd.co.uk/news-views/brexit-hub/continuity-planning</w:t>
        </w:r>
      </w:hyperlink>
      <w:r w:rsidRPr="0005626B">
        <w:rPr>
          <w:rFonts w:cstheme="minorHAnsi"/>
          <w:shd w:val="clear" w:color="auto" w:fill="FFFFFF"/>
          <w:lang w:val="en-GB"/>
        </w:rPr>
        <w:t>.</w:t>
      </w:r>
      <w:r>
        <w:rPr>
          <w:rFonts w:cstheme="minorHAnsi"/>
          <w:shd w:val="clear" w:color="auto" w:fill="FFFFFF"/>
          <w:lang w:val="en-GB"/>
        </w:rPr>
        <w:t xml:space="preserve"> (Accessed 20</w:t>
      </w:r>
      <w:r w:rsidRPr="00473D30">
        <w:rPr>
          <w:rFonts w:cstheme="minorHAnsi"/>
          <w:shd w:val="clear" w:color="auto" w:fill="FFFFFF"/>
          <w:vertAlign w:val="superscript"/>
          <w:lang w:val="en-GB"/>
        </w:rPr>
        <w:t>th</w:t>
      </w:r>
      <w:r>
        <w:rPr>
          <w:rFonts w:cstheme="minorHAnsi"/>
          <w:shd w:val="clear" w:color="auto" w:fill="FFFFFF"/>
          <w:lang w:val="en-GB"/>
        </w:rPr>
        <w:t xml:space="preserve"> July 2019)</w:t>
      </w:r>
    </w:p>
    <w:p w14:paraId="45256E50" w14:textId="77777777" w:rsidR="00876DAA" w:rsidRPr="0005626B" w:rsidRDefault="00876DAA" w:rsidP="00876DAA">
      <w:pPr>
        <w:tabs>
          <w:tab w:val="left" w:pos="3544"/>
        </w:tabs>
        <w:rPr>
          <w:rFonts w:cstheme="minorHAnsi"/>
          <w:shd w:val="clear" w:color="auto" w:fill="FFFFFF"/>
          <w:lang w:val="en-GB"/>
        </w:rPr>
      </w:pPr>
      <w:r w:rsidRPr="0005626B">
        <w:rPr>
          <w:rFonts w:cstheme="minorHAnsi"/>
          <w:shd w:val="clear" w:color="auto" w:fill="FFFFFF"/>
          <w:lang w:val="en-GB"/>
        </w:rPr>
        <w:t>CIPD. (2019). </w:t>
      </w:r>
      <w:r w:rsidRPr="0005626B">
        <w:rPr>
          <w:rFonts w:cstheme="minorHAnsi"/>
          <w:i/>
          <w:iCs/>
          <w:shd w:val="clear" w:color="auto" w:fill="FFFFFF"/>
          <w:lang w:val="en-GB"/>
        </w:rPr>
        <w:t>Workforce trends: the impact of Brexit | CIPD</w:t>
      </w:r>
      <w:r w:rsidRPr="0005626B">
        <w:rPr>
          <w:rFonts w:cstheme="minorHAnsi"/>
          <w:shd w:val="clear" w:color="auto" w:fill="FFFFFF"/>
          <w:lang w:val="en-GB"/>
        </w:rPr>
        <w:t xml:space="preserve">. [online] Available at: </w:t>
      </w:r>
      <w:hyperlink r:id="rId12" w:history="1">
        <w:r w:rsidRPr="0005626B">
          <w:rPr>
            <w:rStyle w:val="Hyperlink"/>
            <w:rFonts w:cstheme="minorHAnsi"/>
            <w:color w:val="auto"/>
            <w:u w:val="none"/>
            <w:shd w:val="clear" w:color="auto" w:fill="FFFFFF"/>
            <w:lang w:val="en-GB"/>
          </w:rPr>
          <w:t>https://www.cipd.co.uk/news-views/brexit-hub/workforce-trends</w:t>
        </w:r>
      </w:hyperlink>
      <w:r w:rsidRPr="0005626B">
        <w:rPr>
          <w:rFonts w:cstheme="minorHAnsi"/>
          <w:shd w:val="clear" w:color="auto" w:fill="FFFFFF"/>
          <w:lang w:val="en-GB"/>
        </w:rPr>
        <w:t>.</w:t>
      </w:r>
      <w:r>
        <w:rPr>
          <w:rFonts w:cstheme="minorHAnsi"/>
          <w:shd w:val="clear" w:color="auto" w:fill="FFFFFF"/>
          <w:lang w:val="en-GB"/>
        </w:rPr>
        <w:t xml:space="preserve"> (Accessed 26</w:t>
      </w:r>
      <w:r w:rsidRPr="00473D30">
        <w:rPr>
          <w:rFonts w:cstheme="minorHAnsi"/>
          <w:shd w:val="clear" w:color="auto" w:fill="FFFFFF"/>
          <w:vertAlign w:val="superscript"/>
          <w:lang w:val="en-GB"/>
        </w:rPr>
        <w:t>th</w:t>
      </w:r>
      <w:r>
        <w:rPr>
          <w:rFonts w:cstheme="minorHAnsi"/>
          <w:shd w:val="clear" w:color="auto" w:fill="FFFFFF"/>
          <w:lang w:val="en-GB"/>
        </w:rPr>
        <w:t xml:space="preserve"> July 2019)</w:t>
      </w:r>
    </w:p>
    <w:p w14:paraId="4805C436" w14:textId="1619FDEE" w:rsidR="00876DAA" w:rsidRDefault="00876DAA" w:rsidP="00876DAA">
      <w:pPr>
        <w:tabs>
          <w:tab w:val="left" w:pos="3544"/>
        </w:tabs>
        <w:rPr>
          <w:rFonts w:cstheme="minorHAnsi"/>
          <w:shd w:val="clear" w:color="auto" w:fill="FFFFFF"/>
          <w:lang w:val="en-GB"/>
        </w:rPr>
      </w:pPr>
      <w:r w:rsidRPr="0005626B">
        <w:rPr>
          <w:rFonts w:cstheme="minorHAnsi"/>
          <w:shd w:val="clear" w:color="auto" w:fill="FFFFFF"/>
          <w:lang w:val="en-GB"/>
        </w:rPr>
        <w:t>CIPD. (2019). </w:t>
      </w:r>
      <w:r w:rsidRPr="0005626B">
        <w:rPr>
          <w:rFonts w:cstheme="minorHAnsi"/>
          <w:i/>
          <w:iCs/>
          <w:shd w:val="clear" w:color="auto" w:fill="FFFFFF"/>
          <w:lang w:val="en-GB"/>
        </w:rPr>
        <w:t>UK Working Lives | Survey reports | CIPD</w:t>
      </w:r>
      <w:r w:rsidRPr="0005626B">
        <w:rPr>
          <w:rFonts w:cstheme="minorHAnsi"/>
          <w:shd w:val="clear" w:color="auto" w:fill="FFFFFF"/>
          <w:lang w:val="en-GB"/>
        </w:rPr>
        <w:t xml:space="preserve">. [online] Available at: </w:t>
      </w:r>
      <w:hyperlink r:id="rId13" w:history="1">
        <w:r w:rsidRPr="0005626B">
          <w:rPr>
            <w:rStyle w:val="Hyperlink"/>
            <w:rFonts w:cstheme="minorHAnsi"/>
            <w:color w:val="auto"/>
            <w:u w:val="none"/>
            <w:shd w:val="clear" w:color="auto" w:fill="FFFFFF"/>
            <w:lang w:val="en-GB"/>
          </w:rPr>
          <w:t>https://www.cipd.co.uk/knowledge/work/trends/uk-working-lives</w:t>
        </w:r>
      </w:hyperlink>
      <w:r w:rsidRPr="0005626B">
        <w:rPr>
          <w:rFonts w:cstheme="minorHAnsi"/>
          <w:shd w:val="clear" w:color="auto" w:fill="FFFFFF"/>
          <w:lang w:val="en-GB"/>
        </w:rPr>
        <w:t>.</w:t>
      </w:r>
      <w:r>
        <w:rPr>
          <w:rFonts w:cstheme="minorHAnsi"/>
          <w:shd w:val="clear" w:color="auto" w:fill="FFFFFF"/>
          <w:lang w:val="en-GB"/>
        </w:rPr>
        <w:t xml:space="preserve"> (Accessed 27</w:t>
      </w:r>
      <w:r w:rsidRPr="00473D30">
        <w:rPr>
          <w:rFonts w:cstheme="minorHAnsi"/>
          <w:shd w:val="clear" w:color="auto" w:fill="FFFFFF"/>
          <w:vertAlign w:val="superscript"/>
          <w:lang w:val="en-GB"/>
        </w:rPr>
        <w:t>th</w:t>
      </w:r>
      <w:r>
        <w:rPr>
          <w:rFonts w:cstheme="minorHAnsi"/>
          <w:shd w:val="clear" w:color="auto" w:fill="FFFFFF"/>
          <w:lang w:val="en-GB"/>
        </w:rPr>
        <w:t xml:space="preserve"> July 2019)</w:t>
      </w:r>
    </w:p>
    <w:p w14:paraId="79FFF17B" w14:textId="6A54341C" w:rsidR="00876DAA" w:rsidRDefault="00876DAA" w:rsidP="00876DAA">
      <w:pPr>
        <w:tabs>
          <w:tab w:val="left" w:pos="3544"/>
        </w:tabs>
        <w:rPr>
          <w:rFonts w:cstheme="minorHAnsi"/>
          <w:shd w:val="clear" w:color="auto" w:fill="FFFFFF"/>
          <w:lang w:val="en-GB"/>
        </w:rPr>
      </w:pPr>
      <w:r w:rsidRPr="0005626B">
        <w:rPr>
          <w:rFonts w:cstheme="minorHAnsi"/>
          <w:shd w:val="clear" w:color="auto" w:fill="FFFFFF"/>
          <w:lang w:val="en-GB"/>
        </w:rPr>
        <w:t>CIPD. (2019). </w:t>
      </w:r>
      <w:r w:rsidRPr="0005626B">
        <w:rPr>
          <w:rFonts w:cstheme="minorHAnsi"/>
          <w:i/>
          <w:iCs/>
          <w:shd w:val="clear" w:color="auto" w:fill="FFFFFF"/>
          <w:lang w:val="en-GB"/>
        </w:rPr>
        <w:t>Underrepresented groups in the labour market | CIPD Voice article</w:t>
      </w:r>
      <w:r w:rsidRPr="0005626B">
        <w:rPr>
          <w:rFonts w:cstheme="minorHAnsi"/>
          <w:shd w:val="clear" w:color="auto" w:fill="FFFFFF"/>
          <w:lang w:val="en-GB"/>
        </w:rPr>
        <w:t xml:space="preserve">. [online] Available at: </w:t>
      </w:r>
      <w:hyperlink r:id="rId14" w:history="1">
        <w:r w:rsidRPr="0005626B">
          <w:rPr>
            <w:rStyle w:val="Hyperlink"/>
            <w:rFonts w:cstheme="minorHAnsi"/>
            <w:color w:val="auto"/>
            <w:u w:val="none"/>
            <w:shd w:val="clear" w:color="auto" w:fill="FFFFFF"/>
            <w:lang w:val="en-GB"/>
          </w:rPr>
          <w:t>https://www.cipd.co.uk/news-views/cipd-voice/issue-10/underrepresented-labour-groups</w:t>
        </w:r>
      </w:hyperlink>
      <w:r w:rsidRPr="0005626B">
        <w:rPr>
          <w:rFonts w:cstheme="minorHAnsi"/>
          <w:shd w:val="clear" w:color="auto" w:fill="FFFFFF"/>
          <w:lang w:val="en-GB"/>
        </w:rPr>
        <w:t>.</w:t>
      </w:r>
      <w:r>
        <w:rPr>
          <w:rFonts w:cstheme="minorHAnsi"/>
          <w:shd w:val="clear" w:color="auto" w:fill="FFFFFF"/>
          <w:lang w:val="en-GB"/>
        </w:rPr>
        <w:t xml:space="preserve"> (Accessed 24</w:t>
      </w:r>
      <w:r w:rsidRPr="00473D30">
        <w:rPr>
          <w:rFonts w:cstheme="minorHAnsi"/>
          <w:shd w:val="clear" w:color="auto" w:fill="FFFFFF"/>
          <w:vertAlign w:val="superscript"/>
          <w:lang w:val="en-GB"/>
        </w:rPr>
        <w:t>th</w:t>
      </w:r>
      <w:r>
        <w:rPr>
          <w:rFonts w:cstheme="minorHAnsi"/>
          <w:shd w:val="clear" w:color="auto" w:fill="FFFFFF"/>
          <w:lang w:val="en-GB"/>
        </w:rPr>
        <w:t xml:space="preserve"> July 2019)</w:t>
      </w:r>
    </w:p>
    <w:p w14:paraId="6D6473C8" w14:textId="77777777" w:rsidR="00876DAA" w:rsidRPr="0005626B" w:rsidRDefault="00876DAA" w:rsidP="00876DAA">
      <w:pPr>
        <w:tabs>
          <w:tab w:val="left" w:pos="3544"/>
        </w:tabs>
        <w:rPr>
          <w:rFonts w:cstheme="minorHAnsi"/>
          <w:shd w:val="clear" w:color="auto" w:fill="FFFFFF"/>
          <w:lang w:val="en-GB"/>
        </w:rPr>
      </w:pPr>
      <w:r w:rsidRPr="0005626B">
        <w:rPr>
          <w:rFonts w:cstheme="minorHAnsi"/>
          <w:shd w:val="clear" w:color="auto" w:fill="FFFFFF"/>
          <w:lang w:val="en-GB"/>
        </w:rPr>
        <w:t>CIPD. (2019). </w:t>
      </w:r>
      <w:r w:rsidRPr="0005626B">
        <w:rPr>
          <w:rFonts w:cstheme="minorHAnsi"/>
          <w:i/>
          <w:iCs/>
          <w:shd w:val="clear" w:color="auto" w:fill="FFFFFF"/>
          <w:lang w:val="en-GB"/>
        </w:rPr>
        <w:t>Recruitment Process Overview | Factsheets | CIPD</w:t>
      </w:r>
      <w:r w:rsidRPr="0005626B">
        <w:rPr>
          <w:rFonts w:cstheme="minorHAnsi"/>
          <w:shd w:val="clear" w:color="auto" w:fill="FFFFFF"/>
          <w:lang w:val="en-GB"/>
        </w:rPr>
        <w:t xml:space="preserve">. [online] Available at: </w:t>
      </w:r>
      <w:hyperlink r:id="rId15" w:history="1">
        <w:r w:rsidRPr="0005626B">
          <w:rPr>
            <w:rStyle w:val="Hyperlink"/>
            <w:rFonts w:cstheme="minorHAnsi"/>
            <w:color w:val="auto"/>
            <w:u w:val="none"/>
            <w:shd w:val="clear" w:color="auto" w:fill="FFFFFF"/>
            <w:lang w:val="en-GB"/>
          </w:rPr>
          <w:t>https://www.cipd.co.uk/knowledge/fundamentals/people/recruitment/factsheet</w:t>
        </w:r>
      </w:hyperlink>
      <w:r w:rsidRPr="0005626B">
        <w:rPr>
          <w:rFonts w:cstheme="minorHAnsi"/>
          <w:shd w:val="clear" w:color="auto" w:fill="FFFFFF"/>
          <w:lang w:val="en-GB"/>
        </w:rPr>
        <w:t>.</w:t>
      </w:r>
      <w:r>
        <w:rPr>
          <w:rFonts w:cstheme="minorHAnsi"/>
          <w:shd w:val="clear" w:color="auto" w:fill="FFFFFF"/>
          <w:lang w:val="en-GB"/>
        </w:rPr>
        <w:t xml:space="preserve"> (Accessed 26</w:t>
      </w:r>
      <w:r w:rsidRPr="00473D30">
        <w:rPr>
          <w:rFonts w:cstheme="minorHAnsi"/>
          <w:shd w:val="clear" w:color="auto" w:fill="FFFFFF"/>
          <w:vertAlign w:val="superscript"/>
          <w:lang w:val="en-GB"/>
        </w:rPr>
        <w:t>th</w:t>
      </w:r>
      <w:r>
        <w:rPr>
          <w:rFonts w:cstheme="minorHAnsi"/>
          <w:shd w:val="clear" w:color="auto" w:fill="FFFFFF"/>
          <w:lang w:val="en-GB"/>
        </w:rPr>
        <w:t xml:space="preserve"> July 2019)</w:t>
      </w:r>
    </w:p>
    <w:p w14:paraId="41BAB059" w14:textId="51FF97F2" w:rsidR="00876DAA" w:rsidRDefault="00876DAA" w:rsidP="00876DAA">
      <w:pPr>
        <w:tabs>
          <w:tab w:val="left" w:pos="3544"/>
        </w:tabs>
        <w:rPr>
          <w:rFonts w:cstheme="minorHAnsi"/>
          <w:shd w:val="clear" w:color="auto" w:fill="FFFFFF"/>
          <w:lang w:val="en-GB"/>
        </w:rPr>
      </w:pPr>
      <w:r w:rsidRPr="0005626B">
        <w:rPr>
          <w:rFonts w:cstheme="minorHAnsi"/>
          <w:shd w:val="clear" w:color="auto" w:fill="FFFFFF"/>
          <w:lang w:val="en-GB"/>
        </w:rPr>
        <w:t>CIPD. (2019). </w:t>
      </w:r>
      <w:r w:rsidRPr="0005626B">
        <w:rPr>
          <w:rFonts w:cstheme="minorHAnsi"/>
          <w:i/>
          <w:iCs/>
          <w:shd w:val="clear" w:color="auto" w:fill="FFFFFF"/>
          <w:lang w:val="en-GB"/>
        </w:rPr>
        <w:t>Selection Methods | Factsheets | CIPD</w:t>
      </w:r>
      <w:r w:rsidRPr="0005626B">
        <w:rPr>
          <w:rFonts w:cstheme="minorHAnsi"/>
          <w:shd w:val="clear" w:color="auto" w:fill="FFFFFF"/>
          <w:lang w:val="en-GB"/>
        </w:rPr>
        <w:t xml:space="preserve">. [online] Available at: </w:t>
      </w:r>
      <w:hyperlink r:id="rId16" w:history="1">
        <w:r w:rsidRPr="0005626B">
          <w:rPr>
            <w:rStyle w:val="Hyperlink"/>
            <w:rFonts w:cstheme="minorHAnsi"/>
            <w:color w:val="auto"/>
            <w:u w:val="none"/>
            <w:shd w:val="clear" w:color="auto" w:fill="FFFFFF"/>
            <w:lang w:val="en-GB"/>
          </w:rPr>
          <w:t>https://www.cipd.co.uk/knowledge/fundamentals/people/recruitment/selection-factsheet</w:t>
        </w:r>
      </w:hyperlink>
      <w:r w:rsidRPr="0005626B">
        <w:rPr>
          <w:rFonts w:cstheme="minorHAnsi"/>
          <w:shd w:val="clear" w:color="auto" w:fill="FFFFFF"/>
          <w:lang w:val="en-GB"/>
        </w:rPr>
        <w:t>.</w:t>
      </w:r>
      <w:r>
        <w:rPr>
          <w:rFonts w:cstheme="minorHAnsi"/>
          <w:shd w:val="clear" w:color="auto" w:fill="FFFFFF"/>
          <w:lang w:val="en-GB"/>
        </w:rPr>
        <w:t xml:space="preserve"> (Accessed 27</w:t>
      </w:r>
      <w:r w:rsidRPr="00473D30">
        <w:rPr>
          <w:rFonts w:cstheme="minorHAnsi"/>
          <w:shd w:val="clear" w:color="auto" w:fill="FFFFFF"/>
          <w:vertAlign w:val="superscript"/>
          <w:lang w:val="en-GB"/>
        </w:rPr>
        <w:t>th</w:t>
      </w:r>
      <w:r>
        <w:rPr>
          <w:rFonts w:cstheme="minorHAnsi"/>
          <w:shd w:val="clear" w:color="auto" w:fill="FFFFFF"/>
          <w:lang w:val="en-GB"/>
        </w:rPr>
        <w:t xml:space="preserve"> July 2019)</w:t>
      </w:r>
    </w:p>
    <w:p w14:paraId="557507F6" w14:textId="14637889" w:rsidR="00876DAA" w:rsidRDefault="00876DAA" w:rsidP="00876DAA">
      <w:pPr>
        <w:tabs>
          <w:tab w:val="left" w:pos="3544"/>
        </w:tabs>
        <w:rPr>
          <w:rFonts w:cstheme="minorHAnsi"/>
          <w:shd w:val="clear" w:color="auto" w:fill="FFFFFF"/>
          <w:lang w:val="en-GB"/>
        </w:rPr>
      </w:pPr>
      <w:r>
        <w:rPr>
          <w:rFonts w:ascii="Arial" w:hAnsi="Arial" w:cs="Arial"/>
          <w:color w:val="000000"/>
          <w:sz w:val="20"/>
          <w:szCs w:val="20"/>
          <w:shd w:val="clear" w:color="auto" w:fill="FFFFFF"/>
        </w:rPr>
        <w:t>GOV.UK. (2019). </w:t>
      </w:r>
      <w:r>
        <w:rPr>
          <w:rFonts w:ascii="Arial" w:hAnsi="Arial" w:cs="Arial"/>
          <w:i/>
          <w:iCs/>
          <w:color w:val="000000"/>
          <w:sz w:val="20"/>
          <w:szCs w:val="20"/>
          <w:shd w:val="clear" w:color="auto" w:fill="FFFFFF"/>
        </w:rPr>
        <w:t>Success Profiles</w:t>
      </w:r>
      <w:r>
        <w:rPr>
          <w:rFonts w:ascii="Arial" w:hAnsi="Arial" w:cs="Arial"/>
          <w:color w:val="000000"/>
          <w:sz w:val="20"/>
          <w:szCs w:val="20"/>
          <w:shd w:val="clear" w:color="auto" w:fill="FFFFFF"/>
        </w:rPr>
        <w:t>. [online] Available at: https://www.gov.uk/government/publications/success-profiles (Accessed 29th July 2019)</w:t>
      </w:r>
    </w:p>
    <w:p w14:paraId="334020CA" w14:textId="6EBBD727" w:rsidR="00876DAA" w:rsidRDefault="00876DAA" w:rsidP="00876DAA">
      <w:pPr>
        <w:tabs>
          <w:tab w:val="left" w:pos="3544"/>
        </w:tabs>
        <w:rPr>
          <w:rFonts w:cstheme="minorHAnsi"/>
          <w:shd w:val="clear" w:color="auto" w:fill="FFFFFF"/>
          <w:lang w:val="en-GB"/>
        </w:rPr>
      </w:pPr>
      <w:r w:rsidRPr="0005626B">
        <w:rPr>
          <w:rFonts w:cstheme="minorHAnsi"/>
          <w:shd w:val="clear" w:color="auto" w:fill="FFFFFF"/>
          <w:lang w:val="en-GB"/>
        </w:rPr>
        <w:t>Harvey, D. (2019). </w:t>
      </w:r>
      <w:r w:rsidRPr="0005626B">
        <w:rPr>
          <w:rFonts w:cstheme="minorHAnsi"/>
          <w:i/>
          <w:iCs/>
          <w:shd w:val="clear" w:color="auto" w:fill="FFFFFF"/>
          <w:lang w:val="en-GB"/>
        </w:rPr>
        <w:t>Two-thirds of tech workers would leave over poor work-life balance | theHRD</w:t>
      </w:r>
      <w:r w:rsidRPr="0005626B">
        <w:rPr>
          <w:rFonts w:cstheme="minorHAnsi"/>
          <w:shd w:val="clear" w:color="auto" w:fill="FFFFFF"/>
          <w:lang w:val="en-GB"/>
        </w:rPr>
        <w:t xml:space="preserve">. [online] theHRDIRECTOR. Available at: </w:t>
      </w:r>
      <w:hyperlink r:id="rId17" w:history="1">
        <w:r w:rsidRPr="0005626B">
          <w:rPr>
            <w:rStyle w:val="Hyperlink"/>
            <w:rFonts w:cstheme="minorHAnsi"/>
            <w:color w:val="auto"/>
            <w:u w:val="none"/>
            <w:shd w:val="clear" w:color="auto" w:fill="FFFFFF"/>
            <w:lang w:val="en-GB"/>
          </w:rPr>
          <w:t>https://www.thehrdirector.com/features/it/two-thirds-tech-workers-leave-poor-work-life-balance4552019/</w:t>
        </w:r>
      </w:hyperlink>
      <w:r w:rsidRPr="0005626B">
        <w:rPr>
          <w:rFonts w:cstheme="minorHAnsi"/>
          <w:shd w:val="clear" w:color="auto" w:fill="FFFFFF"/>
          <w:lang w:val="en-GB"/>
        </w:rPr>
        <w:t>.</w:t>
      </w:r>
      <w:r>
        <w:rPr>
          <w:rFonts w:cstheme="minorHAnsi"/>
          <w:shd w:val="clear" w:color="auto" w:fill="FFFFFF"/>
          <w:lang w:val="en-GB"/>
        </w:rPr>
        <w:t xml:space="preserve"> (Accessed 27</w:t>
      </w:r>
      <w:r w:rsidRPr="00473D30">
        <w:rPr>
          <w:rFonts w:cstheme="minorHAnsi"/>
          <w:shd w:val="clear" w:color="auto" w:fill="FFFFFF"/>
          <w:vertAlign w:val="superscript"/>
          <w:lang w:val="en-GB"/>
        </w:rPr>
        <w:t>th</w:t>
      </w:r>
      <w:r>
        <w:rPr>
          <w:rFonts w:cstheme="minorHAnsi"/>
          <w:shd w:val="clear" w:color="auto" w:fill="FFFFFF"/>
          <w:lang w:val="en-GB"/>
        </w:rPr>
        <w:t xml:space="preserve"> July 2019)</w:t>
      </w:r>
    </w:p>
    <w:p w14:paraId="3739DA46" w14:textId="1798A6DB" w:rsidR="00876DAA" w:rsidRDefault="00876DAA" w:rsidP="00876DAA">
      <w:pPr>
        <w:tabs>
          <w:tab w:val="left" w:pos="3544"/>
        </w:tabs>
        <w:rPr>
          <w:rFonts w:cstheme="minorHAnsi"/>
          <w:shd w:val="clear" w:color="auto" w:fill="FFFFFF"/>
          <w:lang w:val="en-GB"/>
        </w:rPr>
      </w:pPr>
      <w:r w:rsidRPr="00473D30">
        <w:rPr>
          <w:rFonts w:cstheme="minorHAnsi"/>
          <w:shd w:val="clear" w:color="auto" w:fill="FFFFFF"/>
          <w:lang w:val="en-GB"/>
        </w:rPr>
        <w:t>Hawksworth, J. (2019). </w:t>
      </w:r>
      <w:r w:rsidRPr="00473D30">
        <w:rPr>
          <w:rFonts w:cstheme="minorHAnsi"/>
          <w:i/>
          <w:iCs/>
          <w:shd w:val="clear" w:color="auto" w:fill="FFFFFF"/>
          <w:lang w:val="en-GB"/>
        </w:rPr>
        <w:t>The labour market 2019</w:t>
      </w:r>
      <w:r w:rsidRPr="00473D30">
        <w:rPr>
          <w:rFonts w:cstheme="minorHAnsi"/>
          <w:shd w:val="clear" w:color="auto" w:fill="FFFFFF"/>
          <w:lang w:val="en-GB"/>
        </w:rPr>
        <w:t xml:space="preserve">. [online] PwC. Available at: </w:t>
      </w:r>
      <w:hyperlink r:id="rId18" w:history="1">
        <w:r w:rsidRPr="00473D30">
          <w:rPr>
            <w:rStyle w:val="Hyperlink"/>
            <w:rFonts w:cstheme="minorHAnsi"/>
            <w:color w:val="auto"/>
            <w:u w:val="none"/>
            <w:shd w:val="clear" w:color="auto" w:fill="FFFFFF"/>
            <w:lang w:val="en-GB"/>
          </w:rPr>
          <w:t>https://www.pwc.co.uk/issues/connected-intelligence/skills-shortages-could-threaten-future-uk-growth.html</w:t>
        </w:r>
      </w:hyperlink>
      <w:r w:rsidRPr="00473D30">
        <w:rPr>
          <w:rFonts w:cstheme="minorHAnsi"/>
          <w:shd w:val="clear" w:color="auto" w:fill="FFFFFF"/>
          <w:lang w:val="en-GB"/>
        </w:rPr>
        <w:t>. (Accessed 24</w:t>
      </w:r>
      <w:r w:rsidRPr="00473D30">
        <w:rPr>
          <w:rFonts w:cstheme="minorHAnsi"/>
          <w:shd w:val="clear" w:color="auto" w:fill="FFFFFF"/>
          <w:vertAlign w:val="superscript"/>
          <w:lang w:val="en-GB"/>
        </w:rPr>
        <w:t>th</w:t>
      </w:r>
      <w:r w:rsidRPr="00473D30">
        <w:rPr>
          <w:rFonts w:cstheme="minorHAnsi"/>
          <w:shd w:val="clear" w:color="auto" w:fill="FFFFFF"/>
          <w:lang w:val="en-GB"/>
        </w:rPr>
        <w:t xml:space="preserve"> July 2019)</w:t>
      </w:r>
    </w:p>
    <w:p w14:paraId="4E822030" w14:textId="0E5315F7" w:rsidR="00876DAA" w:rsidRPr="0005626B" w:rsidRDefault="00876DAA" w:rsidP="00876DAA">
      <w:pPr>
        <w:tabs>
          <w:tab w:val="left" w:pos="3544"/>
        </w:tabs>
        <w:rPr>
          <w:rFonts w:cstheme="minorHAnsi"/>
          <w:shd w:val="clear" w:color="auto" w:fill="FFFFFF"/>
          <w:lang w:val="en-GB"/>
        </w:rPr>
      </w:pPr>
      <w:r w:rsidRPr="0005626B">
        <w:rPr>
          <w:rFonts w:cstheme="minorHAnsi"/>
          <w:shd w:val="clear" w:color="auto" w:fill="FFFFFF"/>
          <w:lang w:val="en-GB"/>
        </w:rPr>
        <w:t>Ismail, N. (2019). </w:t>
      </w:r>
      <w:r w:rsidRPr="0005626B">
        <w:rPr>
          <w:rFonts w:cstheme="minorHAnsi"/>
          <w:i/>
          <w:iCs/>
          <w:shd w:val="clear" w:color="auto" w:fill="FFFFFF"/>
          <w:lang w:val="en-GB"/>
        </w:rPr>
        <w:t>Tech Nation 2018 report: UK tech ahead of the rest of the economy</w:t>
      </w:r>
      <w:r w:rsidRPr="0005626B">
        <w:rPr>
          <w:rFonts w:cstheme="minorHAnsi"/>
          <w:shd w:val="clear" w:color="auto" w:fill="FFFFFF"/>
          <w:lang w:val="en-GB"/>
        </w:rPr>
        <w:t xml:space="preserve">. [online] Information Age. Available at: </w:t>
      </w:r>
      <w:hyperlink r:id="rId19" w:history="1">
        <w:r w:rsidRPr="0005626B">
          <w:rPr>
            <w:rStyle w:val="Hyperlink"/>
            <w:rFonts w:cstheme="minorHAnsi"/>
            <w:color w:val="auto"/>
            <w:u w:val="none"/>
            <w:shd w:val="clear" w:color="auto" w:fill="FFFFFF"/>
            <w:lang w:val="en-GB"/>
          </w:rPr>
          <w:t>https://www.information-age.com/tech-nation-2018-report-uk-tech-faster-economy-123471982/</w:t>
        </w:r>
      </w:hyperlink>
      <w:r>
        <w:rPr>
          <w:rFonts w:cstheme="minorHAnsi"/>
          <w:shd w:val="clear" w:color="auto" w:fill="FFFFFF"/>
          <w:lang w:val="en-GB"/>
        </w:rPr>
        <w:t xml:space="preserve"> (Accessed 24</w:t>
      </w:r>
      <w:r w:rsidRPr="00473D30">
        <w:rPr>
          <w:rFonts w:cstheme="minorHAnsi"/>
          <w:shd w:val="clear" w:color="auto" w:fill="FFFFFF"/>
          <w:vertAlign w:val="superscript"/>
          <w:lang w:val="en-GB"/>
        </w:rPr>
        <w:t>th</w:t>
      </w:r>
      <w:r>
        <w:rPr>
          <w:rFonts w:cstheme="minorHAnsi"/>
          <w:shd w:val="clear" w:color="auto" w:fill="FFFFFF"/>
          <w:lang w:val="en-GB"/>
        </w:rPr>
        <w:t xml:space="preserve"> July 2019)</w:t>
      </w:r>
    </w:p>
    <w:p w14:paraId="4A0E2511" w14:textId="443A43A1" w:rsidR="00876DAA" w:rsidRPr="00473D30" w:rsidRDefault="00876DAA" w:rsidP="00174823">
      <w:pPr>
        <w:tabs>
          <w:tab w:val="left" w:pos="3544"/>
        </w:tabs>
        <w:rPr>
          <w:rFonts w:cstheme="minorHAnsi"/>
          <w:shd w:val="clear" w:color="auto" w:fill="FFFFFF"/>
          <w:lang w:val="en-GB"/>
        </w:rPr>
      </w:pPr>
      <w:r w:rsidRPr="0005626B">
        <w:rPr>
          <w:rFonts w:cstheme="minorHAnsi"/>
          <w:shd w:val="clear" w:color="auto" w:fill="FFFFFF"/>
          <w:lang w:val="en-GB"/>
        </w:rPr>
        <w:t>Mental Health Foundation. (2019). </w:t>
      </w:r>
      <w:r w:rsidRPr="0005626B">
        <w:rPr>
          <w:rFonts w:cstheme="minorHAnsi"/>
          <w:i/>
          <w:iCs/>
          <w:shd w:val="clear" w:color="auto" w:fill="FFFFFF"/>
          <w:lang w:val="en-GB"/>
        </w:rPr>
        <w:t>Work-life balance</w:t>
      </w:r>
      <w:r w:rsidRPr="0005626B">
        <w:rPr>
          <w:rFonts w:cstheme="minorHAnsi"/>
          <w:shd w:val="clear" w:color="auto" w:fill="FFFFFF"/>
          <w:lang w:val="en-GB"/>
        </w:rPr>
        <w:t xml:space="preserve">. [online] Available at: </w:t>
      </w:r>
      <w:hyperlink r:id="rId20" w:history="1">
        <w:r w:rsidRPr="0005626B">
          <w:rPr>
            <w:rStyle w:val="Hyperlink"/>
            <w:rFonts w:cstheme="minorHAnsi"/>
            <w:color w:val="auto"/>
            <w:u w:val="none"/>
            <w:shd w:val="clear" w:color="auto" w:fill="FFFFFF"/>
            <w:lang w:val="en-GB"/>
          </w:rPr>
          <w:t>https://www.mentalhealth.org.uk/a-to-z/w/work-life-balance</w:t>
        </w:r>
      </w:hyperlink>
      <w:r w:rsidRPr="0005626B">
        <w:rPr>
          <w:rFonts w:cstheme="minorHAnsi"/>
          <w:shd w:val="clear" w:color="auto" w:fill="FFFFFF"/>
          <w:lang w:val="en-GB"/>
        </w:rPr>
        <w:t>.</w:t>
      </w:r>
      <w:r>
        <w:rPr>
          <w:rFonts w:cstheme="minorHAnsi"/>
          <w:shd w:val="clear" w:color="auto" w:fill="FFFFFF"/>
          <w:lang w:val="en-GB"/>
        </w:rPr>
        <w:t xml:space="preserve"> (Accessed 28</w:t>
      </w:r>
      <w:r w:rsidRPr="00473D30">
        <w:rPr>
          <w:rFonts w:cstheme="minorHAnsi"/>
          <w:shd w:val="clear" w:color="auto" w:fill="FFFFFF"/>
          <w:vertAlign w:val="superscript"/>
          <w:lang w:val="en-GB"/>
        </w:rPr>
        <w:t>th</w:t>
      </w:r>
      <w:r>
        <w:rPr>
          <w:rFonts w:cstheme="minorHAnsi"/>
          <w:shd w:val="clear" w:color="auto" w:fill="FFFFFF"/>
          <w:lang w:val="en-GB"/>
        </w:rPr>
        <w:t xml:space="preserve"> July 2019)</w:t>
      </w:r>
    </w:p>
    <w:p w14:paraId="4194D842" w14:textId="4DB3C8C5" w:rsidR="00312A68" w:rsidRPr="00473D30" w:rsidRDefault="00312A68" w:rsidP="00174823">
      <w:pPr>
        <w:tabs>
          <w:tab w:val="left" w:pos="3544"/>
        </w:tabs>
        <w:rPr>
          <w:rFonts w:cstheme="minorHAnsi"/>
          <w:shd w:val="clear" w:color="auto" w:fill="FFFFFF"/>
          <w:lang w:val="en-GB"/>
        </w:rPr>
      </w:pPr>
      <w:r w:rsidRPr="00473D30">
        <w:rPr>
          <w:rFonts w:cstheme="minorHAnsi"/>
          <w:shd w:val="clear" w:color="auto" w:fill="FFFFFF"/>
          <w:lang w:val="en-GB"/>
        </w:rPr>
        <w:lastRenderedPageBreak/>
        <w:t>Ons.gov.uk. (2019). </w:t>
      </w:r>
      <w:r w:rsidRPr="00473D30">
        <w:rPr>
          <w:rFonts w:cstheme="minorHAnsi"/>
          <w:i/>
          <w:iCs/>
          <w:shd w:val="clear" w:color="auto" w:fill="FFFFFF"/>
          <w:lang w:val="en-GB"/>
        </w:rPr>
        <w:t>Labour market overview, UK - Office for National Statistics</w:t>
      </w:r>
      <w:r w:rsidRPr="00473D30">
        <w:rPr>
          <w:rFonts w:cstheme="minorHAnsi"/>
          <w:shd w:val="clear" w:color="auto" w:fill="FFFFFF"/>
          <w:lang w:val="en-GB"/>
        </w:rPr>
        <w:t xml:space="preserve">. [online] Available at: </w:t>
      </w:r>
      <w:hyperlink r:id="rId21" w:history="1">
        <w:r w:rsidR="00B74F1F" w:rsidRPr="00473D30">
          <w:rPr>
            <w:rStyle w:val="Hyperlink"/>
            <w:rFonts w:cstheme="minorHAnsi"/>
            <w:color w:val="auto"/>
            <w:u w:val="none"/>
            <w:shd w:val="clear" w:color="auto" w:fill="FFFFFF"/>
            <w:lang w:val="en-GB"/>
          </w:rPr>
          <w:t>https://www.ons.gov.uk/employmentandlabourmarket/peopleinwork/employmentandemployeetypes/bulletins/uklabourmarket/date</w:t>
        </w:r>
      </w:hyperlink>
      <w:r w:rsidR="00B74F1F" w:rsidRPr="00473D30">
        <w:rPr>
          <w:rFonts w:cstheme="minorHAnsi"/>
          <w:shd w:val="clear" w:color="auto" w:fill="FFFFFF"/>
          <w:lang w:val="en-GB"/>
        </w:rPr>
        <w:t xml:space="preserve"> </w:t>
      </w:r>
      <w:r w:rsidR="00473D30" w:rsidRPr="00473D30">
        <w:rPr>
          <w:rFonts w:cstheme="minorHAnsi"/>
          <w:shd w:val="clear" w:color="auto" w:fill="FFFFFF"/>
          <w:lang w:val="en-GB"/>
        </w:rPr>
        <w:t>(</w:t>
      </w:r>
      <w:r w:rsidR="00B74F1F" w:rsidRPr="00473D30">
        <w:rPr>
          <w:rFonts w:cstheme="minorHAnsi"/>
          <w:shd w:val="clear" w:color="auto" w:fill="FFFFFF"/>
          <w:lang w:val="en-GB"/>
        </w:rPr>
        <w:t>accessed</w:t>
      </w:r>
      <w:r w:rsidR="00473D30" w:rsidRPr="00473D30">
        <w:rPr>
          <w:rFonts w:cstheme="minorHAnsi"/>
          <w:shd w:val="clear" w:color="auto" w:fill="FFFFFF"/>
          <w:lang w:val="en-GB"/>
        </w:rPr>
        <w:t xml:space="preserve"> 21</w:t>
      </w:r>
      <w:r w:rsidR="00473D30" w:rsidRPr="00473D30">
        <w:rPr>
          <w:rFonts w:cstheme="minorHAnsi"/>
          <w:shd w:val="clear" w:color="auto" w:fill="FFFFFF"/>
          <w:vertAlign w:val="superscript"/>
          <w:lang w:val="en-GB"/>
        </w:rPr>
        <w:t>st</w:t>
      </w:r>
      <w:r w:rsidR="00473D30" w:rsidRPr="00473D30">
        <w:rPr>
          <w:rFonts w:cstheme="minorHAnsi"/>
          <w:shd w:val="clear" w:color="auto" w:fill="FFFFFF"/>
          <w:lang w:val="en-GB"/>
        </w:rPr>
        <w:t xml:space="preserve"> July 2019)</w:t>
      </w:r>
    </w:p>
    <w:p w14:paraId="55D3A5E8" w14:textId="1FC28724" w:rsidR="00312A68" w:rsidRDefault="00FD6989" w:rsidP="00174823">
      <w:pPr>
        <w:tabs>
          <w:tab w:val="left" w:pos="3544"/>
        </w:tabs>
        <w:rPr>
          <w:rFonts w:cstheme="minorHAnsi"/>
          <w:shd w:val="clear" w:color="auto" w:fill="FFFFFF"/>
          <w:lang w:val="en-GB"/>
        </w:rPr>
      </w:pPr>
      <w:r w:rsidRPr="00473D30">
        <w:rPr>
          <w:rFonts w:cstheme="minorHAnsi"/>
          <w:shd w:val="clear" w:color="auto" w:fill="FFFFFF"/>
          <w:lang w:val="en-GB"/>
        </w:rPr>
        <w:t>Powell, A. (2019). </w:t>
      </w:r>
      <w:r w:rsidRPr="00473D30">
        <w:rPr>
          <w:rFonts w:cstheme="minorHAnsi"/>
          <w:i/>
          <w:iCs/>
          <w:shd w:val="clear" w:color="auto" w:fill="FFFFFF"/>
          <w:lang w:val="en-GB"/>
        </w:rPr>
        <w:t>Women and the economy</w:t>
      </w:r>
      <w:r w:rsidRPr="00473D30">
        <w:rPr>
          <w:rFonts w:cstheme="minorHAnsi"/>
          <w:shd w:val="clear" w:color="auto" w:fill="FFFFFF"/>
          <w:lang w:val="en-GB"/>
        </w:rPr>
        <w:t xml:space="preserve">. [online] Researchbriefings.parliament.uk. Available at: </w:t>
      </w:r>
      <w:hyperlink r:id="rId22" w:history="1">
        <w:r w:rsidRPr="00473D30">
          <w:rPr>
            <w:rStyle w:val="Hyperlink"/>
            <w:rFonts w:cstheme="minorHAnsi"/>
            <w:color w:val="auto"/>
            <w:u w:val="none"/>
            <w:shd w:val="clear" w:color="auto" w:fill="FFFFFF"/>
            <w:lang w:val="en-GB"/>
          </w:rPr>
          <w:t>https://researchbriefings.parliament.uk/ResearchBriefing/Summary/SN06838</w:t>
        </w:r>
      </w:hyperlink>
      <w:r w:rsidR="00473D30" w:rsidRPr="00473D30">
        <w:rPr>
          <w:rFonts w:cstheme="minorHAnsi"/>
          <w:shd w:val="clear" w:color="auto" w:fill="FFFFFF"/>
          <w:lang w:val="en-GB"/>
        </w:rPr>
        <w:t xml:space="preserve"> (Accessed 23</w:t>
      </w:r>
      <w:r w:rsidR="00473D30" w:rsidRPr="00473D30">
        <w:rPr>
          <w:rFonts w:cstheme="minorHAnsi"/>
          <w:shd w:val="clear" w:color="auto" w:fill="FFFFFF"/>
          <w:vertAlign w:val="superscript"/>
          <w:lang w:val="en-GB"/>
        </w:rPr>
        <w:t>rd</w:t>
      </w:r>
      <w:r w:rsidR="00473D30" w:rsidRPr="00473D30">
        <w:rPr>
          <w:rFonts w:cstheme="minorHAnsi"/>
          <w:shd w:val="clear" w:color="auto" w:fill="FFFFFF"/>
          <w:lang w:val="en-GB"/>
        </w:rPr>
        <w:t xml:space="preserve"> July 2019)</w:t>
      </w:r>
    </w:p>
    <w:p w14:paraId="04C738C3" w14:textId="1D3E86C2" w:rsidR="00876DAA" w:rsidRPr="00473D30" w:rsidRDefault="00876DAA" w:rsidP="00174823">
      <w:pPr>
        <w:tabs>
          <w:tab w:val="left" w:pos="3544"/>
        </w:tabs>
        <w:rPr>
          <w:rFonts w:cstheme="minorHAnsi"/>
          <w:shd w:val="clear" w:color="auto" w:fill="FFFFFF"/>
          <w:lang w:val="en-GB"/>
        </w:rPr>
      </w:pPr>
      <w:r>
        <w:rPr>
          <w:rFonts w:ascii="Arial" w:hAnsi="Arial" w:cs="Arial"/>
          <w:color w:val="000000"/>
          <w:sz w:val="20"/>
          <w:szCs w:val="20"/>
          <w:shd w:val="clear" w:color="auto" w:fill="FFFFFF"/>
        </w:rPr>
        <w:t>Taylor, S. (2010). </w:t>
      </w:r>
      <w:r>
        <w:rPr>
          <w:rFonts w:ascii="Arial" w:hAnsi="Arial" w:cs="Arial"/>
          <w:i/>
          <w:iCs/>
          <w:color w:val="000000"/>
          <w:sz w:val="20"/>
          <w:szCs w:val="20"/>
          <w:shd w:val="clear" w:color="auto" w:fill="FFFFFF"/>
        </w:rPr>
        <w:t>Resourcing and talent management</w:t>
      </w:r>
      <w:r>
        <w:rPr>
          <w:rFonts w:ascii="Arial" w:hAnsi="Arial" w:cs="Arial"/>
          <w:color w:val="000000"/>
          <w:sz w:val="20"/>
          <w:szCs w:val="20"/>
          <w:shd w:val="clear" w:color="auto" w:fill="FFFFFF"/>
        </w:rPr>
        <w:t>. London: Chartered Institute of Personnel and Development.</w:t>
      </w:r>
      <w:bookmarkStart w:id="0" w:name="_GoBack"/>
      <w:bookmarkEnd w:id="0"/>
    </w:p>
    <w:p w14:paraId="5647BFD6" w14:textId="0A9AE2E5" w:rsidR="00E47284" w:rsidRPr="0005626B" w:rsidRDefault="00E47284" w:rsidP="00174823">
      <w:pPr>
        <w:tabs>
          <w:tab w:val="left" w:pos="3544"/>
        </w:tabs>
        <w:rPr>
          <w:rFonts w:cstheme="minorHAnsi"/>
          <w:shd w:val="clear" w:color="auto" w:fill="FFFFFF"/>
          <w:lang w:val="en-GB"/>
        </w:rPr>
      </w:pPr>
      <w:r w:rsidRPr="0005626B">
        <w:rPr>
          <w:rFonts w:cstheme="minorHAnsi"/>
          <w:shd w:val="clear" w:color="auto" w:fill="FFFFFF"/>
          <w:lang w:val="en-GB"/>
        </w:rPr>
        <w:t>The Balance Careers. (2019). </w:t>
      </w:r>
      <w:r w:rsidRPr="0005626B">
        <w:rPr>
          <w:rFonts w:cstheme="minorHAnsi"/>
          <w:i/>
          <w:iCs/>
          <w:shd w:val="clear" w:color="auto" w:fill="FFFFFF"/>
          <w:lang w:val="en-GB"/>
        </w:rPr>
        <w:t>Why Employers Value Flexible Employees</w:t>
      </w:r>
      <w:r w:rsidRPr="0005626B">
        <w:rPr>
          <w:rFonts w:cstheme="minorHAnsi"/>
          <w:shd w:val="clear" w:color="auto" w:fill="FFFFFF"/>
          <w:lang w:val="en-GB"/>
        </w:rPr>
        <w:t xml:space="preserve">. [online] Available at: </w:t>
      </w:r>
      <w:hyperlink r:id="rId23" w:history="1">
        <w:r w:rsidRPr="0005626B">
          <w:rPr>
            <w:rStyle w:val="Hyperlink"/>
            <w:rFonts w:cstheme="minorHAnsi"/>
            <w:color w:val="auto"/>
            <w:u w:val="none"/>
            <w:shd w:val="clear" w:color="auto" w:fill="FFFFFF"/>
            <w:lang w:val="en-GB"/>
          </w:rPr>
          <w:t>https://www.thebalancecareers.com/workplace-flexibility-definition-with-examples-2059699</w:t>
        </w:r>
      </w:hyperlink>
      <w:r w:rsidRPr="0005626B">
        <w:rPr>
          <w:rFonts w:cstheme="minorHAnsi"/>
          <w:shd w:val="clear" w:color="auto" w:fill="FFFFFF"/>
          <w:lang w:val="en-GB"/>
        </w:rPr>
        <w:t>.</w:t>
      </w:r>
      <w:r w:rsidR="00473D30">
        <w:rPr>
          <w:rFonts w:cstheme="minorHAnsi"/>
          <w:shd w:val="clear" w:color="auto" w:fill="FFFFFF"/>
          <w:lang w:val="en-GB"/>
        </w:rPr>
        <w:t xml:space="preserve"> (Accessed 25</w:t>
      </w:r>
      <w:r w:rsidR="00473D30" w:rsidRPr="00473D30">
        <w:rPr>
          <w:rFonts w:cstheme="minorHAnsi"/>
          <w:shd w:val="clear" w:color="auto" w:fill="FFFFFF"/>
          <w:vertAlign w:val="superscript"/>
          <w:lang w:val="en-GB"/>
        </w:rPr>
        <w:t>th</w:t>
      </w:r>
      <w:r w:rsidR="00473D30">
        <w:rPr>
          <w:rFonts w:cstheme="minorHAnsi"/>
          <w:shd w:val="clear" w:color="auto" w:fill="FFFFFF"/>
          <w:lang w:val="en-GB"/>
        </w:rPr>
        <w:t xml:space="preserve"> July 2019)</w:t>
      </w:r>
    </w:p>
    <w:p w14:paraId="4F1471D3" w14:textId="77777777" w:rsidR="00BC28A3" w:rsidRPr="0005626B" w:rsidRDefault="00BC28A3" w:rsidP="00174823">
      <w:pPr>
        <w:tabs>
          <w:tab w:val="left" w:pos="3544"/>
        </w:tabs>
        <w:rPr>
          <w:rFonts w:cstheme="minorHAnsi"/>
          <w:shd w:val="clear" w:color="auto" w:fill="FFFFFF"/>
          <w:lang w:val="en-GB"/>
        </w:rPr>
      </w:pPr>
    </w:p>
    <w:p w14:paraId="43DEF0D5" w14:textId="77777777" w:rsidR="00E47284" w:rsidRPr="0005626B" w:rsidRDefault="00E47284" w:rsidP="00174823">
      <w:pPr>
        <w:tabs>
          <w:tab w:val="left" w:pos="3544"/>
        </w:tabs>
        <w:rPr>
          <w:rFonts w:cstheme="minorHAnsi"/>
          <w:shd w:val="clear" w:color="auto" w:fill="FFFFFF"/>
          <w:lang w:val="en-GB"/>
        </w:rPr>
      </w:pPr>
    </w:p>
    <w:p w14:paraId="51D45D84" w14:textId="77777777" w:rsidR="00E47284" w:rsidRPr="0005626B" w:rsidRDefault="00E47284" w:rsidP="00174823">
      <w:pPr>
        <w:tabs>
          <w:tab w:val="left" w:pos="3544"/>
        </w:tabs>
        <w:rPr>
          <w:rFonts w:cstheme="minorHAnsi"/>
          <w:shd w:val="clear" w:color="auto" w:fill="FFFFFF"/>
          <w:lang w:val="en-GB"/>
        </w:rPr>
      </w:pPr>
    </w:p>
    <w:p w14:paraId="2663DFBE" w14:textId="77777777" w:rsidR="00A96B02" w:rsidRPr="0005626B" w:rsidRDefault="00A96B02" w:rsidP="00174823">
      <w:pPr>
        <w:tabs>
          <w:tab w:val="left" w:pos="3544"/>
        </w:tabs>
        <w:rPr>
          <w:rFonts w:cstheme="minorHAnsi"/>
          <w:shd w:val="clear" w:color="auto" w:fill="FFFFFF"/>
          <w:lang w:val="en-GB"/>
        </w:rPr>
      </w:pPr>
    </w:p>
    <w:p w14:paraId="4C76C050" w14:textId="77777777" w:rsidR="00A96B02" w:rsidRPr="0005626B" w:rsidRDefault="00A96B02" w:rsidP="00174823">
      <w:pPr>
        <w:tabs>
          <w:tab w:val="left" w:pos="3544"/>
        </w:tabs>
        <w:rPr>
          <w:rFonts w:cstheme="minorHAnsi"/>
          <w:shd w:val="clear" w:color="auto" w:fill="FFFFFF"/>
          <w:lang w:val="en-GB"/>
        </w:rPr>
      </w:pPr>
    </w:p>
    <w:p w14:paraId="4A2DA180" w14:textId="77777777" w:rsidR="00E50EB1" w:rsidRPr="0005626B" w:rsidRDefault="00E50EB1" w:rsidP="00174823">
      <w:pPr>
        <w:tabs>
          <w:tab w:val="left" w:pos="3544"/>
        </w:tabs>
        <w:rPr>
          <w:rFonts w:cstheme="minorHAnsi"/>
          <w:shd w:val="clear" w:color="auto" w:fill="FFFFFF"/>
          <w:lang w:val="en-GB"/>
        </w:rPr>
      </w:pPr>
    </w:p>
    <w:p w14:paraId="34F75A44" w14:textId="77777777" w:rsidR="00FD6989" w:rsidRPr="0005626B" w:rsidRDefault="00FD6989" w:rsidP="00174823">
      <w:pPr>
        <w:tabs>
          <w:tab w:val="left" w:pos="3544"/>
        </w:tabs>
        <w:rPr>
          <w:rFonts w:cstheme="minorHAnsi"/>
          <w:lang w:val="en-GB"/>
        </w:rPr>
      </w:pPr>
    </w:p>
    <w:p w14:paraId="262F0550" w14:textId="77777777" w:rsidR="00497451" w:rsidRPr="0005626B" w:rsidRDefault="00497451" w:rsidP="00174823">
      <w:pPr>
        <w:tabs>
          <w:tab w:val="left" w:pos="3544"/>
        </w:tabs>
        <w:rPr>
          <w:rFonts w:cstheme="minorHAnsi"/>
          <w:lang w:val="en-GB"/>
        </w:rPr>
      </w:pPr>
    </w:p>
    <w:p w14:paraId="7200098A" w14:textId="77777777" w:rsidR="00497451" w:rsidRPr="0005626B" w:rsidRDefault="00497451" w:rsidP="00174823">
      <w:pPr>
        <w:tabs>
          <w:tab w:val="left" w:pos="3544"/>
        </w:tabs>
        <w:rPr>
          <w:rFonts w:cstheme="minorHAnsi"/>
          <w:lang w:val="en-GB"/>
        </w:rPr>
      </w:pPr>
    </w:p>
    <w:p w14:paraId="67ED1A5A" w14:textId="77777777" w:rsidR="008E7C09" w:rsidRPr="0005626B" w:rsidRDefault="008E7C09" w:rsidP="00174823">
      <w:pPr>
        <w:tabs>
          <w:tab w:val="left" w:pos="3544"/>
        </w:tabs>
        <w:rPr>
          <w:rFonts w:cstheme="minorHAnsi"/>
          <w:lang w:val="en-GB"/>
        </w:rPr>
      </w:pPr>
    </w:p>
    <w:p w14:paraId="0E18DB92" w14:textId="77777777" w:rsidR="004D69AD" w:rsidRPr="0005626B" w:rsidRDefault="004D69AD" w:rsidP="00174823">
      <w:pPr>
        <w:tabs>
          <w:tab w:val="left" w:pos="3544"/>
        </w:tabs>
        <w:rPr>
          <w:rFonts w:cstheme="minorHAnsi"/>
          <w:lang w:val="en-GB"/>
        </w:rPr>
      </w:pPr>
    </w:p>
    <w:p w14:paraId="6AAC2097" w14:textId="77777777" w:rsidR="007B2BE0" w:rsidRPr="0005626B" w:rsidRDefault="007B2BE0" w:rsidP="00174823">
      <w:pPr>
        <w:tabs>
          <w:tab w:val="left" w:pos="3544"/>
        </w:tabs>
        <w:rPr>
          <w:rFonts w:cstheme="minorHAnsi"/>
          <w:lang w:val="en-GB"/>
        </w:rPr>
      </w:pPr>
    </w:p>
    <w:p w14:paraId="686B35AB" w14:textId="77777777" w:rsidR="00A97358" w:rsidRPr="0005626B" w:rsidRDefault="00A97358" w:rsidP="00174823">
      <w:pPr>
        <w:tabs>
          <w:tab w:val="left" w:pos="3544"/>
        </w:tabs>
        <w:rPr>
          <w:rFonts w:cstheme="minorHAnsi"/>
          <w:lang w:val="en-GB"/>
        </w:rPr>
      </w:pPr>
    </w:p>
    <w:p w14:paraId="73F6C1C7" w14:textId="77777777" w:rsidR="006266CD" w:rsidRPr="004B6934" w:rsidRDefault="006266CD">
      <w:pPr>
        <w:rPr>
          <w:lang w:val="en-GB"/>
        </w:rPr>
      </w:pPr>
    </w:p>
    <w:p w14:paraId="5C74D545" w14:textId="77777777" w:rsidR="00AF6CA3" w:rsidRPr="004B6934" w:rsidRDefault="00AF6CA3">
      <w:pPr>
        <w:rPr>
          <w:lang w:val="en-GB"/>
        </w:rPr>
      </w:pPr>
    </w:p>
    <w:p w14:paraId="09269A27" w14:textId="77777777" w:rsidR="007322AC" w:rsidRPr="004B6934" w:rsidRDefault="007322AC">
      <w:pPr>
        <w:rPr>
          <w:lang w:val="en-GB"/>
        </w:rPr>
      </w:pPr>
    </w:p>
    <w:p w14:paraId="28F474BB" w14:textId="77777777" w:rsidR="00AF6CA3" w:rsidRPr="004B6934" w:rsidRDefault="00AF6CA3">
      <w:pPr>
        <w:rPr>
          <w:lang w:val="en-GB"/>
        </w:rPr>
      </w:pPr>
    </w:p>
    <w:sectPr w:rsidR="00AF6CA3" w:rsidRPr="004B6934">
      <w:pgSz w:w="11906" w:h="16838"/>
      <w:pgMar w:top="1417"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1775E63" w14:textId="77777777" w:rsidR="00C9727C" w:rsidRDefault="00C9727C" w:rsidP="00A96B02">
      <w:pPr>
        <w:spacing w:after="0" w:line="240" w:lineRule="auto"/>
      </w:pPr>
      <w:r>
        <w:separator/>
      </w:r>
    </w:p>
  </w:endnote>
  <w:endnote w:type="continuationSeparator" w:id="0">
    <w:p w14:paraId="0522E1C0" w14:textId="77777777" w:rsidR="00C9727C" w:rsidRDefault="00C9727C" w:rsidP="00A96B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1A83D11" w14:textId="77777777" w:rsidR="00C9727C" w:rsidRDefault="00C9727C" w:rsidP="00A96B02">
      <w:pPr>
        <w:spacing w:after="0" w:line="240" w:lineRule="auto"/>
      </w:pPr>
      <w:r>
        <w:separator/>
      </w:r>
    </w:p>
  </w:footnote>
  <w:footnote w:type="continuationSeparator" w:id="0">
    <w:p w14:paraId="7D77634B" w14:textId="77777777" w:rsidR="00C9727C" w:rsidRDefault="00C9727C" w:rsidP="00A96B0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08"/>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86205"/>
    <w:rsid w:val="000351C0"/>
    <w:rsid w:val="000514A7"/>
    <w:rsid w:val="00053912"/>
    <w:rsid w:val="0005626B"/>
    <w:rsid w:val="000F4D74"/>
    <w:rsid w:val="0016210B"/>
    <w:rsid w:val="0017195B"/>
    <w:rsid w:val="00174823"/>
    <w:rsid w:val="001A05FA"/>
    <w:rsid w:val="001D5A23"/>
    <w:rsid w:val="001F6E46"/>
    <w:rsid w:val="001F7401"/>
    <w:rsid w:val="002718DD"/>
    <w:rsid w:val="00284640"/>
    <w:rsid w:val="002E2B90"/>
    <w:rsid w:val="002E7ACD"/>
    <w:rsid w:val="00312A68"/>
    <w:rsid w:val="00333A25"/>
    <w:rsid w:val="003522BA"/>
    <w:rsid w:val="00354565"/>
    <w:rsid w:val="003554DB"/>
    <w:rsid w:val="00393169"/>
    <w:rsid w:val="003A4936"/>
    <w:rsid w:val="004325E0"/>
    <w:rsid w:val="00441E03"/>
    <w:rsid w:val="004654D3"/>
    <w:rsid w:val="00473D30"/>
    <w:rsid w:val="00497451"/>
    <w:rsid w:val="004B6934"/>
    <w:rsid w:val="004D0DD3"/>
    <w:rsid w:val="004D69AD"/>
    <w:rsid w:val="00516424"/>
    <w:rsid w:val="005175F0"/>
    <w:rsid w:val="0054338A"/>
    <w:rsid w:val="00583420"/>
    <w:rsid w:val="005942EF"/>
    <w:rsid w:val="005A02AB"/>
    <w:rsid w:val="005D0EBC"/>
    <w:rsid w:val="005F5058"/>
    <w:rsid w:val="00610160"/>
    <w:rsid w:val="006266CD"/>
    <w:rsid w:val="006339AB"/>
    <w:rsid w:val="00656ABC"/>
    <w:rsid w:val="006802B9"/>
    <w:rsid w:val="00686205"/>
    <w:rsid w:val="006C2457"/>
    <w:rsid w:val="006D6F7F"/>
    <w:rsid w:val="006F43F8"/>
    <w:rsid w:val="007322AC"/>
    <w:rsid w:val="007877B6"/>
    <w:rsid w:val="007B1CDD"/>
    <w:rsid w:val="007B2BE0"/>
    <w:rsid w:val="007E1787"/>
    <w:rsid w:val="00845B8D"/>
    <w:rsid w:val="00876DAA"/>
    <w:rsid w:val="008A3F5A"/>
    <w:rsid w:val="008E7C09"/>
    <w:rsid w:val="00950E0F"/>
    <w:rsid w:val="00975977"/>
    <w:rsid w:val="00993031"/>
    <w:rsid w:val="009A020C"/>
    <w:rsid w:val="009B0CB0"/>
    <w:rsid w:val="00A05260"/>
    <w:rsid w:val="00A13C4A"/>
    <w:rsid w:val="00A20CD0"/>
    <w:rsid w:val="00A77A39"/>
    <w:rsid w:val="00A812D2"/>
    <w:rsid w:val="00A96B02"/>
    <w:rsid w:val="00A97358"/>
    <w:rsid w:val="00AB10B1"/>
    <w:rsid w:val="00AC12C4"/>
    <w:rsid w:val="00AD4C93"/>
    <w:rsid w:val="00AF6CA3"/>
    <w:rsid w:val="00B0139B"/>
    <w:rsid w:val="00B21283"/>
    <w:rsid w:val="00B35757"/>
    <w:rsid w:val="00B61536"/>
    <w:rsid w:val="00B74F1F"/>
    <w:rsid w:val="00BC28A3"/>
    <w:rsid w:val="00BC3750"/>
    <w:rsid w:val="00C46173"/>
    <w:rsid w:val="00C50C37"/>
    <w:rsid w:val="00C576E5"/>
    <w:rsid w:val="00C856FE"/>
    <w:rsid w:val="00C9727C"/>
    <w:rsid w:val="00CB6241"/>
    <w:rsid w:val="00D07558"/>
    <w:rsid w:val="00D3131F"/>
    <w:rsid w:val="00D91AA5"/>
    <w:rsid w:val="00DB7A6F"/>
    <w:rsid w:val="00DE009D"/>
    <w:rsid w:val="00E1724D"/>
    <w:rsid w:val="00E41AC6"/>
    <w:rsid w:val="00E47284"/>
    <w:rsid w:val="00E50EB1"/>
    <w:rsid w:val="00E82E82"/>
    <w:rsid w:val="00E90C89"/>
    <w:rsid w:val="00EC3EA8"/>
    <w:rsid w:val="00EC6B98"/>
    <w:rsid w:val="00F23FF8"/>
    <w:rsid w:val="00F51E13"/>
    <w:rsid w:val="00F54882"/>
    <w:rsid w:val="00F77828"/>
    <w:rsid w:val="00FA1865"/>
    <w:rsid w:val="00FD226C"/>
    <w:rsid w:val="00FD6989"/>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EDCB70"/>
  <w15:chartTrackingRefBased/>
  <w15:docId w15:val="{46219AAD-2E4D-462E-95AE-43282DF2EB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D6989"/>
    <w:rPr>
      <w:color w:val="0563C1" w:themeColor="hyperlink"/>
      <w:u w:val="single"/>
    </w:rPr>
  </w:style>
  <w:style w:type="character" w:customStyle="1" w:styleId="UnresolvedMention">
    <w:name w:val="Unresolved Mention"/>
    <w:basedOn w:val="DefaultParagraphFont"/>
    <w:uiPriority w:val="99"/>
    <w:semiHidden/>
    <w:unhideWhenUsed/>
    <w:rsid w:val="00FD6989"/>
    <w:rPr>
      <w:color w:val="605E5C"/>
      <w:shd w:val="clear" w:color="auto" w:fill="E1DFDD"/>
    </w:rPr>
  </w:style>
  <w:style w:type="paragraph" w:styleId="Header">
    <w:name w:val="header"/>
    <w:basedOn w:val="Normal"/>
    <w:link w:val="HeaderChar"/>
    <w:uiPriority w:val="99"/>
    <w:unhideWhenUsed/>
    <w:rsid w:val="00A96B02"/>
    <w:pPr>
      <w:tabs>
        <w:tab w:val="center" w:pos="4819"/>
        <w:tab w:val="right" w:pos="9638"/>
      </w:tabs>
      <w:spacing w:after="0" w:line="240" w:lineRule="auto"/>
    </w:pPr>
  </w:style>
  <w:style w:type="character" w:customStyle="1" w:styleId="HeaderChar">
    <w:name w:val="Header Char"/>
    <w:basedOn w:val="DefaultParagraphFont"/>
    <w:link w:val="Header"/>
    <w:uiPriority w:val="99"/>
    <w:rsid w:val="00A96B02"/>
  </w:style>
  <w:style w:type="paragraph" w:styleId="Footer">
    <w:name w:val="footer"/>
    <w:basedOn w:val="Normal"/>
    <w:link w:val="FooterChar"/>
    <w:uiPriority w:val="99"/>
    <w:unhideWhenUsed/>
    <w:rsid w:val="00A96B02"/>
    <w:pPr>
      <w:tabs>
        <w:tab w:val="center" w:pos="4819"/>
        <w:tab w:val="right" w:pos="9638"/>
      </w:tabs>
      <w:spacing w:after="0" w:line="240" w:lineRule="auto"/>
    </w:pPr>
  </w:style>
  <w:style w:type="character" w:customStyle="1" w:styleId="FooterChar">
    <w:name w:val="Footer Char"/>
    <w:basedOn w:val="DefaultParagraphFont"/>
    <w:link w:val="Footer"/>
    <w:uiPriority w:val="99"/>
    <w:rsid w:val="00A96B02"/>
  </w:style>
  <w:style w:type="character" w:styleId="CommentReference">
    <w:name w:val="annotation reference"/>
    <w:basedOn w:val="DefaultParagraphFont"/>
    <w:uiPriority w:val="99"/>
    <w:semiHidden/>
    <w:unhideWhenUsed/>
    <w:rsid w:val="00BC28A3"/>
    <w:rPr>
      <w:sz w:val="16"/>
      <w:szCs w:val="16"/>
    </w:rPr>
  </w:style>
  <w:style w:type="paragraph" w:styleId="CommentText">
    <w:name w:val="annotation text"/>
    <w:basedOn w:val="Normal"/>
    <w:link w:val="CommentTextChar"/>
    <w:uiPriority w:val="99"/>
    <w:semiHidden/>
    <w:unhideWhenUsed/>
    <w:rsid w:val="00BC28A3"/>
    <w:pPr>
      <w:spacing w:line="240" w:lineRule="auto"/>
    </w:pPr>
    <w:rPr>
      <w:sz w:val="20"/>
      <w:szCs w:val="20"/>
    </w:rPr>
  </w:style>
  <w:style w:type="character" w:customStyle="1" w:styleId="CommentTextChar">
    <w:name w:val="Comment Text Char"/>
    <w:basedOn w:val="DefaultParagraphFont"/>
    <w:link w:val="CommentText"/>
    <w:uiPriority w:val="99"/>
    <w:semiHidden/>
    <w:rsid w:val="00BC28A3"/>
    <w:rPr>
      <w:sz w:val="20"/>
      <w:szCs w:val="20"/>
    </w:rPr>
  </w:style>
  <w:style w:type="paragraph" w:styleId="CommentSubject">
    <w:name w:val="annotation subject"/>
    <w:basedOn w:val="CommentText"/>
    <w:next w:val="CommentText"/>
    <w:link w:val="CommentSubjectChar"/>
    <w:uiPriority w:val="99"/>
    <w:semiHidden/>
    <w:unhideWhenUsed/>
    <w:rsid w:val="00BC28A3"/>
    <w:rPr>
      <w:b/>
      <w:bCs/>
    </w:rPr>
  </w:style>
  <w:style w:type="character" w:customStyle="1" w:styleId="CommentSubjectChar">
    <w:name w:val="Comment Subject Char"/>
    <w:basedOn w:val="CommentTextChar"/>
    <w:link w:val="CommentSubject"/>
    <w:uiPriority w:val="99"/>
    <w:semiHidden/>
    <w:rsid w:val="00BC28A3"/>
    <w:rPr>
      <w:b/>
      <w:bCs/>
      <w:sz w:val="20"/>
      <w:szCs w:val="20"/>
    </w:rPr>
  </w:style>
  <w:style w:type="paragraph" w:styleId="BalloonText">
    <w:name w:val="Balloon Text"/>
    <w:basedOn w:val="Normal"/>
    <w:link w:val="BalloonTextChar"/>
    <w:uiPriority w:val="99"/>
    <w:semiHidden/>
    <w:unhideWhenUsed/>
    <w:rsid w:val="00BC28A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C28A3"/>
    <w:rPr>
      <w:rFonts w:ascii="Segoe UI" w:hAnsi="Segoe UI" w:cs="Segoe UI"/>
      <w:sz w:val="18"/>
      <w:szCs w:val="18"/>
    </w:rPr>
  </w:style>
  <w:style w:type="paragraph" w:styleId="HTMLPreformatted">
    <w:name w:val="HTML Preformatted"/>
    <w:basedOn w:val="Normal"/>
    <w:link w:val="HTMLPreformattedChar"/>
    <w:uiPriority w:val="99"/>
    <w:semiHidden/>
    <w:unhideWhenUsed/>
    <w:rsid w:val="005942EF"/>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5942EF"/>
    <w:rPr>
      <w:rFonts w:ascii="Consolas" w:hAnsi="Consola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193275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news-views/brexit-hub/continuity-planning" TargetMode="External"/><Relationship Id="rId13" Type="http://schemas.openxmlformats.org/officeDocument/2006/relationships/hyperlink" Target="https://www.cipd.co.uk/knowledge/work/trends/uk-working-lives" TargetMode="External"/><Relationship Id="rId18" Type="http://schemas.openxmlformats.org/officeDocument/2006/relationships/hyperlink" Target="https://www.pwc.co.uk/issues/connected-intelligence/skills-shortages-could-threaten-future-uk-growth.html" TargetMode="External"/><Relationship Id="rId3" Type="http://schemas.openxmlformats.org/officeDocument/2006/relationships/webSettings" Target="webSettings.xml"/><Relationship Id="rId21" Type="http://schemas.openxmlformats.org/officeDocument/2006/relationships/hyperlink" Target="https://www.ons.gov.uk/employmentandlabourmarket/peopleinwork/employmentandemployeetypes/bulletins/uklabourmarket/date" TargetMode="External"/><Relationship Id="rId7" Type="http://schemas.openxmlformats.org/officeDocument/2006/relationships/hyperlink" Target="https://www.cipd.co.uk/knowledge/work/trends/labour-market-outlook" TargetMode="External"/><Relationship Id="rId12" Type="http://schemas.openxmlformats.org/officeDocument/2006/relationships/hyperlink" Target="https://www.cipd.co.uk/news-views/brexit-hub/workforce-trends" TargetMode="External"/><Relationship Id="rId17" Type="http://schemas.openxmlformats.org/officeDocument/2006/relationships/hyperlink" Target="https://www.thehrdirector.com/features/it/two-thirds-tech-workers-leave-poor-work-life-balance4552019/"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cipd.co.uk/knowledge/fundamentals/people/recruitment/selection-factsheet" TargetMode="External"/><Relationship Id="rId20" Type="http://schemas.openxmlformats.org/officeDocument/2006/relationships/hyperlink" Target="https://www.mentalhealth.org.uk/a-to-z/w/work-life-balance" TargetMode="External"/><Relationship Id="rId1" Type="http://schemas.openxmlformats.org/officeDocument/2006/relationships/styles" Target="styles.xml"/><Relationship Id="rId6" Type="http://schemas.openxmlformats.org/officeDocument/2006/relationships/hyperlink" Target="http://WWW.ONS.gov.UK" TargetMode="External"/><Relationship Id="rId11" Type="http://schemas.openxmlformats.org/officeDocument/2006/relationships/hyperlink" Target="https://www.cipd.co.uk/news-views/brexit-hub/continuity-planning"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cipd.co.uk/knowledge/fundamentals/people/recruitment/factsheet" TargetMode="External"/><Relationship Id="rId23" Type="http://schemas.openxmlformats.org/officeDocument/2006/relationships/hyperlink" Target="https://www.thebalancecareers.com/workplace-flexibility-definition-with-examples-2059699" TargetMode="External"/><Relationship Id="rId10" Type="http://schemas.openxmlformats.org/officeDocument/2006/relationships/hyperlink" Target="https://www.cipd.co.uk/knowledge/work/trends/uk-working-lives" TargetMode="External"/><Relationship Id="rId19" Type="http://schemas.openxmlformats.org/officeDocument/2006/relationships/hyperlink" Target="https://www.information-age.com/tech-nation-2018-report-uk-tech-faster-economy-123471982/" TargetMode="External"/><Relationship Id="rId4" Type="http://schemas.openxmlformats.org/officeDocument/2006/relationships/footnotes" Target="footnotes.xml"/><Relationship Id="rId9" Type="http://schemas.openxmlformats.org/officeDocument/2006/relationships/hyperlink" Target="https://www.cipd.co.uk/news-views/brexit-hub/workforce-trends" TargetMode="External"/><Relationship Id="rId14" Type="http://schemas.openxmlformats.org/officeDocument/2006/relationships/hyperlink" Target="https://www.cipd.co.uk/news-views/cipd-voice/issue-10/underrepresented-labour-groups" TargetMode="External"/><Relationship Id="rId22" Type="http://schemas.openxmlformats.org/officeDocument/2006/relationships/hyperlink" Target="https://researchbriefings.parliament.uk/ResearchBriefing/Summary/SN06838" TargetMode="Externa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8</Pages>
  <Words>3543</Words>
  <Characters>20199</Characters>
  <Application>Microsoft Office Word</Application>
  <DocSecurity>0</DocSecurity>
  <Lines>168</Lines>
  <Paragraphs>47</Paragraphs>
  <ScaleCrop>false</ScaleCrop>
  <HeadingPairs>
    <vt:vector size="4" baseType="variant">
      <vt:variant>
        <vt:lpstr>Title</vt:lpstr>
      </vt:variant>
      <vt:variant>
        <vt:i4>1</vt:i4>
      </vt:variant>
      <vt:variant>
        <vt:lpstr>Titolo</vt:lpstr>
      </vt:variant>
      <vt:variant>
        <vt:i4>1</vt:i4>
      </vt:variant>
    </vt:vector>
  </HeadingPairs>
  <TitlesOfParts>
    <vt:vector size="2" baseType="lpstr">
      <vt:lpstr/>
      <vt:lpstr/>
    </vt:vector>
  </TitlesOfParts>
  <Company/>
  <LinksUpToDate>false</LinksUpToDate>
  <CharactersWithSpaces>23695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GIORGIA</dc:creator>
  <cp:keywords/>
  <dc:description/>
  <cp:lastModifiedBy>Giorgia Bertaina (1818666)</cp:lastModifiedBy>
  <cp:revision>3</cp:revision>
  <dcterms:created xsi:type="dcterms:W3CDTF">2019-07-29T15:27:00Z</dcterms:created>
  <dcterms:modified xsi:type="dcterms:W3CDTF">2019-07-29T15:40:00Z</dcterms:modified>
</cp:coreProperties>
</file>