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E6C57C" w14:textId="77777777" w:rsidR="00156BD9" w:rsidRDefault="002A7CCB" w:rsidP="00156BD9">
      <w:pPr>
        <w:pStyle w:val="NormalWeb"/>
        <w:spacing w:before="0" w:beforeAutospacing="0" w:after="160" w:afterAutospacing="0"/>
        <w:jc w:val="center"/>
      </w:pPr>
      <w:r w:rsidRPr="0062448F">
        <w:rPr>
          <w:b/>
          <w:bCs/>
        </w:rPr>
        <w:tab/>
      </w:r>
      <w:r w:rsidR="00156BD9">
        <w:rPr>
          <w:b/>
          <w:bCs/>
          <w:color w:val="000000"/>
        </w:rPr>
        <w:t>Big Data: The Management Revolution</w:t>
      </w:r>
    </w:p>
    <w:p w14:paraId="5832F40C" w14:textId="77777777" w:rsidR="00156BD9" w:rsidRDefault="00156BD9" w:rsidP="00156BD9">
      <w:pPr>
        <w:pStyle w:val="NormalWeb"/>
        <w:spacing w:before="0" w:beforeAutospacing="0" w:after="160" w:afterAutospacing="0"/>
        <w:jc w:val="center"/>
      </w:pPr>
      <w:r>
        <w:rPr>
          <w:b/>
          <w:bCs/>
          <w:color w:val="000000"/>
        </w:rPr>
        <w:t xml:space="preserve">Author: </w:t>
      </w:r>
      <w:r>
        <w:rPr>
          <w:color w:val="000000"/>
        </w:rPr>
        <w:t>Andrew McAfee and Erik Brynjolfsson</w:t>
      </w:r>
    </w:p>
    <w:p w14:paraId="35C94D92" w14:textId="77777777" w:rsidR="00156BD9" w:rsidRDefault="00156BD9" w:rsidP="00156BD9">
      <w:pPr>
        <w:pStyle w:val="NormalWeb"/>
        <w:spacing w:before="0" w:beforeAutospacing="0" w:after="160" w:afterAutospacing="0"/>
        <w:jc w:val="center"/>
      </w:pPr>
      <w:r>
        <w:rPr>
          <w:b/>
          <w:bCs/>
          <w:color w:val="000000"/>
        </w:rPr>
        <w:t>Abstract:</w:t>
      </w:r>
    </w:p>
    <w:p w14:paraId="06B1B262" w14:textId="77777777" w:rsidR="00156BD9" w:rsidRDefault="00156BD9" w:rsidP="00156BD9">
      <w:pPr>
        <w:pStyle w:val="NormalWeb"/>
        <w:spacing w:before="0" w:beforeAutospacing="0" w:after="160" w:afterAutospacing="0"/>
      </w:pPr>
      <w:r>
        <w:rPr>
          <w:i/>
          <w:iCs/>
          <w:color w:val="000000"/>
        </w:rPr>
        <w:t xml:space="preserve">The journal reviewed analysis the benefits of Big Data, and how it could potentially “revolutionise” how decisions are made. The wealth of opportunities produced by the business industries continuous developments is described through online advancements expanding a </w:t>
      </w:r>
      <w:proofErr w:type="spellStart"/>
      <w:proofErr w:type="gramStart"/>
      <w:r>
        <w:rPr>
          <w:i/>
          <w:iCs/>
          <w:color w:val="000000"/>
        </w:rPr>
        <w:t>businesses</w:t>
      </w:r>
      <w:proofErr w:type="spellEnd"/>
      <w:proofErr w:type="gramEnd"/>
      <w:r>
        <w:rPr>
          <w:i/>
          <w:iCs/>
          <w:color w:val="000000"/>
        </w:rPr>
        <w:t xml:space="preserve"> reach of information. After dismantling Big Data myths, the journal discusses the benefits of data-driven decisions, making comparisons to the current ‘HIPPO’ method. This comparison features how technological developments have revolutionised decision making, improving efficiency and clarity.  To counterbalance, the author continues with a discussion of Big Data negatives, highlighting the substantial changes necessary to adopt this new method of decision handling.</w:t>
      </w:r>
    </w:p>
    <w:p w14:paraId="17A53840" w14:textId="61F9D82B" w:rsidR="009101B7" w:rsidRPr="0062448F" w:rsidRDefault="00CF48FF" w:rsidP="00156BD9">
      <w:pPr>
        <w:jc w:val="center"/>
        <w:rPr>
          <w:rFonts w:ascii="Times New Roman" w:hAnsi="Times New Roman" w:cs="Times New Roman"/>
          <w:b/>
          <w:bCs/>
          <w:sz w:val="24"/>
          <w:szCs w:val="24"/>
        </w:rPr>
      </w:pPr>
      <w:r w:rsidRPr="0062448F">
        <w:rPr>
          <w:rFonts w:ascii="Times New Roman" w:hAnsi="Times New Roman" w:cs="Times New Roman"/>
          <w:b/>
          <w:bCs/>
          <w:sz w:val="24"/>
          <w:szCs w:val="24"/>
        </w:rPr>
        <w:t>Keywords;</w:t>
      </w:r>
    </w:p>
    <w:p w14:paraId="40E94CE8" w14:textId="13B0725C" w:rsidR="00CF48FF" w:rsidRPr="0062448F" w:rsidRDefault="00CF48FF" w:rsidP="009101B7">
      <w:pPr>
        <w:jc w:val="center"/>
        <w:rPr>
          <w:rFonts w:ascii="Times New Roman" w:hAnsi="Times New Roman" w:cs="Times New Roman"/>
          <w:sz w:val="24"/>
          <w:szCs w:val="24"/>
        </w:rPr>
      </w:pPr>
      <w:r w:rsidRPr="0062448F">
        <w:rPr>
          <w:rFonts w:ascii="Times New Roman" w:hAnsi="Times New Roman" w:cs="Times New Roman"/>
          <w:sz w:val="24"/>
          <w:szCs w:val="24"/>
        </w:rPr>
        <w:t xml:space="preserve">Big Data, Data-Driven, </w:t>
      </w:r>
      <w:r w:rsidR="00DF3AA2" w:rsidRPr="0062448F">
        <w:rPr>
          <w:rFonts w:ascii="Times New Roman" w:hAnsi="Times New Roman" w:cs="Times New Roman"/>
          <w:sz w:val="24"/>
          <w:szCs w:val="24"/>
        </w:rPr>
        <w:t>Revolution, HIPPO, Management.</w:t>
      </w:r>
    </w:p>
    <w:p w14:paraId="45869FB9" w14:textId="16D6DD03" w:rsidR="00156BD9" w:rsidRDefault="00156BD9" w:rsidP="00156BD9">
      <w:pPr>
        <w:pStyle w:val="NormalWeb"/>
        <w:spacing w:before="0" w:beforeAutospacing="0" w:after="160" w:afterAutospacing="0"/>
        <w:rPr>
          <w:color w:val="000000"/>
        </w:rPr>
      </w:pPr>
      <w:bookmarkStart w:id="0" w:name="_Hlk14364196"/>
      <w:r>
        <w:rPr>
          <w:color w:val="000000"/>
        </w:rPr>
        <w:t>Upon first read, this journal’s intention seems to try and prove that Big Data is the way in which businesses will make decisions in the future. Its purpose is to explain why this change of culture is the right choice. After assessing the journal and the arguments made, it could be debated that this journal is particularly biased towards Big Data however does provide significant evidence to support this opinion. </w:t>
      </w:r>
    </w:p>
    <w:p w14:paraId="21446D0E" w14:textId="475B675F" w:rsidR="0098703C" w:rsidRDefault="00156BD9" w:rsidP="00156BD9">
      <w:pPr>
        <w:pStyle w:val="NormalWeb"/>
        <w:spacing w:before="0" w:beforeAutospacing="0" w:after="160" w:afterAutospacing="0"/>
        <w:rPr>
          <w:color w:val="000000"/>
        </w:rPr>
      </w:pPr>
      <w:r>
        <w:rPr>
          <w:color w:val="000000"/>
        </w:rPr>
        <w:t xml:space="preserve">This journal was written by Andrew McAfee and Erik Brynjolfsson, renowned icons in their fields, who have previously collaborated on “The Second Machine Age: Work, Progress, and Prosperity in a Time of Brilliant Technologies” </w:t>
      </w:r>
      <w:sdt>
        <w:sdtPr>
          <w:rPr>
            <w:color w:val="000000"/>
          </w:rPr>
          <w:id w:val="-862748529"/>
          <w:citation/>
        </w:sdtPr>
        <w:sdtContent>
          <w:r>
            <w:rPr>
              <w:color w:val="000000"/>
            </w:rPr>
            <w:fldChar w:fldCharType="begin"/>
          </w:r>
          <w:r>
            <w:rPr>
              <w:color w:val="000000"/>
            </w:rPr>
            <w:instrText xml:space="preserve">CITATION McA14 \n  \l 2057 </w:instrText>
          </w:r>
          <w:r>
            <w:rPr>
              <w:color w:val="000000"/>
            </w:rPr>
            <w:fldChar w:fldCharType="separate"/>
          </w:r>
          <w:r w:rsidRPr="00156BD9">
            <w:rPr>
              <w:noProof/>
              <w:color w:val="000000"/>
            </w:rPr>
            <w:t>(2014)</w:t>
          </w:r>
          <w:r>
            <w:rPr>
              <w:color w:val="000000"/>
            </w:rPr>
            <w:fldChar w:fldCharType="end"/>
          </w:r>
        </w:sdtContent>
      </w:sdt>
      <w:r>
        <w:rPr>
          <w:color w:val="000000"/>
        </w:rPr>
        <w:t xml:space="preserve"> </w:t>
      </w:r>
      <w:r>
        <w:rPr>
          <w:color w:val="000000"/>
        </w:rPr>
        <w:t xml:space="preserve">and co-directing the MIT Initiative of Digital Economy. Working as a Principal Research Scientist, and a Professor, at the MIT Sloan School of Management </w:t>
      </w:r>
      <w:sdt>
        <w:sdtPr>
          <w:rPr>
            <w:color w:val="000000"/>
          </w:rPr>
          <w:id w:val="1296723384"/>
          <w:citation/>
        </w:sdtPr>
        <w:sdtContent>
          <w:r>
            <w:rPr>
              <w:color w:val="000000"/>
            </w:rPr>
            <w:fldChar w:fldCharType="begin"/>
          </w:r>
          <w:r>
            <w:rPr>
              <w:color w:val="000000"/>
            </w:rPr>
            <w:instrText xml:space="preserve"> CITATION MIT19 \l 2057 </w:instrText>
          </w:r>
          <w:r>
            <w:rPr>
              <w:color w:val="000000"/>
            </w:rPr>
            <w:fldChar w:fldCharType="separate"/>
          </w:r>
          <w:r w:rsidRPr="00156BD9">
            <w:rPr>
              <w:noProof/>
              <w:color w:val="000000"/>
            </w:rPr>
            <w:t>(MIT Management Sloan School, 2019)</w:t>
          </w:r>
          <w:r>
            <w:rPr>
              <w:color w:val="000000"/>
            </w:rPr>
            <w:fldChar w:fldCharType="end"/>
          </w:r>
        </w:sdtContent>
      </w:sdt>
      <w:r>
        <w:rPr>
          <w:color w:val="000000"/>
        </w:rPr>
        <w:t xml:space="preserve"> </w:t>
      </w:r>
      <w:r>
        <w:rPr>
          <w:color w:val="000000"/>
        </w:rPr>
        <w:t>illustrates the Authors’ passion for discovering technology’s influence on the business industry and their previous knowledge of Big Data. </w:t>
      </w:r>
    </w:p>
    <w:p w14:paraId="6401ABE3" w14:textId="73E42AD9" w:rsidR="00156BD9" w:rsidRDefault="00156BD9" w:rsidP="00156BD9">
      <w:pPr>
        <w:pStyle w:val="NormalWeb"/>
        <w:spacing w:before="0" w:beforeAutospacing="0" w:after="160" w:afterAutospacing="0"/>
        <w:rPr>
          <w:color w:val="000000"/>
        </w:rPr>
      </w:pPr>
      <w:r>
        <w:rPr>
          <w:color w:val="000000"/>
        </w:rPr>
        <w:t>This journal was written to inform the business community about Big Data, which is considered a combination of previous</w:t>
      </w:r>
      <w:r>
        <w:rPr>
          <w:color w:val="FF0000"/>
        </w:rPr>
        <w:t xml:space="preserve"> </w:t>
      </w:r>
      <w:r>
        <w:rPr>
          <w:color w:val="000000"/>
        </w:rPr>
        <w:t xml:space="preserve">“data-management technologies” </w:t>
      </w:r>
      <w:sdt>
        <w:sdtPr>
          <w:rPr>
            <w:color w:val="000000"/>
          </w:rPr>
          <w:id w:val="1105934876"/>
          <w:citation/>
        </w:sdtPr>
        <w:sdtContent>
          <w:r>
            <w:rPr>
              <w:color w:val="000000"/>
            </w:rPr>
            <w:fldChar w:fldCharType="begin"/>
          </w:r>
          <w:r>
            <w:rPr>
              <w:color w:val="000000"/>
            </w:rPr>
            <w:instrText xml:space="preserve"> CITATION Hur13 \l 2057 </w:instrText>
          </w:r>
          <w:r>
            <w:rPr>
              <w:color w:val="000000"/>
            </w:rPr>
            <w:fldChar w:fldCharType="separate"/>
          </w:r>
          <w:r w:rsidRPr="00156BD9">
            <w:rPr>
              <w:noProof/>
              <w:color w:val="000000"/>
            </w:rPr>
            <w:t>(Hurwitz, et al., 2013)</w:t>
          </w:r>
          <w:r>
            <w:rPr>
              <w:color w:val="000000"/>
            </w:rPr>
            <w:fldChar w:fldCharType="end"/>
          </w:r>
        </w:sdtContent>
      </w:sdt>
      <w:r>
        <w:rPr>
          <w:color w:val="000000"/>
        </w:rPr>
        <w:t>.  It discusses how data helps to predict future events and provides decision-makers with the most accurate information in order to aid them in determining the best course of action. Organisations are currently adopting</w:t>
      </w:r>
      <w:r>
        <w:rPr>
          <w:color w:val="FF0000"/>
        </w:rPr>
        <w:t xml:space="preserve"> </w:t>
      </w:r>
      <w:r>
        <w:rPr>
          <w:color w:val="000000"/>
        </w:rPr>
        <w:t xml:space="preserve">HIPPO as their opinion is considered to be most valuable due to their expertise </w:t>
      </w:r>
      <w:sdt>
        <w:sdtPr>
          <w:rPr>
            <w:color w:val="000000"/>
          </w:rPr>
          <w:id w:val="-1677804952"/>
          <w:citation/>
        </w:sdtPr>
        <w:sdtContent>
          <w:r>
            <w:rPr>
              <w:color w:val="000000"/>
            </w:rPr>
            <w:fldChar w:fldCharType="begin"/>
          </w:r>
          <w:r>
            <w:rPr>
              <w:color w:val="000000"/>
            </w:rPr>
            <w:instrText xml:space="preserve"> CITATION Bus171 \l 2057 </w:instrText>
          </w:r>
          <w:r>
            <w:rPr>
              <w:color w:val="000000"/>
            </w:rPr>
            <w:fldChar w:fldCharType="separate"/>
          </w:r>
          <w:r w:rsidRPr="00156BD9">
            <w:rPr>
              <w:noProof/>
              <w:color w:val="000000"/>
            </w:rPr>
            <w:t>(Business Management Daily, 2017)</w:t>
          </w:r>
          <w:r>
            <w:rPr>
              <w:color w:val="000000"/>
            </w:rPr>
            <w:fldChar w:fldCharType="end"/>
          </w:r>
        </w:sdtContent>
      </w:sdt>
      <w:r>
        <w:rPr>
          <w:color w:val="000000"/>
        </w:rPr>
        <w:t>. This article recognises that this intuition is still a contributing factor, but it should be combined with the use of Big Data for the best results.  Overall, this journal explains that “Big Data” should not be intimidating. When properly implemented, it can have a significant impact on the information that businesses receive by allowing the utilisation of knowledge to transform decisions made in the future. </w:t>
      </w:r>
    </w:p>
    <w:p w14:paraId="488F5FF6" w14:textId="77777777" w:rsidR="00156BD9" w:rsidRPr="00156BD9" w:rsidRDefault="00156BD9" w:rsidP="00156BD9">
      <w:pPr>
        <w:pStyle w:val="NormalWeb"/>
        <w:spacing w:before="0" w:beforeAutospacing="0" w:after="160" w:afterAutospacing="0"/>
        <w:jc w:val="center"/>
      </w:pPr>
      <w:r w:rsidRPr="00156BD9">
        <w:rPr>
          <w:b/>
          <w:bCs/>
        </w:rPr>
        <w:t>Why Big Data</w:t>
      </w:r>
      <w:r w:rsidRPr="00156BD9">
        <w:t>?</w:t>
      </w:r>
    </w:p>
    <w:p w14:paraId="3F6137E2" w14:textId="77777777" w:rsidR="00156BD9" w:rsidRPr="00156BD9" w:rsidRDefault="00156BD9" w:rsidP="00156BD9">
      <w:pPr>
        <w:pStyle w:val="NormalWeb"/>
        <w:spacing w:before="0" w:beforeAutospacing="0" w:after="160" w:afterAutospacing="0"/>
      </w:pPr>
      <w:r w:rsidRPr="00156BD9">
        <w:t>The journal explains Big Data through the example of a bookstore being able to track which books were sold, then progressing to online shopping and utilising the new data it exposed. Businesses such as this can then develop algorithms to identify trends and which product should be advertised to specific customers.  </w:t>
      </w:r>
    </w:p>
    <w:p w14:paraId="0FA9B8F0" w14:textId="77777777" w:rsidR="00156BD9" w:rsidRPr="00156BD9" w:rsidRDefault="00156BD9" w:rsidP="00156BD9">
      <w:pPr>
        <w:pStyle w:val="NormalWeb"/>
        <w:spacing w:before="0" w:beforeAutospacing="0" w:after="160" w:afterAutospacing="0"/>
      </w:pPr>
      <w:r w:rsidRPr="00156BD9">
        <w:t xml:space="preserve">Big Data is described as the next step forward as it influences every aspect of a business. Gathering a much bigger volume of data to be analysed, which can be used across all </w:t>
      </w:r>
      <w:r w:rsidRPr="00156BD9">
        <w:lastRenderedPageBreak/>
        <w:t>departments, helps improve communication and supply a high level of information to ensure all decisions are well informed and correspond with those made in different departments.  This information portrays Big Data as having high potential and that it needs to be explained, discussed and argued to provide people with a deeper understanding of how it works. </w:t>
      </w:r>
    </w:p>
    <w:bookmarkEnd w:id="0"/>
    <w:p w14:paraId="64DBBCA1" w14:textId="77777777" w:rsidR="00682770" w:rsidRDefault="00682770" w:rsidP="00682770">
      <w:pPr>
        <w:pStyle w:val="NormalWeb"/>
        <w:spacing w:before="0" w:beforeAutospacing="0" w:after="160" w:afterAutospacing="0"/>
        <w:jc w:val="center"/>
      </w:pPr>
      <w:r>
        <w:rPr>
          <w:b/>
          <w:bCs/>
          <w:color w:val="000000"/>
        </w:rPr>
        <w:t>Data-Driven decisions vs HIPPO- which is the way of the future?</w:t>
      </w:r>
    </w:p>
    <w:p w14:paraId="5CE04893" w14:textId="77777777" w:rsidR="00682770" w:rsidRPr="00156BD9" w:rsidRDefault="00682770" w:rsidP="00682770">
      <w:pPr>
        <w:pStyle w:val="NormalWeb"/>
        <w:spacing w:before="0" w:beforeAutospacing="0" w:after="160" w:afterAutospacing="0"/>
      </w:pPr>
      <w:r w:rsidRPr="00156BD9">
        <w:t>The journal defines HIPPO as the highest-paid person making the final decisions.  These people typically base decisions off knowledge and personal intuition, which evolves and adapts as they learn from their experiences. By contrast, the Big Data approach gathers all relevant data to reach conclusions. This information is then delivered to management, aiding their ability to make a comprehensive decision. When a business has changed their culture to adopt a data-driven ethos, they comply with the data found even if it disproves their initial hypothesis.  </w:t>
      </w:r>
    </w:p>
    <w:p w14:paraId="234D124F" w14:textId="4B12C258" w:rsidR="00682770" w:rsidRPr="00682770" w:rsidRDefault="00682770" w:rsidP="00682770">
      <w:pPr>
        <w:pStyle w:val="NormalWeb"/>
        <w:spacing w:before="0" w:beforeAutospacing="0" w:after="160" w:afterAutospacing="0"/>
      </w:pPr>
      <w:r w:rsidRPr="00682770">
        <w:t xml:space="preserve">Describing how the breadth of information Big Data collects can specifically improve the management sector, this journal promotes reliable, trustworthy and realistic data-driven predictions to eliminate the need for </w:t>
      </w:r>
      <w:r w:rsidRPr="00682770">
        <w:t>intuition-based</w:t>
      </w:r>
      <w:r w:rsidRPr="00682770">
        <w:t xml:space="preserve"> decisions. Once accepted as a better use of time and resources, Big Data will transform business management and decision making completely.  Rather than relying on people experiences, executives will be driven to analyse data, gathering all necessary information before reaching a judgement. </w:t>
      </w:r>
    </w:p>
    <w:p w14:paraId="5EC4318C" w14:textId="17E021FE" w:rsidR="00682770" w:rsidRDefault="00682770" w:rsidP="00682770">
      <w:pPr>
        <w:pStyle w:val="NormalWeb"/>
        <w:spacing w:before="0" w:beforeAutospacing="0" w:after="160" w:afterAutospacing="0"/>
      </w:pPr>
      <w:r w:rsidRPr="00682770">
        <w:t>As skilled employees are necessary to seek new opportunities, innovating growth, and determine a competitive edge, intuition will not be entirely irrelevant; its rank in priorities will simply change. However, it is crucial the new generation of leaders can successfully manage data in order to generate the right information to determine the best conclusion. The Big Data revolution can succeed, providing people become more open to the power of data and the concept of relying on it. By expanding the areas in which data analysis is used, it allows more focus on areas that data cannot evaluate.  </w:t>
      </w:r>
    </w:p>
    <w:p w14:paraId="5DC081F4" w14:textId="77777777" w:rsidR="00682770" w:rsidRDefault="00682770" w:rsidP="00682770">
      <w:pPr>
        <w:pStyle w:val="NormalWeb"/>
        <w:spacing w:before="0" w:beforeAutospacing="0" w:after="160" w:afterAutospacing="0"/>
        <w:jc w:val="center"/>
      </w:pPr>
      <w:r>
        <w:rPr>
          <w:b/>
          <w:bCs/>
          <w:color w:val="000000"/>
        </w:rPr>
        <w:t>Limitations</w:t>
      </w:r>
    </w:p>
    <w:p w14:paraId="3D464D79" w14:textId="335E3113" w:rsidR="00682770" w:rsidRDefault="00682770" w:rsidP="00682770">
      <w:pPr>
        <w:pStyle w:val="NormalWeb"/>
        <w:spacing w:before="0" w:beforeAutospacing="0" w:after="160" w:afterAutospacing="0"/>
      </w:pPr>
      <w:r>
        <w:rPr>
          <w:color w:val="000000"/>
        </w:rPr>
        <w:t xml:space="preserve">In the journal, it examines that talent management is one of the areas where data-driven businesses would struggle, as their criteria differ from other companies. They would need experts at working with large data sets, data scientists, and computer scientists with the ability to ask the right questions of the data to begin with. Surveys reveal that a lack of people with the required skill set to work with Big Data has been its number one challenge from. 2015 to 2018 </w:t>
      </w:r>
      <w:sdt>
        <w:sdtPr>
          <w:rPr>
            <w:color w:val="000000"/>
          </w:rPr>
          <w:id w:val="1765034226"/>
          <w:citation/>
        </w:sdtPr>
        <w:sdtContent>
          <w:r>
            <w:rPr>
              <w:color w:val="000000"/>
            </w:rPr>
            <w:fldChar w:fldCharType="begin"/>
          </w:r>
          <w:r>
            <w:rPr>
              <w:color w:val="000000"/>
            </w:rPr>
            <w:instrText xml:space="preserve"> CITATION Har18 \l 2057 </w:instrText>
          </w:r>
          <w:r>
            <w:rPr>
              <w:color w:val="000000"/>
            </w:rPr>
            <w:fldChar w:fldCharType="separate"/>
          </w:r>
          <w:r w:rsidRPr="00682770">
            <w:rPr>
              <w:noProof/>
              <w:color w:val="000000"/>
            </w:rPr>
            <w:t>(Harvey , 2018)</w:t>
          </w:r>
          <w:r>
            <w:rPr>
              <w:color w:val="000000"/>
            </w:rPr>
            <w:fldChar w:fldCharType="end"/>
          </w:r>
        </w:sdtContent>
      </w:sdt>
      <w:r>
        <w:rPr>
          <w:color w:val="000000"/>
        </w:rPr>
        <w:t>.  Without the right people to interpret the data, there is a greater possibility of error or human bias when deciding how to translate it. Furthermore, working with data has one unfortunate problem, which businesses struggle to eradicate completely, and that is the reliance on accurate data. Mistakes can be made, and errors can happen, which renders the data untrustworthy and could lead to GIGO (Garbage in Garbage out) meaning an organisation could make the completely wrong decision, resulting in serious repercussions. </w:t>
      </w:r>
    </w:p>
    <w:p w14:paraId="1F3E3F5D" w14:textId="77777777" w:rsidR="00682770" w:rsidRPr="00682770" w:rsidRDefault="00682770" w:rsidP="00682770">
      <w:pPr>
        <w:pStyle w:val="NormalWeb"/>
        <w:spacing w:before="0" w:beforeAutospacing="0" w:after="160" w:afterAutospacing="0"/>
        <w:jc w:val="center"/>
      </w:pPr>
      <w:r w:rsidRPr="00682770">
        <w:rPr>
          <w:b/>
          <w:bCs/>
        </w:rPr>
        <w:t>Conclusion</w:t>
      </w:r>
    </w:p>
    <w:p w14:paraId="32119D0A" w14:textId="77777777" w:rsidR="00682770" w:rsidRPr="00682770" w:rsidRDefault="00682770" w:rsidP="00682770">
      <w:pPr>
        <w:pStyle w:val="NormalWeb"/>
        <w:spacing w:before="0" w:beforeAutospacing="0" w:after="160" w:afterAutospacing="0"/>
      </w:pPr>
      <w:r w:rsidRPr="00682770">
        <w:t xml:space="preserve">In conclusion, this journal clearly defines Big Data and the benefits a business can receive by adopting this culture. The Big Data movement has had an incredible effect on improving management and utilising data to increase the success rate of decisions and predictions made. The lack of data scientists, and the issue that findings could not be trustworthy and correct currently deters businesses from this method. However, if a company prevails through these </w:t>
      </w:r>
      <w:r w:rsidRPr="00682770">
        <w:lastRenderedPageBreak/>
        <w:t>issues and adapts to the new culture successfully, they could potentially witness a positive growth in not only their profits but in the business as a whole.  </w:t>
      </w:r>
    </w:p>
    <w:bookmarkStart w:id="1" w:name="_GoBack" w:displacedByCustomXml="next"/>
    <w:bookmarkEnd w:id="1" w:displacedByCustomXml="next"/>
    <w:sdt>
      <w:sdtPr>
        <w:rPr>
          <w:rFonts w:asciiTheme="minorHAnsi" w:eastAsiaTheme="minorHAnsi" w:hAnsiTheme="minorHAnsi" w:cstheme="minorBidi"/>
          <w:color w:val="auto"/>
          <w:sz w:val="22"/>
          <w:szCs w:val="22"/>
          <w:lang w:val="en-GB"/>
        </w:rPr>
        <w:id w:val="899788091"/>
        <w:docPartObj>
          <w:docPartGallery w:val="Bibliographies"/>
          <w:docPartUnique/>
        </w:docPartObj>
      </w:sdtPr>
      <w:sdtEndPr/>
      <w:sdtContent>
        <w:p w14:paraId="039D5944" w14:textId="22470D2A" w:rsidR="005E6AF7" w:rsidRPr="0062448F" w:rsidRDefault="005E6AF7">
          <w:pPr>
            <w:pStyle w:val="Heading1"/>
            <w:rPr>
              <w:rFonts w:ascii="Times New Roman" w:hAnsi="Times New Roman" w:cs="Times New Roman"/>
              <w:sz w:val="24"/>
              <w:szCs w:val="24"/>
            </w:rPr>
          </w:pPr>
          <w:r w:rsidRPr="0062448F">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6762E295" w14:textId="62CB3C8A" w:rsidR="005E6AF7" w:rsidRPr="0062448F" w:rsidRDefault="005E6AF7" w:rsidP="005E6AF7">
              <w:pPr>
                <w:pStyle w:val="Bibliography"/>
                <w:rPr>
                  <w:rFonts w:ascii="Times New Roman" w:hAnsi="Times New Roman" w:cs="Times New Roman"/>
                  <w:noProof/>
                  <w:sz w:val="24"/>
                  <w:szCs w:val="24"/>
                  <w:lang w:val="en-US"/>
                </w:rPr>
              </w:pPr>
              <w:r w:rsidRPr="0062448F">
                <w:rPr>
                  <w:rFonts w:ascii="Times New Roman" w:hAnsi="Times New Roman" w:cs="Times New Roman"/>
                  <w:sz w:val="24"/>
                  <w:szCs w:val="24"/>
                </w:rPr>
                <w:fldChar w:fldCharType="begin"/>
              </w:r>
              <w:r w:rsidRPr="0062448F">
                <w:rPr>
                  <w:rFonts w:ascii="Times New Roman" w:hAnsi="Times New Roman" w:cs="Times New Roman"/>
                  <w:sz w:val="24"/>
                  <w:szCs w:val="24"/>
                </w:rPr>
                <w:instrText xml:space="preserve"> BIBLIOGRAPHY </w:instrText>
              </w:r>
              <w:r w:rsidRPr="0062448F">
                <w:rPr>
                  <w:rFonts w:ascii="Times New Roman" w:hAnsi="Times New Roman" w:cs="Times New Roman"/>
                  <w:sz w:val="24"/>
                  <w:szCs w:val="24"/>
                </w:rPr>
                <w:fldChar w:fldCharType="separate"/>
              </w:r>
              <w:r w:rsidRPr="0062448F">
                <w:rPr>
                  <w:rFonts w:ascii="Times New Roman" w:hAnsi="Times New Roman" w:cs="Times New Roman"/>
                  <w:noProof/>
                  <w:sz w:val="24"/>
                  <w:szCs w:val="24"/>
                  <w:lang w:val="en-US"/>
                </w:rPr>
                <w:t>Business Management Daily, 2017. Avoid H</w:t>
              </w:r>
              <w:r w:rsidR="005E420C" w:rsidRPr="0062448F">
                <w:rPr>
                  <w:rFonts w:ascii="Times New Roman" w:hAnsi="Times New Roman" w:cs="Times New Roman"/>
                  <w:noProof/>
                  <w:sz w:val="24"/>
                  <w:szCs w:val="24"/>
                  <w:lang w:val="en-US"/>
                </w:rPr>
                <w:t>I</w:t>
              </w:r>
              <w:r w:rsidRPr="0062448F">
                <w:rPr>
                  <w:rFonts w:ascii="Times New Roman" w:hAnsi="Times New Roman" w:cs="Times New Roman"/>
                  <w:noProof/>
                  <w:sz w:val="24"/>
                  <w:szCs w:val="24"/>
                  <w:lang w:val="en-US"/>
                </w:rPr>
                <w:t xml:space="preserve">PPO problem at work.. </w:t>
              </w:r>
              <w:r w:rsidRPr="0062448F">
                <w:rPr>
                  <w:rFonts w:ascii="Times New Roman" w:hAnsi="Times New Roman" w:cs="Times New Roman"/>
                  <w:i/>
                  <w:iCs/>
                  <w:noProof/>
                  <w:sz w:val="24"/>
                  <w:szCs w:val="24"/>
                  <w:lang w:val="en-US"/>
                </w:rPr>
                <w:t xml:space="preserve">Communication Briefings, </w:t>
              </w:r>
              <w:r w:rsidRPr="0062448F">
                <w:rPr>
                  <w:rFonts w:ascii="Times New Roman" w:hAnsi="Times New Roman" w:cs="Times New Roman"/>
                  <w:noProof/>
                  <w:sz w:val="24"/>
                  <w:szCs w:val="24"/>
                  <w:lang w:val="en-US"/>
                </w:rPr>
                <w:t>36(6), p. 7.</w:t>
              </w:r>
            </w:p>
            <w:p w14:paraId="579B6E8E" w14:textId="77777777" w:rsidR="005E6AF7" w:rsidRPr="0062448F" w:rsidRDefault="005E6AF7" w:rsidP="005E6AF7">
              <w:pPr>
                <w:pStyle w:val="Bibliography"/>
                <w:rPr>
                  <w:rFonts w:ascii="Times New Roman" w:hAnsi="Times New Roman" w:cs="Times New Roman"/>
                  <w:noProof/>
                  <w:sz w:val="24"/>
                  <w:szCs w:val="24"/>
                  <w:lang w:val="en-US"/>
                </w:rPr>
              </w:pPr>
              <w:r w:rsidRPr="0062448F">
                <w:rPr>
                  <w:rFonts w:ascii="Times New Roman" w:hAnsi="Times New Roman" w:cs="Times New Roman"/>
                  <w:noProof/>
                  <w:sz w:val="24"/>
                  <w:szCs w:val="24"/>
                  <w:lang w:val="en-US"/>
                </w:rPr>
                <w:t xml:space="preserve">Harvey , C., 2018. </w:t>
              </w:r>
              <w:r w:rsidRPr="0062448F">
                <w:rPr>
                  <w:rFonts w:ascii="Times New Roman" w:hAnsi="Times New Roman" w:cs="Times New Roman"/>
                  <w:i/>
                  <w:iCs/>
                  <w:noProof/>
                  <w:sz w:val="24"/>
                  <w:szCs w:val="24"/>
                  <w:lang w:val="en-US"/>
                </w:rPr>
                <w:t xml:space="preserve">Big Data Pros and Cons. </w:t>
              </w:r>
              <w:r w:rsidRPr="0062448F">
                <w:rPr>
                  <w:rFonts w:ascii="Times New Roman" w:hAnsi="Times New Roman" w:cs="Times New Roman"/>
                  <w:noProof/>
                  <w:sz w:val="24"/>
                  <w:szCs w:val="24"/>
                  <w:lang w:val="en-US"/>
                </w:rPr>
                <w:t xml:space="preserve">[Online] </w:t>
              </w:r>
              <w:r w:rsidRPr="0062448F">
                <w:rPr>
                  <w:rFonts w:ascii="Times New Roman" w:hAnsi="Times New Roman" w:cs="Times New Roman"/>
                  <w:noProof/>
                  <w:sz w:val="24"/>
                  <w:szCs w:val="24"/>
                  <w:lang w:val="en-US"/>
                </w:rPr>
                <w:br/>
                <w:t xml:space="preserve">Available at: </w:t>
              </w:r>
              <w:r w:rsidRPr="0062448F">
                <w:rPr>
                  <w:rFonts w:ascii="Times New Roman" w:hAnsi="Times New Roman" w:cs="Times New Roman"/>
                  <w:noProof/>
                  <w:sz w:val="24"/>
                  <w:szCs w:val="24"/>
                  <w:u w:val="single"/>
                  <w:lang w:val="en-US"/>
                </w:rPr>
                <w:t>https://www.datamation.com/big-data/big-data-pros-and-cons.html</w:t>
              </w:r>
              <w:r w:rsidRPr="0062448F">
                <w:rPr>
                  <w:rFonts w:ascii="Times New Roman" w:hAnsi="Times New Roman" w:cs="Times New Roman"/>
                  <w:noProof/>
                  <w:sz w:val="24"/>
                  <w:szCs w:val="24"/>
                  <w:lang w:val="en-US"/>
                </w:rPr>
                <w:br/>
                <w:t>[Accessed 17 July 2019].</w:t>
              </w:r>
            </w:p>
            <w:p w14:paraId="00ED242B" w14:textId="77777777" w:rsidR="005E6AF7" w:rsidRPr="0062448F" w:rsidRDefault="005E6AF7" w:rsidP="005E6AF7">
              <w:pPr>
                <w:pStyle w:val="Bibliography"/>
                <w:rPr>
                  <w:rFonts w:ascii="Times New Roman" w:hAnsi="Times New Roman" w:cs="Times New Roman"/>
                  <w:noProof/>
                  <w:sz w:val="24"/>
                  <w:szCs w:val="24"/>
                  <w:lang w:val="en-US"/>
                </w:rPr>
              </w:pPr>
              <w:r w:rsidRPr="0062448F">
                <w:rPr>
                  <w:rFonts w:ascii="Times New Roman" w:hAnsi="Times New Roman" w:cs="Times New Roman"/>
                  <w:noProof/>
                  <w:sz w:val="24"/>
                  <w:szCs w:val="24"/>
                  <w:lang w:val="en-US"/>
                </w:rPr>
                <w:t xml:space="preserve">Hurwitz, J., Nugent, A., Halper, F. &amp; Kaufman, M., 2013. </w:t>
              </w:r>
              <w:r w:rsidRPr="0062448F">
                <w:rPr>
                  <w:rFonts w:ascii="Times New Roman" w:hAnsi="Times New Roman" w:cs="Times New Roman"/>
                  <w:i/>
                  <w:iCs/>
                  <w:noProof/>
                  <w:sz w:val="24"/>
                  <w:szCs w:val="24"/>
                  <w:lang w:val="en-US"/>
                </w:rPr>
                <w:t xml:space="preserve">Big Data for Dummies. </w:t>
              </w:r>
              <w:r w:rsidRPr="0062448F">
                <w:rPr>
                  <w:rFonts w:ascii="Times New Roman" w:hAnsi="Times New Roman" w:cs="Times New Roman"/>
                  <w:noProof/>
                  <w:sz w:val="24"/>
                  <w:szCs w:val="24"/>
                  <w:lang w:val="en-US"/>
                </w:rPr>
                <w:t>New jersey: Wiley.</w:t>
              </w:r>
            </w:p>
            <w:p w14:paraId="24912C49" w14:textId="77777777" w:rsidR="005E6AF7" w:rsidRPr="0062448F" w:rsidRDefault="005E6AF7" w:rsidP="005E6AF7">
              <w:pPr>
                <w:pStyle w:val="Bibliography"/>
                <w:rPr>
                  <w:rFonts w:ascii="Times New Roman" w:hAnsi="Times New Roman" w:cs="Times New Roman"/>
                  <w:noProof/>
                  <w:sz w:val="24"/>
                  <w:szCs w:val="24"/>
                  <w:lang w:val="en-US"/>
                </w:rPr>
              </w:pPr>
              <w:r w:rsidRPr="0062448F">
                <w:rPr>
                  <w:rFonts w:ascii="Times New Roman" w:hAnsi="Times New Roman" w:cs="Times New Roman"/>
                  <w:noProof/>
                  <w:sz w:val="24"/>
                  <w:szCs w:val="24"/>
                  <w:lang w:val="en-US"/>
                </w:rPr>
                <w:t xml:space="preserve">McAfee, A. &amp; Brynjolfsson, E., 2014. </w:t>
              </w:r>
              <w:r w:rsidRPr="0062448F">
                <w:rPr>
                  <w:rFonts w:ascii="Times New Roman" w:hAnsi="Times New Roman" w:cs="Times New Roman"/>
                  <w:i/>
                  <w:iCs/>
                  <w:noProof/>
                  <w:sz w:val="24"/>
                  <w:szCs w:val="24"/>
                  <w:lang w:val="en-US"/>
                </w:rPr>
                <w:t xml:space="preserve">The Second Machine Age: Work, Progress, and Prosperity in a Time of Brilliant Technologies. </w:t>
              </w:r>
              <w:r w:rsidRPr="0062448F">
                <w:rPr>
                  <w:rFonts w:ascii="Times New Roman" w:hAnsi="Times New Roman" w:cs="Times New Roman"/>
                  <w:noProof/>
                  <w:sz w:val="24"/>
                  <w:szCs w:val="24"/>
                  <w:lang w:val="en-US"/>
                </w:rPr>
                <w:t>London: W. W. Norton &amp; Company Ltd.</w:t>
              </w:r>
            </w:p>
            <w:p w14:paraId="705CBBDE" w14:textId="77777777" w:rsidR="005E6AF7" w:rsidRPr="0062448F" w:rsidRDefault="005E6AF7" w:rsidP="005E6AF7">
              <w:pPr>
                <w:pStyle w:val="Bibliography"/>
                <w:rPr>
                  <w:rFonts w:ascii="Times New Roman" w:hAnsi="Times New Roman" w:cs="Times New Roman"/>
                  <w:noProof/>
                  <w:sz w:val="24"/>
                  <w:szCs w:val="24"/>
                  <w:lang w:val="en-US"/>
                </w:rPr>
              </w:pPr>
              <w:r w:rsidRPr="0062448F">
                <w:rPr>
                  <w:rFonts w:ascii="Times New Roman" w:hAnsi="Times New Roman" w:cs="Times New Roman"/>
                  <w:noProof/>
                  <w:sz w:val="24"/>
                  <w:szCs w:val="24"/>
                  <w:lang w:val="en-US"/>
                </w:rPr>
                <w:t xml:space="preserve">MIT Management Sloan School, 2019. </w:t>
              </w:r>
              <w:r w:rsidRPr="0062448F">
                <w:rPr>
                  <w:rFonts w:ascii="Times New Roman" w:hAnsi="Times New Roman" w:cs="Times New Roman"/>
                  <w:i/>
                  <w:iCs/>
                  <w:noProof/>
                  <w:sz w:val="24"/>
                  <w:szCs w:val="24"/>
                  <w:lang w:val="en-US"/>
                </w:rPr>
                <w:t xml:space="preserve">Staff Directory. </w:t>
              </w:r>
              <w:r w:rsidRPr="0062448F">
                <w:rPr>
                  <w:rFonts w:ascii="Times New Roman" w:hAnsi="Times New Roman" w:cs="Times New Roman"/>
                  <w:noProof/>
                  <w:sz w:val="24"/>
                  <w:szCs w:val="24"/>
                  <w:lang w:val="en-US"/>
                </w:rPr>
                <w:t xml:space="preserve">[Online] </w:t>
              </w:r>
              <w:r w:rsidRPr="0062448F">
                <w:rPr>
                  <w:rFonts w:ascii="Times New Roman" w:hAnsi="Times New Roman" w:cs="Times New Roman"/>
                  <w:noProof/>
                  <w:sz w:val="24"/>
                  <w:szCs w:val="24"/>
                  <w:lang w:val="en-US"/>
                </w:rPr>
                <w:br/>
                <w:t xml:space="preserve">Available at: </w:t>
              </w:r>
              <w:r w:rsidRPr="0062448F">
                <w:rPr>
                  <w:rFonts w:ascii="Times New Roman" w:hAnsi="Times New Roman" w:cs="Times New Roman"/>
                  <w:noProof/>
                  <w:sz w:val="24"/>
                  <w:szCs w:val="24"/>
                  <w:u w:val="single"/>
                  <w:lang w:val="en-US"/>
                </w:rPr>
                <w:t>https://mitsloan.mit.edu/staff/directory/andrew-paul-mcafee</w:t>
              </w:r>
              <w:r w:rsidRPr="0062448F">
                <w:rPr>
                  <w:rFonts w:ascii="Times New Roman" w:hAnsi="Times New Roman" w:cs="Times New Roman"/>
                  <w:noProof/>
                  <w:sz w:val="24"/>
                  <w:szCs w:val="24"/>
                  <w:lang w:val="en-US"/>
                </w:rPr>
                <w:br/>
                <w:t>[Accessed 15 July 2019].</w:t>
              </w:r>
            </w:p>
            <w:p w14:paraId="40B644CE" w14:textId="67D9A284" w:rsidR="00C9315D" w:rsidRDefault="005E6AF7" w:rsidP="00112B2F">
              <w:r w:rsidRPr="0062448F">
                <w:rPr>
                  <w:rFonts w:ascii="Times New Roman" w:hAnsi="Times New Roman" w:cs="Times New Roman"/>
                  <w:b/>
                  <w:bCs/>
                  <w:noProof/>
                  <w:sz w:val="24"/>
                  <w:szCs w:val="24"/>
                </w:rPr>
                <w:fldChar w:fldCharType="end"/>
              </w:r>
            </w:p>
          </w:sdtContent>
        </w:sdt>
      </w:sdtContent>
    </w:sdt>
    <w:p w14:paraId="7A97CB8B" w14:textId="77777777" w:rsidR="00156BD9" w:rsidRDefault="00156BD9" w:rsidP="00156BD9">
      <w:pPr>
        <w:spacing w:after="240"/>
      </w:pPr>
    </w:p>
    <w:p w14:paraId="47C03EBC" w14:textId="77777777" w:rsidR="00156BD9" w:rsidRDefault="00156BD9" w:rsidP="00156BD9"/>
    <w:p w14:paraId="6B5D1327" w14:textId="77777777" w:rsidR="00156BD9" w:rsidRPr="00C548EE" w:rsidRDefault="00156BD9" w:rsidP="00156BD9"/>
    <w:p w14:paraId="233C8FA6" w14:textId="77777777" w:rsidR="00156BD9" w:rsidRPr="00156BD9" w:rsidRDefault="00156BD9" w:rsidP="00112B2F">
      <w:pPr>
        <w:rPr>
          <w:rFonts w:ascii="Times New Roman" w:hAnsi="Times New Roman" w:cs="Times New Roman"/>
          <w:b/>
          <w:bCs/>
          <w:noProof/>
          <w:sz w:val="24"/>
          <w:szCs w:val="24"/>
        </w:rPr>
      </w:pPr>
    </w:p>
    <w:sectPr w:rsidR="00156BD9" w:rsidRPr="00156BD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4E544D" w14:textId="77777777" w:rsidR="00271A12" w:rsidRDefault="00271A12" w:rsidP="00BC0B08">
      <w:pPr>
        <w:spacing w:after="0" w:line="240" w:lineRule="auto"/>
      </w:pPr>
      <w:r>
        <w:separator/>
      </w:r>
    </w:p>
  </w:endnote>
  <w:endnote w:type="continuationSeparator" w:id="0">
    <w:p w14:paraId="3249933A" w14:textId="77777777" w:rsidR="00271A12" w:rsidRDefault="00271A12" w:rsidP="00BC0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C3686" w14:textId="77777777" w:rsidR="00271A12" w:rsidRDefault="00271A12" w:rsidP="00BC0B08">
      <w:pPr>
        <w:spacing w:after="0" w:line="240" w:lineRule="auto"/>
      </w:pPr>
      <w:r>
        <w:separator/>
      </w:r>
    </w:p>
  </w:footnote>
  <w:footnote w:type="continuationSeparator" w:id="0">
    <w:p w14:paraId="7F887BE9" w14:textId="77777777" w:rsidR="00271A12" w:rsidRDefault="00271A12" w:rsidP="00BC0B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920F97" w14:textId="51D98B41" w:rsidR="00C9315D" w:rsidRDefault="00C9315D">
    <w:pPr>
      <w:pStyle w:val="Header"/>
    </w:pPr>
    <w:r>
      <w:t xml:space="preserve">Kate Oliver </w:t>
    </w:r>
    <w:r>
      <w:tab/>
      <w:t>1702582</w:t>
    </w:r>
    <w:r>
      <w:tab/>
      <w:t xml:space="preserve">Data Handling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FB6FA7"/>
    <w:multiLevelType w:val="multilevel"/>
    <w:tmpl w:val="6546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DB05BE"/>
    <w:multiLevelType w:val="hybridMultilevel"/>
    <w:tmpl w:val="A10E39B2"/>
    <w:lvl w:ilvl="0" w:tplc="671AB19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5C21A6"/>
    <w:multiLevelType w:val="hybridMultilevel"/>
    <w:tmpl w:val="2452D038"/>
    <w:lvl w:ilvl="0" w:tplc="32462378">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5E9"/>
    <w:rsid w:val="000051C4"/>
    <w:rsid w:val="00043DF2"/>
    <w:rsid w:val="000B40A2"/>
    <w:rsid w:val="000E7606"/>
    <w:rsid w:val="00111257"/>
    <w:rsid w:val="00112B2F"/>
    <w:rsid w:val="001248B5"/>
    <w:rsid w:val="00142E37"/>
    <w:rsid w:val="00156BD9"/>
    <w:rsid w:val="00157EB4"/>
    <w:rsid w:val="00196220"/>
    <w:rsid w:val="001A1FF7"/>
    <w:rsid w:val="001B57D1"/>
    <w:rsid w:val="001C19B5"/>
    <w:rsid w:val="001D5C58"/>
    <w:rsid w:val="001E1345"/>
    <w:rsid w:val="001E2CD8"/>
    <w:rsid w:val="002215E9"/>
    <w:rsid w:val="002315EA"/>
    <w:rsid w:val="0025095A"/>
    <w:rsid w:val="00251173"/>
    <w:rsid w:val="00271A12"/>
    <w:rsid w:val="00295F5E"/>
    <w:rsid w:val="002A1C92"/>
    <w:rsid w:val="002A7CCB"/>
    <w:rsid w:val="002F6196"/>
    <w:rsid w:val="00307CA8"/>
    <w:rsid w:val="0031532D"/>
    <w:rsid w:val="00322FEA"/>
    <w:rsid w:val="00344199"/>
    <w:rsid w:val="003507F4"/>
    <w:rsid w:val="003878B2"/>
    <w:rsid w:val="0039392C"/>
    <w:rsid w:val="003D0E19"/>
    <w:rsid w:val="003F50EE"/>
    <w:rsid w:val="0040407D"/>
    <w:rsid w:val="00437BDC"/>
    <w:rsid w:val="00441BC0"/>
    <w:rsid w:val="00470818"/>
    <w:rsid w:val="00480FD4"/>
    <w:rsid w:val="004A75C3"/>
    <w:rsid w:val="004B2184"/>
    <w:rsid w:val="004C39B8"/>
    <w:rsid w:val="004D24B6"/>
    <w:rsid w:val="004E66CC"/>
    <w:rsid w:val="004F45DA"/>
    <w:rsid w:val="00501036"/>
    <w:rsid w:val="00512075"/>
    <w:rsid w:val="00555FE6"/>
    <w:rsid w:val="00576A3C"/>
    <w:rsid w:val="005A0383"/>
    <w:rsid w:val="005B7AFE"/>
    <w:rsid w:val="005C320C"/>
    <w:rsid w:val="005C6715"/>
    <w:rsid w:val="005D53E0"/>
    <w:rsid w:val="005E420C"/>
    <w:rsid w:val="005E6AF7"/>
    <w:rsid w:val="005E7F0C"/>
    <w:rsid w:val="005F06F8"/>
    <w:rsid w:val="005F6C43"/>
    <w:rsid w:val="0062448F"/>
    <w:rsid w:val="00627AD9"/>
    <w:rsid w:val="006360FD"/>
    <w:rsid w:val="00645FD4"/>
    <w:rsid w:val="0066526C"/>
    <w:rsid w:val="00682770"/>
    <w:rsid w:val="00686CE0"/>
    <w:rsid w:val="006A63FA"/>
    <w:rsid w:val="006C1EF7"/>
    <w:rsid w:val="006E6689"/>
    <w:rsid w:val="00741D5B"/>
    <w:rsid w:val="00753556"/>
    <w:rsid w:val="00792323"/>
    <w:rsid w:val="007E3F29"/>
    <w:rsid w:val="008304ED"/>
    <w:rsid w:val="00831890"/>
    <w:rsid w:val="00857FF3"/>
    <w:rsid w:val="008653CE"/>
    <w:rsid w:val="00871D96"/>
    <w:rsid w:val="00874643"/>
    <w:rsid w:val="00877956"/>
    <w:rsid w:val="00881606"/>
    <w:rsid w:val="008829C0"/>
    <w:rsid w:val="008A3181"/>
    <w:rsid w:val="008B0FF7"/>
    <w:rsid w:val="008C582C"/>
    <w:rsid w:val="008D7DC8"/>
    <w:rsid w:val="008F0CC8"/>
    <w:rsid w:val="008F14C3"/>
    <w:rsid w:val="008F5B67"/>
    <w:rsid w:val="009101B7"/>
    <w:rsid w:val="00911B8B"/>
    <w:rsid w:val="00915141"/>
    <w:rsid w:val="00936291"/>
    <w:rsid w:val="009578D2"/>
    <w:rsid w:val="009639F6"/>
    <w:rsid w:val="00972E76"/>
    <w:rsid w:val="0098703C"/>
    <w:rsid w:val="009A5FF4"/>
    <w:rsid w:val="009B1D0F"/>
    <w:rsid w:val="009C1C2B"/>
    <w:rsid w:val="00A61090"/>
    <w:rsid w:val="00A773D3"/>
    <w:rsid w:val="00A825AF"/>
    <w:rsid w:val="00AA1520"/>
    <w:rsid w:val="00AA540E"/>
    <w:rsid w:val="00AD125C"/>
    <w:rsid w:val="00AF1204"/>
    <w:rsid w:val="00B03ABA"/>
    <w:rsid w:val="00B122C4"/>
    <w:rsid w:val="00B20EE9"/>
    <w:rsid w:val="00B210C9"/>
    <w:rsid w:val="00B44F14"/>
    <w:rsid w:val="00B82D5C"/>
    <w:rsid w:val="00BA1F99"/>
    <w:rsid w:val="00BC0B08"/>
    <w:rsid w:val="00C57F9A"/>
    <w:rsid w:val="00C6413D"/>
    <w:rsid w:val="00C6423E"/>
    <w:rsid w:val="00C72410"/>
    <w:rsid w:val="00C9315D"/>
    <w:rsid w:val="00CA2B9E"/>
    <w:rsid w:val="00CB7363"/>
    <w:rsid w:val="00CC34C0"/>
    <w:rsid w:val="00CD16C7"/>
    <w:rsid w:val="00CE19C4"/>
    <w:rsid w:val="00CE2BD1"/>
    <w:rsid w:val="00CF48FF"/>
    <w:rsid w:val="00D65648"/>
    <w:rsid w:val="00D87957"/>
    <w:rsid w:val="00DA3B98"/>
    <w:rsid w:val="00DA5D51"/>
    <w:rsid w:val="00DD0E14"/>
    <w:rsid w:val="00DD158A"/>
    <w:rsid w:val="00DD25AD"/>
    <w:rsid w:val="00DE0F20"/>
    <w:rsid w:val="00DE2AB1"/>
    <w:rsid w:val="00DF3AA2"/>
    <w:rsid w:val="00DF4658"/>
    <w:rsid w:val="00F10C3B"/>
    <w:rsid w:val="00F33FA5"/>
    <w:rsid w:val="00F374E8"/>
    <w:rsid w:val="00F450F7"/>
    <w:rsid w:val="00F54F84"/>
    <w:rsid w:val="00F6452D"/>
    <w:rsid w:val="00F7140D"/>
    <w:rsid w:val="00FB27B5"/>
    <w:rsid w:val="00FC315A"/>
    <w:rsid w:val="00FE2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F3691"/>
  <w15:chartTrackingRefBased/>
  <w15:docId w15:val="{B1CF0D43-77E5-4C84-B8CC-80A53E7B3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A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F3AA2"/>
    <w:rPr>
      <w:sz w:val="16"/>
      <w:szCs w:val="16"/>
    </w:rPr>
  </w:style>
  <w:style w:type="paragraph" w:styleId="CommentText">
    <w:name w:val="annotation text"/>
    <w:basedOn w:val="Normal"/>
    <w:link w:val="CommentTextChar"/>
    <w:uiPriority w:val="99"/>
    <w:semiHidden/>
    <w:unhideWhenUsed/>
    <w:rsid w:val="00DF3AA2"/>
    <w:pPr>
      <w:spacing w:line="240" w:lineRule="auto"/>
    </w:pPr>
    <w:rPr>
      <w:sz w:val="20"/>
      <w:szCs w:val="20"/>
    </w:rPr>
  </w:style>
  <w:style w:type="character" w:customStyle="1" w:styleId="CommentTextChar">
    <w:name w:val="Comment Text Char"/>
    <w:basedOn w:val="DefaultParagraphFont"/>
    <w:link w:val="CommentText"/>
    <w:uiPriority w:val="99"/>
    <w:semiHidden/>
    <w:rsid w:val="00DF3AA2"/>
    <w:rPr>
      <w:sz w:val="20"/>
      <w:szCs w:val="20"/>
    </w:rPr>
  </w:style>
  <w:style w:type="paragraph" w:styleId="CommentSubject">
    <w:name w:val="annotation subject"/>
    <w:basedOn w:val="CommentText"/>
    <w:next w:val="CommentText"/>
    <w:link w:val="CommentSubjectChar"/>
    <w:uiPriority w:val="99"/>
    <w:semiHidden/>
    <w:unhideWhenUsed/>
    <w:rsid w:val="00DF3AA2"/>
    <w:rPr>
      <w:b/>
      <w:bCs/>
    </w:rPr>
  </w:style>
  <w:style w:type="character" w:customStyle="1" w:styleId="CommentSubjectChar">
    <w:name w:val="Comment Subject Char"/>
    <w:basedOn w:val="CommentTextChar"/>
    <w:link w:val="CommentSubject"/>
    <w:uiPriority w:val="99"/>
    <w:semiHidden/>
    <w:rsid w:val="00DF3AA2"/>
    <w:rPr>
      <w:b/>
      <w:bCs/>
      <w:sz w:val="20"/>
      <w:szCs w:val="20"/>
    </w:rPr>
  </w:style>
  <w:style w:type="paragraph" w:styleId="BalloonText">
    <w:name w:val="Balloon Text"/>
    <w:basedOn w:val="Normal"/>
    <w:link w:val="BalloonTextChar"/>
    <w:uiPriority w:val="99"/>
    <w:semiHidden/>
    <w:unhideWhenUsed/>
    <w:rsid w:val="00DF3A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3AA2"/>
    <w:rPr>
      <w:rFonts w:ascii="Segoe UI" w:hAnsi="Segoe UI" w:cs="Segoe UI"/>
      <w:sz w:val="18"/>
      <w:szCs w:val="18"/>
    </w:rPr>
  </w:style>
  <w:style w:type="character" w:customStyle="1" w:styleId="page-profile-detailtitle-itemextra">
    <w:name w:val="page-profile-detail__title-item_extra"/>
    <w:basedOn w:val="DefaultParagraphFont"/>
    <w:rsid w:val="00DD158A"/>
  </w:style>
  <w:style w:type="paragraph" w:styleId="NormalWeb">
    <w:name w:val="Normal (Web)"/>
    <w:basedOn w:val="Normal"/>
    <w:uiPriority w:val="99"/>
    <w:unhideWhenUsed/>
    <w:rsid w:val="00295F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E211B"/>
    <w:pPr>
      <w:ind w:left="720"/>
      <w:contextualSpacing/>
    </w:pPr>
  </w:style>
  <w:style w:type="character" w:styleId="Strong">
    <w:name w:val="Strong"/>
    <w:basedOn w:val="DefaultParagraphFont"/>
    <w:uiPriority w:val="22"/>
    <w:qFormat/>
    <w:rsid w:val="00112B2F"/>
    <w:rPr>
      <w:b/>
      <w:bCs/>
    </w:rPr>
  </w:style>
  <w:style w:type="character" w:customStyle="1" w:styleId="Heading1Char">
    <w:name w:val="Heading 1 Char"/>
    <w:basedOn w:val="DefaultParagraphFont"/>
    <w:link w:val="Heading1"/>
    <w:uiPriority w:val="9"/>
    <w:rsid w:val="005E6A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E6AF7"/>
  </w:style>
  <w:style w:type="paragraph" w:styleId="Header">
    <w:name w:val="header"/>
    <w:basedOn w:val="Normal"/>
    <w:link w:val="HeaderChar"/>
    <w:uiPriority w:val="99"/>
    <w:unhideWhenUsed/>
    <w:rsid w:val="00BC0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B08"/>
  </w:style>
  <w:style w:type="paragraph" w:styleId="Footer">
    <w:name w:val="footer"/>
    <w:basedOn w:val="Normal"/>
    <w:link w:val="FooterChar"/>
    <w:uiPriority w:val="99"/>
    <w:unhideWhenUsed/>
    <w:rsid w:val="00BC0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B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45402">
      <w:bodyDiv w:val="1"/>
      <w:marLeft w:val="0"/>
      <w:marRight w:val="0"/>
      <w:marTop w:val="0"/>
      <w:marBottom w:val="0"/>
      <w:divBdr>
        <w:top w:val="none" w:sz="0" w:space="0" w:color="auto"/>
        <w:left w:val="none" w:sz="0" w:space="0" w:color="auto"/>
        <w:bottom w:val="none" w:sz="0" w:space="0" w:color="auto"/>
        <w:right w:val="none" w:sz="0" w:space="0" w:color="auto"/>
      </w:divBdr>
    </w:div>
    <w:div w:id="89085011">
      <w:bodyDiv w:val="1"/>
      <w:marLeft w:val="0"/>
      <w:marRight w:val="0"/>
      <w:marTop w:val="0"/>
      <w:marBottom w:val="0"/>
      <w:divBdr>
        <w:top w:val="none" w:sz="0" w:space="0" w:color="auto"/>
        <w:left w:val="none" w:sz="0" w:space="0" w:color="auto"/>
        <w:bottom w:val="none" w:sz="0" w:space="0" w:color="auto"/>
        <w:right w:val="none" w:sz="0" w:space="0" w:color="auto"/>
      </w:divBdr>
    </w:div>
    <w:div w:id="106657187">
      <w:bodyDiv w:val="1"/>
      <w:marLeft w:val="0"/>
      <w:marRight w:val="0"/>
      <w:marTop w:val="0"/>
      <w:marBottom w:val="0"/>
      <w:divBdr>
        <w:top w:val="none" w:sz="0" w:space="0" w:color="auto"/>
        <w:left w:val="none" w:sz="0" w:space="0" w:color="auto"/>
        <w:bottom w:val="none" w:sz="0" w:space="0" w:color="auto"/>
        <w:right w:val="none" w:sz="0" w:space="0" w:color="auto"/>
      </w:divBdr>
    </w:div>
    <w:div w:id="182594534">
      <w:bodyDiv w:val="1"/>
      <w:marLeft w:val="0"/>
      <w:marRight w:val="0"/>
      <w:marTop w:val="0"/>
      <w:marBottom w:val="0"/>
      <w:divBdr>
        <w:top w:val="none" w:sz="0" w:space="0" w:color="auto"/>
        <w:left w:val="none" w:sz="0" w:space="0" w:color="auto"/>
        <w:bottom w:val="none" w:sz="0" w:space="0" w:color="auto"/>
        <w:right w:val="none" w:sz="0" w:space="0" w:color="auto"/>
      </w:divBdr>
    </w:div>
    <w:div w:id="252249337">
      <w:bodyDiv w:val="1"/>
      <w:marLeft w:val="0"/>
      <w:marRight w:val="0"/>
      <w:marTop w:val="0"/>
      <w:marBottom w:val="0"/>
      <w:divBdr>
        <w:top w:val="none" w:sz="0" w:space="0" w:color="auto"/>
        <w:left w:val="none" w:sz="0" w:space="0" w:color="auto"/>
        <w:bottom w:val="none" w:sz="0" w:space="0" w:color="auto"/>
        <w:right w:val="none" w:sz="0" w:space="0" w:color="auto"/>
      </w:divBdr>
    </w:div>
    <w:div w:id="499006228">
      <w:bodyDiv w:val="1"/>
      <w:marLeft w:val="0"/>
      <w:marRight w:val="0"/>
      <w:marTop w:val="0"/>
      <w:marBottom w:val="0"/>
      <w:divBdr>
        <w:top w:val="none" w:sz="0" w:space="0" w:color="auto"/>
        <w:left w:val="none" w:sz="0" w:space="0" w:color="auto"/>
        <w:bottom w:val="none" w:sz="0" w:space="0" w:color="auto"/>
        <w:right w:val="none" w:sz="0" w:space="0" w:color="auto"/>
      </w:divBdr>
    </w:div>
    <w:div w:id="577331256">
      <w:bodyDiv w:val="1"/>
      <w:marLeft w:val="0"/>
      <w:marRight w:val="0"/>
      <w:marTop w:val="0"/>
      <w:marBottom w:val="0"/>
      <w:divBdr>
        <w:top w:val="none" w:sz="0" w:space="0" w:color="auto"/>
        <w:left w:val="none" w:sz="0" w:space="0" w:color="auto"/>
        <w:bottom w:val="none" w:sz="0" w:space="0" w:color="auto"/>
        <w:right w:val="none" w:sz="0" w:space="0" w:color="auto"/>
      </w:divBdr>
    </w:div>
    <w:div w:id="595135876">
      <w:bodyDiv w:val="1"/>
      <w:marLeft w:val="0"/>
      <w:marRight w:val="0"/>
      <w:marTop w:val="0"/>
      <w:marBottom w:val="0"/>
      <w:divBdr>
        <w:top w:val="none" w:sz="0" w:space="0" w:color="auto"/>
        <w:left w:val="none" w:sz="0" w:space="0" w:color="auto"/>
        <w:bottom w:val="none" w:sz="0" w:space="0" w:color="auto"/>
        <w:right w:val="none" w:sz="0" w:space="0" w:color="auto"/>
      </w:divBdr>
    </w:div>
    <w:div w:id="618680896">
      <w:bodyDiv w:val="1"/>
      <w:marLeft w:val="0"/>
      <w:marRight w:val="0"/>
      <w:marTop w:val="0"/>
      <w:marBottom w:val="0"/>
      <w:divBdr>
        <w:top w:val="none" w:sz="0" w:space="0" w:color="auto"/>
        <w:left w:val="none" w:sz="0" w:space="0" w:color="auto"/>
        <w:bottom w:val="none" w:sz="0" w:space="0" w:color="auto"/>
        <w:right w:val="none" w:sz="0" w:space="0" w:color="auto"/>
      </w:divBdr>
    </w:div>
    <w:div w:id="1060590364">
      <w:bodyDiv w:val="1"/>
      <w:marLeft w:val="0"/>
      <w:marRight w:val="0"/>
      <w:marTop w:val="0"/>
      <w:marBottom w:val="0"/>
      <w:divBdr>
        <w:top w:val="none" w:sz="0" w:space="0" w:color="auto"/>
        <w:left w:val="none" w:sz="0" w:space="0" w:color="auto"/>
        <w:bottom w:val="none" w:sz="0" w:space="0" w:color="auto"/>
        <w:right w:val="none" w:sz="0" w:space="0" w:color="auto"/>
      </w:divBdr>
    </w:div>
    <w:div w:id="1345399267">
      <w:bodyDiv w:val="1"/>
      <w:marLeft w:val="0"/>
      <w:marRight w:val="0"/>
      <w:marTop w:val="0"/>
      <w:marBottom w:val="0"/>
      <w:divBdr>
        <w:top w:val="none" w:sz="0" w:space="0" w:color="auto"/>
        <w:left w:val="none" w:sz="0" w:space="0" w:color="auto"/>
        <w:bottom w:val="none" w:sz="0" w:space="0" w:color="auto"/>
        <w:right w:val="none" w:sz="0" w:space="0" w:color="auto"/>
      </w:divBdr>
    </w:div>
    <w:div w:id="1577787611">
      <w:bodyDiv w:val="1"/>
      <w:marLeft w:val="0"/>
      <w:marRight w:val="0"/>
      <w:marTop w:val="0"/>
      <w:marBottom w:val="0"/>
      <w:divBdr>
        <w:top w:val="none" w:sz="0" w:space="0" w:color="auto"/>
        <w:left w:val="none" w:sz="0" w:space="0" w:color="auto"/>
        <w:bottom w:val="none" w:sz="0" w:space="0" w:color="auto"/>
        <w:right w:val="none" w:sz="0" w:space="0" w:color="auto"/>
      </w:divBdr>
    </w:div>
    <w:div w:id="1708291744">
      <w:bodyDiv w:val="1"/>
      <w:marLeft w:val="0"/>
      <w:marRight w:val="0"/>
      <w:marTop w:val="0"/>
      <w:marBottom w:val="0"/>
      <w:divBdr>
        <w:top w:val="none" w:sz="0" w:space="0" w:color="auto"/>
        <w:left w:val="none" w:sz="0" w:space="0" w:color="auto"/>
        <w:bottom w:val="none" w:sz="0" w:space="0" w:color="auto"/>
        <w:right w:val="none" w:sz="0" w:space="0" w:color="auto"/>
      </w:divBdr>
    </w:div>
    <w:div w:id="1886987881">
      <w:bodyDiv w:val="1"/>
      <w:marLeft w:val="0"/>
      <w:marRight w:val="0"/>
      <w:marTop w:val="0"/>
      <w:marBottom w:val="0"/>
      <w:divBdr>
        <w:top w:val="none" w:sz="0" w:space="0" w:color="auto"/>
        <w:left w:val="none" w:sz="0" w:space="0" w:color="auto"/>
        <w:bottom w:val="none" w:sz="0" w:space="0" w:color="auto"/>
        <w:right w:val="none" w:sz="0" w:space="0" w:color="auto"/>
      </w:divBdr>
    </w:div>
    <w:div w:id="1896816652">
      <w:bodyDiv w:val="1"/>
      <w:marLeft w:val="0"/>
      <w:marRight w:val="0"/>
      <w:marTop w:val="0"/>
      <w:marBottom w:val="0"/>
      <w:divBdr>
        <w:top w:val="none" w:sz="0" w:space="0" w:color="auto"/>
        <w:left w:val="none" w:sz="0" w:space="0" w:color="auto"/>
        <w:bottom w:val="none" w:sz="0" w:space="0" w:color="auto"/>
        <w:right w:val="none" w:sz="0" w:space="0" w:color="auto"/>
      </w:divBdr>
    </w:div>
    <w:div w:id="2073000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McA14</b:Tag>
    <b:SourceType>Book</b:SourceType>
    <b:Guid>{DA23AE48-5FCA-4C8E-B519-8B93DF013534}</b:Guid>
    <b:Title>The Second Machine Age: Work, Progress, and Prosperity in a Time of Brilliant Technologies</b:Title>
    <b:Year>2014</b:Year>
    <b:City>London</b:City>
    <b:Publisher>W. W. Norton &amp; Company Ltd</b:Publisher>
    <b:Author>
      <b:Author>
        <b:NameList>
          <b:Person>
            <b:Last>McAfee</b:Last>
            <b:First>Andrew</b:First>
          </b:Person>
          <b:Person>
            <b:Last>Brynjolfsson</b:Last>
            <b:First>Erik</b:First>
          </b:Person>
        </b:NameList>
      </b:Author>
    </b:Author>
    <b:RefOrder>1</b:RefOrder>
  </b:Source>
  <b:Source>
    <b:Tag>MIT19</b:Tag>
    <b:SourceType>InternetSite</b:SourceType>
    <b:Guid>{CDB73033-2FD7-4F4F-B7C8-565FA57F63C3}</b:Guid>
    <b:Title>Staff Directory</b:Title>
    <b:Year>2019</b:Year>
    <b:Author>
      <b:Author>
        <b:Corporate>MIT Management Sloan School</b:Corporate>
      </b:Author>
    </b:Author>
    <b:YearAccessed>2019</b:YearAccessed>
    <b:MonthAccessed>July</b:MonthAccessed>
    <b:DayAccessed>15</b:DayAccessed>
    <b:URL>https://mitsloan.mit.edu/staff/directory/andrew-paul-mcafee</b:URL>
    <b:RefOrder>2</b:RefOrder>
  </b:Source>
  <b:Source>
    <b:Tag>Hur13</b:Tag>
    <b:SourceType>Book</b:SourceType>
    <b:Guid>{57E5091B-6C0B-432A-938D-662836216B75}</b:Guid>
    <b:Title>Big Data for Dummies</b:Title>
    <b:Year>2013</b:Year>
    <b:City>New jersey</b:City>
    <b:Publisher>Wiley</b:Publisher>
    <b:Author>
      <b:Author>
        <b:NameList>
          <b:Person>
            <b:Last>Hurwitz</b:Last>
            <b:First>Judith</b:First>
          </b:Person>
          <b:Person>
            <b:Last>Nugent</b:Last>
            <b:First>Alan</b:First>
          </b:Person>
          <b:Person>
            <b:Last>Halper</b:Last>
            <b:First>Ferm</b:First>
          </b:Person>
          <b:Person>
            <b:Last>Kaufman</b:Last>
            <b:First>Marcia</b:First>
          </b:Person>
        </b:NameList>
      </b:Author>
    </b:Author>
    <b:RefOrder>3</b:RefOrder>
  </b:Source>
  <b:Source>
    <b:Tag>Bus171</b:Tag>
    <b:SourceType>JournalArticle</b:SourceType>
    <b:Guid>{AD114BA3-4038-4F3E-BD0D-D016C6A184DC}</b:Guid>
    <b:Title>Avoid HiPPO problem at work.</b:Title>
    <b:Year>2017</b:Year>
    <b:Author>
      <b:Author>
        <b:Corporate>Business Management Daily</b:Corporate>
      </b:Author>
    </b:Author>
    <b:JournalName>Communication Briefings</b:JournalName>
    <b:Pages>7</b:Pages>
    <b:Volume>36</b:Volume>
    <b:Issue>6</b:Issue>
    <b:RefOrder>4</b:RefOrder>
  </b:Source>
  <b:Source>
    <b:Tag>Har18</b:Tag>
    <b:SourceType>InternetSite</b:SourceType>
    <b:Guid>{A7D53E7D-A412-4B0A-95B8-4C3D5CEA2158}</b:Guid>
    <b:Title>Big Data Pros and Cons</b:Title>
    <b:Year>2018</b:Year>
    <b:YearAccessed>2019</b:YearAccessed>
    <b:MonthAccessed>July</b:MonthAccessed>
    <b:DayAccessed>17</b:DayAccessed>
    <b:URL>https://www.datamation.com/big-data/big-data-pros-and-cons.html</b:URL>
    <b:Author>
      <b:Author>
        <b:NameList>
          <b:Person>
            <b:Last>Harvey </b:Last>
            <b:First>Cynthia</b:First>
          </b:Person>
        </b:NameList>
      </b:Author>
    </b:Author>
    <b:RefOrder>5</b:RefOrder>
  </b:Source>
</b:Sources>
</file>

<file path=customXml/itemProps1.xml><?xml version="1.0" encoding="utf-8"?>
<ds:datastoreItem xmlns:ds="http://schemas.openxmlformats.org/officeDocument/2006/customXml" ds:itemID="{0FCDDF38-CC36-46B5-8168-8066075A4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1186</Words>
  <Characters>6763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Oliver</dc:creator>
  <cp:keywords/>
  <dc:description/>
  <cp:lastModifiedBy>Kate Oliver</cp:lastModifiedBy>
  <cp:revision>2</cp:revision>
  <cp:lastPrinted>2019-07-17T12:32:00Z</cp:lastPrinted>
  <dcterms:created xsi:type="dcterms:W3CDTF">2019-07-20T10:17:00Z</dcterms:created>
  <dcterms:modified xsi:type="dcterms:W3CDTF">2019-07-20T10:17:00Z</dcterms:modified>
</cp:coreProperties>
</file>