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765336234"/>
        <w:docPartObj>
          <w:docPartGallery w:val="Cover Pages"/>
          <w:docPartUnique/>
        </w:docPartObj>
      </w:sdtPr>
      <w:sdtContent>
        <w:p w14:paraId="3016223A" w14:textId="77777777" w:rsidR="00072F66" w:rsidRDefault="008E0ABE">
          <w:pPr>
            <w:rPr>
              <w:rFonts w:ascii="Arial" w:hAnsi="Arial" w:cs="Arial"/>
              <w:sz w:val="24"/>
              <w:szCs w:val="24"/>
            </w:rPr>
          </w:pPr>
          <w:r w:rsidRPr="008E0ABE">
            <w:rPr>
              <w:rFonts w:ascii="Arial" w:hAnsi="Arial" w:cs="Arial"/>
              <w:noProof/>
              <w:sz w:val="24"/>
              <w:szCs w:val="24"/>
            </w:rPr>
            <mc:AlternateContent>
              <mc:Choice Requires="wps">
                <w:drawing>
                  <wp:anchor distT="0" distB="0" distL="114300" distR="114300" simplePos="0" relativeHeight="251659264" behindDoc="0" locked="0" layoutInCell="1" allowOverlap="1" wp14:anchorId="2851B9B2" wp14:editId="624DA433">
                    <wp:simplePos x="0" y="0"/>
                    <wp:positionH relativeFrom="page">
                      <wp:align>center</wp:align>
                    </wp:positionH>
                    <wp:positionV relativeFrom="page">
                      <wp:align>center</wp:align>
                    </wp:positionV>
                    <wp:extent cx="1712890" cy="3840480"/>
                    <wp:effectExtent l="0" t="0" r="1270" b="0"/>
                    <wp:wrapNone/>
                    <wp:docPr id="138" name="Текстово поле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151"/>
                                </w:tblGrid>
                                <w:tr w:rsidR="008E0ABE" w14:paraId="45A527A9" w14:textId="77777777" w:rsidTr="00A32233">
                                  <w:tc>
                                    <w:tcPr>
                                      <w:tcW w:w="2568" w:type="pct"/>
                                      <w:vAlign w:val="center"/>
                                    </w:tcPr>
                                    <w:p w14:paraId="1F4C1901" w14:textId="77777777" w:rsidR="008E0ABE" w:rsidRDefault="008E0ABE">
                                      <w:pPr>
                                        <w:jc w:val="right"/>
                                      </w:pPr>
                                      <w:r>
                                        <w:rPr>
                                          <w:noProof/>
                                        </w:rPr>
                                        <w:drawing>
                                          <wp:inline distT="0" distB="0" distL="0" distR="0" wp14:anchorId="5A718C70" wp14:editId="71DB0CB1">
                                            <wp:extent cx="3063875" cy="4743450"/>
                                            <wp:effectExtent l="0" t="0" r="3175" b="0"/>
                                            <wp:docPr id="139" name="Картина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Картина 13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075988" cy="4762203"/>
                                                    </a:xfrm>
                                                    <a:prstGeom prst="rect">
                                                      <a:avLst/>
                                                    </a:prstGeom>
                                                  </pic:spPr>
                                                </pic:pic>
                                              </a:graphicData>
                                            </a:graphic>
                                          </wp:inline>
                                        </w:drawing>
                                      </w:r>
                                    </w:p>
                                    <w:sdt>
                                      <w:sdtPr>
                                        <w:rPr>
                                          <w:caps/>
                                          <w:color w:val="191919" w:themeColor="text1" w:themeTint="E6"/>
                                          <w:sz w:val="72"/>
                                          <w:szCs w:val="72"/>
                                        </w:rPr>
                                        <w:alias w:val="Заглавие"/>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567FCA0" w14:textId="4EB0B2EB" w:rsidR="008E0ABE" w:rsidRDefault="00A32233">
                                          <w:pPr>
                                            <w:pStyle w:val="a3"/>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Подзаглавие"/>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15367FB" w14:textId="297BA9AD" w:rsidR="008E0ABE" w:rsidRDefault="00A32233">
                                          <w:pPr>
                                            <w:jc w:val="right"/>
                                            <w:rPr>
                                              <w:sz w:val="24"/>
                                              <w:szCs w:val="24"/>
                                            </w:rPr>
                                          </w:pPr>
                                          <w:r>
                                            <w:rPr>
                                              <w:color w:val="000000" w:themeColor="text1"/>
                                              <w:sz w:val="24"/>
                                              <w:szCs w:val="24"/>
                                            </w:rPr>
                                            <w:t xml:space="preserve">     </w:t>
                                          </w:r>
                                        </w:p>
                                      </w:sdtContent>
                                    </w:sdt>
                                  </w:tc>
                                  <w:tc>
                                    <w:tcPr>
                                      <w:tcW w:w="2432" w:type="pct"/>
                                      <w:vAlign w:val="center"/>
                                    </w:tcPr>
                                    <w:p w14:paraId="48ED32D0" w14:textId="644FB173" w:rsidR="00A32233" w:rsidRDefault="00484BD6">
                                      <w:pPr>
                                        <w:pStyle w:val="a3"/>
                                        <w:rPr>
                                          <w:caps/>
                                          <w:color w:val="C0504D" w:themeColor="accent2"/>
                                          <w:sz w:val="26"/>
                                          <w:szCs w:val="26"/>
                                          <w:lang w:val="en-GB"/>
                                        </w:rPr>
                                      </w:pPr>
                                      <w:r>
                                        <w:rPr>
                                          <w:caps/>
                                          <w:color w:val="C0504D" w:themeColor="accent2"/>
                                          <w:sz w:val="26"/>
                                          <w:szCs w:val="26"/>
                                          <w:lang w:val="en-GB"/>
                                        </w:rPr>
                                        <w:t xml:space="preserve">Assignment 1 </w:t>
                                      </w:r>
                                    </w:p>
                                    <w:p w14:paraId="12AFE27C" w14:textId="28CAF974" w:rsidR="00484BD6" w:rsidRDefault="00484BD6">
                                      <w:pPr>
                                        <w:pStyle w:val="a3"/>
                                        <w:rPr>
                                          <w:caps/>
                                          <w:color w:val="C0504D" w:themeColor="accent2"/>
                                          <w:sz w:val="26"/>
                                          <w:szCs w:val="26"/>
                                          <w:lang w:val="en-GB"/>
                                        </w:rPr>
                                      </w:pPr>
                                      <w:r>
                                        <w:rPr>
                                          <w:caps/>
                                          <w:color w:val="C0504D" w:themeColor="accent2"/>
                                          <w:sz w:val="26"/>
                                          <w:szCs w:val="26"/>
                                          <w:lang w:val="en-GB"/>
                                        </w:rPr>
                                        <w:t>individual report on selected book:</w:t>
                                      </w:r>
                                    </w:p>
                                    <w:p w14:paraId="0DD095A2" w14:textId="28285563" w:rsidR="00484BD6" w:rsidRPr="00A32233" w:rsidRDefault="00484BD6">
                                      <w:pPr>
                                        <w:pStyle w:val="a3"/>
                                        <w:rPr>
                                          <w:caps/>
                                          <w:color w:val="C0504D" w:themeColor="accent2"/>
                                          <w:sz w:val="26"/>
                                          <w:szCs w:val="26"/>
                                          <w:lang w:val="en-GB"/>
                                        </w:rPr>
                                      </w:pPr>
                                      <w:r>
                                        <w:rPr>
                                          <w:caps/>
                                          <w:color w:val="C0504D" w:themeColor="accent2"/>
                                          <w:sz w:val="26"/>
                                          <w:szCs w:val="26"/>
                                          <w:lang w:val="en-GB"/>
                                        </w:rPr>
                                        <w:t>‘critical thinking’</w:t>
                                      </w:r>
                                    </w:p>
                                    <w:p w14:paraId="27599DD1" w14:textId="77777777" w:rsidR="00484BD6" w:rsidRDefault="00484BD6">
                                      <w:pPr>
                                        <w:pStyle w:val="a3"/>
                                        <w:rPr>
                                          <w:color w:val="C0504D" w:themeColor="accent2"/>
                                          <w:sz w:val="26"/>
                                          <w:szCs w:val="26"/>
                                        </w:rPr>
                                      </w:pPr>
                                    </w:p>
                                    <w:p w14:paraId="4C375BC1" w14:textId="16CFFDBB" w:rsidR="008E0ABE" w:rsidRDefault="00484BD6">
                                      <w:pPr>
                                        <w:pStyle w:val="a3"/>
                                        <w:rPr>
                                          <w:rFonts w:ascii="Arial" w:hAnsi="Arial" w:cs="Arial"/>
                                          <w:color w:val="7F7F7F"/>
                                          <w:sz w:val="28"/>
                                          <w:szCs w:val="28"/>
                                          <w:lang w:val="en-GB"/>
                                        </w:rPr>
                                      </w:pPr>
                                      <w:r>
                                        <w:rPr>
                                          <w:rFonts w:ascii="Arial" w:hAnsi="Arial" w:cs="Arial"/>
                                          <w:color w:val="7F7F7F"/>
                                          <w:sz w:val="28"/>
                                          <w:szCs w:val="28"/>
                                          <w:lang w:val="en-GB"/>
                                        </w:rPr>
                                        <w:t>Name: Yanislav Georgiev</w:t>
                                      </w:r>
                                    </w:p>
                                    <w:p w14:paraId="4445A6D5" w14:textId="62192E40" w:rsidR="00484BD6" w:rsidRDefault="00484BD6">
                                      <w:pPr>
                                        <w:pStyle w:val="a3"/>
                                        <w:rPr>
                                          <w:rFonts w:ascii="Arial" w:hAnsi="Arial" w:cs="Arial"/>
                                          <w:color w:val="7F7F7F"/>
                                          <w:sz w:val="28"/>
                                          <w:szCs w:val="28"/>
                                          <w:lang w:val="en-GB"/>
                                        </w:rPr>
                                      </w:pPr>
                                      <w:r>
                                        <w:rPr>
                                          <w:rFonts w:ascii="Arial" w:hAnsi="Arial" w:cs="Arial"/>
                                          <w:color w:val="7F7F7F"/>
                                          <w:sz w:val="28"/>
                                          <w:szCs w:val="28"/>
                                          <w:lang w:val="en-GB"/>
                                        </w:rPr>
                                        <w:t xml:space="preserve">Student </w:t>
                                      </w:r>
                                      <w:r w:rsidR="00E61D3E">
                                        <w:rPr>
                                          <w:rFonts w:ascii="Arial" w:hAnsi="Arial" w:cs="Arial"/>
                                          <w:color w:val="7F7F7F"/>
                                          <w:sz w:val="28"/>
                                          <w:szCs w:val="28"/>
                                          <w:lang w:val="en-GB"/>
                                        </w:rPr>
                                        <w:t>ID: 2219323</w:t>
                                      </w:r>
                                    </w:p>
                                    <w:p w14:paraId="7B1040DC" w14:textId="164A1ED0"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Module: Academic Skills</w:t>
                                      </w:r>
                                    </w:p>
                                    <w:p w14:paraId="348CCABC" w14:textId="329C717B"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Module code: LCBB4006</w:t>
                                      </w:r>
                                    </w:p>
                                    <w:p w14:paraId="36BA37A1" w14:textId="44F294F0"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 xml:space="preserve">Lecturer: </w:t>
                                      </w:r>
                                      <w:proofErr w:type="spellStart"/>
                                      <w:r>
                                        <w:rPr>
                                          <w:rFonts w:ascii="Arial" w:hAnsi="Arial" w:cs="Arial"/>
                                          <w:color w:val="7F7F7F"/>
                                          <w:sz w:val="28"/>
                                          <w:szCs w:val="28"/>
                                          <w:lang w:val="en-GB"/>
                                        </w:rPr>
                                        <w:t>Lizeta</w:t>
                                      </w:r>
                                      <w:proofErr w:type="spellEnd"/>
                                      <w:r>
                                        <w:rPr>
                                          <w:rFonts w:ascii="Arial" w:hAnsi="Arial" w:cs="Arial"/>
                                          <w:color w:val="7F7F7F"/>
                                          <w:sz w:val="28"/>
                                          <w:szCs w:val="28"/>
                                          <w:lang w:val="en-GB"/>
                                        </w:rPr>
                                        <w:t xml:space="preserve"> Demetriou</w:t>
                                      </w:r>
                                    </w:p>
                                    <w:p w14:paraId="689C0CD5" w14:textId="1EC56C14" w:rsidR="00484BD6" w:rsidRDefault="00484BD6">
                                      <w:pPr>
                                        <w:pStyle w:val="a3"/>
                                      </w:pPr>
                                    </w:p>
                                  </w:tc>
                                </w:tr>
                              </w:tbl>
                              <w:p w14:paraId="6BEF67E4" w14:textId="77777777" w:rsidR="008E0ABE" w:rsidRDefault="008E0AB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851B9B2" id="_x0000_t202" coordsize="21600,21600" o:spt="202" path="m,l,21600r21600,l21600,xe">
                    <v:stroke joinstyle="miter"/>
                    <v:path gradientshapeok="t" o:connecttype="rect"/>
                  </v:shapetype>
                  <v:shape id="Текстово поле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151"/>
                          </w:tblGrid>
                          <w:tr w:rsidR="008E0ABE" w14:paraId="45A527A9" w14:textId="77777777" w:rsidTr="00A32233">
                            <w:tc>
                              <w:tcPr>
                                <w:tcW w:w="2568" w:type="pct"/>
                                <w:vAlign w:val="center"/>
                              </w:tcPr>
                              <w:p w14:paraId="1F4C1901" w14:textId="77777777" w:rsidR="008E0ABE" w:rsidRDefault="008E0ABE">
                                <w:pPr>
                                  <w:jc w:val="right"/>
                                </w:pPr>
                                <w:r>
                                  <w:rPr>
                                    <w:noProof/>
                                  </w:rPr>
                                  <w:drawing>
                                    <wp:inline distT="0" distB="0" distL="0" distR="0" wp14:anchorId="5A718C70" wp14:editId="71DB0CB1">
                                      <wp:extent cx="3063875" cy="4743450"/>
                                      <wp:effectExtent l="0" t="0" r="3175" b="0"/>
                                      <wp:docPr id="139" name="Картина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Картина 13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075988" cy="4762203"/>
                                              </a:xfrm>
                                              <a:prstGeom prst="rect">
                                                <a:avLst/>
                                              </a:prstGeom>
                                            </pic:spPr>
                                          </pic:pic>
                                        </a:graphicData>
                                      </a:graphic>
                                    </wp:inline>
                                  </w:drawing>
                                </w:r>
                              </w:p>
                              <w:sdt>
                                <w:sdtPr>
                                  <w:rPr>
                                    <w:caps/>
                                    <w:color w:val="191919" w:themeColor="text1" w:themeTint="E6"/>
                                    <w:sz w:val="72"/>
                                    <w:szCs w:val="72"/>
                                  </w:rPr>
                                  <w:alias w:val="Заглавие"/>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567FCA0" w14:textId="4EB0B2EB" w:rsidR="008E0ABE" w:rsidRDefault="00A32233">
                                    <w:pPr>
                                      <w:pStyle w:val="a3"/>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Подзаглавие"/>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15367FB" w14:textId="297BA9AD" w:rsidR="008E0ABE" w:rsidRDefault="00A32233">
                                    <w:pPr>
                                      <w:jc w:val="right"/>
                                      <w:rPr>
                                        <w:sz w:val="24"/>
                                        <w:szCs w:val="24"/>
                                      </w:rPr>
                                    </w:pPr>
                                    <w:r>
                                      <w:rPr>
                                        <w:color w:val="000000" w:themeColor="text1"/>
                                        <w:sz w:val="24"/>
                                        <w:szCs w:val="24"/>
                                      </w:rPr>
                                      <w:t xml:space="preserve">     </w:t>
                                    </w:r>
                                  </w:p>
                                </w:sdtContent>
                              </w:sdt>
                            </w:tc>
                            <w:tc>
                              <w:tcPr>
                                <w:tcW w:w="2432" w:type="pct"/>
                                <w:vAlign w:val="center"/>
                              </w:tcPr>
                              <w:p w14:paraId="48ED32D0" w14:textId="644FB173" w:rsidR="00A32233" w:rsidRDefault="00484BD6">
                                <w:pPr>
                                  <w:pStyle w:val="a3"/>
                                  <w:rPr>
                                    <w:caps/>
                                    <w:color w:val="C0504D" w:themeColor="accent2"/>
                                    <w:sz w:val="26"/>
                                    <w:szCs w:val="26"/>
                                    <w:lang w:val="en-GB"/>
                                  </w:rPr>
                                </w:pPr>
                                <w:r>
                                  <w:rPr>
                                    <w:caps/>
                                    <w:color w:val="C0504D" w:themeColor="accent2"/>
                                    <w:sz w:val="26"/>
                                    <w:szCs w:val="26"/>
                                    <w:lang w:val="en-GB"/>
                                  </w:rPr>
                                  <w:t xml:space="preserve">Assignment 1 </w:t>
                                </w:r>
                              </w:p>
                              <w:p w14:paraId="12AFE27C" w14:textId="28CAF974" w:rsidR="00484BD6" w:rsidRDefault="00484BD6">
                                <w:pPr>
                                  <w:pStyle w:val="a3"/>
                                  <w:rPr>
                                    <w:caps/>
                                    <w:color w:val="C0504D" w:themeColor="accent2"/>
                                    <w:sz w:val="26"/>
                                    <w:szCs w:val="26"/>
                                    <w:lang w:val="en-GB"/>
                                  </w:rPr>
                                </w:pPr>
                                <w:r>
                                  <w:rPr>
                                    <w:caps/>
                                    <w:color w:val="C0504D" w:themeColor="accent2"/>
                                    <w:sz w:val="26"/>
                                    <w:szCs w:val="26"/>
                                    <w:lang w:val="en-GB"/>
                                  </w:rPr>
                                  <w:t>individual report on selected book:</w:t>
                                </w:r>
                              </w:p>
                              <w:p w14:paraId="0DD095A2" w14:textId="28285563" w:rsidR="00484BD6" w:rsidRPr="00A32233" w:rsidRDefault="00484BD6">
                                <w:pPr>
                                  <w:pStyle w:val="a3"/>
                                  <w:rPr>
                                    <w:caps/>
                                    <w:color w:val="C0504D" w:themeColor="accent2"/>
                                    <w:sz w:val="26"/>
                                    <w:szCs w:val="26"/>
                                    <w:lang w:val="en-GB"/>
                                  </w:rPr>
                                </w:pPr>
                                <w:r>
                                  <w:rPr>
                                    <w:caps/>
                                    <w:color w:val="C0504D" w:themeColor="accent2"/>
                                    <w:sz w:val="26"/>
                                    <w:szCs w:val="26"/>
                                    <w:lang w:val="en-GB"/>
                                  </w:rPr>
                                  <w:t>‘critical thinking’</w:t>
                                </w:r>
                              </w:p>
                              <w:p w14:paraId="27599DD1" w14:textId="77777777" w:rsidR="00484BD6" w:rsidRDefault="00484BD6">
                                <w:pPr>
                                  <w:pStyle w:val="a3"/>
                                  <w:rPr>
                                    <w:color w:val="C0504D" w:themeColor="accent2"/>
                                    <w:sz w:val="26"/>
                                    <w:szCs w:val="26"/>
                                  </w:rPr>
                                </w:pPr>
                              </w:p>
                              <w:p w14:paraId="4C375BC1" w14:textId="16CFFDBB" w:rsidR="008E0ABE" w:rsidRDefault="00484BD6">
                                <w:pPr>
                                  <w:pStyle w:val="a3"/>
                                  <w:rPr>
                                    <w:rFonts w:ascii="Arial" w:hAnsi="Arial" w:cs="Arial"/>
                                    <w:color w:val="7F7F7F"/>
                                    <w:sz w:val="28"/>
                                    <w:szCs w:val="28"/>
                                    <w:lang w:val="en-GB"/>
                                  </w:rPr>
                                </w:pPr>
                                <w:r>
                                  <w:rPr>
                                    <w:rFonts w:ascii="Arial" w:hAnsi="Arial" w:cs="Arial"/>
                                    <w:color w:val="7F7F7F"/>
                                    <w:sz w:val="28"/>
                                    <w:szCs w:val="28"/>
                                    <w:lang w:val="en-GB"/>
                                  </w:rPr>
                                  <w:t>Name: Yanislav Georgiev</w:t>
                                </w:r>
                              </w:p>
                              <w:p w14:paraId="4445A6D5" w14:textId="62192E40" w:rsidR="00484BD6" w:rsidRDefault="00484BD6">
                                <w:pPr>
                                  <w:pStyle w:val="a3"/>
                                  <w:rPr>
                                    <w:rFonts w:ascii="Arial" w:hAnsi="Arial" w:cs="Arial"/>
                                    <w:color w:val="7F7F7F"/>
                                    <w:sz w:val="28"/>
                                    <w:szCs w:val="28"/>
                                    <w:lang w:val="en-GB"/>
                                  </w:rPr>
                                </w:pPr>
                                <w:r>
                                  <w:rPr>
                                    <w:rFonts w:ascii="Arial" w:hAnsi="Arial" w:cs="Arial"/>
                                    <w:color w:val="7F7F7F"/>
                                    <w:sz w:val="28"/>
                                    <w:szCs w:val="28"/>
                                    <w:lang w:val="en-GB"/>
                                  </w:rPr>
                                  <w:t xml:space="preserve">Student </w:t>
                                </w:r>
                                <w:r w:rsidR="00E61D3E">
                                  <w:rPr>
                                    <w:rFonts w:ascii="Arial" w:hAnsi="Arial" w:cs="Arial"/>
                                    <w:color w:val="7F7F7F"/>
                                    <w:sz w:val="28"/>
                                    <w:szCs w:val="28"/>
                                    <w:lang w:val="en-GB"/>
                                  </w:rPr>
                                  <w:t>ID: 2219323</w:t>
                                </w:r>
                              </w:p>
                              <w:p w14:paraId="7B1040DC" w14:textId="164A1ED0"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Module: Academic Skills</w:t>
                                </w:r>
                              </w:p>
                              <w:p w14:paraId="348CCABC" w14:textId="329C717B"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Module code: LCBB4006</w:t>
                                </w:r>
                              </w:p>
                              <w:p w14:paraId="36BA37A1" w14:textId="44F294F0" w:rsidR="00E61D3E" w:rsidRDefault="00E61D3E">
                                <w:pPr>
                                  <w:pStyle w:val="a3"/>
                                  <w:rPr>
                                    <w:rFonts w:ascii="Arial" w:hAnsi="Arial" w:cs="Arial"/>
                                    <w:color w:val="7F7F7F"/>
                                    <w:sz w:val="28"/>
                                    <w:szCs w:val="28"/>
                                    <w:lang w:val="en-GB"/>
                                  </w:rPr>
                                </w:pPr>
                                <w:r>
                                  <w:rPr>
                                    <w:rFonts w:ascii="Arial" w:hAnsi="Arial" w:cs="Arial"/>
                                    <w:color w:val="7F7F7F"/>
                                    <w:sz w:val="28"/>
                                    <w:szCs w:val="28"/>
                                    <w:lang w:val="en-GB"/>
                                  </w:rPr>
                                  <w:t xml:space="preserve">Lecturer: </w:t>
                                </w:r>
                                <w:proofErr w:type="spellStart"/>
                                <w:r>
                                  <w:rPr>
                                    <w:rFonts w:ascii="Arial" w:hAnsi="Arial" w:cs="Arial"/>
                                    <w:color w:val="7F7F7F"/>
                                    <w:sz w:val="28"/>
                                    <w:szCs w:val="28"/>
                                    <w:lang w:val="en-GB"/>
                                  </w:rPr>
                                  <w:t>Lizeta</w:t>
                                </w:r>
                                <w:proofErr w:type="spellEnd"/>
                                <w:r>
                                  <w:rPr>
                                    <w:rFonts w:ascii="Arial" w:hAnsi="Arial" w:cs="Arial"/>
                                    <w:color w:val="7F7F7F"/>
                                    <w:sz w:val="28"/>
                                    <w:szCs w:val="28"/>
                                    <w:lang w:val="en-GB"/>
                                  </w:rPr>
                                  <w:t xml:space="preserve"> Demetriou</w:t>
                                </w:r>
                              </w:p>
                              <w:p w14:paraId="689C0CD5" w14:textId="1EC56C14" w:rsidR="00484BD6" w:rsidRDefault="00484BD6">
                                <w:pPr>
                                  <w:pStyle w:val="a3"/>
                                </w:pPr>
                              </w:p>
                            </w:tc>
                          </w:tr>
                        </w:tbl>
                        <w:p w14:paraId="6BEF67E4" w14:textId="77777777" w:rsidR="008E0ABE" w:rsidRDefault="008E0ABE"/>
                      </w:txbxContent>
                    </v:textbox>
                    <w10:wrap anchorx="page" anchory="page"/>
                  </v:shape>
                </w:pict>
              </mc:Fallback>
            </mc:AlternateContent>
          </w:r>
          <w:r>
            <w:rPr>
              <w:rFonts w:ascii="Arial" w:hAnsi="Arial" w:cs="Arial"/>
              <w:sz w:val="24"/>
              <w:szCs w:val="24"/>
            </w:rPr>
            <w:br w:type="page"/>
          </w:r>
        </w:p>
        <w:p w14:paraId="18F42799" w14:textId="29317F62" w:rsidR="00072F66" w:rsidRDefault="00730733">
          <w:pPr>
            <w:rPr>
              <w:rFonts w:ascii="Arial" w:hAnsi="Arial" w:cs="Arial"/>
              <w:sz w:val="24"/>
              <w:szCs w:val="24"/>
            </w:rPr>
          </w:pPr>
          <w:r w:rsidRPr="00072F66">
            <w:rPr>
              <w:rFonts w:ascii="Arial" w:hAnsi="Arial" w:cs="Arial"/>
              <w:noProof/>
              <w:sz w:val="24"/>
              <w:szCs w:val="24"/>
            </w:rPr>
            <w:lastRenderedPageBreak/>
            <mc:AlternateContent>
              <mc:Choice Requires="wpg">
                <w:drawing>
                  <wp:anchor distT="0" distB="0" distL="228600" distR="228600" simplePos="0" relativeHeight="251661312" behindDoc="0" locked="0" layoutInCell="1" allowOverlap="1" wp14:anchorId="72FD94DA" wp14:editId="3322ED0A">
                    <wp:simplePos x="0" y="0"/>
                    <wp:positionH relativeFrom="page">
                      <wp:posOffset>304800</wp:posOffset>
                    </wp:positionH>
                    <wp:positionV relativeFrom="page">
                      <wp:posOffset>1417320</wp:posOffset>
                    </wp:positionV>
                    <wp:extent cx="6111240" cy="7650480"/>
                    <wp:effectExtent l="0" t="0" r="3810" b="7620"/>
                    <wp:wrapSquare wrapText="bothSides"/>
                    <wp:docPr id="50" name="Група 50"/>
                    <wp:cNvGraphicFramePr/>
                    <a:graphic xmlns:a="http://schemas.openxmlformats.org/drawingml/2006/main">
                      <a:graphicData uri="http://schemas.microsoft.com/office/word/2010/wordprocessingGroup">
                        <wpg:wgp>
                          <wpg:cNvGrpSpPr/>
                          <wpg:grpSpPr>
                            <a:xfrm>
                              <a:off x="0" y="0"/>
                              <a:ext cx="6111240" cy="7650480"/>
                              <a:chOff x="0" y="0"/>
                              <a:chExt cx="2466504" cy="8229600"/>
                            </a:xfrm>
                          </wpg:grpSpPr>
                          <wps:wsp>
                            <wps:cNvPr id="51" name="Текстово поле 51"/>
                            <wps:cNvSpPr txBox="1"/>
                            <wps:spPr>
                              <a:xfrm>
                                <a:off x="190493" y="0"/>
                                <a:ext cx="1861128"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14A70B92" w14:textId="60B47929" w:rsidR="00730733" w:rsidRDefault="00730733" w:rsidP="00730733">
                                  <w:pPr>
                                    <w:rPr>
                                      <w:color w:val="595959" w:themeColor="text1" w:themeTint="A6"/>
                                      <w:sz w:val="20"/>
                                      <w:szCs w:val="20"/>
                                      <w:lang w:val="en-GB"/>
                                    </w:rPr>
                                  </w:pPr>
                                </w:p>
                                <w:p w14:paraId="0699056C" w14:textId="1180A9D0" w:rsidR="00730733" w:rsidRPr="004173D1" w:rsidRDefault="00730733" w:rsidP="004173D1">
                                  <w:pPr>
                                    <w:rPr>
                                      <w:color w:val="595959" w:themeColor="text1" w:themeTint="A6"/>
                                      <w:sz w:val="28"/>
                                      <w:szCs w:val="28"/>
                                      <w:lang w:val="en-GB"/>
                                    </w:rPr>
                                  </w:pPr>
                                  <w:r w:rsidRPr="004173D1">
                                    <w:rPr>
                                      <w:color w:val="595959" w:themeColor="text1" w:themeTint="A6"/>
                                      <w:sz w:val="28"/>
                                      <w:szCs w:val="28"/>
                                      <w:lang w:val="en-GB"/>
                                    </w:rPr>
                                    <w:t>INTRODUCTION</w:t>
                                  </w:r>
                                  <w:r w:rsidR="004173D1">
                                    <w:rPr>
                                      <w:color w:val="595959" w:themeColor="text1" w:themeTint="A6"/>
                                      <w:sz w:val="28"/>
                                      <w:szCs w:val="28"/>
                                      <w:lang w:val="en-GB"/>
                                    </w:rPr>
                                    <w:t xml:space="preserve"> …………………………………………… </w:t>
                                  </w:r>
                                  <w:proofErr w:type="gramStart"/>
                                  <w:r w:rsidR="004173D1">
                                    <w:rPr>
                                      <w:color w:val="595959" w:themeColor="text1" w:themeTint="A6"/>
                                      <w:sz w:val="28"/>
                                      <w:szCs w:val="28"/>
                                      <w:lang w:val="en-GB"/>
                                    </w:rPr>
                                    <w:t>2</w:t>
                                  </w:r>
                                  <w:proofErr w:type="gramEnd"/>
                                  <w:r w:rsidRPr="004173D1">
                                    <w:rPr>
                                      <w:color w:val="595959" w:themeColor="text1" w:themeTint="A6"/>
                                      <w:sz w:val="28"/>
                                      <w:szCs w:val="28"/>
                                      <w:lang w:val="en-GB"/>
                                    </w:rPr>
                                    <w:t xml:space="preserve"> </w:t>
                                  </w:r>
                                </w:p>
                                <w:p w14:paraId="0B3D9A96" w14:textId="1EBF5FE2" w:rsidR="0084533D" w:rsidRPr="004173D1" w:rsidRDefault="003D7629" w:rsidP="004173D1">
                                  <w:pPr>
                                    <w:rPr>
                                      <w:color w:val="595959" w:themeColor="text1" w:themeTint="A6"/>
                                      <w:sz w:val="28"/>
                                      <w:szCs w:val="28"/>
                                      <w:lang w:val="en-GB"/>
                                    </w:rPr>
                                  </w:pPr>
                                  <w:r>
                                    <w:rPr>
                                      <w:color w:val="595959" w:themeColor="text1" w:themeTint="A6"/>
                                      <w:sz w:val="28"/>
                                      <w:szCs w:val="28"/>
                                      <w:lang w:val="en-GB"/>
                                    </w:rPr>
                                    <w:t xml:space="preserve">Main </w:t>
                                  </w:r>
                                  <w:r w:rsidR="00730733" w:rsidRPr="004173D1">
                                    <w:rPr>
                                      <w:color w:val="595959" w:themeColor="text1" w:themeTint="A6"/>
                                      <w:sz w:val="28"/>
                                      <w:szCs w:val="28"/>
                                      <w:lang w:val="en-GB"/>
                                    </w:rPr>
                                    <w:t>Bod</w:t>
                                  </w:r>
                                  <w:r w:rsidR="0084533D" w:rsidRPr="004173D1">
                                    <w:rPr>
                                      <w:color w:val="595959" w:themeColor="text1" w:themeTint="A6"/>
                                      <w:sz w:val="28"/>
                                      <w:szCs w:val="28"/>
                                      <w:lang w:val="en-GB"/>
                                    </w:rPr>
                                    <w:t xml:space="preserve">y          </w:t>
                                  </w:r>
                                  <w:r w:rsidR="004173D1">
                                    <w:rPr>
                                      <w:color w:val="595959" w:themeColor="text1" w:themeTint="A6"/>
                                      <w:sz w:val="28"/>
                                      <w:szCs w:val="28"/>
                                      <w:lang w:val="en-GB"/>
                                    </w:rPr>
                                    <w:t>…………………………………………… 2 - 4</w:t>
                                  </w:r>
                                </w:p>
                                <w:p w14:paraId="30DF1D7F" w14:textId="3BCF12DF" w:rsidR="00730733"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Motivation</w:t>
                                  </w:r>
                                  <w:r w:rsidR="00730733" w:rsidRPr="004173D1">
                                    <w:rPr>
                                      <w:color w:val="595959" w:themeColor="text1" w:themeTint="A6"/>
                                      <w:sz w:val="28"/>
                                      <w:szCs w:val="28"/>
                                      <w:lang w:val="en-GB"/>
                                    </w:rPr>
                                    <w:t xml:space="preserve"> </w:t>
                                  </w:r>
                                  <w:r w:rsidRPr="004173D1">
                                    <w:rPr>
                                      <w:color w:val="595959" w:themeColor="text1" w:themeTint="A6"/>
                                      <w:sz w:val="28"/>
                                      <w:szCs w:val="28"/>
                                      <w:lang w:val="en-GB"/>
                                    </w:rPr>
                                    <w:t xml:space="preserve">      </w:t>
                                  </w:r>
                                  <w:proofErr w:type="gramStart"/>
                                  <w:r w:rsidR="004173D1" w:rsidRPr="004173D1">
                                    <w:rPr>
                                      <w:color w:val="595959" w:themeColor="text1" w:themeTint="A6"/>
                                      <w:sz w:val="28"/>
                                      <w:szCs w:val="28"/>
                                      <w:lang w:val="en-GB"/>
                                    </w:rPr>
                                    <w:t xml:space="preserve"> </w:t>
                                  </w:r>
                                  <w:r w:rsidR="004173D1">
                                    <w:rPr>
                                      <w:color w:val="595959" w:themeColor="text1" w:themeTint="A6"/>
                                      <w:sz w:val="28"/>
                                      <w:szCs w:val="28"/>
                                      <w:lang w:val="en-GB"/>
                                    </w:rPr>
                                    <w:t xml:space="preserve"> </w:t>
                                  </w:r>
                                  <w:r w:rsidR="004173D1" w:rsidRPr="004173D1">
                                    <w:rPr>
                                      <w:color w:val="595959" w:themeColor="text1" w:themeTint="A6"/>
                                      <w:sz w:val="28"/>
                                      <w:szCs w:val="28"/>
                                      <w:lang w:val="en-GB"/>
                                    </w:rPr>
                                    <w:t>.</w:t>
                                  </w:r>
                                  <w:proofErr w:type="gramEnd"/>
                                  <w:r w:rsidR="004173D1">
                                    <w:rPr>
                                      <w:color w:val="595959" w:themeColor="text1" w:themeTint="A6"/>
                                      <w:sz w:val="28"/>
                                      <w:szCs w:val="28"/>
                                      <w:lang w:val="en-GB"/>
                                    </w:rPr>
                                    <w:t>………………………………………….. 4 - 5</w:t>
                                  </w:r>
                                </w:p>
                                <w:p w14:paraId="1A969B7E" w14:textId="1C43FAC2" w:rsidR="00730733"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Conclusion</w:t>
                                  </w:r>
                                  <w:r w:rsidR="00730733" w:rsidRPr="004173D1">
                                    <w:rPr>
                                      <w:color w:val="595959" w:themeColor="text1" w:themeTint="A6"/>
                                      <w:sz w:val="28"/>
                                      <w:szCs w:val="28"/>
                                      <w:lang w:val="en-GB"/>
                                    </w:rPr>
                                    <w:t xml:space="preserve"> </w:t>
                                  </w:r>
                                  <w:r w:rsidR="004173D1">
                                    <w:rPr>
                                      <w:color w:val="595959" w:themeColor="text1" w:themeTint="A6"/>
                                      <w:sz w:val="28"/>
                                      <w:szCs w:val="28"/>
                                      <w:lang w:val="en-GB"/>
                                    </w:rPr>
                                    <w:t xml:space="preserve">      </w:t>
                                  </w:r>
                                  <w:proofErr w:type="gramStart"/>
                                  <w:r w:rsidR="004173D1">
                                    <w:rPr>
                                      <w:color w:val="595959" w:themeColor="text1" w:themeTint="A6"/>
                                      <w:sz w:val="28"/>
                                      <w:szCs w:val="28"/>
                                      <w:lang w:val="en-GB"/>
                                    </w:rPr>
                                    <w:t xml:space="preserve">  .</w:t>
                                  </w:r>
                                  <w:proofErr w:type="gramEnd"/>
                                  <w:r w:rsidR="004173D1">
                                    <w:rPr>
                                      <w:color w:val="595959" w:themeColor="text1" w:themeTint="A6"/>
                                      <w:sz w:val="28"/>
                                      <w:szCs w:val="28"/>
                                      <w:lang w:val="en-GB"/>
                                    </w:rPr>
                                    <w:t>………………………………………….. 5</w:t>
                                  </w:r>
                                </w:p>
                                <w:p w14:paraId="28A484A0" w14:textId="40AF0ECA" w:rsidR="0084533D"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 xml:space="preserve">References </w:t>
                                  </w:r>
                                  <w:r w:rsidR="004173D1">
                                    <w:rPr>
                                      <w:color w:val="595959" w:themeColor="text1" w:themeTint="A6"/>
                                      <w:sz w:val="28"/>
                                      <w:szCs w:val="28"/>
                                      <w:lang w:val="en-GB"/>
                                    </w:rPr>
                                    <w:t xml:space="preserve">      </w:t>
                                  </w:r>
                                  <w:proofErr w:type="gramStart"/>
                                  <w:r w:rsidR="004173D1">
                                    <w:rPr>
                                      <w:color w:val="595959" w:themeColor="text1" w:themeTint="A6"/>
                                      <w:sz w:val="28"/>
                                      <w:szCs w:val="28"/>
                                      <w:lang w:val="en-GB"/>
                                    </w:rPr>
                                    <w:t xml:space="preserve">  .</w:t>
                                  </w:r>
                                  <w:proofErr w:type="gramEnd"/>
                                  <w:r w:rsidR="004173D1">
                                    <w:rPr>
                                      <w:color w:val="595959" w:themeColor="text1" w:themeTint="A6"/>
                                      <w:sz w:val="28"/>
                                      <w:szCs w:val="28"/>
                                      <w:lang w:val="en-GB"/>
                                    </w:rPr>
                                    <w:t>………………………………………….. 5 - 6</w:t>
                                  </w:r>
                                </w:p>
                                <w:p w14:paraId="090BEF72" w14:textId="77777777" w:rsidR="00730733" w:rsidRDefault="00730733" w:rsidP="00730733">
                                  <w:pPr>
                                    <w:jc w:val="center"/>
                                    <w:rPr>
                                      <w:color w:val="595959" w:themeColor="text1" w:themeTint="A6"/>
                                      <w:sz w:val="28"/>
                                      <w:szCs w:val="28"/>
                                      <w:lang w:val="en-GB"/>
                                    </w:rPr>
                                  </w:pPr>
                                </w:p>
                                <w:p w14:paraId="44980491" w14:textId="2CE02BA4" w:rsidR="00730733" w:rsidRPr="00730733" w:rsidRDefault="00730733" w:rsidP="00730733">
                                  <w:pPr>
                                    <w:rPr>
                                      <w:color w:val="595959" w:themeColor="text1" w:themeTint="A6"/>
                                      <w:sz w:val="28"/>
                                      <w:szCs w:val="28"/>
                                      <w:lang w:val="en-GB"/>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Правоъгълник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Петоъгълник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CD03B8" w14:textId="4871D596" w:rsidR="00072F66" w:rsidRPr="00730733" w:rsidRDefault="00072F66">
                                  <w:pPr>
                                    <w:pStyle w:val="a3"/>
                                    <w:rPr>
                                      <w:rFonts w:asciiTheme="majorHAnsi" w:eastAsiaTheme="majorEastAsia" w:hAnsiTheme="majorHAnsi" w:cstheme="majorBidi"/>
                                      <w:color w:val="FFFFFF" w:themeColor="background1"/>
                                      <w:sz w:val="36"/>
                                      <w:szCs w:val="36"/>
                                    </w:rPr>
                                  </w:pPr>
                                  <w:r w:rsidRPr="00730733">
                                    <w:rPr>
                                      <w:rFonts w:asciiTheme="majorHAnsi" w:eastAsiaTheme="majorEastAsia" w:hAnsiTheme="majorHAnsi" w:cstheme="majorBidi"/>
                                      <w:color w:val="FFFFFF" w:themeColor="background1"/>
                                      <w:sz w:val="36"/>
                                      <w:szCs w:val="36"/>
                                    </w:rPr>
                                    <w:t>Table of content</w:t>
                                  </w:r>
                                  <w:r w:rsidR="003D7629">
                                    <w:rPr>
                                      <w:rFonts w:asciiTheme="majorHAnsi" w:eastAsiaTheme="majorEastAsia" w:hAnsiTheme="majorHAnsi" w:cstheme="majorBidi"/>
                                      <w:color w:val="FFFFFF" w:themeColor="background1"/>
                                      <w:sz w:val="36"/>
                                      <w:szCs w:val="36"/>
                                    </w:rPr>
                                    <w:t>s</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2FD94DA" id="Група 50" o:spid="_x0000_s1027" style="position:absolute;margin-left:24pt;margin-top:111.6pt;width:481.2pt;height:602.4pt;z-index:251661312;mso-wrap-distance-left:18pt;mso-wrap-distance-right:18pt;mso-position-horizontal-relative:page;mso-position-vertical-relative:page" coordsize="24665,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">
                    <v:shape id="Текстово поле 51" o:spid="_x0000_s1028" type="#_x0000_t202" style="position:absolute;left:1904;width:18612;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fede3 [2899]" stroked="f" strokeweight=".5pt">
                      <v:fill color2="#eae7d9 [3139]" rotate="t" focusposition=".5,.5" focussize="-.5,-.5" focus="100%" type="gradientRadial"/>
                      <v:textbox inset="14.4pt,1in,14.4pt,14.4pt">
                        <w:txbxContent>
                          <w:p w14:paraId="14A70B92" w14:textId="60B47929" w:rsidR="00730733" w:rsidRDefault="00730733" w:rsidP="00730733">
                            <w:pPr>
                              <w:rPr>
                                <w:color w:val="595959" w:themeColor="text1" w:themeTint="A6"/>
                                <w:sz w:val="20"/>
                                <w:szCs w:val="20"/>
                                <w:lang w:val="en-GB"/>
                              </w:rPr>
                            </w:pPr>
                          </w:p>
                          <w:p w14:paraId="0699056C" w14:textId="1180A9D0" w:rsidR="00730733" w:rsidRPr="004173D1" w:rsidRDefault="00730733" w:rsidP="004173D1">
                            <w:pPr>
                              <w:rPr>
                                <w:color w:val="595959" w:themeColor="text1" w:themeTint="A6"/>
                                <w:sz w:val="28"/>
                                <w:szCs w:val="28"/>
                                <w:lang w:val="en-GB"/>
                              </w:rPr>
                            </w:pPr>
                            <w:r w:rsidRPr="004173D1">
                              <w:rPr>
                                <w:color w:val="595959" w:themeColor="text1" w:themeTint="A6"/>
                                <w:sz w:val="28"/>
                                <w:szCs w:val="28"/>
                                <w:lang w:val="en-GB"/>
                              </w:rPr>
                              <w:t>INTRODUCTION</w:t>
                            </w:r>
                            <w:r w:rsidR="004173D1">
                              <w:rPr>
                                <w:color w:val="595959" w:themeColor="text1" w:themeTint="A6"/>
                                <w:sz w:val="28"/>
                                <w:szCs w:val="28"/>
                                <w:lang w:val="en-GB"/>
                              </w:rPr>
                              <w:t xml:space="preserve"> …………………………………………… </w:t>
                            </w:r>
                            <w:proofErr w:type="gramStart"/>
                            <w:r w:rsidR="004173D1">
                              <w:rPr>
                                <w:color w:val="595959" w:themeColor="text1" w:themeTint="A6"/>
                                <w:sz w:val="28"/>
                                <w:szCs w:val="28"/>
                                <w:lang w:val="en-GB"/>
                              </w:rPr>
                              <w:t>2</w:t>
                            </w:r>
                            <w:proofErr w:type="gramEnd"/>
                            <w:r w:rsidRPr="004173D1">
                              <w:rPr>
                                <w:color w:val="595959" w:themeColor="text1" w:themeTint="A6"/>
                                <w:sz w:val="28"/>
                                <w:szCs w:val="28"/>
                                <w:lang w:val="en-GB"/>
                              </w:rPr>
                              <w:t xml:space="preserve"> </w:t>
                            </w:r>
                          </w:p>
                          <w:p w14:paraId="0B3D9A96" w14:textId="1EBF5FE2" w:rsidR="0084533D" w:rsidRPr="004173D1" w:rsidRDefault="003D7629" w:rsidP="004173D1">
                            <w:pPr>
                              <w:rPr>
                                <w:color w:val="595959" w:themeColor="text1" w:themeTint="A6"/>
                                <w:sz w:val="28"/>
                                <w:szCs w:val="28"/>
                                <w:lang w:val="en-GB"/>
                              </w:rPr>
                            </w:pPr>
                            <w:r>
                              <w:rPr>
                                <w:color w:val="595959" w:themeColor="text1" w:themeTint="A6"/>
                                <w:sz w:val="28"/>
                                <w:szCs w:val="28"/>
                                <w:lang w:val="en-GB"/>
                              </w:rPr>
                              <w:t xml:space="preserve">Main </w:t>
                            </w:r>
                            <w:r w:rsidR="00730733" w:rsidRPr="004173D1">
                              <w:rPr>
                                <w:color w:val="595959" w:themeColor="text1" w:themeTint="A6"/>
                                <w:sz w:val="28"/>
                                <w:szCs w:val="28"/>
                                <w:lang w:val="en-GB"/>
                              </w:rPr>
                              <w:t>Bod</w:t>
                            </w:r>
                            <w:r w:rsidR="0084533D" w:rsidRPr="004173D1">
                              <w:rPr>
                                <w:color w:val="595959" w:themeColor="text1" w:themeTint="A6"/>
                                <w:sz w:val="28"/>
                                <w:szCs w:val="28"/>
                                <w:lang w:val="en-GB"/>
                              </w:rPr>
                              <w:t xml:space="preserve">y          </w:t>
                            </w:r>
                            <w:r w:rsidR="004173D1">
                              <w:rPr>
                                <w:color w:val="595959" w:themeColor="text1" w:themeTint="A6"/>
                                <w:sz w:val="28"/>
                                <w:szCs w:val="28"/>
                                <w:lang w:val="en-GB"/>
                              </w:rPr>
                              <w:t>…………………………………………… 2 - 4</w:t>
                            </w:r>
                          </w:p>
                          <w:p w14:paraId="30DF1D7F" w14:textId="3BCF12DF" w:rsidR="00730733"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Motivation</w:t>
                            </w:r>
                            <w:r w:rsidR="00730733" w:rsidRPr="004173D1">
                              <w:rPr>
                                <w:color w:val="595959" w:themeColor="text1" w:themeTint="A6"/>
                                <w:sz w:val="28"/>
                                <w:szCs w:val="28"/>
                                <w:lang w:val="en-GB"/>
                              </w:rPr>
                              <w:t xml:space="preserve"> </w:t>
                            </w:r>
                            <w:r w:rsidRPr="004173D1">
                              <w:rPr>
                                <w:color w:val="595959" w:themeColor="text1" w:themeTint="A6"/>
                                <w:sz w:val="28"/>
                                <w:szCs w:val="28"/>
                                <w:lang w:val="en-GB"/>
                              </w:rPr>
                              <w:t xml:space="preserve">      </w:t>
                            </w:r>
                            <w:proofErr w:type="gramStart"/>
                            <w:r w:rsidR="004173D1" w:rsidRPr="004173D1">
                              <w:rPr>
                                <w:color w:val="595959" w:themeColor="text1" w:themeTint="A6"/>
                                <w:sz w:val="28"/>
                                <w:szCs w:val="28"/>
                                <w:lang w:val="en-GB"/>
                              </w:rPr>
                              <w:t xml:space="preserve"> </w:t>
                            </w:r>
                            <w:r w:rsidR="004173D1">
                              <w:rPr>
                                <w:color w:val="595959" w:themeColor="text1" w:themeTint="A6"/>
                                <w:sz w:val="28"/>
                                <w:szCs w:val="28"/>
                                <w:lang w:val="en-GB"/>
                              </w:rPr>
                              <w:t xml:space="preserve"> </w:t>
                            </w:r>
                            <w:r w:rsidR="004173D1" w:rsidRPr="004173D1">
                              <w:rPr>
                                <w:color w:val="595959" w:themeColor="text1" w:themeTint="A6"/>
                                <w:sz w:val="28"/>
                                <w:szCs w:val="28"/>
                                <w:lang w:val="en-GB"/>
                              </w:rPr>
                              <w:t>.</w:t>
                            </w:r>
                            <w:proofErr w:type="gramEnd"/>
                            <w:r w:rsidR="004173D1">
                              <w:rPr>
                                <w:color w:val="595959" w:themeColor="text1" w:themeTint="A6"/>
                                <w:sz w:val="28"/>
                                <w:szCs w:val="28"/>
                                <w:lang w:val="en-GB"/>
                              </w:rPr>
                              <w:t>………………………………………….. 4 - 5</w:t>
                            </w:r>
                          </w:p>
                          <w:p w14:paraId="1A969B7E" w14:textId="1C43FAC2" w:rsidR="00730733"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Conclusion</w:t>
                            </w:r>
                            <w:r w:rsidR="00730733" w:rsidRPr="004173D1">
                              <w:rPr>
                                <w:color w:val="595959" w:themeColor="text1" w:themeTint="A6"/>
                                <w:sz w:val="28"/>
                                <w:szCs w:val="28"/>
                                <w:lang w:val="en-GB"/>
                              </w:rPr>
                              <w:t xml:space="preserve"> </w:t>
                            </w:r>
                            <w:r w:rsidR="004173D1">
                              <w:rPr>
                                <w:color w:val="595959" w:themeColor="text1" w:themeTint="A6"/>
                                <w:sz w:val="28"/>
                                <w:szCs w:val="28"/>
                                <w:lang w:val="en-GB"/>
                              </w:rPr>
                              <w:t xml:space="preserve">      </w:t>
                            </w:r>
                            <w:proofErr w:type="gramStart"/>
                            <w:r w:rsidR="004173D1">
                              <w:rPr>
                                <w:color w:val="595959" w:themeColor="text1" w:themeTint="A6"/>
                                <w:sz w:val="28"/>
                                <w:szCs w:val="28"/>
                                <w:lang w:val="en-GB"/>
                              </w:rPr>
                              <w:t xml:space="preserve">  .</w:t>
                            </w:r>
                            <w:proofErr w:type="gramEnd"/>
                            <w:r w:rsidR="004173D1">
                              <w:rPr>
                                <w:color w:val="595959" w:themeColor="text1" w:themeTint="A6"/>
                                <w:sz w:val="28"/>
                                <w:szCs w:val="28"/>
                                <w:lang w:val="en-GB"/>
                              </w:rPr>
                              <w:t>………………………………………….. 5</w:t>
                            </w:r>
                          </w:p>
                          <w:p w14:paraId="28A484A0" w14:textId="40AF0ECA" w:rsidR="0084533D" w:rsidRPr="004173D1" w:rsidRDefault="0084533D" w:rsidP="004173D1">
                            <w:pPr>
                              <w:rPr>
                                <w:color w:val="595959" w:themeColor="text1" w:themeTint="A6"/>
                                <w:sz w:val="28"/>
                                <w:szCs w:val="28"/>
                                <w:lang w:val="en-GB"/>
                              </w:rPr>
                            </w:pPr>
                            <w:r w:rsidRPr="004173D1">
                              <w:rPr>
                                <w:color w:val="595959" w:themeColor="text1" w:themeTint="A6"/>
                                <w:sz w:val="28"/>
                                <w:szCs w:val="28"/>
                                <w:lang w:val="en-GB"/>
                              </w:rPr>
                              <w:t xml:space="preserve">References </w:t>
                            </w:r>
                            <w:r w:rsidR="004173D1">
                              <w:rPr>
                                <w:color w:val="595959" w:themeColor="text1" w:themeTint="A6"/>
                                <w:sz w:val="28"/>
                                <w:szCs w:val="28"/>
                                <w:lang w:val="en-GB"/>
                              </w:rPr>
                              <w:t xml:space="preserve">      </w:t>
                            </w:r>
                            <w:proofErr w:type="gramStart"/>
                            <w:r w:rsidR="004173D1">
                              <w:rPr>
                                <w:color w:val="595959" w:themeColor="text1" w:themeTint="A6"/>
                                <w:sz w:val="28"/>
                                <w:szCs w:val="28"/>
                                <w:lang w:val="en-GB"/>
                              </w:rPr>
                              <w:t xml:space="preserve">  .</w:t>
                            </w:r>
                            <w:proofErr w:type="gramEnd"/>
                            <w:r w:rsidR="004173D1">
                              <w:rPr>
                                <w:color w:val="595959" w:themeColor="text1" w:themeTint="A6"/>
                                <w:sz w:val="28"/>
                                <w:szCs w:val="28"/>
                                <w:lang w:val="en-GB"/>
                              </w:rPr>
                              <w:t>………………………………………….. 5 - 6</w:t>
                            </w:r>
                          </w:p>
                          <w:p w14:paraId="090BEF72" w14:textId="77777777" w:rsidR="00730733" w:rsidRDefault="00730733" w:rsidP="00730733">
                            <w:pPr>
                              <w:jc w:val="center"/>
                              <w:rPr>
                                <w:color w:val="595959" w:themeColor="text1" w:themeTint="A6"/>
                                <w:sz w:val="28"/>
                                <w:szCs w:val="28"/>
                                <w:lang w:val="en-GB"/>
                              </w:rPr>
                            </w:pPr>
                          </w:p>
                          <w:p w14:paraId="44980491" w14:textId="2CE02BA4" w:rsidR="00730733" w:rsidRPr="00730733" w:rsidRDefault="00730733" w:rsidP="00730733">
                            <w:pPr>
                              <w:rPr>
                                <w:color w:val="595959" w:themeColor="text1" w:themeTint="A6"/>
                                <w:sz w:val="28"/>
                                <w:szCs w:val="28"/>
                                <w:lang w:val="en-GB"/>
                              </w:rPr>
                            </w:pPr>
                          </w:p>
                        </w:txbxContent>
                      </v:textbox>
                    </v:shape>
                    <v:rect id="Правоъгълник 3" o:spid="_x0000_s1029"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30"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" adj="19915" fillcolor="#4f81bd [3204]" stroked="f" strokeweight="2pt">
                      <v:textbox inset="28.8pt,0,14.4pt,0">
                        <w:txbxContent>
                          <w:p w14:paraId="55CD03B8" w14:textId="4871D596" w:rsidR="00072F66" w:rsidRPr="00730733" w:rsidRDefault="00072F66">
                            <w:pPr>
                              <w:pStyle w:val="a3"/>
                              <w:rPr>
                                <w:rFonts w:asciiTheme="majorHAnsi" w:eastAsiaTheme="majorEastAsia" w:hAnsiTheme="majorHAnsi" w:cstheme="majorBidi"/>
                                <w:color w:val="FFFFFF" w:themeColor="background1"/>
                                <w:sz w:val="36"/>
                                <w:szCs w:val="36"/>
                              </w:rPr>
                            </w:pPr>
                            <w:r w:rsidRPr="00730733">
                              <w:rPr>
                                <w:rFonts w:asciiTheme="majorHAnsi" w:eastAsiaTheme="majorEastAsia" w:hAnsiTheme="majorHAnsi" w:cstheme="majorBidi"/>
                                <w:color w:val="FFFFFF" w:themeColor="background1"/>
                                <w:sz w:val="36"/>
                                <w:szCs w:val="36"/>
                              </w:rPr>
                              <w:t>Table of content</w:t>
                            </w:r>
                            <w:r w:rsidR="003D7629">
                              <w:rPr>
                                <w:rFonts w:asciiTheme="majorHAnsi" w:eastAsiaTheme="majorEastAsia" w:hAnsiTheme="majorHAnsi" w:cstheme="majorBidi"/>
                                <w:color w:val="FFFFFF" w:themeColor="background1"/>
                                <w:sz w:val="36"/>
                                <w:szCs w:val="36"/>
                              </w:rPr>
                              <w:t>s</w:t>
                            </w:r>
                          </w:p>
                        </w:txbxContent>
                      </v:textbox>
                    </v:shape>
                    <w10:wrap type="square" anchorx="page" anchory="page"/>
                  </v:group>
                </w:pict>
              </mc:Fallback>
            </mc:AlternateContent>
          </w:r>
          <w:r w:rsidR="00072F66">
            <w:rPr>
              <w:rFonts w:ascii="Arial" w:hAnsi="Arial" w:cs="Arial"/>
              <w:sz w:val="24"/>
              <w:szCs w:val="24"/>
            </w:rPr>
            <w:br w:type="page"/>
          </w:r>
        </w:p>
        <w:p w14:paraId="371798C2" w14:textId="5C2BD76C" w:rsidR="008E0ABE" w:rsidRDefault="008E0ABE">
          <w:pPr>
            <w:rPr>
              <w:rFonts w:ascii="Arial" w:hAnsi="Arial" w:cs="Arial"/>
              <w:sz w:val="24"/>
              <w:szCs w:val="24"/>
            </w:rPr>
          </w:pPr>
        </w:p>
      </w:sdtContent>
    </w:sdt>
    <w:p w14:paraId="74BD49F5" w14:textId="74A9CC2A" w:rsidR="00BC7D20" w:rsidRPr="00BC7D20" w:rsidRDefault="0084533D" w:rsidP="0084533D">
      <w:pPr>
        <w:pStyle w:val="a7"/>
        <w:rPr>
          <w:rFonts w:ascii="Arial" w:hAnsi="Arial" w:cs="Arial"/>
          <w:sz w:val="32"/>
          <w:szCs w:val="32"/>
        </w:rPr>
      </w:pPr>
      <w:r>
        <w:rPr>
          <w:rFonts w:ascii="Arial" w:hAnsi="Arial" w:cs="Arial"/>
          <w:sz w:val="32"/>
          <w:szCs w:val="32"/>
        </w:rPr>
        <w:t xml:space="preserve">                                          </w:t>
      </w:r>
      <w:r w:rsidR="003D7629">
        <w:rPr>
          <w:rFonts w:ascii="Arial" w:hAnsi="Arial" w:cs="Arial"/>
          <w:sz w:val="32"/>
          <w:szCs w:val="32"/>
        </w:rPr>
        <w:t xml:space="preserve">    </w:t>
      </w:r>
      <w:r>
        <w:rPr>
          <w:rFonts w:ascii="Arial" w:hAnsi="Arial" w:cs="Arial"/>
          <w:sz w:val="32"/>
          <w:szCs w:val="32"/>
        </w:rPr>
        <w:t xml:space="preserve">Introduction </w:t>
      </w:r>
    </w:p>
    <w:p w14:paraId="3F7DAE13" w14:textId="77777777" w:rsidR="00FF72F0" w:rsidRDefault="00FF72F0" w:rsidP="00FF72F0">
      <w:pPr>
        <w:spacing w:line="360" w:lineRule="auto"/>
        <w:jc w:val="both"/>
      </w:pPr>
    </w:p>
    <w:p w14:paraId="74B0FCB6" w14:textId="1B7D7853" w:rsidR="00E31679" w:rsidRPr="00FF72F0" w:rsidRDefault="002E094E" w:rsidP="00FF72F0">
      <w:pPr>
        <w:spacing w:line="360" w:lineRule="auto"/>
        <w:jc w:val="both"/>
        <w:rPr>
          <w:rFonts w:ascii="Arial" w:hAnsi="Arial" w:cs="Arial"/>
          <w:sz w:val="24"/>
          <w:szCs w:val="24"/>
        </w:rPr>
      </w:pPr>
      <w:r w:rsidRPr="002E094E">
        <w:rPr>
          <w:rFonts w:ascii="Arial" w:hAnsi="Arial" w:cs="Arial"/>
          <w:sz w:val="24"/>
          <w:szCs w:val="24"/>
        </w:rPr>
        <w:t>With this in mind, we must introduce the critical thinking book. Jonathan Haber is the author of this book</w:t>
      </w:r>
      <w:r w:rsidR="00FF72F0" w:rsidRPr="00FF72F0">
        <w:rPr>
          <w:rFonts w:ascii="Arial" w:hAnsi="Arial" w:cs="Arial"/>
          <w:sz w:val="24"/>
          <w:szCs w:val="24"/>
        </w:rPr>
        <w:t>.</w:t>
      </w:r>
      <w:r w:rsidR="00FF72F0">
        <w:rPr>
          <w:rFonts w:ascii="Arial" w:hAnsi="Arial" w:cs="Arial"/>
          <w:sz w:val="24"/>
          <w:szCs w:val="24"/>
        </w:rPr>
        <w:t xml:space="preserve"> </w:t>
      </w:r>
      <w:sdt>
        <w:sdtPr>
          <w:rPr>
            <w:rFonts w:ascii="Arial" w:hAnsi="Arial" w:cs="Arial"/>
            <w:sz w:val="24"/>
            <w:szCs w:val="24"/>
          </w:rPr>
          <w:id w:val="35245686"/>
          <w:citation/>
        </w:sdtPr>
        <w:sdtContent>
          <w:r w:rsidR="00000000" w:rsidRPr="00FF72F0">
            <w:rPr>
              <w:rFonts w:ascii="Arial" w:hAnsi="Arial" w:cs="Arial"/>
              <w:sz w:val="24"/>
              <w:szCs w:val="24"/>
            </w:rPr>
            <w:fldChar w:fldCharType="begin"/>
          </w:r>
          <w:r w:rsidR="00000000" w:rsidRPr="00FF72F0">
            <w:rPr>
              <w:rFonts w:ascii="Arial" w:hAnsi="Arial" w:cs="Arial"/>
              <w:sz w:val="24"/>
              <w:szCs w:val="24"/>
            </w:rPr>
            <w:instrText xml:space="preserve"> CITATION Jon202 \l 1033 </w:instrText>
          </w:r>
          <w:r w:rsidR="00000000" w:rsidRPr="00FF72F0">
            <w:rPr>
              <w:rFonts w:ascii="Arial" w:hAnsi="Arial" w:cs="Arial"/>
              <w:sz w:val="24"/>
              <w:szCs w:val="24"/>
            </w:rPr>
            <w:fldChar w:fldCharType="separate"/>
          </w:r>
          <w:r w:rsidR="00000000" w:rsidRPr="00FF72F0">
            <w:rPr>
              <w:rFonts w:ascii="Arial" w:hAnsi="Arial" w:cs="Arial"/>
              <w:noProof/>
              <w:sz w:val="24"/>
              <w:szCs w:val="24"/>
            </w:rPr>
            <w:t>(JonathanHeber, 2020)</w:t>
          </w:r>
          <w:r w:rsidR="00000000" w:rsidRPr="00FF72F0">
            <w:rPr>
              <w:rFonts w:ascii="Arial" w:hAnsi="Arial" w:cs="Arial"/>
              <w:sz w:val="24"/>
              <w:szCs w:val="24"/>
            </w:rPr>
            <w:fldChar w:fldCharType="end"/>
          </w:r>
        </w:sdtContent>
      </w:sdt>
    </w:p>
    <w:p w14:paraId="44DBD804" w14:textId="247CC264" w:rsidR="0027552E" w:rsidRDefault="002E094E" w:rsidP="00FF72F0">
      <w:pPr>
        <w:spacing w:line="360" w:lineRule="auto"/>
        <w:jc w:val="both"/>
        <w:rPr>
          <w:rFonts w:ascii="Arial" w:hAnsi="Arial" w:cs="Arial"/>
          <w:sz w:val="24"/>
          <w:szCs w:val="24"/>
        </w:rPr>
      </w:pPr>
      <w:r w:rsidRPr="002E094E">
        <w:rPr>
          <w:rFonts w:ascii="Arial" w:hAnsi="Arial" w:cs="Arial"/>
          <w:sz w:val="24"/>
          <w:szCs w:val="24"/>
        </w:rPr>
        <w:t xml:space="preserve">In this method, it serves as the primary indicative list. To choose a specific strategy from this reading list, we must critically assess each of the important critical thinking elements. To achieve understanding of this strategy, all the fundamental learnings involved into critical thinking must be made (i.e., to promulgate what we </w:t>
      </w:r>
      <w:proofErr w:type="gramStart"/>
      <w:r w:rsidRPr="002E094E">
        <w:rPr>
          <w:rFonts w:ascii="Arial" w:hAnsi="Arial" w:cs="Arial"/>
          <w:sz w:val="24"/>
          <w:szCs w:val="24"/>
        </w:rPr>
        <w:t>have to</w:t>
      </w:r>
      <w:proofErr w:type="gramEnd"/>
      <w:r w:rsidRPr="002E094E">
        <w:rPr>
          <w:rFonts w:ascii="Arial" w:hAnsi="Arial" w:cs="Arial"/>
          <w:sz w:val="24"/>
          <w:szCs w:val="24"/>
        </w:rPr>
        <w:t xml:space="preserve"> render across this approach). The second chapter in Jonathan H</w:t>
      </w:r>
      <w:r w:rsidR="00E61D3E">
        <w:rPr>
          <w:rFonts w:ascii="Arial" w:hAnsi="Arial" w:cs="Arial"/>
          <w:sz w:val="24"/>
          <w:szCs w:val="24"/>
        </w:rPr>
        <w:t>a</w:t>
      </w:r>
      <w:r w:rsidRPr="002E094E">
        <w:rPr>
          <w:rFonts w:ascii="Arial" w:hAnsi="Arial" w:cs="Arial"/>
          <w:sz w:val="24"/>
          <w:szCs w:val="24"/>
        </w:rPr>
        <w:t>ber's book on critical thinking, however, also covers the critical thinking components.</w:t>
      </w:r>
      <w:r>
        <w:rPr>
          <w:rFonts w:ascii="Arial" w:hAnsi="Arial" w:cs="Arial"/>
          <w:sz w:val="24"/>
          <w:szCs w:val="24"/>
        </w:rPr>
        <w:t xml:space="preserve"> </w:t>
      </w:r>
      <w:sdt>
        <w:sdtPr>
          <w:rPr>
            <w:rFonts w:ascii="Arial" w:hAnsi="Arial" w:cs="Arial"/>
            <w:sz w:val="24"/>
            <w:szCs w:val="24"/>
          </w:rPr>
          <w:id w:val="-259372639"/>
          <w:citation/>
        </w:sdtPr>
        <w:sdtContent>
          <w:r w:rsidR="00E31679" w:rsidRPr="00FF72F0">
            <w:rPr>
              <w:rFonts w:ascii="Arial" w:hAnsi="Arial" w:cs="Arial"/>
              <w:sz w:val="24"/>
              <w:szCs w:val="24"/>
            </w:rPr>
            <w:fldChar w:fldCharType="begin"/>
          </w:r>
          <w:r w:rsidR="00E31679" w:rsidRPr="00FF72F0">
            <w:rPr>
              <w:rFonts w:ascii="Arial" w:hAnsi="Arial" w:cs="Arial"/>
              <w:sz w:val="24"/>
              <w:szCs w:val="24"/>
            </w:rPr>
            <w:instrText xml:space="preserve"> CITATION Jon202 \l 1033 </w:instrText>
          </w:r>
          <w:r w:rsidR="00E31679" w:rsidRPr="00FF72F0">
            <w:rPr>
              <w:rFonts w:ascii="Arial" w:hAnsi="Arial" w:cs="Arial"/>
              <w:sz w:val="24"/>
              <w:szCs w:val="24"/>
            </w:rPr>
            <w:fldChar w:fldCharType="separate"/>
          </w:r>
          <w:r w:rsidR="00E31679" w:rsidRPr="00FF72F0">
            <w:rPr>
              <w:rFonts w:ascii="Arial" w:hAnsi="Arial" w:cs="Arial"/>
              <w:noProof/>
              <w:sz w:val="24"/>
              <w:szCs w:val="24"/>
            </w:rPr>
            <w:t>(JonathanHeber, 2020)</w:t>
          </w:r>
          <w:r w:rsidR="00E31679" w:rsidRPr="00FF72F0">
            <w:rPr>
              <w:rFonts w:ascii="Arial" w:hAnsi="Arial" w:cs="Arial"/>
              <w:sz w:val="24"/>
              <w:szCs w:val="24"/>
            </w:rPr>
            <w:fldChar w:fldCharType="end"/>
          </w:r>
        </w:sdtContent>
      </w:sdt>
    </w:p>
    <w:p w14:paraId="613A3DF5" w14:textId="7704CD7A" w:rsidR="0084533D" w:rsidRPr="0084533D" w:rsidRDefault="0084533D" w:rsidP="00FF72F0">
      <w:pPr>
        <w:spacing w:line="360" w:lineRule="auto"/>
        <w:jc w:val="both"/>
        <w:rPr>
          <w:rFonts w:ascii="Arial" w:hAnsi="Arial" w:cs="Arial"/>
          <w:sz w:val="32"/>
          <w:szCs w:val="32"/>
        </w:rPr>
      </w:pPr>
      <w:r>
        <w:rPr>
          <w:rFonts w:ascii="Arial" w:hAnsi="Arial" w:cs="Arial"/>
          <w:sz w:val="24"/>
          <w:szCs w:val="24"/>
        </w:rPr>
        <w:t xml:space="preserve">                                         </w:t>
      </w:r>
      <w:r w:rsidRPr="0084533D">
        <w:rPr>
          <w:rFonts w:ascii="Arial" w:hAnsi="Arial" w:cs="Arial"/>
          <w:sz w:val="32"/>
          <w:szCs w:val="32"/>
        </w:rPr>
        <w:t xml:space="preserve"> </w:t>
      </w:r>
      <w:r>
        <w:rPr>
          <w:rFonts w:ascii="Arial" w:hAnsi="Arial" w:cs="Arial"/>
          <w:sz w:val="32"/>
          <w:szCs w:val="32"/>
        </w:rPr>
        <w:t xml:space="preserve">        </w:t>
      </w:r>
      <w:r w:rsidR="003D7629">
        <w:rPr>
          <w:rFonts w:ascii="Arial" w:hAnsi="Arial" w:cs="Arial"/>
          <w:sz w:val="32"/>
          <w:szCs w:val="32"/>
        </w:rPr>
        <w:t xml:space="preserve">  </w:t>
      </w:r>
      <w:r>
        <w:rPr>
          <w:rFonts w:ascii="Arial" w:hAnsi="Arial" w:cs="Arial"/>
          <w:sz w:val="32"/>
          <w:szCs w:val="32"/>
        </w:rPr>
        <w:t>Main Body</w:t>
      </w:r>
    </w:p>
    <w:p w14:paraId="40FADBB5" w14:textId="14F3306B" w:rsidR="00E733FD" w:rsidRPr="00FF72F0" w:rsidRDefault="002E094E" w:rsidP="00FF72F0">
      <w:pPr>
        <w:spacing w:line="360" w:lineRule="auto"/>
        <w:jc w:val="both"/>
        <w:rPr>
          <w:rFonts w:ascii="Arial" w:hAnsi="Arial" w:cs="Arial"/>
          <w:sz w:val="24"/>
          <w:szCs w:val="24"/>
        </w:rPr>
      </w:pPr>
      <w:r w:rsidRPr="002E094E">
        <w:rPr>
          <w:rFonts w:ascii="Arial" w:hAnsi="Arial" w:cs="Arial"/>
          <w:sz w:val="24"/>
          <w:szCs w:val="24"/>
        </w:rPr>
        <w:t xml:space="preserve">In this chapter, we have decided that structured thought should </w:t>
      </w:r>
      <w:proofErr w:type="gramStart"/>
      <w:r w:rsidRPr="002E094E">
        <w:rPr>
          <w:rFonts w:ascii="Arial" w:hAnsi="Arial" w:cs="Arial"/>
          <w:sz w:val="24"/>
          <w:szCs w:val="24"/>
        </w:rPr>
        <w:t xml:space="preserve">be </w:t>
      </w:r>
      <w:r w:rsidR="00A32233" w:rsidRPr="002E094E">
        <w:rPr>
          <w:rFonts w:ascii="Arial" w:hAnsi="Arial" w:cs="Arial"/>
          <w:sz w:val="24"/>
          <w:szCs w:val="24"/>
        </w:rPr>
        <w:t>prioritized</w:t>
      </w:r>
      <w:proofErr w:type="gramEnd"/>
      <w:r w:rsidRPr="002E094E">
        <w:rPr>
          <w:rFonts w:ascii="Arial" w:hAnsi="Arial" w:cs="Arial"/>
          <w:sz w:val="24"/>
          <w:szCs w:val="24"/>
        </w:rPr>
        <w:t xml:space="preserve"> over its manifestation. As a result of a thorough examination of all the aspects, structured thinking is one of the first abilities covered in this analysis by </w:t>
      </w:r>
      <w:proofErr w:type="gramStart"/>
      <w:r w:rsidRPr="002E094E">
        <w:rPr>
          <w:rFonts w:ascii="Arial" w:hAnsi="Arial" w:cs="Arial"/>
          <w:sz w:val="24"/>
          <w:szCs w:val="24"/>
        </w:rPr>
        <w:t>taking into account</w:t>
      </w:r>
      <w:proofErr w:type="gramEnd"/>
      <w:r w:rsidRPr="002E094E">
        <w:rPr>
          <w:rFonts w:ascii="Arial" w:hAnsi="Arial" w:cs="Arial"/>
          <w:sz w:val="24"/>
          <w:szCs w:val="24"/>
        </w:rPr>
        <w:t xml:space="preserve"> all the peripheral factors. This chapter's skills could </w:t>
      </w:r>
      <w:proofErr w:type="gramStart"/>
      <w:r w:rsidRPr="002E094E">
        <w:rPr>
          <w:rFonts w:ascii="Arial" w:hAnsi="Arial" w:cs="Arial"/>
          <w:sz w:val="24"/>
          <w:szCs w:val="24"/>
        </w:rPr>
        <w:t>be compared</w:t>
      </w:r>
      <w:proofErr w:type="gramEnd"/>
      <w:r w:rsidRPr="002E094E">
        <w:rPr>
          <w:rFonts w:ascii="Arial" w:hAnsi="Arial" w:cs="Arial"/>
          <w:sz w:val="24"/>
          <w:szCs w:val="24"/>
        </w:rPr>
        <w:t xml:space="preserve"> to </w:t>
      </w:r>
      <w:r w:rsidR="00A32233" w:rsidRPr="002E094E">
        <w:rPr>
          <w:rFonts w:ascii="Arial" w:hAnsi="Arial" w:cs="Arial"/>
          <w:sz w:val="24"/>
          <w:szCs w:val="24"/>
        </w:rPr>
        <w:t>organized</w:t>
      </w:r>
      <w:r w:rsidRPr="002E094E">
        <w:rPr>
          <w:rFonts w:ascii="Arial" w:hAnsi="Arial" w:cs="Arial"/>
          <w:sz w:val="24"/>
          <w:szCs w:val="24"/>
        </w:rPr>
        <w:t xml:space="preserve"> thinking. The main goal of </w:t>
      </w:r>
      <w:r w:rsidR="00A32233" w:rsidRPr="002E094E">
        <w:rPr>
          <w:rFonts w:ascii="Arial" w:hAnsi="Arial" w:cs="Arial"/>
          <w:sz w:val="24"/>
          <w:szCs w:val="24"/>
        </w:rPr>
        <w:t>organized</w:t>
      </w:r>
      <w:r w:rsidRPr="002E094E">
        <w:rPr>
          <w:rFonts w:ascii="Arial" w:hAnsi="Arial" w:cs="Arial"/>
          <w:sz w:val="24"/>
          <w:szCs w:val="24"/>
        </w:rPr>
        <w:t xml:space="preserve"> thinking is to logically support the thought process. However, logic must </w:t>
      </w:r>
      <w:proofErr w:type="gramStart"/>
      <w:r w:rsidRPr="002E094E">
        <w:rPr>
          <w:rFonts w:ascii="Arial" w:hAnsi="Arial" w:cs="Arial"/>
          <w:sz w:val="24"/>
          <w:szCs w:val="24"/>
        </w:rPr>
        <w:t>be used</w:t>
      </w:r>
      <w:proofErr w:type="gramEnd"/>
      <w:r w:rsidRPr="002E094E">
        <w:rPr>
          <w:rFonts w:ascii="Arial" w:hAnsi="Arial" w:cs="Arial"/>
          <w:sz w:val="24"/>
          <w:szCs w:val="24"/>
        </w:rPr>
        <w:t xml:space="preserve"> to </w:t>
      </w:r>
      <w:r w:rsidR="00A32233" w:rsidRPr="002E094E">
        <w:rPr>
          <w:rFonts w:ascii="Arial" w:hAnsi="Arial" w:cs="Arial"/>
          <w:sz w:val="24"/>
          <w:szCs w:val="24"/>
        </w:rPr>
        <w:t>organize</w:t>
      </w:r>
      <w:r w:rsidRPr="002E094E">
        <w:rPr>
          <w:rFonts w:ascii="Arial" w:hAnsi="Arial" w:cs="Arial"/>
          <w:sz w:val="24"/>
          <w:szCs w:val="24"/>
        </w:rPr>
        <w:t xml:space="preserve"> all cognitive thinking abilities.</w:t>
      </w:r>
      <w:sdt>
        <w:sdtPr>
          <w:rPr>
            <w:rFonts w:ascii="Arial" w:hAnsi="Arial" w:cs="Arial"/>
            <w:sz w:val="24"/>
            <w:szCs w:val="24"/>
          </w:rPr>
          <w:id w:val="-23949487"/>
          <w:citation/>
        </w:sdtPr>
        <w:sdtContent>
          <w:r w:rsidR="00E31679" w:rsidRPr="00FF72F0">
            <w:rPr>
              <w:rFonts w:ascii="Arial" w:hAnsi="Arial" w:cs="Arial"/>
              <w:sz w:val="24"/>
              <w:szCs w:val="24"/>
            </w:rPr>
            <w:fldChar w:fldCharType="begin"/>
          </w:r>
          <w:r w:rsidR="00E31679" w:rsidRPr="00FF72F0">
            <w:rPr>
              <w:rFonts w:ascii="Arial" w:hAnsi="Arial" w:cs="Arial"/>
              <w:sz w:val="24"/>
              <w:szCs w:val="24"/>
            </w:rPr>
            <w:instrText xml:space="preserve"> CITATION Law21 \l 1033 </w:instrText>
          </w:r>
          <w:r w:rsidR="00E31679" w:rsidRPr="00FF72F0">
            <w:rPr>
              <w:rFonts w:ascii="Arial" w:hAnsi="Arial" w:cs="Arial"/>
              <w:sz w:val="24"/>
              <w:szCs w:val="24"/>
            </w:rPr>
            <w:fldChar w:fldCharType="separate"/>
          </w:r>
          <w:r w:rsidR="00E31679" w:rsidRPr="00FF72F0">
            <w:rPr>
              <w:rFonts w:ascii="Arial" w:hAnsi="Arial" w:cs="Arial"/>
              <w:noProof/>
              <w:sz w:val="24"/>
              <w:szCs w:val="24"/>
            </w:rPr>
            <w:t>(Gregory, 2021)</w:t>
          </w:r>
          <w:r w:rsidR="00E31679" w:rsidRPr="00FF72F0">
            <w:rPr>
              <w:rFonts w:ascii="Arial" w:hAnsi="Arial" w:cs="Arial"/>
              <w:sz w:val="24"/>
              <w:szCs w:val="24"/>
            </w:rPr>
            <w:fldChar w:fldCharType="end"/>
          </w:r>
        </w:sdtContent>
      </w:sdt>
      <w:sdt>
        <w:sdtPr>
          <w:rPr>
            <w:rFonts w:ascii="Arial" w:hAnsi="Arial" w:cs="Arial"/>
            <w:sz w:val="24"/>
            <w:szCs w:val="24"/>
          </w:rPr>
          <w:id w:val="1477953870"/>
          <w:citation/>
        </w:sdtPr>
        <w:sdtContent>
          <w:r w:rsidR="00E31679" w:rsidRPr="00FF72F0">
            <w:rPr>
              <w:rFonts w:ascii="Arial" w:hAnsi="Arial" w:cs="Arial"/>
              <w:sz w:val="24"/>
              <w:szCs w:val="24"/>
            </w:rPr>
            <w:fldChar w:fldCharType="begin"/>
          </w:r>
          <w:r w:rsidR="00E31679" w:rsidRPr="00FF72F0">
            <w:rPr>
              <w:rFonts w:ascii="Arial" w:hAnsi="Arial" w:cs="Arial"/>
              <w:sz w:val="24"/>
              <w:szCs w:val="24"/>
            </w:rPr>
            <w:instrText xml:space="preserve"> CITATION KUN22 \l 1033 </w:instrText>
          </w:r>
          <w:r w:rsidR="00E31679" w:rsidRPr="00FF72F0">
            <w:rPr>
              <w:rFonts w:ascii="Arial" w:hAnsi="Arial" w:cs="Arial"/>
              <w:sz w:val="24"/>
              <w:szCs w:val="24"/>
            </w:rPr>
            <w:fldChar w:fldCharType="separate"/>
          </w:r>
          <w:r w:rsidR="00E31679" w:rsidRPr="00FF72F0">
            <w:rPr>
              <w:rFonts w:ascii="Arial" w:hAnsi="Arial" w:cs="Arial"/>
              <w:noProof/>
              <w:sz w:val="24"/>
              <w:szCs w:val="24"/>
            </w:rPr>
            <w:t xml:space="preserve"> (KUNALJAIN, 2022)</w:t>
          </w:r>
          <w:r w:rsidR="00E31679" w:rsidRPr="00FF72F0">
            <w:rPr>
              <w:rFonts w:ascii="Arial" w:hAnsi="Arial" w:cs="Arial"/>
              <w:sz w:val="24"/>
              <w:szCs w:val="24"/>
            </w:rPr>
            <w:fldChar w:fldCharType="end"/>
          </w:r>
        </w:sdtContent>
      </w:sdt>
    </w:p>
    <w:p w14:paraId="72CB88D1" w14:textId="77777777" w:rsidR="00E733FD"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The second skill that has </w:t>
      </w:r>
      <w:proofErr w:type="gramStart"/>
      <w:r w:rsidRPr="00FF72F0">
        <w:rPr>
          <w:rFonts w:ascii="Arial" w:hAnsi="Arial" w:cs="Arial"/>
          <w:sz w:val="24"/>
          <w:szCs w:val="24"/>
        </w:rPr>
        <w:t>been noticed</w:t>
      </w:r>
      <w:proofErr w:type="gramEnd"/>
      <w:r w:rsidRPr="00FF72F0">
        <w:rPr>
          <w:rFonts w:ascii="Arial" w:hAnsi="Arial" w:cs="Arial"/>
          <w:sz w:val="24"/>
          <w:szCs w:val="24"/>
        </w:rPr>
        <w:t xml:space="preserve"> in this chapter is </w:t>
      </w:r>
      <w:r w:rsidRPr="00FF72F0">
        <w:rPr>
          <w:rFonts w:ascii="Arial" w:hAnsi="Arial" w:cs="Arial"/>
          <w:b/>
          <w:bCs/>
          <w:sz w:val="24"/>
          <w:szCs w:val="24"/>
        </w:rPr>
        <w:t>language skills</w:t>
      </w:r>
      <w:r w:rsidRPr="00FF72F0">
        <w:rPr>
          <w:rFonts w:ascii="Arial" w:hAnsi="Arial" w:cs="Arial"/>
          <w:sz w:val="24"/>
          <w:szCs w:val="24"/>
        </w:rPr>
        <w:t xml:space="preserve">, our observation regarding this approach denotes that the set of both skills, i.e., structured thinking and language skills, could be viable. However, as far as the real-world examples could </w:t>
      </w:r>
      <w:proofErr w:type="gramStart"/>
      <w:r w:rsidRPr="00FF72F0">
        <w:rPr>
          <w:rFonts w:ascii="Arial" w:hAnsi="Arial" w:cs="Arial"/>
          <w:sz w:val="24"/>
          <w:szCs w:val="24"/>
        </w:rPr>
        <w:t>be noticed</w:t>
      </w:r>
      <w:proofErr w:type="gramEnd"/>
      <w:r w:rsidRPr="00FF72F0">
        <w:rPr>
          <w:rFonts w:ascii="Arial" w:hAnsi="Arial" w:cs="Arial"/>
          <w:sz w:val="24"/>
          <w:szCs w:val="24"/>
        </w:rPr>
        <w:t xml:space="preserve"> in today's era, it could be evaluated that language skills are important, and viable as compared to the manifestation of structured thinking approach. </w:t>
      </w:r>
    </w:p>
    <w:p w14:paraId="054CA082" w14:textId="197C21AC"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Over this consideration, we would select a single skill over this consideration that </w:t>
      </w:r>
      <w:proofErr w:type="gramStart"/>
      <w:r w:rsidRPr="00FF72F0">
        <w:rPr>
          <w:rFonts w:ascii="Arial" w:hAnsi="Arial" w:cs="Arial"/>
          <w:sz w:val="24"/>
          <w:szCs w:val="24"/>
        </w:rPr>
        <w:t>is named</w:t>
      </w:r>
      <w:proofErr w:type="gramEnd"/>
      <w:r w:rsidRPr="00FF72F0">
        <w:rPr>
          <w:rFonts w:ascii="Arial" w:hAnsi="Arial" w:cs="Arial"/>
          <w:sz w:val="24"/>
          <w:szCs w:val="24"/>
        </w:rPr>
        <w:t xml:space="preserve"> as the language skills. In this book that has </w:t>
      </w:r>
      <w:proofErr w:type="gramStart"/>
      <w:r w:rsidRPr="00FF72F0">
        <w:rPr>
          <w:rFonts w:ascii="Arial" w:hAnsi="Arial" w:cs="Arial"/>
          <w:sz w:val="24"/>
          <w:szCs w:val="24"/>
        </w:rPr>
        <w:t>been followed</w:t>
      </w:r>
      <w:proofErr w:type="gramEnd"/>
      <w:r w:rsidRPr="00FF72F0">
        <w:rPr>
          <w:rFonts w:ascii="Arial" w:hAnsi="Arial" w:cs="Arial"/>
          <w:sz w:val="24"/>
          <w:szCs w:val="24"/>
        </w:rPr>
        <w:t xml:space="preserve"> by the Jonathan H</w:t>
      </w:r>
      <w:r w:rsidR="002E094E">
        <w:rPr>
          <w:rFonts w:ascii="Arial" w:hAnsi="Arial" w:cs="Arial"/>
          <w:sz w:val="24"/>
          <w:szCs w:val="24"/>
        </w:rPr>
        <w:t>a</w:t>
      </w:r>
      <w:r w:rsidRPr="00FF72F0">
        <w:rPr>
          <w:rFonts w:ascii="Arial" w:hAnsi="Arial" w:cs="Arial"/>
          <w:sz w:val="24"/>
          <w:szCs w:val="24"/>
        </w:rPr>
        <w:t xml:space="preserve">ber in this context; it could be evaluated that it is necessary for a critical thinker </w:t>
      </w:r>
      <w:r w:rsidR="00AE2937" w:rsidRPr="00FF72F0">
        <w:rPr>
          <w:rFonts w:ascii="Arial" w:hAnsi="Arial" w:cs="Arial"/>
          <w:sz w:val="24"/>
          <w:szCs w:val="24"/>
        </w:rPr>
        <w:t xml:space="preserve">to translate the premises and the conclusion over this consideration. If a critical thinker </w:t>
      </w:r>
      <w:r w:rsidR="00AE2937" w:rsidRPr="00FF72F0">
        <w:rPr>
          <w:rFonts w:ascii="Arial" w:hAnsi="Arial" w:cs="Arial"/>
          <w:sz w:val="24"/>
          <w:szCs w:val="24"/>
        </w:rPr>
        <w:lastRenderedPageBreak/>
        <w:t xml:space="preserve">knows that how they can communicate their approach in the context of premises, and conclusion; it is how they can result in achieving a state-of-the-art logical argument in this approach. From the given text, it could </w:t>
      </w:r>
      <w:proofErr w:type="gramStart"/>
      <w:r w:rsidR="00AE2937" w:rsidRPr="00FF72F0">
        <w:rPr>
          <w:rFonts w:ascii="Arial" w:hAnsi="Arial" w:cs="Arial"/>
          <w:sz w:val="24"/>
          <w:szCs w:val="24"/>
        </w:rPr>
        <w:t>be observed</w:t>
      </w:r>
      <w:proofErr w:type="gramEnd"/>
      <w:r w:rsidR="00AE2937" w:rsidRPr="00FF72F0">
        <w:rPr>
          <w:rFonts w:ascii="Arial" w:hAnsi="Arial" w:cs="Arial"/>
          <w:sz w:val="24"/>
          <w:szCs w:val="24"/>
        </w:rPr>
        <w:t xml:space="preserve"> that there exists a great relationship of translating the premises, and conclusion with the viability of the argument. Though, it could </w:t>
      </w:r>
      <w:proofErr w:type="gramStart"/>
      <w:r w:rsidR="00AE2937" w:rsidRPr="00FF72F0">
        <w:rPr>
          <w:rFonts w:ascii="Arial" w:hAnsi="Arial" w:cs="Arial"/>
          <w:sz w:val="24"/>
          <w:szCs w:val="24"/>
        </w:rPr>
        <w:t xml:space="preserve">be </w:t>
      </w:r>
      <w:r w:rsidR="00A32233" w:rsidRPr="00FF72F0">
        <w:rPr>
          <w:rFonts w:ascii="Arial" w:hAnsi="Arial" w:cs="Arial"/>
          <w:sz w:val="24"/>
          <w:szCs w:val="24"/>
        </w:rPr>
        <w:t>analyzed</w:t>
      </w:r>
      <w:proofErr w:type="gramEnd"/>
      <w:r w:rsidR="00AE2937" w:rsidRPr="00FF72F0">
        <w:rPr>
          <w:rFonts w:ascii="Arial" w:hAnsi="Arial" w:cs="Arial"/>
          <w:sz w:val="24"/>
          <w:szCs w:val="24"/>
        </w:rPr>
        <w:t xml:space="preserve"> that communication serves as a </w:t>
      </w:r>
      <w:r w:rsidR="00D97170" w:rsidRPr="00FF72F0">
        <w:rPr>
          <w:rFonts w:ascii="Arial" w:hAnsi="Arial" w:cs="Arial"/>
          <w:sz w:val="24"/>
          <w:szCs w:val="24"/>
        </w:rPr>
        <w:t>backbone</w:t>
      </w:r>
      <w:r w:rsidR="00AE2937" w:rsidRPr="00FF72F0">
        <w:rPr>
          <w:rFonts w:ascii="Arial" w:hAnsi="Arial" w:cs="Arial"/>
          <w:sz w:val="24"/>
          <w:szCs w:val="24"/>
        </w:rPr>
        <w:t xml:space="preserve"> for the critical thinker. </w:t>
      </w:r>
      <w:r w:rsidRPr="00FF72F0">
        <w:rPr>
          <w:rFonts w:ascii="Arial" w:hAnsi="Arial" w:cs="Arial"/>
          <w:sz w:val="24"/>
          <w:szCs w:val="24"/>
        </w:rPr>
        <w:t xml:space="preserve">The translation of the human language is the core component that has </w:t>
      </w:r>
      <w:proofErr w:type="gramStart"/>
      <w:r w:rsidRPr="00FF72F0">
        <w:rPr>
          <w:rFonts w:ascii="Arial" w:hAnsi="Arial" w:cs="Arial"/>
          <w:sz w:val="24"/>
          <w:szCs w:val="24"/>
        </w:rPr>
        <w:t>been discussed</w:t>
      </w:r>
      <w:proofErr w:type="gramEnd"/>
      <w:r w:rsidRPr="00FF72F0">
        <w:rPr>
          <w:rFonts w:ascii="Arial" w:hAnsi="Arial" w:cs="Arial"/>
          <w:sz w:val="24"/>
          <w:szCs w:val="24"/>
        </w:rPr>
        <w:t xml:space="preserve"> in this manifestation in a critical way of this consideration. The process of the translation denotes that the human language should </w:t>
      </w:r>
      <w:proofErr w:type="gramStart"/>
      <w:r w:rsidRPr="00FF72F0">
        <w:rPr>
          <w:rFonts w:ascii="Arial" w:hAnsi="Arial" w:cs="Arial"/>
          <w:sz w:val="24"/>
          <w:szCs w:val="24"/>
        </w:rPr>
        <w:t>be converted</w:t>
      </w:r>
      <w:proofErr w:type="gramEnd"/>
      <w:r w:rsidRPr="00FF72F0">
        <w:rPr>
          <w:rFonts w:ascii="Arial" w:hAnsi="Arial" w:cs="Arial"/>
          <w:sz w:val="24"/>
          <w:szCs w:val="24"/>
        </w:rPr>
        <w:t xml:space="preserve"> in to the logical, and viable statements that could exempt a clear meaning of any topic over this consideration. </w:t>
      </w:r>
      <w:sdt>
        <w:sdtPr>
          <w:rPr>
            <w:rFonts w:ascii="Arial" w:hAnsi="Arial" w:cs="Arial"/>
            <w:sz w:val="24"/>
            <w:szCs w:val="24"/>
          </w:rPr>
          <w:id w:val="1073927684"/>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Par14 \l 1033 </w:instrText>
          </w:r>
          <w:r w:rsidRPr="00FF72F0">
            <w:rPr>
              <w:rFonts w:ascii="Arial" w:hAnsi="Arial" w:cs="Arial"/>
              <w:sz w:val="24"/>
              <w:szCs w:val="24"/>
            </w:rPr>
            <w:fldChar w:fldCharType="separate"/>
          </w:r>
          <w:r w:rsidRPr="00FF72F0">
            <w:rPr>
              <w:rFonts w:ascii="Arial" w:hAnsi="Arial" w:cs="Arial"/>
              <w:noProof/>
              <w:sz w:val="24"/>
              <w:szCs w:val="24"/>
            </w:rPr>
            <w:t>(Joshi, January 2014)</w:t>
          </w:r>
          <w:r w:rsidRPr="00FF72F0">
            <w:rPr>
              <w:rFonts w:ascii="Arial" w:hAnsi="Arial" w:cs="Arial"/>
              <w:sz w:val="24"/>
              <w:szCs w:val="24"/>
            </w:rPr>
            <w:fldChar w:fldCharType="end"/>
          </w:r>
        </w:sdtContent>
      </w:sdt>
    </w:p>
    <w:p w14:paraId="67B641F6" w14:textId="7442298B"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As the communication would </w:t>
      </w:r>
      <w:proofErr w:type="gramStart"/>
      <w:r w:rsidRPr="00FF72F0">
        <w:rPr>
          <w:rFonts w:ascii="Arial" w:hAnsi="Arial" w:cs="Arial"/>
          <w:sz w:val="24"/>
          <w:szCs w:val="24"/>
        </w:rPr>
        <w:t>be transferred</w:t>
      </w:r>
      <w:proofErr w:type="gramEnd"/>
      <w:r w:rsidRPr="00FF72F0">
        <w:rPr>
          <w:rFonts w:ascii="Arial" w:hAnsi="Arial" w:cs="Arial"/>
          <w:sz w:val="24"/>
          <w:szCs w:val="24"/>
        </w:rPr>
        <w:t xml:space="preserve"> </w:t>
      </w:r>
      <w:r w:rsidR="00D97170" w:rsidRPr="00FF72F0">
        <w:rPr>
          <w:rFonts w:ascii="Arial" w:hAnsi="Arial" w:cs="Arial"/>
          <w:sz w:val="24"/>
          <w:szCs w:val="24"/>
        </w:rPr>
        <w:t>into</w:t>
      </w:r>
      <w:r w:rsidRPr="00FF72F0">
        <w:rPr>
          <w:rFonts w:ascii="Arial" w:hAnsi="Arial" w:cs="Arial"/>
          <w:sz w:val="24"/>
          <w:szCs w:val="24"/>
        </w:rPr>
        <w:t xml:space="preserve"> a logical meaning, it could be determined as the viable argument of this manifestation. The main work of the critical thinking is to translate the daily human communication activities (direct face-to-face communication, expressions, written, and so forth). Until, and unless, the human communication </w:t>
      </w:r>
      <w:proofErr w:type="gramStart"/>
      <w:r w:rsidRPr="00FF72F0">
        <w:rPr>
          <w:rFonts w:ascii="Arial" w:hAnsi="Arial" w:cs="Arial"/>
          <w:sz w:val="24"/>
          <w:szCs w:val="24"/>
        </w:rPr>
        <w:t>couldn't</w:t>
      </w:r>
      <w:proofErr w:type="gramEnd"/>
      <w:r w:rsidRPr="00FF72F0">
        <w:rPr>
          <w:rFonts w:ascii="Arial" w:hAnsi="Arial" w:cs="Arial"/>
          <w:sz w:val="24"/>
          <w:szCs w:val="24"/>
        </w:rPr>
        <w:t xml:space="preserve"> be converted or translated to a logical meaning; it would be considered as structured argument. </w:t>
      </w:r>
      <w:sdt>
        <w:sdtPr>
          <w:rPr>
            <w:rFonts w:ascii="Arial" w:hAnsi="Arial" w:cs="Arial"/>
            <w:sz w:val="24"/>
            <w:szCs w:val="24"/>
          </w:rPr>
          <w:id w:val="-1976362771"/>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RAD18 \l 1033 </w:instrText>
          </w:r>
          <w:r w:rsidRPr="00FF72F0">
            <w:rPr>
              <w:rFonts w:ascii="Arial" w:hAnsi="Arial" w:cs="Arial"/>
              <w:sz w:val="24"/>
              <w:szCs w:val="24"/>
            </w:rPr>
            <w:fldChar w:fldCharType="separate"/>
          </w:r>
          <w:r w:rsidRPr="00FF72F0">
            <w:rPr>
              <w:rFonts w:ascii="Arial" w:hAnsi="Arial" w:cs="Arial"/>
              <w:noProof/>
              <w:sz w:val="24"/>
              <w:szCs w:val="24"/>
            </w:rPr>
            <w:t>(KAPUR, 2018)</w:t>
          </w:r>
          <w:r w:rsidRPr="00FF72F0">
            <w:rPr>
              <w:rFonts w:ascii="Arial" w:hAnsi="Arial" w:cs="Arial"/>
              <w:sz w:val="24"/>
              <w:szCs w:val="24"/>
            </w:rPr>
            <w:fldChar w:fldCharType="end"/>
          </w:r>
        </w:sdtContent>
      </w:sdt>
    </w:p>
    <w:p w14:paraId="560D770C" w14:textId="33A233E1"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For critical thinking, it could </w:t>
      </w:r>
      <w:proofErr w:type="gramStart"/>
      <w:r w:rsidRPr="00FF72F0">
        <w:rPr>
          <w:rFonts w:ascii="Arial" w:hAnsi="Arial" w:cs="Arial"/>
          <w:sz w:val="24"/>
          <w:szCs w:val="24"/>
        </w:rPr>
        <w:t>be observed</w:t>
      </w:r>
      <w:proofErr w:type="gramEnd"/>
      <w:r w:rsidRPr="00FF72F0">
        <w:rPr>
          <w:rFonts w:ascii="Arial" w:hAnsi="Arial" w:cs="Arial"/>
          <w:sz w:val="24"/>
          <w:szCs w:val="24"/>
        </w:rPr>
        <w:t xml:space="preserve"> from this text that this translation plays a fundamental role in this consideration. Through this book by Jonathan H</w:t>
      </w:r>
      <w:r w:rsidR="00D97170">
        <w:rPr>
          <w:rFonts w:ascii="Arial" w:hAnsi="Arial" w:cs="Arial"/>
          <w:sz w:val="24"/>
          <w:szCs w:val="24"/>
        </w:rPr>
        <w:t>a</w:t>
      </w:r>
      <w:r w:rsidRPr="00FF72F0">
        <w:rPr>
          <w:rFonts w:ascii="Arial" w:hAnsi="Arial" w:cs="Arial"/>
          <w:sz w:val="24"/>
          <w:szCs w:val="24"/>
        </w:rPr>
        <w:t xml:space="preserve">ber, it has </w:t>
      </w:r>
      <w:proofErr w:type="gramStart"/>
      <w:r w:rsidRPr="00FF72F0">
        <w:rPr>
          <w:rFonts w:ascii="Arial" w:hAnsi="Arial" w:cs="Arial"/>
          <w:sz w:val="24"/>
          <w:szCs w:val="24"/>
        </w:rPr>
        <w:t xml:space="preserve">been </w:t>
      </w:r>
      <w:r w:rsidR="00A32233" w:rsidRPr="00FF72F0">
        <w:rPr>
          <w:rFonts w:ascii="Arial" w:hAnsi="Arial" w:cs="Arial"/>
          <w:sz w:val="24"/>
          <w:szCs w:val="24"/>
        </w:rPr>
        <w:t>analyzed</w:t>
      </w:r>
      <w:proofErr w:type="gramEnd"/>
      <w:r w:rsidRPr="00FF72F0">
        <w:rPr>
          <w:rFonts w:ascii="Arial" w:hAnsi="Arial" w:cs="Arial"/>
          <w:sz w:val="24"/>
          <w:szCs w:val="24"/>
        </w:rPr>
        <w:t xml:space="preserve"> that machines cannot perform this task through which the human language could be converted in a viable, logical manner. </w:t>
      </w:r>
      <w:sdt>
        <w:sdtPr>
          <w:rPr>
            <w:rFonts w:ascii="Arial" w:hAnsi="Arial" w:cs="Arial"/>
            <w:sz w:val="24"/>
            <w:szCs w:val="24"/>
          </w:rPr>
          <w:id w:val="-492796119"/>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Jon202 \l 1033 </w:instrText>
          </w:r>
          <w:r w:rsidRPr="00FF72F0">
            <w:rPr>
              <w:rFonts w:ascii="Arial" w:hAnsi="Arial" w:cs="Arial"/>
              <w:sz w:val="24"/>
              <w:szCs w:val="24"/>
            </w:rPr>
            <w:fldChar w:fldCharType="separate"/>
          </w:r>
          <w:r w:rsidRPr="00FF72F0">
            <w:rPr>
              <w:rFonts w:ascii="Arial" w:hAnsi="Arial" w:cs="Arial"/>
              <w:noProof/>
              <w:sz w:val="24"/>
              <w:szCs w:val="24"/>
            </w:rPr>
            <w:t>(JonathanHeber, 2020)</w:t>
          </w:r>
          <w:r w:rsidRPr="00FF72F0">
            <w:rPr>
              <w:rFonts w:ascii="Arial" w:hAnsi="Arial" w:cs="Arial"/>
              <w:sz w:val="24"/>
              <w:szCs w:val="24"/>
            </w:rPr>
            <w:fldChar w:fldCharType="end"/>
          </w:r>
        </w:sdtContent>
      </w:sdt>
    </w:p>
    <w:p w14:paraId="5D9CEACA" w14:textId="77777777"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The primary purpose of critical thinking is to convert human language into a structured argument. </w:t>
      </w:r>
      <w:sdt>
        <w:sdtPr>
          <w:rPr>
            <w:rFonts w:ascii="Arial" w:hAnsi="Arial" w:cs="Arial"/>
            <w:sz w:val="24"/>
            <w:szCs w:val="24"/>
          </w:rPr>
          <w:id w:val="685945844"/>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Mic16 \l 1033 </w:instrText>
          </w:r>
          <w:r w:rsidRPr="00FF72F0">
            <w:rPr>
              <w:rFonts w:ascii="Arial" w:hAnsi="Arial" w:cs="Arial"/>
              <w:sz w:val="24"/>
              <w:szCs w:val="24"/>
            </w:rPr>
            <w:fldChar w:fldCharType="separate"/>
          </w:r>
          <w:r w:rsidRPr="00FF72F0">
            <w:rPr>
              <w:rFonts w:ascii="Arial" w:hAnsi="Arial" w:cs="Arial"/>
              <w:noProof/>
              <w:sz w:val="24"/>
              <w:szCs w:val="24"/>
            </w:rPr>
            <w:t>(Lee, September–December 2016)</w:t>
          </w:r>
          <w:r w:rsidRPr="00FF72F0">
            <w:rPr>
              <w:rFonts w:ascii="Arial" w:hAnsi="Arial" w:cs="Arial"/>
              <w:sz w:val="24"/>
              <w:szCs w:val="24"/>
            </w:rPr>
            <w:fldChar w:fldCharType="end"/>
          </w:r>
        </w:sdtContent>
      </w:sdt>
    </w:p>
    <w:p w14:paraId="67E822A5" w14:textId="77777777"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From this text, it could also be determined that the translations should be accurate. If the translation matches the premise and have a sound conclusion, it could </w:t>
      </w:r>
      <w:proofErr w:type="gramStart"/>
      <w:r w:rsidRPr="00FF72F0">
        <w:rPr>
          <w:rFonts w:ascii="Arial" w:hAnsi="Arial" w:cs="Arial"/>
          <w:sz w:val="24"/>
          <w:szCs w:val="24"/>
        </w:rPr>
        <w:t>be observed</w:t>
      </w:r>
      <w:proofErr w:type="gramEnd"/>
      <w:r w:rsidRPr="00FF72F0">
        <w:rPr>
          <w:rFonts w:ascii="Arial" w:hAnsi="Arial" w:cs="Arial"/>
          <w:sz w:val="24"/>
          <w:szCs w:val="24"/>
        </w:rPr>
        <w:t xml:space="preserve"> in this manifestation that there is no use for this translation. The core trait of the translation could </w:t>
      </w:r>
      <w:proofErr w:type="gramStart"/>
      <w:r w:rsidRPr="00FF72F0">
        <w:rPr>
          <w:rFonts w:ascii="Arial" w:hAnsi="Arial" w:cs="Arial"/>
          <w:sz w:val="24"/>
          <w:szCs w:val="24"/>
        </w:rPr>
        <w:t>be observed</w:t>
      </w:r>
      <w:proofErr w:type="gramEnd"/>
      <w:r w:rsidRPr="00FF72F0">
        <w:rPr>
          <w:rFonts w:ascii="Arial" w:hAnsi="Arial" w:cs="Arial"/>
          <w:sz w:val="24"/>
          <w:szCs w:val="24"/>
        </w:rPr>
        <w:t xml:space="preserve"> that if there is misleading of someone's words, the argument could not be sound. So that is why the preciseness of an argument is necessary. In addition, from the given text, it has also </w:t>
      </w:r>
      <w:proofErr w:type="gramStart"/>
      <w:r w:rsidRPr="00FF72F0">
        <w:rPr>
          <w:rFonts w:ascii="Arial" w:hAnsi="Arial" w:cs="Arial"/>
          <w:sz w:val="24"/>
          <w:szCs w:val="24"/>
        </w:rPr>
        <w:t>been noticed</w:t>
      </w:r>
      <w:proofErr w:type="gramEnd"/>
      <w:r w:rsidRPr="00FF72F0">
        <w:rPr>
          <w:rFonts w:ascii="Arial" w:hAnsi="Arial" w:cs="Arial"/>
          <w:sz w:val="24"/>
          <w:szCs w:val="24"/>
        </w:rPr>
        <w:t xml:space="preserve"> that the translation should also be economical. How could a translation be economical? An argument should be simple, accurate, and have the least number of premises to contribute to the simplicity. </w:t>
      </w:r>
      <w:sdt>
        <w:sdtPr>
          <w:rPr>
            <w:rFonts w:ascii="Arial" w:hAnsi="Arial" w:cs="Arial"/>
            <w:sz w:val="24"/>
            <w:szCs w:val="24"/>
          </w:rPr>
          <w:id w:val="492457416"/>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SMR18 \l 1033 </w:instrText>
          </w:r>
          <w:r w:rsidRPr="00FF72F0">
            <w:rPr>
              <w:rFonts w:ascii="Arial" w:hAnsi="Arial" w:cs="Arial"/>
              <w:sz w:val="24"/>
              <w:szCs w:val="24"/>
            </w:rPr>
            <w:fldChar w:fldCharType="separate"/>
          </w:r>
          <w:r w:rsidRPr="00FF72F0">
            <w:rPr>
              <w:rFonts w:ascii="Arial" w:hAnsi="Arial" w:cs="Arial"/>
              <w:noProof/>
              <w:sz w:val="24"/>
              <w:szCs w:val="24"/>
            </w:rPr>
            <w:t>(SMR, Jun 15th, 2018)</w:t>
          </w:r>
          <w:r w:rsidRPr="00FF72F0">
            <w:rPr>
              <w:rFonts w:ascii="Arial" w:hAnsi="Arial" w:cs="Arial"/>
              <w:sz w:val="24"/>
              <w:szCs w:val="24"/>
            </w:rPr>
            <w:fldChar w:fldCharType="end"/>
          </w:r>
        </w:sdtContent>
      </w:sdt>
    </w:p>
    <w:p w14:paraId="4F85F6EC" w14:textId="77777777"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lastRenderedPageBreak/>
        <w:t xml:space="preserve">Over the argument, unnecessary statements should </w:t>
      </w:r>
      <w:proofErr w:type="gramStart"/>
      <w:r w:rsidRPr="00FF72F0">
        <w:rPr>
          <w:rFonts w:ascii="Arial" w:hAnsi="Arial" w:cs="Arial"/>
          <w:sz w:val="24"/>
          <w:szCs w:val="24"/>
        </w:rPr>
        <w:t>be mitigated</w:t>
      </w:r>
      <w:proofErr w:type="gramEnd"/>
      <w:r w:rsidRPr="00FF72F0">
        <w:rPr>
          <w:rFonts w:ascii="Arial" w:hAnsi="Arial" w:cs="Arial"/>
          <w:sz w:val="24"/>
          <w:szCs w:val="24"/>
        </w:rPr>
        <w:t xml:space="preserve"> (reduced) to a great extent. Though an argument could only be sound once and unless, it should have a translation that could be simple, accurate, and encompasses the least number of premises possible. Translations should also be charitable. Therefore, the translation of the human factors should be converted to a </w:t>
      </w:r>
      <w:proofErr w:type="gramStart"/>
      <w:r w:rsidRPr="00FF72F0">
        <w:rPr>
          <w:rFonts w:ascii="Arial" w:hAnsi="Arial" w:cs="Arial"/>
          <w:sz w:val="24"/>
          <w:szCs w:val="24"/>
        </w:rPr>
        <w:t>possible meaning</w:t>
      </w:r>
      <w:proofErr w:type="gramEnd"/>
      <w:r w:rsidRPr="00FF72F0">
        <w:rPr>
          <w:rFonts w:ascii="Arial" w:hAnsi="Arial" w:cs="Arial"/>
          <w:sz w:val="24"/>
          <w:szCs w:val="24"/>
        </w:rPr>
        <w:t xml:space="preserve"> by entailing that the critical thinker has to focus on human rights and approaches. Suppose a critical thinker can induce the conversion of the human language into a </w:t>
      </w:r>
      <w:proofErr w:type="gramStart"/>
      <w:r w:rsidRPr="00FF72F0">
        <w:rPr>
          <w:rFonts w:ascii="Arial" w:hAnsi="Arial" w:cs="Arial"/>
          <w:sz w:val="24"/>
          <w:szCs w:val="24"/>
        </w:rPr>
        <w:t>possible meaning</w:t>
      </w:r>
      <w:proofErr w:type="gramEnd"/>
      <w:r w:rsidRPr="00FF72F0">
        <w:rPr>
          <w:rFonts w:ascii="Arial" w:hAnsi="Arial" w:cs="Arial"/>
          <w:sz w:val="24"/>
          <w:szCs w:val="24"/>
        </w:rPr>
        <w:t xml:space="preserve"> for the benefit and welfare of human beings. In that case, it should also be determined as the best fit for all contexts. Moreover, it strengthens the communication's purpose rather than rendering the unnecessary factors that affect the charity or welfare. </w:t>
      </w:r>
      <w:sdt>
        <w:sdtPr>
          <w:rPr>
            <w:rFonts w:ascii="Arial" w:hAnsi="Arial" w:cs="Arial"/>
            <w:sz w:val="24"/>
            <w:szCs w:val="24"/>
          </w:rPr>
          <w:id w:val="1831407957"/>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UOP21 \l 1033 </w:instrText>
          </w:r>
          <w:r w:rsidRPr="00FF72F0">
            <w:rPr>
              <w:rFonts w:ascii="Arial" w:hAnsi="Arial" w:cs="Arial"/>
              <w:sz w:val="24"/>
              <w:szCs w:val="24"/>
            </w:rPr>
            <w:fldChar w:fldCharType="separate"/>
          </w:r>
          <w:r w:rsidRPr="00FF72F0">
            <w:rPr>
              <w:rFonts w:ascii="Arial" w:hAnsi="Arial" w:cs="Arial"/>
              <w:noProof/>
              <w:sz w:val="24"/>
              <w:szCs w:val="24"/>
            </w:rPr>
            <w:t>(UOP, 2021)</w:t>
          </w:r>
          <w:r w:rsidRPr="00FF72F0">
            <w:rPr>
              <w:rFonts w:ascii="Arial" w:hAnsi="Arial" w:cs="Arial"/>
              <w:sz w:val="24"/>
              <w:szCs w:val="24"/>
            </w:rPr>
            <w:fldChar w:fldCharType="end"/>
          </w:r>
        </w:sdtContent>
      </w:sdt>
    </w:p>
    <w:p w14:paraId="615E938C" w14:textId="5196D60F" w:rsidR="00E31679"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One primary technique that critical thinkers could follow to communicate and translate their cause is focusing on this consideration's persuasive (rhetorical) communication techniques. These techniques focus on implementing principles through which they can influence others through their actions, attitude, observations, and cognitive (thinking) abilities. </w:t>
      </w:r>
      <w:sdt>
        <w:sdtPr>
          <w:rPr>
            <w:rFonts w:ascii="Arial" w:hAnsi="Arial" w:cs="Arial"/>
            <w:sz w:val="24"/>
            <w:szCs w:val="24"/>
          </w:rPr>
          <w:id w:val="660743940"/>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KPU20 \l 1033 </w:instrText>
          </w:r>
          <w:r w:rsidRPr="00FF72F0">
            <w:rPr>
              <w:rFonts w:ascii="Arial" w:hAnsi="Arial" w:cs="Arial"/>
              <w:sz w:val="24"/>
              <w:szCs w:val="24"/>
            </w:rPr>
            <w:fldChar w:fldCharType="separate"/>
          </w:r>
          <w:r w:rsidRPr="00FF72F0">
            <w:rPr>
              <w:rFonts w:ascii="Arial" w:hAnsi="Arial" w:cs="Arial"/>
              <w:noProof/>
              <w:sz w:val="24"/>
              <w:szCs w:val="24"/>
            </w:rPr>
            <w:t>(BOOKS, 2020)</w:t>
          </w:r>
          <w:r w:rsidRPr="00FF72F0">
            <w:rPr>
              <w:rFonts w:ascii="Arial" w:hAnsi="Arial" w:cs="Arial"/>
              <w:sz w:val="24"/>
              <w:szCs w:val="24"/>
            </w:rPr>
            <w:fldChar w:fldCharType="end"/>
          </w:r>
        </w:sdtContent>
      </w:sdt>
      <w:sdt>
        <w:sdtPr>
          <w:rPr>
            <w:rFonts w:ascii="Arial" w:hAnsi="Arial" w:cs="Arial"/>
            <w:sz w:val="24"/>
            <w:szCs w:val="24"/>
          </w:rPr>
          <w:id w:val="-766004526"/>
          <w:citation/>
        </w:sdtPr>
        <w:sdtContent>
          <w:r w:rsidRPr="00FF72F0">
            <w:rPr>
              <w:rFonts w:ascii="Arial" w:hAnsi="Arial" w:cs="Arial"/>
              <w:sz w:val="24"/>
              <w:szCs w:val="24"/>
            </w:rPr>
            <w:fldChar w:fldCharType="begin"/>
          </w:r>
          <w:r w:rsidRPr="00FF72F0">
            <w:rPr>
              <w:rFonts w:ascii="Arial" w:hAnsi="Arial" w:cs="Arial"/>
              <w:sz w:val="24"/>
              <w:szCs w:val="24"/>
            </w:rPr>
            <w:instrText xml:space="preserve"> CITATION MIN19 \l 1033 </w:instrText>
          </w:r>
          <w:r w:rsidRPr="00FF72F0">
            <w:rPr>
              <w:rFonts w:ascii="Arial" w:hAnsi="Arial" w:cs="Arial"/>
              <w:sz w:val="24"/>
              <w:szCs w:val="24"/>
            </w:rPr>
            <w:fldChar w:fldCharType="separate"/>
          </w:r>
          <w:r w:rsidRPr="00FF72F0">
            <w:rPr>
              <w:rFonts w:ascii="Arial" w:hAnsi="Arial" w:cs="Arial"/>
              <w:noProof/>
              <w:sz w:val="24"/>
              <w:szCs w:val="24"/>
            </w:rPr>
            <w:t xml:space="preserve"> (MINDTOOLS, 2019)</w:t>
          </w:r>
          <w:r w:rsidRPr="00FF72F0">
            <w:rPr>
              <w:rFonts w:ascii="Arial" w:hAnsi="Arial" w:cs="Arial"/>
              <w:sz w:val="24"/>
              <w:szCs w:val="24"/>
            </w:rPr>
            <w:fldChar w:fldCharType="end"/>
          </w:r>
        </w:sdtContent>
      </w:sdt>
    </w:p>
    <w:p w14:paraId="229EE72D" w14:textId="00EAB9BE" w:rsidR="00153808" w:rsidRPr="00153808" w:rsidRDefault="00153808" w:rsidP="00FF72F0">
      <w:pPr>
        <w:spacing w:line="360" w:lineRule="auto"/>
        <w:jc w:val="both"/>
        <w:rPr>
          <w:rFonts w:ascii="Arial" w:hAnsi="Arial" w:cs="Arial"/>
          <w:sz w:val="32"/>
          <w:szCs w:val="32"/>
        </w:rPr>
      </w:pPr>
      <w:r>
        <w:rPr>
          <w:rFonts w:ascii="Arial" w:hAnsi="Arial" w:cs="Arial"/>
          <w:sz w:val="32"/>
          <w:szCs w:val="32"/>
        </w:rPr>
        <w:t xml:space="preserve">                                        </w:t>
      </w:r>
      <w:r w:rsidRPr="00153808">
        <w:rPr>
          <w:rFonts w:ascii="Arial" w:hAnsi="Arial" w:cs="Arial"/>
          <w:sz w:val="32"/>
          <w:szCs w:val="32"/>
        </w:rPr>
        <w:t>Motivation</w:t>
      </w:r>
    </w:p>
    <w:p w14:paraId="5661A789" w14:textId="77777777" w:rsidR="00153808"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This source taught us the importance of language skills in our critical thinking approach. The skills that </w:t>
      </w:r>
      <w:proofErr w:type="gramStart"/>
      <w:r w:rsidRPr="00FF72F0">
        <w:rPr>
          <w:rFonts w:ascii="Arial" w:hAnsi="Arial" w:cs="Arial"/>
          <w:sz w:val="24"/>
          <w:szCs w:val="24"/>
        </w:rPr>
        <w:t>are noticed</w:t>
      </w:r>
      <w:proofErr w:type="gramEnd"/>
      <w:r w:rsidRPr="00FF72F0">
        <w:rPr>
          <w:rFonts w:ascii="Arial" w:hAnsi="Arial" w:cs="Arial"/>
          <w:sz w:val="24"/>
          <w:szCs w:val="24"/>
        </w:rPr>
        <w:t xml:space="preserve"> is that the translation should be effective of the human language to the logical meaning so that it can achieve a sound argument. The core approach that </w:t>
      </w:r>
      <w:proofErr w:type="gramStart"/>
      <w:r w:rsidRPr="00FF72F0">
        <w:rPr>
          <w:rFonts w:ascii="Arial" w:hAnsi="Arial" w:cs="Arial"/>
          <w:sz w:val="24"/>
          <w:szCs w:val="24"/>
        </w:rPr>
        <w:t>has to</w:t>
      </w:r>
      <w:proofErr w:type="gramEnd"/>
      <w:r w:rsidRPr="00FF72F0">
        <w:rPr>
          <w:rFonts w:ascii="Arial" w:hAnsi="Arial" w:cs="Arial"/>
          <w:sz w:val="24"/>
          <w:szCs w:val="24"/>
        </w:rPr>
        <w:t xml:space="preserve"> be attained from this consideration is that the translation should be accurate, precise, simple, precise, having the least premises, and it has to encompass the context of charity and welfare. The requirement of this approach is also that we </w:t>
      </w:r>
      <w:proofErr w:type="gramStart"/>
      <w:r w:rsidRPr="00FF72F0">
        <w:rPr>
          <w:rFonts w:ascii="Arial" w:hAnsi="Arial" w:cs="Arial"/>
          <w:sz w:val="24"/>
          <w:szCs w:val="24"/>
        </w:rPr>
        <w:t>have to</w:t>
      </w:r>
      <w:proofErr w:type="gramEnd"/>
      <w:r w:rsidRPr="00FF72F0">
        <w:rPr>
          <w:rFonts w:ascii="Arial" w:hAnsi="Arial" w:cs="Arial"/>
          <w:sz w:val="24"/>
          <w:szCs w:val="24"/>
        </w:rPr>
        <w:t xml:space="preserve"> reflect on our skills. Though, regarding the critical analysis, we need more translation skills. This book has contributed to gaining insight into the importance and necessity of language in communication across this consideration. This book has provided me with an interface to determine the importance of efficient language techniques in our growth as critical thinkers. It is one of the most necessary and fundamental requirements for personal and professional life. If there could be better communication, language, and translation skills by focusing on this book, it could be one of the best approaches to </w:t>
      </w:r>
      <w:proofErr w:type="gramStart"/>
      <w:r w:rsidRPr="00FF72F0">
        <w:rPr>
          <w:rFonts w:ascii="Arial" w:hAnsi="Arial" w:cs="Arial"/>
          <w:sz w:val="24"/>
          <w:szCs w:val="24"/>
        </w:rPr>
        <w:t>be rendered</w:t>
      </w:r>
      <w:proofErr w:type="gramEnd"/>
      <w:r w:rsidRPr="00FF72F0">
        <w:rPr>
          <w:rFonts w:ascii="Arial" w:hAnsi="Arial" w:cs="Arial"/>
          <w:sz w:val="24"/>
          <w:szCs w:val="24"/>
        </w:rPr>
        <w:t xml:space="preserve"> in this consideration. In addition, one more major trait </w:t>
      </w:r>
      <w:proofErr w:type="spellStart"/>
      <w:r w:rsidRPr="00FF72F0">
        <w:rPr>
          <w:rFonts w:ascii="Arial" w:hAnsi="Arial" w:cs="Arial"/>
          <w:sz w:val="24"/>
          <w:szCs w:val="24"/>
        </w:rPr>
        <w:t>analysed</w:t>
      </w:r>
      <w:proofErr w:type="spellEnd"/>
      <w:r w:rsidRPr="00FF72F0">
        <w:rPr>
          <w:rFonts w:ascii="Arial" w:hAnsi="Arial" w:cs="Arial"/>
          <w:sz w:val="24"/>
          <w:szCs w:val="24"/>
        </w:rPr>
        <w:t xml:space="preserve"> in the given text is the approach to the importance of persuasive communication techniques. The efficiency of communication </w:t>
      </w:r>
      <w:proofErr w:type="spellStart"/>
      <w:r w:rsidRPr="00FF72F0">
        <w:rPr>
          <w:rFonts w:ascii="Arial" w:hAnsi="Arial" w:cs="Arial"/>
          <w:sz w:val="24"/>
          <w:szCs w:val="24"/>
        </w:rPr>
        <w:t>centralises</w:t>
      </w:r>
      <w:proofErr w:type="spellEnd"/>
      <w:r w:rsidRPr="00FF72F0">
        <w:rPr>
          <w:rFonts w:ascii="Arial" w:hAnsi="Arial" w:cs="Arial"/>
          <w:sz w:val="24"/>
          <w:szCs w:val="24"/>
        </w:rPr>
        <w:t xml:space="preserve"> </w:t>
      </w:r>
      <w:r w:rsidRPr="00FF72F0">
        <w:rPr>
          <w:rFonts w:ascii="Arial" w:hAnsi="Arial" w:cs="Arial"/>
          <w:sz w:val="24"/>
          <w:szCs w:val="24"/>
        </w:rPr>
        <w:lastRenderedPageBreak/>
        <w:t xml:space="preserve">how we should ensure that our communication is precise, accurate, simple, has the least number of premises, and </w:t>
      </w:r>
      <w:proofErr w:type="gramStart"/>
      <w:r w:rsidRPr="00FF72F0">
        <w:rPr>
          <w:rFonts w:ascii="Arial" w:hAnsi="Arial" w:cs="Arial"/>
          <w:sz w:val="24"/>
          <w:szCs w:val="24"/>
        </w:rPr>
        <w:t>is focused</w:t>
      </w:r>
      <w:proofErr w:type="gramEnd"/>
      <w:r w:rsidRPr="00FF72F0">
        <w:rPr>
          <w:rFonts w:ascii="Arial" w:hAnsi="Arial" w:cs="Arial"/>
          <w:sz w:val="24"/>
          <w:szCs w:val="24"/>
        </w:rPr>
        <w:t xml:space="preserve"> on welfare. Therefore, assurance of all these resources would contribute to achieving our viability as critical thinkers and communicators.</w:t>
      </w:r>
    </w:p>
    <w:p w14:paraId="044F5D92" w14:textId="15722AE0" w:rsidR="00E31679" w:rsidRPr="00153808" w:rsidRDefault="00153808" w:rsidP="00FF72F0">
      <w:pPr>
        <w:spacing w:line="360" w:lineRule="auto"/>
        <w:jc w:val="both"/>
        <w:rPr>
          <w:rFonts w:ascii="Arial" w:hAnsi="Arial" w:cs="Arial"/>
          <w:sz w:val="32"/>
          <w:szCs w:val="32"/>
        </w:rPr>
      </w:pPr>
      <w:r>
        <w:rPr>
          <w:rFonts w:ascii="Arial" w:hAnsi="Arial" w:cs="Arial"/>
          <w:sz w:val="32"/>
          <w:szCs w:val="32"/>
        </w:rPr>
        <w:t xml:space="preserve">                                         </w:t>
      </w:r>
      <w:r w:rsidRPr="00153808">
        <w:rPr>
          <w:rFonts w:ascii="Arial" w:hAnsi="Arial" w:cs="Arial"/>
          <w:sz w:val="32"/>
          <w:szCs w:val="32"/>
        </w:rPr>
        <w:t>Conclusion</w:t>
      </w:r>
      <w:r w:rsidR="00000000" w:rsidRPr="00153808">
        <w:rPr>
          <w:rFonts w:ascii="Arial" w:hAnsi="Arial" w:cs="Arial"/>
          <w:sz w:val="32"/>
          <w:szCs w:val="32"/>
        </w:rPr>
        <w:t xml:space="preserve"> </w:t>
      </w:r>
    </w:p>
    <w:p w14:paraId="73C5593E" w14:textId="77777777" w:rsidR="00E31679" w:rsidRPr="00FF72F0" w:rsidRDefault="00000000" w:rsidP="00FF72F0">
      <w:pPr>
        <w:spacing w:line="360" w:lineRule="auto"/>
        <w:jc w:val="both"/>
        <w:rPr>
          <w:rFonts w:ascii="Arial" w:hAnsi="Arial" w:cs="Arial"/>
          <w:sz w:val="24"/>
          <w:szCs w:val="24"/>
        </w:rPr>
      </w:pPr>
      <w:r w:rsidRPr="00FF72F0">
        <w:rPr>
          <w:rFonts w:ascii="Arial" w:hAnsi="Arial" w:cs="Arial"/>
          <w:sz w:val="24"/>
          <w:szCs w:val="24"/>
        </w:rPr>
        <w:t xml:space="preserve">With the assistance of this context, these are the approaches that we have observed in language skills. We have </w:t>
      </w:r>
      <w:proofErr w:type="spellStart"/>
      <w:r w:rsidRPr="00FF72F0">
        <w:rPr>
          <w:rFonts w:ascii="Arial" w:hAnsi="Arial" w:cs="Arial"/>
          <w:sz w:val="24"/>
          <w:szCs w:val="24"/>
        </w:rPr>
        <w:t>analysed</w:t>
      </w:r>
      <w:proofErr w:type="spellEnd"/>
      <w:r w:rsidRPr="00FF72F0">
        <w:rPr>
          <w:rFonts w:ascii="Arial" w:hAnsi="Arial" w:cs="Arial"/>
          <w:sz w:val="24"/>
          <w:szCs w:val="24"/>
        </w:rPr>
        <w:t xml:space="preserve"> the importance of human language translation; how this translation could </w:t>
      </w:r>
      <w:proofErr w:type="gramStart"/>
      <w:r w:rsidRPr="00FF72F0">
        <w:rPr>
          <w:rFonts w:ascii="Arial" w:hAnsi="Arial" w:cs="Arial"/>
          <w:sz w:val="24"/>
          <w:szCs w:val="24"/>
        </w:rPr>
        <w:t>be converted</w:t>
      </w:r>
      <w:proofErr w:type="gramEnd"/>
      <w:r w:rsidRPr="00FF72F0">
        <w:rPr>
          <w:rFonts w:ascii="Arial" w:hAnsi="Arial" w:cs="Arial"/>
          <w:sz w:val="24"/>
          <w:szCs w:val="24"/>
        </w:rPr>
        <w:t xml:space="preserve"> into a logical, sound argument. From all the outlying factors, it could </w:t>
      </w:r>
      <w:proofErr w:type="gramStart"/>
      <w:r w:rsidRPr="00FF72F0">
        <w:rPr>
          <w:rFonts w:ascii="Arial" w:hAnsi="Arial" w:cs="Arial"/>
          <w:sz w:val="24"/>
          <w:szCs w:val="24"/>
        </w:rPr>
        <w:t>be focused</w:t>
      </w:r>
      <w:proofErr w:type="gramEnd"/>
      <w:r w:rsidRPr="00FF72F0">
        <w:rPr>
          <w:rFonts w:ascii="Arial" w:hAnsi="Arial" w:cs="Arial"/>
          <w:sz w:val="24"/>
          <w:szCs w:val="24"/>
        </w:rPr>
        <w:t xml:space="preserve"> that this conversion could be held up by incorporating that translation could be accurate, it also needs to be economical, and it should also be charitable. </w:t>
      </w:r>
    </w:p>
    <w:p w14:paraId="74FD89FE" w14:textId="77777777" w:rsidR="00E31679" w:rsidRPr="00FF72F0" w:rsidRDefault="00000000" w:rsidP="00FF72F0">
      <w:pPr>
        <w:spacing w:line="360" w:lineRule="auto"/>
        <w:rPr>
          <w:rFonts w:ascii="Arial" w:hAnsi="Arial" w:cs="Arial"/>
          <w:sz w:val="24"/>
          <w:szCs w:val="24"/>
        </w:rPr>
      </w:pPr>
      <w:r w:rsidRPr="00FF72F0">
        <w:rPr>
          <w:rFonts w:ascii="Arial" w:hAnsi="Arial" w:cs="Arial"/>
          <w:sz w:val="24"/>
          <w:szCs w:val="24"/>
        </w:rPr>
        <w:t xml:space="preserve"> </w:t>
      </w:r>
    </w:p>
    <w:sdt>
      <w:sdtPr>
        <w:rPr>
          <w:rFonts w:ascii="Arial" w:hAnsi="Arial" w:cs="Arial"/>
          <w:sz w:val="24"/>
          <w:szCs w:val="24"/>
        </w:rPr>
        <w:id w:val="-590702488"/>
        <w:docPartObj>
          <w:docPartGallery w:val="Bibliographies"/>
          <w:docPartUnique/>
        </w:docPartObj>
      </w:sdtPr>
      <w:sdtEndPr>
        <w:rPr>
          <w:rFonts w:asciiTheme="minorHAnsi" w:hAnsiTheme="minorHAnsi" w:cstheme="minorBidi"/>
          <w:sz w:val="22"/>
          <w:szCs w:val="22"/>
        </w:rPr>
      </w:sdtEndPr>
      <w:sdtContent>
        <w:p w14:paraId="3DA3D9D2" w14:textId="6F85AC11" w:rsidR="00E31679" w:rsidRPr="00FF72F0" w:rsidRDefault="00000000" w:rsidP="00FF72F0">
          <w:pPr>
            <w:spacing w:line="360" w:lineRule="auto"/>
            <w:rPr>
              <w:rFonts w:ascii="Arial" w:hAnsi="Arial" w:cs="Arial"/>
              <w:b/>
              <w:color w:val="0070C0"/>
              <w:sz w:val="24"/>
              <w:szCs w:val="24"/>
            </w:rPr>
          </w:pPr>
          <w:r w:rsidRPr="00FF72F0">
            <w:rPr>
              <w:rFonts w:ascii="Arial" w:hAnsi="Arial" w:cs="Arial"/>
              <w:b/>
              <w:color w:val="0070C0"/>
              <w:sz w:val="24"/>
              <w:szCs w:val="24"/>
            </w:rPr>
            <w:t>References</w:t>
          </w:r>
          <w:r w:rsidR="0014747D" w:rsidRPr="00FF72F0">
            <w:rPr>
              <w:rFonts w:ascii="Arial" w:hAnsi="Arial" w:cs="Arial"/>
              <w:b/>
              <w:color w:val="0070C0"/>
              <w:sz w:val="24"/>
              <w:szCs w:val="24"/>
            </w:rPr>
            <w:t>:</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51E83391"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sz w:val="24"/>
                  <w:szCs w:val="24"/>
                </w:rPr>
                <w:fldChar w:fldCharType="begin"/>
              </w:r>
              <w:r w:rsidRPr="00FF72F0">
                <w:rPr>
                  <w:rFonts w:ascii="Arial" w:hAnsi="Arial" w:cs="Arial"/>
                  <w:sz w:val="24"/>
                  <w:szCs w:val="24"/>
                </w:rPr>
                <w:instrText xml:space="preserve"> BIBLIOGRAPHY </w:instrText>
              </w:r>
              <w:r w:rsidRPr="00FF72F0">
                <w:rPr>
                  <w:rFonts w:ascii="Arial" w:hAnsi="Arial" w:cs="Arial"/>
                  <w:sz w:val="24"/>
                  <w:szCs w:val="24"/>
                </w:rPr>
                <w:fldChar w:fldCharType="separate"/>
              </w:r>
              <w:r w:rsidRPr="00FF72F0">
                <w:rPr>
                  <w:rFonts w:ascii="Arial" w:hAnsi="Arial" w:cs="Arial"/>
                  <w:noProof/>
                  <w:sz w:val="24"/>
                  <w:szCs w:val="24"/>
                </w:rPr>
                <w:t xml:space="preserve">BOOKS, K. P., 2020. </w:t>
              </w:r>
              <w:r w:rsidRPr="00FF72F0">
                <w:rPr>
                  <w:rFonts w:ascii="Arial" w:hAnsi="Arial" w:cs="Arial"/>
                  <w:i/>
                  <w:iCs/>
                  <w:noProof/>
                  <w:sz w:val="24"/>
                  <w:szCs w:val="24"/>
                </w:rPr>
                <w:t xml:space="preserve">The Rhetorical Triangle: Ethos, Pathos and Logos. </w:t>
              </w:r>
              <w:r w:rsidRPr="00FF72F0">
                <w:rPr>
                  <w:rFonts w:ascii="Arial" w:hAnsi="Arial" w:cs="Arial"/>
                  <w:noProof/>
                  <w:sz w:val="24"/>
                  <w:szCs w:val="24"/>
                </w:rPr>
                <w:t xml:space="preserve">[Online] </w:t>
              </w:r>
            </w:p>
            <w:p w14:paraId="62464CA2" w14:textId="1E25005D"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https://kpu.pressbooks.pub/businesswriting/chapter/the-rhetorical-triangle-ethos-pathos-and-logos/</w:t>
              </w:r>
            </w:p>
            <w:p w14:paraId="3DF6C8E8" w14:textId="71C53322"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Gregory, L., 2021. </w:t>
              </w:r>
              <w:r w:rsidRPr="00FF72F0">
                <w:rPr>
                  <w:rFonts w:ascii="Arial" w:hAnsi="Arial" w:cs="Arial"/>
                  <w:i/>
                  <w:iCs/>
                  <w:noProof/>
                  <w:sz w:val="24"/>
                  <w:szCs w:val="24"/>
                </w:rPr>
                <w:t>Structured Thinking: What Is It And Why Do We Need It</w:t>
              </w:r>
              <w:r w:rsidR="00BC7D20">
                <w:rPr>
                  <w:rFonts w:ascii="Arial" w:hAnsi="Arial" w:cs="Arial"/>
                  <w:i/>
                  <w:iCs/>
                  <w:noProof/>
                  <w:sz w:val="24"/>
                  <w:szCs w:val="24"/>
                </w:rPr>
                <w:t>?</w:t>
              </w:r>
              <w:r w:rsidRPr="00FF72F0">
                <w:rPr>
                  <w:rFonts w:ascii="Arial" w:hAnsi="Arial" w:cs="Arial"/>
                  <w:i/>
                  <w:iCs/>
                  <w:noProof/>
                  <w:sz w:val="24"/>
                  <w:szCs w:val="24"/>
                </w:rPr>
                <w:t xml:space="preserve"> </w:t>
              </w:r>
              <w:r w:rsidRPr="00FF72F0">
                <w:rPr>
                  <w:rFonts w:ascii="Arial" w:hAnsi="Arial" w:cs="Arial"/>
                  <w:noProof/>
                  <w:sz w:val="24"/>
                  <w:szCs w:val="24"/>
                </w:rPr>
                <w:t>[On</w:t>
              </w:r>
              <w:r w:rsidR="00BC7D20">
                <w:rPr>
                  <w:rFonts w:ascii="Arial" w:hAnsi="Arial" w:cs="Arial"/>
                  <w:noProof/>
                  <w:sz w:val="24"/>
                  <w:szCs w:val="24"/>
                </w:rPr>
                <w:t>li</w:t>
              </w:r>
              <w:r w:rsidRPr="00FF72F0">
                <w:rPr>
                  <w:rFonts w:ascii="Arial" w:hAnsi="Arial" w:cs="Arial"/>
                  <w:noProof/>
                  <w:sz w:val="24"/>
                  <w:szCs w:val="24"/>
                </w:rPr>
                <w:t xml:space="preserve">n] </w:t>
              </w:r>
            </w:p>
            <w:p w14:paraId="19C1CD07" w14:textId="4F872B05"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https://selfempoweredlife.com/structured-thinking-what-is-it-and-why-do-we-need-it/</w:t>
              </w:r>
            </w:p>
            <w:p w14:paraId="3AE3441C"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Jonathan Haber, 2020. </w:t>
              </w:r>
              <w:r w:rsidRPr="00FF72F0">
                <w:rPr>
                  <w:rFonts w:ascii="Arial" w:hAnsi="Arial" w:cs="Arial"/>
                  <w:i/>
                  <w:iCs/>
                  <w:noProof/>
                  <w:sz w:val="24"/>
                  <w:szCs w:val="24"/>
                </w:rPr>
                <w:t xml:space="preserve">CRITICAL THINKING. </w:t>
              </w:r>
              <w:r w:rsidRPr="00FF72F0">
                <w:rPr>
                  <w:rFonts w:ascii="Arial" w:hAnsi="Arial" w:cs="Arial"/>
                  <w:noProof/>
                  <w:sz w:val="24"/>
                  <w:szCs w:val="24"/>
                </w:rPr>
                <w:t>1 ed. London: MIT PRESS.</w:t>
              </w:r>
            </w:p>
            <w:p w14:paraId="3BB8B359"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Joshi, P., January 2014. </w:t>
              </w:r>
              <w:r w:rsidRPr="00FF72F0">
                <w:rPr>
                  <w:rFonts w:ascii="Arial" w:hAnsi="Arial" w:cs="Arial"/>
                  <w:i/>
                  <w:iCs/>
                  <w:noProof/>
                  <w:sz w:val="24"/>
                  <w:szCs w:val="24"/>
                </w:rPr>
                <w:t xml:space="preserve">Role of Communication for Entrepreneurial Success. </w:t>
              </w:r>
              <w:r w:rsidRPr="00FF72F0">
                <w:rPr>
                  <w:rFonts w:ascii="Arial" w:hAnsi="Arial" w:cs="Arial"/>
                  <w:noProof/>
                  <w:sz w:val="24"/>
                  <w:szCs w:val="24"/>
                </w:rPr>
                <w:t>RAJKOT, Transgenerational Entrepreneurship Economy and innovation Dynamics for Sustainability.</w:t>
              </w:r>
            </w:p>
            <w:p w14:paraId="37C53A9E"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KAPUR, R., 2018. The Process of Communication. </w:t>
              </w:r>
              <w:r w:rsidRPr="00FF72F0">
                <w:rPr>
                  <w:rFonts w:ascii="Arial" w:hAnsi="Arial" w:cs="Arial"/>
                  <w:i/>
                  <w:iCs/>
                  <w:noProof/>
                  <w:sz w:val="24"/>
                  <w:szCs w:val="24"/>
                </w:rPr>
                <w:t xml:space="preserve">Educational Assessment, </w:t>
              </w:r>
              <w:r w:rsidRPr="00FF72F0">
                <w:rPr>
                  <w:rFonts w:ascii="Arial" w:hAnsi="Arial" w:cs="Arial"/>
                  <w:noProof/>
                  <w:sz w:val="24"/>
                  <w:szCs w:val="24"/>
                </w:rPr>
                <w:t>Volume 1, p. 1.</w:t>
              </w:r>
            </w:p>
            <w:p w14:paraId="24669EB6"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KUNAL JAIN, 2022. </w:t>
              </w:r>
              <w:r w:rsidRPr="00FF72F0">
                <w:rPr>
                  <w:rFonts w:ascii="Arial" w:hAnsi="Arial" w:cs="Arial"/>
                  <w:i/>
                  <w:iCs/>
                  <w:noProof/>
                  <w:sz w:val="24"/>
                  <w:szCs w:val="24"/>
                </w:rPr>
                <w:t xml:space="preserve">The art of structured thinking and analysing. </w:t>
              </w:r>
              <w:r w:rsidRPr="00FF72F0">
                <w:rPr>
                  <w:rFonts w:ascii="Arial" w:hAnsi="Arial" w:cs="Arial"/>
                  <w:noProof/>
                  <w:sz w:val="24"/>
                  <w:szCs w:val="24"/>
                </w:rPr>
                <w:t xml:space="preserve">[Online] </w:t>
              </w:r>
            </w:p>
            <w:p w14:paraId="211C18CA" w14:textId="03BCD440"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https://www.analyticsvidhya.com/blog/2013/06/art-structured-thinking-analyzing/#:~:text=Structured%20thinking%20is%20a%20process%20of%20putting</w:t>
              </w:r>
              <w:r w:rsidRPr="00FF72F0">
                <w:rPr>
                  <w:rFonts w:ascii="Arial" w:hAnsi="Arial" w:cs="Arial"/>
                  <w:noProof/>
                  <w:sz w:val="24"/>
                  <w:szCs w:val="24"/>
                  <w:u w:val="single"/>
                </w:rPr>
                <w:lastRenderedPageBreak/>
                <w:t>%20a,helps%20by%20identifying%20areas%20which%20require%20deeper%20understanding.</w:t>
              </w:r>
            </w:p>
            <w:p w14:paraId="4DEFC098"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Lee, M. T., September–December 2016. Understanding employee motivation and organisational performance: Arguments for a set-theoretic approach. </w:t>
              </w:r>
              <w:r w:rsidRPr="00FF72F0">
                <w:rPr>
                  <w:rFonts w:ascii="Arial" w:hAnsi="Arial" w:cs="Arial"/>
                  <w:i/>
                  <w:iCs/>
                  <w:noProof/>
                  <w:sz w:val="24"/>
                  <w:szCs w:val="24"/>
                </w:rPr>
                <w:t xml:space="preserve">Journal of Innovation &amp; Knowledge, </w:t>
              </w:r>
              <w:r w:rsidRPr="00FF72F0">
                <w:rPr>
                  <w:rFonts w:ascii="Arial" w:hAnsi="Arial" w:cs="Arial"/>
                  <w:noProof/>
                  <w:sz w:val="24"/>
                  <w:szCs w:val="24"/>
                </w:rPr>
                <w:t>pp. 162-169.</w:t>
              </w:r>
            </w:p>
            <w:p w14:paraId="01BC5E70"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MINDTOOLS, 2019. </w:t>
              </w:r>
              <w:r w:rsidRPr="00FF72F0">
                <w:rPr>
                  <w:rFonts w:ascii="Arial" w:hAnsi="Arial" w:cs="Arial"/>
                  <w:i/>
                  <w:iCs/>
                  <w:noProof/>
                  <w:sz w:val="24"/>
                  <w:szCs w:val="24"/>
                </w:rPr>
                <w:t xml:space="preserve">Understanding the Rhetorical Triangle. </w:t>
              </w:r>
              <w:r w:rsidRPr="00FF72F0">
                <w:rPr>
                  <w:rFonts w:ascii="Arial" w:hAnsi="Arial" w:cs="Arial"/>
                  <w:noProof/>
                  <w:sz w:val="24"/>
                  <w:szCs w:val="24"/>
                </w:rPr>
                <w:t xml:space="preserve">[Online] </w:t>
              </w:r>
            </w:p>
            <w:p w14:paraId="67F55A7A" w14:textId="22DDFFA5"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https://www.mindtools.com/pages/article/RhetoricalTriangle.htm</w:t>
              </w:r>
            </w:p>
            <w:p w14:paraId="4A9CF8CD"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SMR, Jun 15th, 2018. </w:t>
              </w:r>
              <w:r w:rsidRPr="00FF72F0">
                <w:rPr>
                  <w:rFonts w:ascii="Arial" w:hAnsi="Arial" w:cs="Arial"/>
                  <w:i/>
                  <w:iCs/>
                  <w:noProof/>
                  <w:sz w:val="24"/>
                  <w:szCs w:val="24"/>
                </w:rPr>
                <w:t xml:space="preserve">Role of Language in Critical Thinking. </w:t>
              </w:r>
              <w:r w:rsidRPr="00FF72F0">
                <w:rPr>
                  <w:rFonts w:ascii="Arial" w:hAnsi="Arial" w:cs="Arial"/>
                  <w:noProof/>
                  <w:sz w:val="24"/>
                  <w:szCs w:val="24"/>
                </w:rPr>
                <w:t xml:space="preserve">[Online] </w:t>
              </w:r>
            </w:p>
            <w:p w14:paraId="6FB0AA99" w14:textId="47FF190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https://www.studymode.com/essays/Role-Of-Language-In-Critical-Thinking-92907.html</w:t>
              </w:r>
            </w:p>
            <w:p w14:paraId="678D9B8E" w14:textId="77777777"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rPr>
                <w:t xml:space="preserve">UOP, 2021. </w:t>
              </w:r>
              <w:r w:rsidRPr="00FF72F0">
                <w:rPr>
                  <w:rFonts w:ascii="Arial" w:hAnsi="Arial" w:cs="Arial"/>
                  <w:i/>
                  <w:iCs/>
                  <w:noProof/>
                  <w:sz w:val="24"/>
                  <w:szCs w:val="24"/>
                </w:rPr>
                <w:t xml:space="preserve">Why Is Critical Thinking Important? A Survival Guide. </w:t>
              </w:r>
              <w:r w:rsidRPr="00FF72F0">
                <w:rPr>
                  <w:rFonts w:ascii="Arial" w:hAnsi="Arial" w:cs="Arial"/>
                  <w:noProof/>
                  <w:sz w:val="24"/>
                  <w:szCs w:val="24"/>
                </w:rPr>
                <w:t xml:space="preserve">[Online] </w:t>
              </w:r>
            </w:p>
            <w:p w14:paraId="3E957D9D" w14:textId="4EFCDC1D" w:rsidR="00E31679" w:rsidRPr="00FF72F0" w:rsidRDefault="00000000" w:rsidP="00FF72F0">
              <w:pPr>
                <w:spacing w:line="360" w:lineRule="auto"/>
                <w:rPr>
                  <w:rFonts w:ascii="Arial" w:hAnsi="Arial" w:cs="Arial"/>
                  <w:noProof/>
                  <w:sz w:val="24"/>
                  <w:szCs w:val="24"/>
                </w:rPr>
              </w:pPr>
              <w:r w:rsidRPr="00FF72F0">
                <w:rPr>
                  <w:rFonts w:ascii="Arial" w:hAnsi="Arial" w:cs="Arial"/>
                  <w:noProof/>
                  <w:sz w:val="24"/>
                  <w:szCs w:val="24"/>
                  <w:u w:val="single"/>
                </w:rPr>
                <w:t>https://www.uopeople.edu/blog/why-is-critical-thinking-important/</w:t>
              </w:r>
            </w:p>
            <w:p w14:paraId="1FE61837" w14:textId="5AAA4F6A" w:rsidR="00E31679" w:rsidRDefault="00000000" w:rsidP="00FF72F0">
              <w:pPr>
                <w:spacing w:line="360" w:lineRule="auto"/>
              </w:pPr>
              <w:r w:rsidRPr="00FF72F0">
                <w:rPr>
                  <w:rFonts w:ascii="Arial" w:hAnsi="Arial" w:cs="Arial"/>
                  <w:b/>
                  <w:bCs/>
                  <w:noProof/>
                  <w:sz w:val="24"/>
                  <w:szCs w:val="24"/>
                </w:rPr>
                <w:fldChar w:fldCharType="end"/>
              </w:r>
            </w:p>
          </w:sdtContent>
        </w:sdt>
      </w:sdtContent>
    </w:sdt>
    <w:p w14:paraId="593BB96A" w14:textId="77777777" w:rsidR="00E31679" w:rsidRDefault="00E31679"/>
    <w:sectPr w:rsidR="00E31679" w:rsidSect="008E0ABE">
      <w:footerReference w:type="default" r:id="rId11"/>
      <w:type w:val="continuous"/>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3A796" w14:textId="77777777" w:rsidR="00064A00" w:rsidRDefault="00064A00" w:rsidP="00BF292D">
      <w:pPr>
        <w:spacing w:after="0" w:line="240" w:lineRule="auto"/>
      </w:pPr>
      <w:r>
        <w:separator/>
      </w:r>
    </w:p>
  </w:endnote>
  <w:endnote w:type="continuationSeparator" w:id="0">
    <w:p w14:paraId="3F1AC494" w14:textId="77777777" w:rsidR="00064A00" w:rsidRDefault="00064A00" w:rsidP="00BF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980100"/>
      <w:docPartObj>
        <w:docPartGallery w:val="Page Numbers (Bottom of Page)"/>
        <w:docPartUnique/>
      </w:docPartObj>
    </w:sdtPr>
    <w:sdtContent>
      <w:p w14:paraId="398BBE11" w14:textId="77777777" w:rsidR="00E61D3E" w:rsidRDefault="00E61D3E">
        <w:pPr>
          <w:pStyle w:val="ab"/>
        </w:pPr>
        <w:r>
          <w:t xml:space="preserve">                                                                                         </w:t>
        </w:r>
      </w:p>
      <w:p w14:paraId="6BD5F8AB" w14:textId="482E0FAF" w:rsidR="00E61D3E" w:rsidRDefault="00E61D3E">
        <w:pPr>
          <w:pStyle w:val="ab"/>
        </w:pPr>
        <w:r>
          <w:t xml:space="preserve">                                                                                     </w:t>
        </w:r>
        <w:r>
          <w:fldChar w:fldCharType="begin"/>
        </w:r>
        <w:r>
          <w:instrText>PAGE   \* MERGEFORMAT</w:instrText>
        </w:r>
        <w:r>
          <w:fldChar w:fldCharType="separate"/>
        </w:r>
        <w:r>
          <w:rPr>
            <w:lang w:val="bg-BG"/>
          </w:rPr>
          <w:t>2</w:t>
        </w:r>
        <w:r>
          <w:fldChar w:fldCharType="end"/>
        </w:r>
      </w:p>
    </w:sdtContent>
  </w:sdt>
  <w:p w14:paraId="3F8DD5A1" w14:textId="77777777" w:rsidR="00BF292D" w:rsidRDefault="00BF292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607B" w14:textId="77777777" w:rsidR="00064A00" w:rsidRDefault="00064A00" w:rsidP="00BF292D">
      <w:pPr>
        <w:spacing w:after="0" w:line="240" w:lineRule="auto"/>
      </w:pPr>
      <w:r>
        <w:separator/>
      </w:r>
    </w:p>
  </w:footnote>
  <w:footnote w:type="continuationSeparator" w:id="0">
    <w:p w14:paraId="2EBD4C19" w14:textId="77777777" w:rsidR="00064A00" w:rsidRDefault="00064A00" w:rsidP="00BF2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5531C"/>
    <w:multiLevelType w:val="hybridMultilevel"/>
    <w:tmpl w:val="8CAAC744"/>
    <w:lvl w:ilvl="0" w:tplc="0402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3906782"/>
    <w:multiLevelType w:val="hybridMultilevel"/>
    <w:tmpl w:val="F1BEC224"/>
    <w:lvl w:ilvl="0" w:tplc="0402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F14CF6"/>
    <w:multiLevelType w:val="hybridMultilevel"/>
    <w:tmpl w:val="62C8FF28"/>
    <w:lvl w:ilvl="0" w:tplc="0402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53F562E"/>
    <w:multiLevelType w:val="hybridMultilevel"/>
    <w:tmpl w:val="C366DD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4C2643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C2F7412"/>
    <w:multiLevelType w:val="hybridMultilevel"/>
    <w:tmpl w:val="3A30A20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7F292BA9"/>
    <w:multiLevelType w:val="hybridMultilevel"/>
    <w:tmpl w:val="FB5CBC86"/>
    <w:lvl w:ilvl="0" w:tplc="0402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03387834">
    <w:abstractNumId w:val="4"/>
  </w:num>
  <w:num w:numId="2" w16cid:durableId="220673792">
    <w:abstractNumId w:val="3"/>
  </w:num>
  <w:num w:numId="3" w16cid:durableId="2103447091">
    <w:abstractNumId w:val="5"/>
  </w:num>
  <w:num w:numId="4" w16cid:durableId="649793725">
    <w:abstractNumId w:val="0"/>
  </w:num>
  <w:num w:numId="5" w16cid:durableId="631711001">
    <w:abstractNumId w:val="1"/>
  </w:num>
  <w:num w:numId="6" w16cid:durableId="1032262864">
    <w:abstractNumId w:val="2"/>
  </w:num>
  <w:num w:numId="7" w16cid:durableId="679359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3FD"/>
    <w:rsid w:val="00064A00"/>
    <w:rsid w:val="00072F66"/>
    <w:rsid w:val="0014747D"/>
    <w:rsid w:val="00153808"/>
    <w:rsid w:val="0027552E"/>
    <w:rsid w:val="002D0499"/>
    <w:rsid w:val="002E094E"/>
    <w:rsid w:val="003D7629"/>
    <w:rsid w:val="003F3307"/>
    <w:rsid w:val="004173D1"/>
    <w:rsid w:val="00484BD6"/>
    <w:rsid w:val="005D2C28"/>
    <w:rsid w:val="006C1627"/>
    <w:rsid w:val="00730733"/>
    <w:rsid w:val="0084533D"/>
    <w:rsid w:val="008519EC"/>
    <w:rsid w:val="008E0ABE"/>
    <w:rsid w:val="00913A8A"/>
    <w:rsid w:val="00A32233"/>
    <w:rsid w:val="00AE2937"/>
    <w:rsid w:val="00BC7D20"/>
    <w:rsid w:val="00BF292D"/>
    <w:rsid w:val="00D407ED"/>
    <w:rsid w:val="00D97170"/>
    <w:rsid w:val="00E31679"/>
    <w:rsid w:val="00E61D3E"/>
    <w:rsid w:val="00E733FD"/>
    <w:rsid w:val="00FF7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1572"/>
  <w15:chartTrackingRefBased/>
  <w15:docId w15:val="{EACB54E4-9E64-4E9E-9C16-B09FEB683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C28"/>
  </w:style>
  <w:style w:type="paragraph" w:styleId="1">
    <w:name w:val="heading 1"/>
    <w:basedOn w:val="a"/>
    <w:next w:val="a"/>
    <w:link w:val="10"/>
    <w:uiPriority w:val="9"/>
    <w:qFormat/>
    <w:rsid w:val="00E3167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D2C28"/>
    <w:pPr>
      <w:spacing w:after="0" w:line="240" w:lineRule="auto"/>
    </w:pPr>
  </w:style>
  <w:style w:type="character" w:customStyle="1" w:styleId="a4">
    <w:name w:val="Без разредка Знак"/>
    <w:basedOn w:val="a0"/>
    <w:link w:val="a3"/>
    <w:uiPriority w:val="1"/>
    <w:rsid w:val="005D2C28"/>
  </w:style>
  <w:style w:type="paragraph" w:styleId="a5">
    <w:name w:val="List Paragraph"/>
    <w:basedOn w:val="a"/>
    <w:uiPriority w:val="34"/>
    <w:qFormat/>
    <w:rsid w:val="005D2C28"/>
    <w:pPr>
      <w:ind w:left="720"/>
      <w:contextualSpacing/>
    </w:pPr>
  </w:style>
  <w:style w:type="character" w:customStyle="1" w:styleId="10">
    <w:name w:val="Заглавие 1 Знак"/>
    <w:basedOn w:val="a0"/>
    <w:link w:val="1"/>
    <w:uiPriority w:val="9"/>
    <w:rsid w:val="00E31679"/>
    <w:rPr>
      <w:rFonts w:asciiTheme="majorHAnsi" w:eastAsiaTheme="majorEastAsia" w:hAnsiTheme="majorHAnsi" w:cstheme="majorBidi"/>
      <w:color w:val="365F91" w:themeColor="accent1" w:themeShade="BF"/>
      <w:sz w:val="32"/>
      <w:szCs w:val="32"/>
    </w:rPr>
  </w:style>
  <w:style w:type="paragraph" w:styleId="a6">
    <w:name w:val="Bibliography"/>
    <w:basedOn w:val="a"/>
    <w:next w:val="a"/>
    <w:uiPriority w:val="37"/>
    <w:unhideWhenUsed/>
    <w:rsid w:val="00E31679"/>
  </w:style>
  <w:style w:type="paragraph" w:styleId="a7">
    <w:name w:val="Title"/>
    <w:basedOn w:val="a"/>
    <w:next w:val="a"/>
    <w:link w:val="a8"/>
    <w:uiPriority w:val="10"/>
    <w:qFormat/>
    <w:rsid w:val="00E316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лавие Знак"/>
    <w:basedOn w:val="a0"/>
    <w:link w:val="a7"/>
    <w:uiPriority w:val="10"/>
    <w:rsid w:val="00E31679"/>
    <w:rPr>
      <w:rFonts w:asciiTheme="majorHAnsi" w:eastAsiaTheme="majorEastAsia" w:hAnsiTheme="majorHAnsi" w:cstheme="majorBidi"/>
      <w:spacing w:val="-10"/>
      <w:kern w:val="28"/>
      <w:sz w:val="56"/>
      <w:szCs w:val="56"/>
    </w:rPr>
  </w:style>
  <w:style w:type="paragraph" w:styleId="a9">
    <w:name w:val="header"/>
    <w:basedOn w:val="a"/>
    <w:link w:val="aa"/>
    <w:uiPriority w:val="99"/>
    <w:unhideWhenUsed/>
    <w:rsid w:val="00BF292D"/>
    <w:pPr>
      <w:tabs>
        <w:tab w:val="center" w:pos="4513"/>
        <w:tab w:val="right" w:pos="9026"/>
      </w:tabs>
      <w:spacing w:after="0" w:line="240" w:lineRule="auto"/>
    </w:pPr>
  </w:style>
  <w:style w:type="character" w:customStyle="1" w:styleId="aa">
    <w:name w:val="Горен колонтитул Знак"/>
    <w:basedOn w:val="a0"/>
    <w:link w:val="a9"/>
    <w:uiPriority w:val="99"/>
    <w:rsid w:val="00BF292D"/>
  </w:style>
  <w:style w:type="paragraph" w:styleId="ab">
    <w:name w:val="footer"/>
    <w:basedOn w:val="a"/>
    <w:link w:val="ac"/>
    <w:uiPriority w:val="99"/>
    <w:unhideWhenUsed/>
    <w:rsid w:val="00BF292D"/>
    <w:pPr>
      <w:tabs>
        <w:tab w:val="center" w:pos="4513"/>
        <w:tab w:val="right" w:pos="9026"/>
      </w:tabs>
      <w:spacing w:after="0" w:line="240" w:lineRule="auto"/>
    </w:pPr>
  </w:style>
  <w:style w:type="character" w:customStyle="1" w:styleId="ac">
    <w:name w:val="Долен колонтитул Знак"/>
    <w:basedOn w:val="a0"/>
    <w:link w:val="ab"/>
    <w:uiPriority w:val="99"/>
    <w:rsid w:val="00BF2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01374">
      <w:bodyDiv w:val="1"/>
      <w:marLeft w:val="0"/>
      <w:marRight w:val="0"/>
      <w:marTop w:val="0"/>
      <w:marBottom w:val="0"/>
      <w:divBdr>
        <w:top w:val="none" w:sz="0" w:space="0" w:color="auto"/>
        <w:left w:val="none" w:sz="0" w:space="0" w:color="auto"/>
        <w:bottom w:val="none" w:sz="0" w:space="0" w:color="auto"/>
        <w:right w:val="none" w:sz="0" w:space="0" w:color="auto"/>
      </w:divBdr>
    </w:div>
    <w:div w:id="203829138">
      <w:bodyDiv w:val="1"/>
      <w:marLeft w:val="0"/>
      <w:marRight w:val="0"/>
      <w:marTop w:val="0"/>
      <w:marBottom w:val="0"/>
      <w:divBdr>
        <w:top w:val="none" w:sz="0" w:space="0" w:color="auto"/>
        <w:left w:val="none" w:sz="0" w:space="0" w:color="auto"/>
        <w:bottom w:val="none" w:sz="0" w:space="0" w:color="auto"/>
        <w:right w:val="none" w:sz="0" w:space="0" w:color="auto"/>
      </w:divBdr>
    </w:div>
    <w:div w:id="255098227">
      <w:bodyDiv w:val="1"/>
      <w:marLeft w:val="0"/>
      <w:marRight w:val="0"/>
      <w:marTop w:val="0"/>
      <w:marBottom w:val="0"/>
      <w:divBdr>
        <w:top w:val="none" w:sz="0" w:space="0" w:color="auto"/>
        <w:left w:val="none" w:sz="0" w:space="0" w:color="auto"/>
        <w:bottom w:val="none" w:sz="0" w:space="0" w:color="auto"/>
        <w:right w:val="none" w:sz="0" w:space="0" w:color="auto"/>
      </w:divBdr>
    </w:div>
    <w:div w:id="731152375">
      <w:bodyDiv w:val="1"/>
      <w:marLeft w:val="0"/>
      <w:marRight w:val="0"/>
      <w:marTop w:val="0"/>
      <w:marBottom w:val="0"/>
      <w:divBdr>
        <w:top w:val="none" w:sz="0" w:space="0" w:color="auto"/>
        <w:left w:val="none" w:sz="0" w:space="0" w:color="auto"/>
        <w:bottom w:val="none" w:sz="0" w:space="0" w:color="auto"/>
        <w:right w:val="none" w:sz="0" w:space="0" w:color="auto"/>
      </w:divBdr>
    </w:div>
    <w:div w:id="1425689220">
      <w:bodyDiv w:val="1"/>
      <w:marLeft w:val="0"/>
      <w:marRight w:val="0"/>
      <w:marTop w:val="0"/>
      <w:marBottom w:val="0"/>
      <w:divBdr>
        <w:top w:val="none" w:sz="0" w:space="0" w:color="auto"/>
        <w:left w:val="none" w:sz="0" w:space="0" w:color="auto"/>
        <w:bottom w:val="none" w:sz="0" w:space="0" w:color="auto"/>
        <w:right w:val="none" w:sz="0" w:space="0" w:color="auto"/>
      </w:divBdr>
    </w:div>
    <w:div w:id="1460225683">
      <w:bodyDiv w:val="1"/>
      <w:marLeft w:val="0"/>
      <w:marRight w:val="0"/>
      <w:marTop w:val="0"/>
      <w:marBottom w:val="0"/>
      <w:divBdr>
        <w:top w:val="none" w:sz="0" w:space="0" w:color="auto"/>
        <w:left w:val="none" w:sz="0" w:space="0" w:color="auto"/>
        <w:bottom w:val="none" w:sz="0" w:space="0" w:color="auto"/>
        <w:right w:val="none" w:sz="0" w:space="0" w:color="auto"/>
      </w:divBdr>
    </w:div>
    <w:div w:id="1504276158">
      <w:bodyDiv w:val="1"/>
      <w:marLeft w:val="0"/>
      <w:marRight w:val="0"/>
      <w:marTop w:val="0"/>
      <w:marBottom w:val="0"/>
      <w:divBdr>
        <w:top w:val="none" w:sz="0" w:space="0" w:color="auto"/>
        <w:left w:val="none" w:sz="0" w:space="0" w:color="auto"/>
        <w:bottom w:val="none" w:sz="0" w:space="0" w:color="auto"/>
        <w:right w:val="none" w:sz="0" w:space="0" w:color="auto"/>
      </w:divBdr>
    </w:div>
    <w:div w:id="1606964551">
      <w:bodyDiv w:val="1"/>
      <w:marLeft w:val="0"/>
      <w:marRight w:val="0"/>
      <w:marTop w:val="0"/>
      <w:marBottom w:val="0"/>
      <w:divBdr>
        <w:top w:val="none" w:sz="0" w:space="0" w:color="auto"/>
        <w:left w:val="none" w:sz="0" w:space="0" w:color="auto"/>
        <w:bottom w:val="none" w:sz="0" w:space="0" w:color="auto"/>
        <w:right w:val="none" w:sz="0" w:space="0" w:color="auto"/>
      </w:divBdr>
    </w:div>
    <w:div w:id="1734353194">
      <w:bodyDiv w:val="1"/>
      <w:marLeft w:val="0"/>
      <w:marRight w:val="0"/>
      <w:marTop w:val="0"/>
      <w:marBottom w:val="0"/>
      <w:divBdr>
        <w:top w:val="none" w:sz="0" w:space="0" w:color="auto"/>
        <w:left w:val="none" w:sz="0" w:space="0" w:color="auto"/>
        <w:bottom w:val="none" w:sz="0" w:space="0" w:color="auto"/>
        <w:right w:val="none" w:sz="0" w:space="0" w:color="auto"/>
      </w:divBdr>
    </w:div>
    <w:div w:id="1870949332">
      <w:bodyDiv w:val="1"/>
      <w:marLeft w:val="0"/>
      <w:marRight w:val="0"/>
      <w:marTop w:val="0"/>
      <w:marBottom w:val="0"/>
      <w:divBdr>
        <w:top w:val="none" w:sz="0" w:space="0" w:color="auto"/>
        <w:left w:val="none" w:sz="0" w:space="0" w:color="auto"/>
        <w:bottom w:val="none" w:sz="0" w:space="0" w:color="auto"/>
        <w:right w:val="none" w:sz="0" w:space="0" w:color="auto"/>
      </w:divBdr>
    </w:div>
    <w:div w:id="1880237732">
      <w:bodyDiv w:val="1"/>
      <w:marLeft w:val="0"/>
      <w:marRight w:val="0"/>
      <w:marTop w:val="0"/>
      <w:marBottom w:val="0"/>
      <w:divBdr>
        <w:top w:val="none" w:sz="0" w:space="0" w:color="auto"/>
        <w:left w:val="none" w:sz="0" w:space="0" w:color="auto"/>
        <w:bottom w:val="none" w:sz="0" w:space="0" w:color="auto"/>
        <w:right w:val="none" w:sz="0" w:space="0" w:color="auto"/>
      </w:divBdr>
    </w:div>
    <w:div w:id="2037344841">
      <w:bodyDiv w:val="1"/>
      <w:marLeft w:val="0"/>
      <w:marRight w:val="0"/>
      <w:marTop w:val="0"/>
      <w:marBottom w:val="0"/>
      <w:divBdr>
        <w:top w:val="none" w:sz="0" w:space="0" w:color="auto"/>
        <w:left w:val="none" w:sz="0" w:space="0" w:color="auto"/>
        <w:bottom w:val="none" w:sz="0" w:space="0" w:color="auto"/>
        <w:right w:val="none" w:sz="0" w:space="0" w:color="auto"/>
      </w:divBdr>
    </w:div>
    <w:div w:id="21258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everypiecematters.com/jget/volume03-issue01/card-game-to-improve-critical-thinking.html" TargetMode="Externa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How critical thinking was first defined, how it came to be understood, and how it might be taught, and what does critical thinking actually entail?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Jon202</b:Tag>
    <b:SourceType>Book</b:SourceType>
    <b:Guid>{3AC69B9B-743C-4C90-993C-1EA588E053F0}</b:Guid>
    <b:Title>CRITICAL THINKING</b:Title>
    <b:Year>2020</b:Year>
    <b:Author>
      <b:Author>
        <b:NameList>
          <b:Person>
            <b:Last>JonathanHeber</b:Last>
          </b:Person>
        </b:NameList>
      </b:Author>
    </b:Author>
    <b:City>London</b:City>
    <b:Publisher>MIT PRESS</b:Publisher>
    <b:Edition>1</b:Edition>
    <b:RefOrder>1</b:RefOrder>
  </b:Source>
  <b:Source>
    <b:Tag>KUN22</b:Tag>
    <b:SourceType>InternetSite</b:SourceType>
    <b:Guid>{F53A1C29-109F-4428-B51F-8ACB3385E487}</b:Guid>
    <b:Author>
      <b:Author>
        <b:NameList>
          <b:Person>
            <b:Last>KUNALJAIN</b:Last>
          </b:Person>
        </b:NameList>
      </b:Author>
    </b:Author>
    <b:Title>The art of structured thinking and analyzing</b:Title>
    <b:Year>2022</b:Year>
    <b:YearAccessed>2022</b:YearAccessed>
    <b:MonthAccessed>December</b:MonthAccessed>
    <b:DayAccessed>3</b:DayAccessed>
    <b:URL>https://www.analyticsvidhya.com/blog/2013/06/art-structured-thinking-analyzing/#:~:text=Structured%20thinking%20is%20a%20process%20of%20putting%20a,helps%20by%20identifying%20areas%20which%20require%20deeper%20understanding.</b:URL>
    <b:RefOrder>3</b:RefOrder>
  </b:Source>
  <b:Source>
    <b:Tag>Law21</b:Tag>
    <b:SourceType>InternetSite</b:SourceType>
    <b:Guid>{BE8FF7C8-AD74-41D5-B395-FD9D55CF7FB8}</b:Guid>
    <b:Title>Structured Thinking: What Is It And Why Do We Need It?</b:Title>
    <b:Year>2021</b:Year>
    <b:Author>
      <b:Author>
        <b:NameList>
          <b:Person>
            <b:Last>Gregory</b:Last>
            <b:First>Lawrence</b:First>
          </b:Person>
        </b:NameList>
      </b:Author>
    </b:Author>
    <b:YearAccessed>2022</b:YearAccessed>
    <b:MonthAccessed>December</b:MonthAccessed>
    <b:DayAccessed>3</b:DayAccessed>
    <b:URL>https://selfempoweredlife.com/structured-thinking-what-is-it-and-why-do-we-need-it/</b:URL>
    <b:RefOrder>2</b:RefOrder>
  </b:Source>
  <b:Source>
    <b:Tag>Par14</b:Tag>
    <b:SourceType>ConferenceProceedings</b:SourceType>
    <b:Guid>{34519F32-7FF7-46E6-A2CF-9378E378075B}</b:Guid>
    <b:Title>Role of Communication for Entrepreneurial Success</b:Title>
    <b:Year>January 2014</b:Year>
    <b:Author>
      <b:Author>
        <b:NameList>
          <b:Person>
            <b:Last>Joshi</b:Last>
            <b:First>Paresh</b:First>
          </b:Person>
        </b:NameList>
      </b:Author>
    </b:Author>
    <b:City>RAJKOT</b:City>
    <b:Publisher>Transgenerational Entrepreneurship Economy and innovation Dynamics for Sustainability</b:Publisher>
    <b:RefOrder>4</b:RefOrder>
  </b:Source>
  <b:Source>
    <b:Tag>RAD18</b:Tag>
    <b:SourceType>JournalArticle</b:SourceType>
    <b:Guid>{DC0E3D3A-DDBB-447B-A9E6-35563BB51416}</b:Guid>
    <b:Author>
      <b:Author>
        <b:NameList>
          <b:Person>
            <b:Last>KAPUR</b:Last>
            <b:First>RADHIKA</b:First>
          </b:Person>
        </b:NameList>
      </b:Author>
    </b:Author>
    <b:Title>The Process of Communication</b:Title>
    <b:JournalName>Educational Assessment</b:JournalName>
    <b:Year>2018</b:Year>
    <b:Pages>1</b:Pages>
    <b:Volume>1</b:Volume>
    <b:RefOrder>5</b:RefOrder>
  </b:Source>
  <b:Source>
    <b:Tag>Mic16</b:Tag>
    <b:SourceType>JournalArticle</b:SourceType>
    <b:Guid>{15795ACE-641E-4360-947C-B8E8077B70EE}</b:Guid>
    <b:Author>
      <b:Author>
        <b:NameList>
          <b:Person>
            <b:Last>Lee</b:Last>
            <b:First>Micheal</b:First>
            <b:Middle>T.</b:Middle>
          </b:Person>
        </b:NameList>
      </b:Author>
    </b:Author>
    <b:Title>Understanding employee motivation and organizational performance: Arguments for a set-theoretic approach</b:Title>
    <b:JournalName>Journal of Innovation &amp; Knowledge</b:JournalName>
    <b:Year>September–December 2016</b:Year>
    <b:Pages>162-169</b:Pages>
    <b:RefOrder>6</b:RefOrder>
  </b:Source>
  <b:Source>
    <b:Tag>SMR18</b:Tag>
    <b:SourceType>InternetSite</b:SourceType>
    <b:Guid>{21463679-EEE0-409C-BBA7-2A9E08AC6A87}</b:Guid>
    <b:Author>
      <b:Author>
        <b:NameList>
          <b:Person>
            <b:Last>SMR</b:Last>
          </b:Person>
        </b:NameList>
      </b:Author>
    </b:Author>
    <b:Title>Role of Language in Critical Thinking</b:Title>
    <b:Year>Jun 15th, 2018</b:Year>
    <b:YearAccessed>2022</b:YearAccessed>
    <b:MonthAccessed>December</b:MonthAccessed>
    <b:DayAccessed>3</b:DayAccessed>
    <b:URL>https://www.studymode.com/essays/Role-Of-Language-In-Critical-Thinking-92907.html</b:URL>
    <b:RefOrder>7</b:RefOrder>
  </b:Source>
  <b:Source>
    <b:Tag>UOP21</b:Tag>
    <b:SourceType>InternetSite</b:SourceType>
    <b:Guid>{56110A85-AFED-4220-8F92-E129E270D306}</b:Guid>
    <b:Author>
      <b:Author>
        <b:NameList>
          <b:Person>
            <b:Last>UOP</b:Last>
          </b:Person>
        </b:NameList>
      </b:Author>
    </b:Author>
    <b:Title>Why Is Critical Thinking Important? A Survival Guide</b:Title>
    <b:Year>2021</b:Year>
    <b:YearAccessed>2022</b:YearAccessed>
    <b:MonthAccessed>December</b:MonthAccessed>
    <b:DayAccessed>3</b:DayAccessed>
    <b:URL>https://www.uopeople.edu/blog/why-is-critical-thinking-important/</b:URL>
    <b:RefOrder>8</b:RefOrder>
  </b:Source>
  <b:Source>
    <b:Tag>KPU20</b:Tag>
    <b:SourceType>InternetSite</b:SourceType>
    <b:Guid>{80CA0C7E-D7DB-4954-B022-7A977D2BD891}</b:Guid>
    <b:Author>
      <b:Author>
        <b:NameList>
          <b:Person>
            <b:Last>BOOKS</b:Last>
            <b:First>KPU</b:First>
            <b:Middle>PRESS</b:Middle>
          </b:Person>
        </b:NameList>
      </b:Author>
    </b:Author>
    <b:Title>The Rhetorical Triangle: Ethos, Pathos and Logos</b:Title>
    <b:Year>2020</b:Year>
    <b:YearAccessed>2022</b:YearAccessed>
    <b:MonthAccessed>5</b:MonthAccessed>
    <b:DayAccessed>24</b:DayAccessed>
    <b:URL>https://kpu.pressbooks.pub/businesswriting/chapter/the-rhetorical-triangle-ethos-pathos-and-logos/</b:URL>
    <b:RefOrder>9</b:RefOrder>
  </b:Source>
  <b:Source>
    <b:Tag>MIN19</b:Tag>
    <b:SourceType>InternetSite</b:SourceType>
    <b:Guid>{BC62C245-AFBC-44CD-895A-67EBC4199C4E}</b:Guid>
    <b:Author>
      <b:Author>
        <b:NameList>
          <b:Person>
            <b:Last>MINDTOOLS</b:Last>
          </b:Person>
        </b:NameList>
      </b:Author>
    </b:Author>
    <b:Title>Understanding the Rhetorical Triangle</b:Title>
    <b:Year>2019</b:Year>
    <b:YearAccessed>2022</b:YearAccessed>
    <b:MonthAccessed>5</b:MonthAccessed>
    <b:DayAccessed>24</b:DayAccessed>
    <b:URL>https://www.mindtools.com/pages/article/RhetoricalTriangle.htm</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C8BA54-E580-4875-B266-09D906F9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1479</Words>
  <Characters>8435</Characters>
  <Application>Microsoft Office Word</Application>
  <DocSecurity>0</DocSecurity>
  <Lines>70</Lines>
  <Paragraphs>19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Yanislav Georgiev StudenID:2219323</dc:creator>
  <cp:lastModifiedBy>Yanislav Georgiev (2219323)</cp:lastModifiedBy>
  <cp:revision>2</cp:revision>
  <dcterms:created xsi:type="dcterms:W3CDTF">2022-12-05T04:31:00Z</dcterms:created>
  <dcterms:modified xsi:type="dcterms:W3CDTF">2022-12-05T04:31:00Z</dcterms:modified>
  <cp:category>2219323</cp:category>
</cp:coreProperties>
</file>