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9A338" w14:textId="5DBDFC7B" w:rsidR="00731ACB" w:rsidRPr="00951D05" w:rsidRDefault="00731ACB" w:rsidP="00A358B3">
      <w:pPr>
        <w:spacing w:after="160" w:line="360" w:lineRule="auto"/>
        <w:rPr>
          <w:rFonts w:ascii="Arial" w:hAnsi="Arial" w:cs="Arial"/>
          <w:b/>
        </w:rPr>
      </w:pPr>
      <w:bookmarkStart w:id="0" w:name="OLE_LINK1"/>
      <w:bookmarkStart w:id="1" w:name="OLE_LINK2"/>
      <w:bookmarkStart w:id="2" w:name="OLE_LINK64"/>
    </w:p>
    <w:p w14:paraId="3F975BEF" w14:textId="150A56F9" w:rsidR="00731ACB" w:rsidRPr="00951D05" w:rsidRDefault="00F939CB" w:rsidP="00A358B3">
      <w:pPr>
        <w:spacing w:after="160" w:line="360" w:lineRule="auto"/>
        <w:rPr>
          <w:rFonts w:ascii="Arial" w:hAnsi="Arial" w:cs="Arial"/>
          <w:b/>
        </w:rPr>
      </w:pPr>
      <w:r w:rsidRPr="00951D05">
        <w:rPr>
          <w:rFonts w:ascii="Arial" w:hAnsi="Arial" w:cs="Arial"/>
          <w:noProof/>
        </w:rPr>
        <w:drawing>
          <wp:anchor distT="0" distB="0" distL="114300" distR="114300" simplePos="0" relativeHeight="251659264" behindDoc="0" locked="0" layoutInCell="1" allowOverlap="1" wp14:anchorId="0F7932C9" wp14:editId="53A2EF17">
            <wp:simplePos x="0" y="0"/>
            <wp:positionH relativeFrom="margin">
              <wp:align>left</wp:align>
            </wp:positionH>
            <wp:positionV relativeFrom="paragraph">
              <wp:posOffset>44450</wp:posOffset>
            </wp:positionV>
            <wp:extent cx="2338705" cy="935355"/>
            <wp:effectExtent l="0" t="0" r="4445" b="0"/>
            <wp:wrapSquare wrapText="bothSides"/>
            <wp:docPr id="1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38705" cy="935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AEA955" w14:textId="0C1B7955" w:rsidR="00731ACB" w:rsidRPr="00951D05" w:rsidRDefault="00731ACB" w:rsidP="00A358B3">
      <w:pPr>
        <w:spacing w:after="160" w:line="360" w:lineRule="auto"/>
        <w:rPr>
          <w:rFonts w:ascii="Arial" w:hAnsi="Arial" w:cs="Arial"/>
          <w:b/>
        </w:rPr>
      </w:pPr>
    </w:p>
    <w:p w14:paraId="43A2DC9F" w14:textId="07AA1995" w:rsidR="00731ACB" w:rsidRPr="00951D05" w:rsidRDefault="00731ACB" w:rsidP="00A358B3">
      <w:pPr>
        <w:spacing w:after="160" w:line="360" w:lineRule="auto"/>
        <w:rPr>
          <w:rFonts w:ascii="Arial" w:hAnsi="Arial" w:cs="Arial"/>
          <w:b/>
        </w:rPr>
      </w:pPr>
    </w:p>
    <w:p w14:paraId="23A41F87" w14:textId="14068584" w:rsidR="00F1469F" w:rsidRPr="00951D05" w:rsidRDefault="00F1469F" w:rsidP="00A358B3">
      <w:pPr>
        <w:spacing w:after="160" w:line="360" w:lineRule="auto"/>
        <w:rPr>
          <w:rFonts w:ascii="Arial" w:hAnsi="Arial" w:cs="Arial"/>
          <w:b/>
        </w:rPr>
      </w:pPr>
    </w:p>
    <w:p w14:paraId="593CD7F7" w14:textId="77777777" w:rsidR="008B1667" w:rsidRPr="00951D05" w:rsidRDefault="008B1667" w:rsidP="00A358B3">
      <w:pPr>
        <w:spacing w:after="160" w:line="360" w:lineRule="auto"/>
        <w:rPr>
          <w:rFonts w:ascii="Arial" w:hAnsi="Arial" w:cs="Arial"/>
          <w:b/>
        </w:rPr>
      </w:pPr>
    </w:p>
    <w:tbl>
      <w:tblPr>
        <w:tblpPr w:leftFromText="180" w:rightFromText="180" w:vertAnchor="text" w:horzAnchor="margin" w:tblpXSpec="center" w:tblpY="297"/>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2693"/>
        <w:gridCol w:w="2268"/>
        <w:gridCol w:w="1985"/>
      </w:tblGrid>
      <w:tr w:rsidR="00344C94" w:rsidRPr="00951D05" w14:paraId="4092E118" w14:textId="77777777" w:rsidTr="00F1469F">
        <w:tc>
          <w:tcPr>
            <w:tcW w:w="1980" w:type="dxa"/>
            <w:tcBorders>
              <w:top w:val="single" w:sz="4" w:space="0" w:color="auto"/>
              <w:left w:val="single" w:sz="4" w:space="0" w:color="auto"/>
              <w:bottom w:val="single" w:sz="4" w:space="0" w:color="auto"/>
              <w:right w:val="single" w:sz="4" w:space="0" w:color="auto"/>
            </w:tcBorders>
            <w:shd w:val="pct15" w:color="auto" w:fill="auto"/>
            <w:hideMark/>
          </w:tcPr>
          <w:p w14:paraId="0D3971A8" w14:textId="77777777" w:rsidR="00F1469F" w:rsidRPr="00951D05" w:rsidRDefault="00F1469F" w:rsidP="00F1469F">
            <w:pPr>
              <w:spacing w:before="120" w:after="120"/>
              <w:jc w:val="both"/>
              <w:rPr>
                <w:rFonts w:ascii="Arial" w:eastAsiaTheme="minorHAnsi" w:hAnsi="Arial" w:cs="Arial"/>
                <w:b/>
              </w:rPr>
            </w:pPr>
            <w:r w:rsidRPr="00951D05">
              <w:rPr>
                <w:rFonts w:ascii="Arial" w:hAnsi="Arial" w:cs="Arial"/>
                <w:b/>
              </w:rPr>
              <w:t>Student name:</w:t>
            </w:r>
          </w:p>
        </w:tc>
        <w:tc>
          <w:tcPr>
            <w:tcW w:w="2693" w:type="dxa"/>
            <w:tcBorders>
              <w:top w:val="single" w:sz="4" w:space="0" w:color="auto"/>
              <w:left w:val="single" w:sz="4" w:space="0" w:color="auto"/>
              <w:bottom w:val="single" w:sz="4" w:space="0" w:color="auto"/>
              <w:right w:val="single" w:sz="4" w:space="0" w:color="auto"/>
            </w:tcBorders>
          </w:tcPr>
          <w:p w14:paraId="6FC9E869" w14:textId="77777777" w:rsidR="00F1469F" w:rsidRPr="00951D05" w:rsidRDefault="00F1469F" w:rsidP="00F1469F">
            <w:pPr>
              <w:spacing w:before="120" w:after="120"/>
              <w:jc w:val="both"/>
              <w:rPr>
                <w:rFonts w:ascii="Arial" w:hAnsi="Arial" w:cs="Arial"/>
                <w:b/>
              </w:rPr>
            </w:pPr>
            <w:r w:rsidRPr="00951D05">
              <w:rPr>
                <w:rFonts w:ascii="Arial" w:hAnsi="Arial" w:cs="Arial"/>
                <w:b/>
              </w:rPr>
              <w:t>Peng Chen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FE5EEB2" w14:textId="77777777" w:rsidR="00F1469F" w:rsidRPr="00951D05" w:rsidRDefault="00F1469F" w:rsidP="00F1469F">
            <w:pPr>
              <w:spacing w:before="120" w:after="120"/>
              <w:jc w:val="both"/>
              <w:rPr>
                <w:rFonts w:ascii="Arial" w:hAnsi="Arial" w:cs="Arial"/>
                <w:b/>
              </w:rPr>
            </w:pPr>
            <w:r w:rsidRPr="00951D05">
              <w:rPr>
                <w:rFonts w:ascii="Arial" w:hAnsi="Arial" w:cs="Arial"/>
                <w:b/>
              </w:rPr>
              <w:t>Student ID number:</w:t>
            </w:r>
          </w:p>
        </w:tc>
        <w:tc>
          <w:tcPr>
            <w:tcW w:w="1985" w:type="dxa"/>
            <w:tcBorders>
              <w:top w:val="single" w:sz="4" w:space="0" w:color="auto"/>
              <w:left w:val="single" w:sz="4" w:space="0" w:color="auto"/>
              <w:bottom w:val="single" w:sz="4" w:space="0" w:color="auto"/>
              <w:right w:val="single" w:sz="4" w:space="0" w:color="auto"/>
            </w:tcBorders>
          </w:tcPr>
          <w:p w14:paraId="2302E188" w14:textId="77777777" w:rsidR="00F1469F" w:rsidRPr="00951D05" w:rsidRDefault="00F1469F" w:rsidP="00F1469F">
            <w:pPr>
              <w:spacing w:before="120" w:after="120"/>
              <w:jc w:val="both"/>
              <w:rPr>
                <w:rFonts w:ascii="Arial" w:hAnsi="Arial" w:cs="Arial"/>
                <w:b/>
              </w:rPr>
            </w:pPr>
            <w:r w:rsidRPr="00951D05">
              <w:rPr>
                <w:rFonts w:ascii="Arial" w:hAnsi="Arial" w:cs="Arial"/>
                <w:b/>
              </w:rPr>
              <w:t>1806567</w:t>
            </w:r>
          </w:p>
        </w:tc>
      </w:tr>
      <w:tr w:rsidR="00344C94" w:rsidRPr="00951D05" w14:paraId="7FCD7E2C" w14:textId="77777777" w:rsidTr="00F1469F">
        <w:tc>
          <w:tcPr>
            <w:tcW w:w="1980" w:type="dxa"/>
            <w:tcBorders>
              <w:top w:val="single" w:sz="4" w:space="0" w:color="auto"/>
              <w:left w:val="single" w:sz="4" w:space="0" w:color="auto"/>
              <w:bottom w:val="single" w:sz="4" w:space="0" w:color="auto"/>
              <w:right w:val="single" w:sz="4" w:space="0" w:color="auto"/>
            </w:tcBorders>
            <w:shd w:val="pct15" w:color="auto" w:fill="auto"/>
            <w:hideMark/>
          </w:tcPr>
          <w:p w14:paraId="5DD22285" w14:textId="77777777" w:rsidR="00F1469F" w:rsidRPr="00951D05" w:rsidRDefault="00F1469F" w:rsidP="00F1469F">
            <w:pPr>
              <w:spacing w:before="120" w:after="120"/>
              <w:jc w:val="both"/>
              <w:rPr>
                <w:rFonts w:ascii="Arial" w:hAnsi="Arial" w:cs="Arial"/>
                <w:b/>
              </w:rPr>
            </w:pPr>
            <w:r w:rsidRPr="00951D05">
              <w:rPr>
                <w:rFonts w:ascii="Arial" w:hAnsi="Arial" w:cs="Arial"/>
                <w:b/>
              </w:rPr>
              <w:t>Programme:</w:t>
            </w:r>
          </w:p>
        </w:tc>
        <w:tc>
          <w:tcPr>
            <w:tcW w:w="6946" w:type="dxa"/>
            <w:gridSpan w:val="3"/>
            <w:tcBorders>
              <w:top w:val="single" w:sz="4" w:space="0" w:color="auto"/>
              <w:left w:val="single" w:sz="4" w:space="0" w:color="auto"/>
              <w:bottom w:val="single" w:sz="4" w:space="0" w:color="auto"/>
              <w:right w:val="single" w:sz="4" w:space="0" w:color="auto"/>
            </w:tcBorders>
            <w:hideMark/>
          </w:tcPr>
          <w:p w14:paraId="6183291F" w14:textId="77777777" w:rsidR="00F1469F" w:rsidRPr="00951D05" w:rsidRDefault="00F1469F" w:rsidP="00F1469F">
            <w:pPr>
              <w:spacing w:before="120" w:after="120"/>
              <w:jc w:val="both"/>
              <w:rPr>
                <w:rFonts w:ascii="Arial" w:hAnsi="Arial" w:cs="Arial"/>
                <w:b/>
              </w:rPr>
            </w:pPr>
            <w:r w:rsidRPr="00951D05">
              <w:rPr>
                <w:rFonts w:ascii="Arial" w:hAnsi="Arial" w:cs="Arial"/>
                <w:b/>
              </w:rPr>
              <w:t>DBA</w:t>
            </w:r>
          </w:p>
        </w:tc>
      </w:tr>
      <w:tr w:rsidR="00344C94" w:rsidRPr="00951D05" w14:paraId="0095466B" w14:textId="77777777" w:rsidTr="00F1469F">
        <w:tc>
          <w:tcPr>
            <w:tcW w:w="1980" w:type="dxa"/>
            <w:tcBorders>
              <w:top w:val="single" w:sz="4" w:space="0" w:color="auto"/>
              <w:left w:val="single" w:sz="4" w:space="0" w:color="auto"/>
              <w:bottom w:val="single" w:sz="4" w:space="0" w:color="auto"/>
              <w:right w:val="single" w:sz="4" w:space="0" w:color="auto"/>
            </w:tcBorders>
            <w:shd w:val="pct15" w:color="auto" w:fill="auto"/>
            <w:hideMark/>
          </w:tcPr>
          <w:p w14:paraId="096E5E1E" w14:textId="77777777" w:rsidR="00F1469F" w:rsidRPr="00951D05" w:rsidRDefault="00F1469F" w:rsidP="00F1469F">
            <w:pPr>
              <w:spacing w:before="120" w:after="120"/>
              <w:jc w:val="both"/>
              <w:rPr>
                <w:rFonts w:ascii="Arial" w:hAnsi="Arial" w:cs="Arial"/>
                <w:b/>
              </w:rPr>
            </w:pPr>
            <w:r w:rsidRPr="00951D05">
              <w:rPr>
                <w:rFonts w:ascii="Arial" w:hAnsi="Arial" w:cs="Arial"/>
                <w:b/>
              </w:rPr>
              <w:t>Module:</w:t>
            </w:r>
          </w:p>
        </w:tc>
        <w:tc>
          <w:tcPr>
            <w:tcW w:w="6946" w:type="dxa"/>
            <w:gridSpan w:val="3"/>
            <w:tcBorders>
              <w:top w:val="single" w:sz="4" w:space="0" w:color="auto"/>
              <w:left w:val="single" w:sz="4" w:space="0" w:color="auto"/>
              <w:bottom w:val="single" w:sz="4" w:space="0" w:color="auto"/>
              <w:right w:val="single" w:sz="4" w:space="0" w:color="auto"/>
            </w:tcBorders>
            <w:hideMark/>
          </w:tcPr>
          <w:p w14:paraId="6A1D4963" w14:textId="77777777" w:rsidR="00F1469F" w:rsidRPr="00951D05" w:rsidRDefault="00F1469F" w:rsidP="00F1469F">
            <w:pPr>
              <w:spacing w:before="120" w:after="120"/>
              <w:jc w:val="both"/>
              <w:rPr>
                <w:rFonts w:ascii="Arial" w:hAnsi="Arial" w:cs="Arial"/>
                <w:b/>
                <w:bCs/>
              </w:rPr>
            </w:pPr>
            <w:r w:rsidRPr="00951D05">
              <w:rPr>
                <w:rFonts w:ascii="Arial" w:hAnsi="Arial" w:cs="Arial"/>
                <w:b/>
                <w:bCs/>
              </w:rPr>
              <w:t>Identity and Approaches to Applied Business Research</w:t>
            </w:r>
          </w:p>
        </w:tc>
      </w:tr>
      <w:tr w:rsidR="00344C94" w:rsidRPr="00951D05" w14:paraId="78843DE3" w14:textId="77777777" w:rsidTr="00F1469F">
        <w:tc>
          <w:tcPr>
            <w:tcW w:w="1980" w:type="dxa"/>
            <w:tcBorders>
              <w:top w:val="single" w:sz="4" w:space="0" w:color="auto"/>
              <w:left w:val="single" w:sz="4" w:space="0" w:color="auto"/>
              <w:bottom w:val="single" w:sz="4" w:space="0" w:color="auto"/>
              <w:right w:val="single" w:sz="4" w:space="0" w:color="auto"/>
            </w:tcBorders>
            <w:shd w:val="pct15" w:color="auto" w:fill="auto"/>
            <w:hideMark/>
          </w:tcPr>
          <w:p w14:paraId="79BB161D" w14:textId="77777777" w:rsidR="00F1469F" w:rsidRPr="00951D05" w:rsidRDefault="00F1469F" w:rsidP="00F1469F">
            <w:pPr>
              <w:spacing w:before="120" w:after="120"/>
              <w:jc w:val="both"/>
              <w:rPr>
                <w:rFonts w:ascii="Arial" w:hAnsi="Arial" w:cs="Arial"/>
                <w:b/>
              </w:rPr>
            </w:pPr>
            <w:r w:rsidRPr="00951D05">
              <w:rPr>
                <w:rFonts w:ascii="Arial" w:hAnsi="Arial" w:cs="Arial"/>
                <w:b/>
              </w:rPr>
              <w:t>Module code:</w:t>
            </w:r>
          </w:p>
        </w:tc>
        <w:tc>
          <w:tcPr>
            <w:tcW w:w="2693" w:type="dxa"/>
            <w:tcBorders>
              <w:top w:val="single" w:sz="4" w:space="0" w:color="auto"/>
              <w:left w:val="single" w:sz="4" w:space="0" w:color="auto"/>
              <w:bottom w:val="single" w:sz="4" w:space="0" w:color="auto"/>
              <w:right w:val="single" w:sz="4" w:space="0" w:color="auto"/>
            </w:tcBorders>
            <w:hideMark/>
          </w:tcPr>
          <w:p w14:paraId="194C4CED" w14:textId="77777777" w:rsidR="00F1469F" w:rsidRPr="00951D05" w:rsidRDefault="00F1469F" w:rsidP="00F1469F">
            <w:pPr>
              <w:spacing w:before="120" w:after="120"/>
              <w:jc w:val="both"/>
              <w:rPr>
                <w:rFonts w:ascii="Arial" w:hAnsi="Arial" w:cs="Arial"/>
                <w:b/>
              </w:rPr>
            </w:pPr>
            <w:r w:rsidRPr="00951D05">
              <w:rPr>
                <w:rFonts w:ascii="Arial" w:hAnsi="Arial" w:cs="Arial"/>
                <w:b/>
              </w:rPr>
              <w:t>BMDM7001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F2FDED1" w14:textId="77777777" w:rsidR="00F1469F" w:rsidRPr="00951D05" w:rsidRDefault="00F1469F" w:rsidP="00F1469F">
            <w:pPr>
              <w:spacing w:after="160" w:line="360" w:lineRule="auto"/>
              <w:rPr>
                <w:rFonts w:ascii="Arial" w:hAnsi="Arial" w:cs="Arial"/>
                <w:b/>
                <w:lang w:val="en-US"/>
              </w:rPr>
            </w:pPr>
            <w:r w:rsidRPr="00951D05">
              <w:rPr>
                <w:rFonts w:ascii="Arial" w:hAnsi="Arial" w:cs="Arial"/>
                <w:b/>
              </w:rPr>
              <w:t>Contribution to Overall Module Assessment (%):</w:t>
            </w:r>
          </w:p>
        </w:tc>
        <w:tc>
          <w:tcPr>
            <w:tcW w:w="1985" w:type="dxa"/>
            <w:tcBorders>
              <w:top w:val="single" w:sz="4" w:space="0" w:color="auto"/>
              <w:left w:val="single" w:sz="4" w:space="0" w:color="auto"/>
              <w:bottom w:val="single" w:sz="4" w:space="0" w:color="auto"/>
              <w:right w:val="single" w:sz="4" w:space="0" w:color="auto"/>
            </w:tcBorders>
            <w:hideMark/>
          </w:tcPr>
          <w:p w14:paraId="0A83ACAE" w14:textId="77777777" w:rsidR="00F1469F" w:rsidRPr="00951D05" w:rsidRDefault="00F1469F" w:rsidP="00F1469F">
            <w:pPr>
              <w:spacing w:before="120" w:after="120"/>
              <w:jc w:val="both"/>
              <w:rPr>
                <w:rFonts w:ascii="Arial" w:hAnsi="Arial" w:cs="Arial"/>
                <w:b/>
                <w:lang w:val="en-US"/>
              </w:rPr>
            </w:pPr>
            <w:r w:rsidRPr="00951D05">
              <w:rPr>
                <w:rFonts w:ascii="Arial" w:hAnsi="Arial" w:cs="Arial"/>
                <w:b/>
              </w:rPr>
              <w:t>50%</w:t>
            </w:r>
          </w:p>
        </w:tc>
      </w:tr>
      <w:tr w:rsidR="00344C94" w:rsidRPr="00951D05" w14:paraId="016ED857" w14:textId="77777777" w:rsidTr="00F1469F">
        <w:tc>
          <w:tcPr>
            <w:tcW w:w="1980" w:type="dxa"/>
            <w:tcBorders>
              <w:top w:val="single" w:sz="4" w:space="0" w:color="auto"/>
              <w:left w:val="single" w:sz="4" w:space="0" w:color="auto"/>
              <w:bottom w:val="single" w:sz="4" w:space="0" w:color="auto"/>
              <w:right w:val="single" w:sz="4" w:space="0" w:color="auto"/>
            </w:tcBorders>
            <w:shd w:val="pct15" w:color="auto" w:fill="auto"/>
            <w:hideMark/>
          </w:tcPr>
          <w:p w14:paraId="044733E4" w14:textId="77777777" w:rsidR="00F1469F" w:rsidRPr="00951D05" w:rsidRDefault="00F1469F" w:rsidP="00F1469F">
            <w:pPr>
              <w:spacing w:before="120" w:after="120"/>
              <w:jc w:val="both"/>
              <w:rPr>
                <w:rFonts w:ascii="Arial" w:hAnsi="Arial" w:cs="Arial"/>
                <w:b/>
              </w:rPr>
            </w:pPr>
            <w:r w:rsidRPr="00951D05">
              <w:rPr>
                <w:rFonts w:ascii="Arial" w:hAnsi="Arial" w:cs="Arial"/>
                <w:b/>
              </w:rPr>
              <w:t>Lecturer:</w:t>
            </w:r>
          </w:p>
        </w:tc>
        <w:tc>
          <w:tcPr>
            <w:tcW w:w="2693" w:type="dxa"/>
            <w:tcBorders>
              <w:top w:val="single" w:sz="4" w:space="0" w:color="auto"/>
              <w:left w:val="single" w:sz="4" w:space="0" w:color="auto"/>
              <w:bottom w:val="single" w:sz="4" w:space="0" w:color="auto"/>
              <w:right w:val="single" w:sz="4" w:space="0" w:color="auto"/>
            </w:tcBorders>
            <w:hideMark/>
          </w:tcPr>
          <w:p w14:paraId="3A9E6036" w14:textId="77777777" w:rsidR="00F1469F" w:rsidRPr="00951D05" w:rsidRDefault="00F1469F" w:rsidP="00F1469F">
            <w:pPr>
              <w:spacing w:before="120" w:after="120"/>
              <w:jc w:val="both"/>
              <w:rPr>
                <w:rFonts w:ascii="Arial" w:hAnsi="Arial" w:cs="Arial"/>
                <w:b/>
              </w:rPr>
            </w:pPr>
            <w:r w:rsidRPr="00951D05">
              <w:rPr>
                <w:rFonts w:ascii="Arial" w:hAnsi="Arial" w:cs="Arial"/>
                <w:b/>
              </w:rPr>
              <w:t>Professor Jill Venus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8DDBBCD" w14:textId="77777777" w:rsidR="00F1469F" w:rsidRPr="00951D05" w:rsidRDefault="00F1469F" w:rsidP="00F1469F">
            <w:pPr>
              <w:spacing w:before="100" w:beforeAutospacing="1" w:after="100" w:afterAutospacing="1"/>
              <w:contextualSpacing/>
              <w:jc w:val="both"/>
              <w:rPr>
                <w:rFonts w:ascii="Arial" w:hAnsi="Arial" w:cs="Arial"/>
                <w:b/>
              </w:rPr>
            </w:pPr>
            <w:r w:rsidRPr="00951D05">
              <w:rPr>
                <w:rFonts w:ascii="Arial" w:hAnsi="Arial" w:cs="Arial"/>
                <w:b/>
              </w:rPr>
              <w:t>Internal Verifier:</w:t>
            </w:r>
          </w:p>
        </w:tc>
        <w:tc>
          <w:tcPr>
            <w:tcW w:w="1985" w:type="dxa"/>
            <w:tcBorders>
              <w:top w:val="single" w:sz="4" w:space="0" w:color="auto"/>
              <w:left w:val="single" w:sz="4" w:space="0" w:color="auto"/>
              <w:bottom w:val="single" w:sz="4" w:space="0" w:color="auto"/>
              <w:right w:val="single" w:sz="4" w:space="0" w:color="auto"/>
            </w:tcBorders>
          </w:tcPr>
          <w:p w14:paraId="1D7A8C8E" w14:textId="77777777" w:rsidR="00F1469F" w:rsidRPr="00951D05" w:rsidRDefault="00F1469F" w:rsidP="00F1469F">
            <w:pPr>
              <w:spacing w:before="120" w:after="120"/>
              <w:jc w:val="both"/>
              <w:rPr>
                <w:rFonts w:ascii="Arial" w:hAnsi="Arial" w:cs="Arial"/>
                <w:b/>
              </w:rPr>
            </w:pPr>
          </w:p>
        </w:tc>
      </w:tr>
      <w:tr w:rsidR="00344C94" w:rsidRPr="00951D05" w14:paraId="41CD2E61" w14:textId="77777777" w:rsidTr="00F1469F">
        <w:tc>
          <w:tcPr>
            <w:tcW w:w="1980" w:type="dxa"/>
            <w:tcBorders>
              <w:top w:val="single" w:sz="4" w:space="0" w:color="auto"/>
              <w:left w:val="single" w:sz="4" w:space="0" w:color="auto"/>
              <w:bottom w:val="single" w:sz="4" w:space="0" w:color="auto"/>
              <w:right w:val="single" w:sz="4" w:space="0" w:color="auto"/>
            </w:tcBorders>
            <w:shd w:val="pct15" w:color="auto" w:fill="auto"/>
            <w:hideMark/>
          </w:tcPr>
          <w:p w14:paraId="146E304A" w14:textId="77777777" w:rsidR="00F1469F" w:rsidRPr="00951D05" w:rsidRDefault="00F1469F" w:rsidP="00F1469F">
            <w:pPr>
              <w:spacing w:before="120" w:after="120"/>
              <w:jc w:val="both"/>
              <w:rPr>
                <w:rFonts w:ascii="Arial" w:hAnsi="Arial" w:cs="Arial"/>
                <w:b/>
              </w:rPr>
            </w:pPr>
            <w:r w:rsidRPr="00951D05">
              <w:rPr>
                <w:rFonts w:ascii="Arial" w:hAnsi="Arial" w:cs="Arial"/>
                <w:b/>
              </w:rPr>
              <w:t>Assignment Title:</w:t>
            </w:r>
          </w:p>
        </w:tc>
        <w:tc>
          <w:tcPr>
            <w:tcW w:w="2693" w:type="dxa"/>
            <w:tcBorders>
              <w:top w:val="single" w:sz="4" w:space="0" w:color="auto"/>
              <w:left w:val="single" w:sz="4" w:space="0" w:color="auto"/>
              <w:bottom w:val="single" w:sz="4" w:space="0" w:color="auto"/>
              <w:right w:val="single" w:sz="4" w:space="0" w:color="auto"/>
            </w:tcBorders>
            <w:hideMark/>
          </w:tcPr>
          <w:p w14:paraId="623F4094" w14:textId="77777777" w:rsidR="00F1469F" w:rsidRPr="00951D05" w:rsidRDefault="00F1469F" w:rsidP="00F1469F">
            <w:pPr>
              <w:spacing w:before="120" w:after="120"/>
              <w:jc w:val="both"/>
              <w:rPr>
                <w:rFonts w:ascii="Arial" w:hAnsi="Arial" w:cs="Arial"/>
                <w:b/>
              </w:rPr>
            </w:pPr>
            <w:r w:rsidRPr="00951D05">
              <w:rPr>
                <w:rFonts w:ascii="Arial" w:hAnsi="Arial" w:cs="Arial"/>
                <w:b/>
              </w:rPr>
              <w:t>Portfolio</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F9D4DDD" w14:textId="77777777" w:rsidR="00F1469F" w:rsidRPr="00951D05" w:rsidRDefault="00F1469F" w:rsidP="00F1469F">
            <w:pPr>
              <w:spacing w:before="100" w:beforeAutospacing="1" w:after="100" w:afterAutospacing="1"/>
              <w:contextualSpacing/>
              <w:jc w:val="both"/>
              <w:rPr>
                <w:rFonts w:ascii="Arial" w:hAnsi="Arial" w:cs="Arial"/>
                <w:b/>
              </w:rPr>
            </w:pPr>
            <w:r w:rsidRPr="00951D05">
              <w:rPr>
                <w:rFonts w:ascii="Arial" w:hAnsi="Arial" w:cs="Arial"/>
                <w:b/>
              </w:rPr>
              <w:t>Word count (or equivalent):</w:t>
            </w:r>
          </w:p>
        </w:tc>
        <w:tc>
          <w:tcPr>
            <w:tcW w:w="1985" w:type="dxa"/>
            <w:tcBorders>
              <w:top w:val="single" w:sz="4" w:space="0" w:color="auto"/>
              <w:left w:val="single" w:sz="4" w:space="0" w:color="auto"/>
              <w:bottom w:val="single" w:sz="4" w:space="0" w:color="auto"/>
              <w:right w:val="single" w:sz="4" w:space="0" w:color="auto"/>
            </w:tcBorders>
            <w:hideMark/>
          </w:tcPr>
          <w:p w14:paraId="40C0DC38" w14:textId="77777777" w:rsidR="00F1469F" w:rsidRPr="00951D05" w:rsidRDefault="00F1469F" w:rsidP="00F1469F">
            <w:pPr>
              <w:spacing w:before="120" w:after="120"/>
              <w:jc w:val="both"/>
              <w:rPr>
                <w:rFonts w:ascii="Arial" w:hAnsi="Arial" w:cs="Arial"/>
                <w:b/>
              </w:rPr>
            </w:pPr>
            <w:r w:rsidRPr="00951D05">
              <w:rPr>
                <w:rFonts w:ascii="Arial" w:hAnsi="Arial" w:cs="Arial"/>
                <w:b/>
              </w:rPr>
              <w:t>3,500 words</w:t>
            </w:r>
          </w:p>
        </w:tc>
      </w:tr>
      <w:tr w:rsidR="00344C94" w:rsidRPr="00951D05" w14:paraId="52E0730A" w14:textId="77777777" w:rsidTr="00F1469F">
        <w:tc>
          <w:tcPr>
            <w:tcW w:w="1980" w:type="dxa"/>
            <w:tcBorders>
              <w:top w:val="single" w:sz="4" w:space="0" w:color="auto"/>
              <w:left w:val="single" w:sz="4" w:space="0" w:color="auto"/>
              <w:bottom w:val="single" w:sz="4" w:space="0" w:color="auto"/>
              <w:right w:val="single" w:sz="4" w:space="0" w:color="auto"/>
            </w:tcBorders>
            <w:shd w:val="pct15" w:color="auto" w:fill="auto"/>
            <w:hideMark/>
          </w:tcPr>
          <w:p w14:paraId="77791780" w14:textId="77777777" w:rsidR="00F1469F" w:rsidRPr="00951D05" w:rsidRDefault="00F1469F" w:rsidP="00F1469F">
            <w:pPr>
              <w:spacing w:before="120" w:after="120"/>
              <w:jc w:val="both"/>
              <w:rPr>
                <w:rFonts w:ascii="Arial" w:hAnsi="Arial" w:cs="Arial"/>
                <w:b/>
              </w:rPr>
            </w:pPr>
            <w:r w:rsidRPr="00951D05">
              <w:rPr>
                <w:rFonts w:ascii="Arial" w:hAnsi="Arial" w:cs="Arial"/>
                <w:b/>
              </w:rPr>
              <w:t>Submission deadline:</w:t>
            </w:r>
          </w:p>
        </w:tc>
        <w:tc>
          <w:tcPr>
            <w:tcW w:w="2693" w:type="dxa"/>
            <w:tcBorders>
              <w:top w:val="single" w:sz="4" w:space="0" w:color="auto"/>
              <w:left w:val="single" w:sz="4" w:space="0" w:color="auto"/>
              <w:bottom w:val="single" w:sz="4" w:space="0" w:color="auto"/>
              <w:right w:val="single" w:sz="4" w:space="0" w:color="auto"/>
            </w:tcBorders>
            <w:hideMark/>
          </w:tcPr>
          <w:p w14:paraId="7B8788A6" w14:textId="77777777" w:rsidR="00F1469F" w:rsidRPr="00951D05" w:rsidRDefault="00F1469F" w:rsidP="00F1469F">
            <w:pPr>
              <w:spacing w:before="120" w:after="120"/>
              <w:rPr>
                <w:rFonts w:ascii="Arial" w:hAnsi="Arial" w:cs="Arial"/>
                <w:b/>
              </w:rPr>
            </w:pPr>
            <w:r w:rsidRPr="00951D05">
              <w:rPr>
                <w:rFonts w:ascii="Arial" w:hAnsi="Arial" w:cs="Arial"/>
                <w:b/>
              </w:rPr>
              <w:t>April 29</w:t>
            </w:r>
            <w:r w:rsidRPr="00951D05">
              <w:rPr>
                <w:rFonts w:ascii="Arial" w:hAnsi="Arial" w:cs="Arial"/>
                <w:b/>
                <w:vertAlign w:val="superscript"/>
              </w:rPr>
              <w:t>th</w:t>
            </w:r>
            <w:r w:rsidRPr="00951D05">
              <w:rPr>
                <w:rFonts w:ascii="Arial" w:hAnsi="Arial" w:cs="Arial"/>
                <w:b/>
              </w:rPr>
              <w:t>, 10.00am</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99251F3" w14:textId="77777777" w:rsidR="00F1469F" w:rsidRPr="00951D05" w:rsidRDefault="00F1469F" w:rsidP="00F1469F">
            <w:pPr>
              <w:spacing w:before="100" w:beforeAutospacing="1" w:after="100" w:afterAutospacing="1"/>
              <w:contextualSpacing/>
              <w:jc w:val="both"/>
              <w:rPr>
                <w:rFonts w:ascii="Arial" w:hAnsi="Arial" w:cs="Arial"/>
                <w:b/>
              </w:rPr>
            </w:pPr>
            <w:r w:rsidRPr="00951D05">
              <w:rPr>
                <w:rFonts w:ascii="Arial" w:hAnsi="Arial" w:cs="Arial"/>
                <w:b/>
              </w:rPr>
              <w:t>Return date of provisional marks &amp; written feedback:</w:t>
            </w:r>
          </w:p>
        </w:tc>
        <w:tc>
          <w:tcPr>
            <w:tcW w:w="1985" w:type="dxa"/>
            <w:tcBorders>
              <w:top w:val="single" w:sz="4" w:space="0" w:color="auto"/>
              <w:left w:val="single" w:sz="4" w:space="0" w:color="auto"/>
              <w:bottom w:val="single" w:sz="4" w:space="0" w:color="auto"/>
              <w:right w:val="single" w:sz="4" w:space="0" w:color="auto"/>
            </w:tcBorders>
            <w:hideMark/>
          </w:tcPr>
          <w:p w14:paraId="1D5EA4AE" w14:textId="77777777" w:rsidR="00F1469F" w:rsidRPr="00951D05" w:rsidRDefault="00F1469F" w:rsidP="00F1469F">
            <w:pPr>
              <w:spacing w:before="120" w:after="120"/>
              <w:jc w:val="both"/>
              <w:rPr>
                <w:rFonts w:ascii="Arial" w:hAnsi="Arial" w:cs="Arial"/>
                <w:b/>
              </w:rPr>
            </w:pPr>
            <w:r w:rsidRPr="00951D05">
              <w:rPr>
                <w:rFonts w:ascii="Arial" w:hAnsi="Arial" w:cs="Arial"/>
                <w:b/>
              </w:rPr>
              <w:t>May 28</w:t>
            </w:r>
            <w:r w:rsidRPr="00951D05">
              <w:rPr>
                <w:rFonts w:ascii="Arial" w:hAnsi="Arial" w:cs="Arial"/>
                <w:b/>
                <w:vertAlign w:val="superscript"/>
              </w:rPr>
              <w:t>th</w:t>
            </w:r>
            <w:r w:rsidRPr="00951D05">
              <w:rPr>
                <w:rFonts w:ascii="Arial" w:hAnsi="Arial" w:cs="Arial"/>
                <w:b/>
              </w:rPr>
              <w:t xml:space="preserve"> </w:t>
            </w:r>
          </w:p>
        </w:tc>
      </w:tr>
    </w:tbl>
    <w:p w14:paraId="59F6A92F" w14:textId="77777777" w:rsidR="00731ACB" w:rsidRPr="00951D05" w:rsidRDefault="00731ACB" w:rsidP="00A358B3">
      <w:pPr>
        <w:spacing w:after="160" w:line="360" w:lineRule="auto"/>
        <w:rPr>
          <w:rFonts w:ascii="Arial" w:hAnsi="Arial" w:cs="Arial"/>
          <w:b/>
        </w:rPr>
      </w:pPr>
    </w:p>
    <w:p w14:paraId="211F7FDD" w14:textId="77777777" w:rsidR="00CB765D" w:rsidRPr="00951D05" w:rsidRDefault="00BE250C" w:rsidP="00A358B3">
      <w:pPr>
        <w:spacing w:after="160" w:line="360" w:lineRule="auto"/>
        <w:rPr>
          <w:rFonts w:ascii="Arial" w:hAnsi="Arial" w:cs="Arial"/>
          <w:b/>
        </w:rPr>
        <w:sectPr w:rsidR="00CB765D" w:rsidRPr="00951D05" w:rsidSect="00CB765D">
          <w:footerReference w:type="default" r:id="rId10"/>
          <w:pgSz w:w="11900" w:h="16840"/>
          <w:pgMar w:top="1440" w:right="1800" w:bottom="1440" w:left="1800" w:header="851" w:footer="992" w:gutter="0"/>
          <w:pgNumType w:fmt="lowerRoman" w:start="1"/>
          <w:cols w:space="425"/>
          <w:titlePg/>
          <w:docGrid w:type="lines" w:linePitch="326"/>
        </w:sectPr>
      </w:pPr>
      <w:r w:rsidRPr="00951D05">
        <w:rPr>
          <w:rFonts w:ascii="Arial" w:hAnsi="Arial" w:cs="Arial"/>
          <w:b/>
        </w:rPr>
        <w:br w:type="page"/>
      </w:r>
    </w:p>
    <w:sdt>
      <w:sdtPr>
        <w:rPr>
          <w:rFonts w:ascii="Arial" w:eastAsia="宋体" w:hAnsi="Arial" w:cs="Arial"/>
          <w:color w:val="auto"/>
          <w:sz w:val="24"/>
          <w:szCs w:val="24"/>
          <w:lang w:val="zh-CN"/>
        </w:rPr>
        <w:id w:val="828558678"/>
        <w:docPartObj>
          <w:docPartGallery w:val="Table of Contents"/>
          <w:docPartUnique/>
        </w:docPartObj>
      </w:sdtPr>
      <w:sdtEndPr>
        <w:rPr>
          <w:b/>
          <w:bCs/>
        </w:rPr>
      </w:sdtEndPr>
      <w:sdtContent>
        <w:p w14:paraId="010BA659" w14:textId="7D9C4054" w:rsidR="00BE250C" w:rsidRPr="00951D05" w:rsidRDefault="00860920" w:rsidP="00A358B3">
          <w:pPr>
            <w:pStyle w:val="TOC"/>
            <w:spacing w:line="360" w:lineRule="auto"/>
            <w:rPr>
              <w:rFonts w:ascii="Arial" w:hAnsi="Arial" w:cs="Arial"/>
              <w:color w:val="auto"/>
              <w:sz w:val="24"/>
              <w:szCs w:val="24"/>
            </w:rPr>
          </w:pPr>
          <w:r w:rsidRPr="00951D05">
            <w:rPr>
              <w:rFonts w:ascii="Arial" w:hAnsi="Arial" w:cs="Arial"/>
              <w:color w:val="auto"/>
              <w:sz w:val="24"/>
              <w:szCs w:val="24"/>
            </w:rPr>
            <w:t xml:space="preserve">Contents </w:t>
          </w:r>
        </w:p>
        <w:p w14:paraId="4513F72B" w14:textId="2558D93C" w:rsidR="0049023B" w:rsidRDefault="00BE250C">
          <w:pPr>
            <w:pStyle w:val="TOC1"/>
            <w:tabs>
              <w:tab w:val="right" w:leader="dot" w:pos="8290"/>
            </w:tabs>
            <w:rPr>
              <w:rFonts w:cstheme="minorBidi"/>
              <w:noProof/>
            </w:rPr>
          </w:pPr>
          <w:r w:rsidRPr="00951D05">
            <w:rPr>
              <w:rFonts w:ascii="Arial" w:hAnsi="Arial" w:cs="Arial"/>
              <w:sz w:val="24"/>
              <w:szCs w:val="24"/>
            </w:rPr>
            <w:fldChar w:fldCharType="begin"/>
          </w:r>
          <w:r w:rsidRPr="00951D05">
            <w:rPr>
              <w:rFonts w:ascii="Arial" w:hAnsi="Arial" w:cs="Arial"/>
              <w:sz w:val="24"/>
              <w:szCs w:val="24"/>
            </w:rPr>
            <w:instrText xml:space="preserve"> TOC \o "1-3" \h \z \u </w:instrText>
          </w:r>
          <w:r w:rsidRPr="00951D05">
            <w:rPr>
              <w:rFonts w:ascii="Arial" w:hAnsi="Arial" w:cs="Arial"/>
              <w:sz w:val="24"/>
              <w:szCs w:val="24"/>
            </w:rPr>
            <w:fldChar w:fldCharType="separate"/>
          </w:r>
          <w:hyperlink w:anchor="_Toc7130366" w:history="1">
            <w:r w:rsidR="0049023B" w:rsidRPr="00C577A5">
              <w:rPr>
                <w:rStyle w:val="a5"/>
                <w:rFonts w:ascii="Arial" w:hAnsi="Arial" w:cs="Arial"/>
                <w:b/>
                <w:noProof/>
              </w:rPr>
              <w:t>Entry 1: Positionality and Individuality</w:t>
            </w:r>
            <w:r w:rsidR="0049023B">
              <w:rPr>
                <w:noProof/>
                <w:webHidden/>
              </w:rPr>
              <w:tab/>
            </w:r>
            <w:r w:rsidR="0049023B">
              <w:rPr>
                <w:noProof/>
                <w:webHidden/>
              </w:rPr>
              <w:fldChar w:fldCharType="begin"/>
            </w:r>
            <w:r w:rsidR="0049023B">
              <w:rPr>
                <w:noProof/>
                <w:webHidden/>
              </w:rPr>
              <w:instrText xml:space="preserve"> PAGEREF _Toc7130366 \h </w:instrText>
            </w:r>
            <w:r w:rsidR="0049023B">
              <w:rPr>
                <w:noProof/>
                <w:webHidden/>
              </w:rPr>
            </w:r>
            <w:r w:rsidR="0049023B">
              <w:rPr>
                <w:noProof/>
                <w:webHidden/>
              </w:rPr>
              <w:fldChar w:fldCharType="separate"/>
            </w:r>
            <w:r w:rsidR="0049023B">
              <w:rPr>
                <w:noProof/>
                <w:webHidden/>
              </w:rPr>
              <w:t>1</w:t>
            </w:r>
            <w:r w:rsidR="0049023B">
              <w:rPr>
                <w:noProof/>
                <w:webHidden/>
              </w:rPr>
              <w:fldChar w:fldCharType="end"/>
            </w:r>
          </w:hyperlink>
        </w:p>
        <w:p w14:paraId="29FDFAA0" w14:textId="5873FC6A" w:rsidR="0049023B" w:rsidRDefault="0049023B">
          <w:pPr>
            <w:pStyle w:val="TOC2"/>
            <w:tabs>
              <w:tab w:val="right" w:leader="dot" w:pos="8290"/>
            </w:tabs>
            <w:rPr>
              <w:rFonts w:cstheme="minorBidi"/>
              <w:noProof/>
            </w:rPr>
          </w:pPr>
          <w:hyperlink w:anchor="_Toc7130367" w:history="1">
            <w:r w:rsidRPr="00C577A5">
              <w:rPr>
                <w:rStyle w:val="a5"/>
                <w:rFonts w:ascii="Arial" w:hAnsi="Arial" w:cs="Arial"/>
                <w:b/>
                <w:noProof/>
              </w:rPr>
              <w:t>Appendix 1</w:t>
            </w:r>
            <w:r>
              <w:rPr>
                <w:noProof/>
                <w:webHidden/>
              </w:rPr>
              <w:tab/>
            </w:r>
            <w:r>
              <w:rPr>
                <w:noProof/>
                <w:webHidden/>
              </w:rPr>
              <w:fldChar w:fldCharType="begin"/>
            </w:r>
            <w:r>
              <w:rPr>
                <w:noProof/>
                <w:webHidden/>
              </w:rPr>
              <w:instrText xml:space="preserve"> PAGEREF _Toc7130367 \h </w:instrText>
            </w:r>
            <w:r>
              <w:rPr>
                <w:noProof/>
                <w:webHidden/>
              </w:rPr>
            </w:r>
            <w:r>
              <w:rPr>
                <w:noProof/>
                <w:webHidden/>
              </w:rPr>
              <w:fldChar w:fldCharType="separate"/>
            </w:r>
            <w:r>
              <w:rPr>
                <w:noProof/>
                <w:webHidden/>
              </w:rPr>
              <w:t>3</w:t>
            </w:r>
            <w:r>
              <w:rPr>
                <w:noProof/>
                <w:webHidden/>
              </w:rPr>
              <w:fldChar w:fldCharType="end"/>
            </w:r>
          </w:hyperlink>
        </w:p>
        <w:p w14:paraId="0F8482FA" w14:textId="38455423" w:rsidR="0049023B" w:rsidRDefault="0049023B">
          <w:pPr>
            <w:pStyle w:val="TOC2"/>
            <w:tabs>
              <w:tab w:val="right" w:leader="dot" w:pos="8290"/>
            </w:tabs>
            <w:rPr>
              <w:rFonts w:cstheme="minorBidi"/>
              <w:noProof/>
            </w:rPr>
          </w:pPr>
          <w:hyperlink w:anchor="_Toc7130368" w:history="1">
            <w:r w:rsidRPr="00C577A5">
              <w:rPr>
                <w:rStyle w:val="a5"/>
                <w:rFonts w:ascii="Arial" w:hAnsi="Arial" w:cs="Arial"/>
                <w:b/>
                <w:noProof/>
              </w:rPr>
              <w:t>Appendix 2</w:t>
            </w:r>
            <w:r>
              <w:rPr>
                <w:noProof/>
                <w:webHidden/>
              </w:rPr>
              <w:tab/>
            </w:r>
            <w:r>
              <w:rPr>
                <w:noProof/>
                <w:webHidden/>
              </w:rPr>
              <w:fldChar w:fldCharType="begin"/>
            </w:r>
            <w:r>
              <w:rPr>
                <w:noProof/>
                <w:webHidden/>
              </w:rPr>
              <w:instrText xml:space="preserve"> PAGEREF _Toc7130368 \h </w:instrText>
            </w:r>
            <w:r>
              <w:rPr>
                <w:noProof/>
                <w:webHidden/>
              </w:rPr>
            </w:r>
            <w:r>
              <w:rPr>
                <w:noProof/>
                <w:webHidden/>
              </w:rPr>
              <w:fldChar w:fldCharType="separate"/>
            </w:r>
            <w:r>
              <w:rPr>
                <w:noProof/>
                <w:webHidden/>
              </w:rPr>
              <w:t>5</w:t>
            </w:r>
            <w:r>
              <w:rPr>
                <w:noProof/>
                <w:webHidden/>
              </w:rPr>
              <w:fldChar w:fldCharType="end"/>
            </w:r>
          </w:hyperlink>
        </w:p>
        <w:p w14:paraId="69A162CC" w14:textId="08F2AE4F" w:rsidR="0049023B" w:rsidRDefault="0049023B">
          <w:pPr>
            <w:pStyle w:val="TOC2"/>
            <w:tabs>
              <w:tab w:val="right" w:leader="dot" w:pos="8290"/>
            </w:tabs>
            <w:rPr>
              <w:rFonts w:cstheme="minorBidi"/>
              <w:noProof/>
            </w:rPr>
          </w:pPr>
          <w:hyperlink w:anchor="_Toc7130369" w:history="1">
            <w:r w:rsidRPr="00C577A5">
              <w:rPr>
                <w:rStyle w:val="a5"/>
                <w:rFonts w:ascii="Arial" w:hAnsi="Arial" w:cs="Arial"/>
                <w:b/>
                <w:noProof/>
              </w:rPr>
              <w:t>Appendix 3</w:t>
            </w:r>
            <w:r>
              <w:rPr>
                <w:noProof/>
                <w:webHidden/>
              </w:rPr>
              <w:tab/>
            </w:r>
            <w:r>
              <w:rPr>
                <w:noProof/>
                <w:webHidden/>
              </w:rPr>
              <w:fldChar w:fldCharType="begin"/>
            </w:r>
            <w:r>
              <w:rPr>
                <w:noProof/>
                <w:webHidden/>
              </w:rPr>
              <w:instrText xml:space="preserve"> PAGEREF _Toc7130369 \h </w:instrText>
            </w:r>
            <w:r>
              <w:rPr>
                <w:noProof/>
                <w:webHidden/>
              </w:rPr>
            </w:r>
            <w:r>
              <w:rPr>
                <w:noProof/>
                <w:webHidden/>
              </w:rPr>
              <w:fldChar w:fldCharType="separate"/>
            </w:r>
            <w:r>
              <w:rPr>
                <w:noProof/>
                <w:webHidden/>
              </w:rPr>
              <w:t>6</w:t>
            </w:r>
            <w:r>
              <w:rPr>
                <w:noProof/>
                <w:webHidden/>
              </w:rPr>
              <w:fldChar w:fldCharType="end"/>
            </w:r>
          </w:hyperlink>
        </w:p>
        <w:p w14:paraId="6F580BDD" w14:textId="3B93E5BC" w:rsidR="0049023B" w:rsidRDefault="0049023B">
          <w:pPr>
            <w:pStyle w:val="TOC2"/>
            <w:tabs>
              <w:tab w:val="right" w:leader="dot" w:pos="8290"/>
            </w:tabs>
            <w:rPr>
              <w:rFonts w:cstheme="minorBidi"/>
              <w:noProof/>
            </w:rPr>
          </w:pPr>
          <w:hyperlink w:anchor="_Toc7130370" w:history="1">
            <w:r w:rsidRPr="00C577A5">
              <w:rPr>
                <w:rStyle w:val="a5"/>
                <w:rFonts w:ascii="Arial" w:hAnsi="Arial" w:cs="Arial"/>
                <w:b/>
                <w:noProof/>
              </w:rPr>
              <w:t>Appendix 4</w:t>
            </w:r>
            <w:r>
              <w:rPr>
                <w:noProof/>
                <w:webHidden/>
              </w:rPr>
              <w:tab/>
            </w:r>
            <w:r>
              <w:rPr>
                <w:noProof/>
                <w:webHidden/>
              </w:rPr>
              <w:fldChar w:fldCharType="begin"/>
            </w:r>
            <w:r>
              <w:rPr>
                <w:noProof/>
                <w:webHidden/>
              </w:rPr>
              <w:instrText xml:space="preserve"> PAGEREF _Toc7130370 \h </w:instrText>
            </w:r>
            <w:r>
              <w:rPr>
                <w:noProof/>
                <w:webHidden/>
              </w:rPr>
            </w:r>
            <w:r>
              <w:rPr>
                <w:noProof/>
                <w:webHidden/>
              </w:rPr>
              <w:fldChar w:fldCharType="separate"/>
            </w:r>
            <w:r>
              <w:rPr>
                <w:noProof/>
                <w:webHidden/>
              </w:rPr>
              <w:t>8</w:t>
            </w:r>
            <w:r>
              <w:rPr>
                <w:noProof/>
                <w:webHidden/>
              </w:rPr>
              <w:fldChar w:fldCharType="end"/>
            </w:r>
          </w:hyperlink>
        </w:p>
        <w:p w14:paraId="1FCC22BC" w14:textId="4E4E2DB2" w:rsidR="0049023B" w:rsidRDefault="0049023B">
          <w:pPr>
            <w:pStyle w:val="TOC1"/>
            <w:tabs>
              <w:tab w:val="right" w:leader="dot" w:pos="8290"/>
            </w:tabs>
            <w:rPr>
              <w:rFonts w:cstheme="minorBidi"/>
              <w:noProof/>
            </w:rPr>
          </w:pPr>
          <w:hyperlink w:anchor="_Toc7130371" w:history="1">
            <w:r w:rsidRPr="00C577A5">
              <w:rPr>
                <w:rStyle w:val="a5"/>
                <w:rFonts w:ascii="Arial" w:hAnsi="Arial" w:cs="Arial"/>
                <w:b/>
                <w:noProof/>
              </w:rPr>
              <w:t>Entry 2: Reading and evaluating literature and information sources</w:t>
            </w:r>
            <w:r>
              <w:rPr>
                <w:noProof/>
                <w:webHidden/>
              </w:rPr>
              <w:tab/>
            </w:r>
            <w:r>
              <w:rPr>
                <w:noProof/>
                <w:webHidden/>
              </w:rPr>
              <w:fldChar w:fldCharType="begin"/>
            </w:r>
            <w:r>
              <w:rPr>
                <w:noProof/>
                <w:webHidden/>
              </w:rPr>
              <w:instrText xml:space="preserve"> PAGEREF _Toc7130371 \h </w:instrText>
            </w:r>
            <w:r>
              <w:rPr>
                <w:noProof/>
                <w:webHidden/>
              </w:rPr>
            </w:r>
            <w:r>
              <w:rPr>
                <w:noProof/>
                <w:webHidden/>
              </w:rPr>
              <w:fldChar w:fldCharType="separate"/>
            </w:r>
            <w:r>
              <w:rPr>
                <w:noProof/>
                <w:webHidden/>
              </w:rPr>
              <w:t>10</w:t>
            </w:r>
            <w:r>
              <w:rPr>
                <w:noProof/>
                <w:webHidden/>
              </w:rPr>
              <w:fldChar w:fldCharType="end"/>
            </w:r>
          </w:hyperlink>
        </w:p>
        <w:p w14:paraId="755D4D1A" w14:textId="3C534192" w:rsidR="0049023B" w:rsidRDefault="0049023B">
          <w:pPr>
            <w:pStyle w:val="TOC2"/>
            <w:tabs>
              <w:tab w:val="right" w:leader="dot" w:pos="8290"/>
            </w:tabs>
            <w:rPr>
              <w:rFonts w:cstheme="minorBidi"/>
              <w:noProof/>
            </w:rPr>
          </w:pPr>
          <w:hyperlink w:anchor="_Toc7130372" w:history="1">
            <w:r w:rsidRPr="00C577A5">
              <w:rPr>
                <w:rStyle w:val="a5"/>
                <w:rFonts w:ascii="Arial" w:hAnsi="Arial" w:cs="Arial"/>
                <w:b/>
                <w:noProof/>
                <w:shd w:val="clear" w:color="auto" w:fill="FFFFFF"/>
              </w:rPr>
              <w:t>Appendix 1</w:t>
            </w:r>
            <w:r>
              <w:rPr>
                <w:noProof/>
                <w:webHidden/>
              </w:rPr>
              <w:tab/>
            </w:r>
            <w:r>
              <w:rPr>
                <w:noProof/>
                <w:webHidden/>
              </w:rPr>
              <w:fldChar w:fldCharType="begin"/>
            </w:r>
            <w:r>
              <w:rPr>
                <w:noProof/>
                <w:webHidden/>
              </w:rPr>
              <w:instrText xml:space="preserve"> PAGEREF _Toc7130372 \h </w:instrText>
            </w:r>
            <w:r>
              <w:rPr>
                <w:noProof/>
                <w:webHidden/>
              </w:rPr>
            </w:r>
            <w:r>
              <w:rPr>
                <w:noProof/>
                <w:webHidden/>
              </w:rPr>
              <w:fldChar w:fldCharType="separate"/>
            </w:r>
            <w:r>
              <w:rPr>
                <w:noProof/>
                <w:webHidden/>
              </w:rPr>
              <w:t>12</w:t>
            </w:r>
            <w:r>
              <w:rPr>
                <w:noProof/>
                <w:webHidden/>
              </w:rPr>
              <w:fldChar w:fldCharType="end"/>
            </w:r>
          </w:hyperlink>
        </w:p>
        <w:p w14:paraId="1763D13D" w14:textId="3688D8B3" w:rsidR="0049023B" w:rsidRDefault="0049023B">
          <w:pPr>
            <w:pStyle w:val="TOC2"/>
            <w:tabs>
              <w:tab w:val="right" w:leader="dot" w:pos="8290"/>
            </w:tabs>
            <w:rPr>
              <w:rFonts w:cstheme="minorBidi"/>
              <w:noProof/>
            </w:rPr>
          </w:pPr>
          <w:hyperlink w:anchor="_Toc7130373" w:history="1">
            <w:r w:rsidRPr="00C577A5">
              <w:rPr>
                <w:rStyle w:val="a5"/>
                <w:rFonts w:ascii="Arial" w:hAnsi="Arial" w:cs="Arial"/>
                <w:b/>
                <w:noProof/>
                <w:shd w:val="clear" w:color="auto" w:fill="FFFFFF"/>
              </w:rPr>
              <w:t>Appendix 2</w:t>
            </w:r>
            <w:r>
              <w:rPr>
                <w:noProof/>
                <w:webHidden/>
              </w:rPr>
              <w:tab/>
            </w:r>
            <w:r>
              <w:rPr>
                <w:noProof/>
                <w:webHidden/>
              </w:rPr>
              <w:fldChar w:fldCharType="begin"/>
            </w:r>
            <w:r>
              <w:rPr>
                <w:noProof/>
                <w:webHidden/>
              </w:rPr>
              <w:instrText xml:space="preserve"> PAGEREF _Toc7130373 \h </w:instrText>
            </w:r>
            <w:r>
              <w:rPr>
                <w:noProof/>
                <w:webHidden/>
              </w:rPr>
            </w:r>
            <w:r>
              <w:rPr>
                <w:noProof/>
                <w:webHidden/>
              </w:rPr>
              <w:fldChar w:fldCharType="separate"/>
            </w:r>
            <w:r>
              <w:rPr>
                <w:noProof/>
                <w:webHidden/>
              </w:rPr>
              <w:t>13</w:t>
            </w:r>
            <w:r>
              <w:rPr>
                <w:noProof/>
                <w:webHidden/>
              </w:rPr>
              <w:fldChar w:fldCharType="end"/>
            </w:r>
          </w:hyperlink>
        </w:p>
        <w:p w14:paraId="6B5ECF20" w14:textId="1B287BE3" w:rsidR="0049023B" w:rsidRDefault="0049023B">
          <w:pPr>
            <w:pStyle w:val="TOC2"/>
            <w:tabs>
              <w:tab w:val="right" w:leader="dot" w:pos="8290"/>
            </w:tabs>
            <w:rPr>
              <w:rFonts w:cstheme="minorBidi"/>
              <w:noProof/>
            </w:rPr>
          </w:pPr>
          <w:hyperlink w:anchor="_Toc7130374" w:history="1">
            <w:r w:rsidRPr="00C577A5">
              <w:rPr>
                <w:rStyle w:val="a5"/>
                <w:rFonts w:ascii="Arial" w:hAnsi="Arial" w:cs="Arial"/>
                <w:b/>
                <w:noProof/>
                <w:shd w:val="clear" w:color="auto" w:fill="FFFFFF"/>
              </w:rPr>
              <w:t>Appendix 3</w:t>
            </w:r>
            <w:r>
              <w:rPr>
                <w:noProof/>
                <w:webHidden/>
              </w:rPr>
              <w:tab/>
            </w:r>
            <w:r>
              <w:rPr>
                <w:noProof/>
                <w:webHidden/>
              </w:rPr>
              <w:fldChar w:fldCharType="begin"/>
            </w:r>
            <w:r>
              <w:rPr>
                <w:noProof/>
                <w:webHidden/>
              </w:rPr>
              <w:instrText xml:space="preserve"> PAGEREF _Toc7130374 \h </w:instrText>
            </w:r>
            <w:r>
              <w:rPr>
                <w:noProof/>
                <w:webHidden/>
              </w:rPr>
            </w:r>
            <w:r>
              <w:rPr>
                <w:noProof/>
                <w:webHidden/>
              </w:rPr>
              <w:fldChar w:fldCharType="separate"/>
            </w:r>
            <w:r>
              <w:rPr>
                <w:noProof/>
                <w:webHidden/>
              </w:rPr>
              <w:t>14</w:t>
            </w:r>
            <w:r>
              <w:rPr>
                <w:noProof/>
                <w:webHidden/>
              </w:rPr>
              <w:fldChar w:fldCharType="end"/>
            </w:r>
          </w:hyperlink>
        </w:p>
        <w:p w14:paraId="2F3CE0C8" w14:textId="727B510C" w:rsidR="0049023B" w:rsidRDefault="0049023B">
          <w:pPr>
            <w:pStyle w:val="TOC2"/>
            <w:tabs>
              <w:tab w:val="right" w:leader="dot" w:pos="8290"/>
            </w:tabs>
            <w:rPr>
              <w:rFonts w:cstheme="minorBidi"/>
              <w:noProof/>
            </w:rPr>
          </w:pPr>
          <w:hyperlink w:anchor="_Toc7130375" w:history="1">
            <w:r w:rsidRPr="00C577A5">
              <w:rPr>
                <w:rStyle w:val="a5"/>
                <w:rFonts w:ascii="Arial" w:hAnsi="Arial" w:cs="Arial"/>
                <w:b/>
                <w:noProof/>
                <w:shd w:val="clear" w:color="auto" w:fill="FFFFFF"/>
              </w:rPr>
              <w:t>Appendix 4</w:t>
            </w:r>
            <w:r>
              <w:rPr>
                <w:noProof/>
                <w:webHidden/>
              </w:rPr>
              <w:tab/>
            </w:r>
            <w:r>
              <w:rPr>
                <w:noProof/>
                <w:webHidden/>
              </w:rPr>
              <w:fldChar w:fldCharType="begin"/>
            </w:r>
            <w:r>
              <w:rPr>
                <w:noProof/>
                <w:webHidden/>
              </w:rPr>
              <w:instrText xml:space="preserve"> PAGEREF _Toc7130375 \h </w:instrText>
            </w:r>
            <w:r>
              <w:rPr>
                <w:noProof/>
                <w:webHidden/>
              </w:rPr>
            </w:r>
            <w:r>
              <w:rPr>
                <w:noProof/>
                <w:webHidden/>
              </w:rPr>
              <w:fldChar w:fldCharType="separate"/>
            </w:r>
            <w:r>
              <w:rPr>
                <w:noProof/>
                <w:webHidden/>
              </w:rPr>
              <w:t>16</w:t>
            </w:r>
            <w:r>
              <w:rPr>
                <w:noProof/>
                <w:webHidden/>
              </w:rPr>
              <w:fldChar w:fldCharType="end"/>
            </w:r>
          </w:hyperlink>
        </w:p>
        <w:p w14:paraId="4D8830B2" w14:textId="0BDB2274" w:rsidR="0049023B" w:rsidRDefault="0049023B">
          <w:pPr>
            <w:pStyle w:val="TOC1"/>
            <w:tabs>
              <w:tab w:val="right" w:leader="dot" w:pos="8290"/>
            </w:tabs>
            <w:rPr>
              <w:rFonts w:cstheme="minorBidi"/>
              <w:noProof/>
            </w:rPr>
          </w:pPr>
          <w:hyperlink w:anchor="_Toc7130376" w:history="1">
            <w:r w:rsidRPr="00C577A5">
              <w:rPr>
                <w:rStyle w:val="a5"/>
                <w:rFonts w:ascii="Arial" w:hAnsi="Arial" w:cs="Arial"/>
                <w:b/>
                <w:noProof/>
              </w:rPr>
              <w:t>Entry 3: The Contribution of Research to Knowledge and Organisational Development</w:t>
            </w:r>
            <w:r>
              <w:rPr>
                <w:noProof/>
                <w:webHidden/>
              </w:rPr>
              <w:tab/>
            </w:r>
            <w:r>
              <w:rPr>
                <w:noProof/>
                <w:webHidden/>
              </w:rPr>
              <w:fldChar w:fldCharType="begin"/>
            </w:r>
            <w:r>
              <w:rPr>
                <w:noProof/>
                <w:webHidden/>
              </w:rPr>
              <w:instrText xml:space="preserve"> PAGEREF _Toc7130376 \h </w:instrText>
            </w:r>
            <w:r>
              <w:rPr>
                <w:noProof/>
                <w:webHidden/>
              </w:rPr>
            </w:r>
            <w:r>
              <w:rPr>
                <w:noProof/>
                <w:webHidden/>
              </w:rPr>
              <w:fldChar w:fldCharType="separate"/>
            </w:r>
            <w:r>
              <w:rPr>
                <w:noProof/>
                <w:webHidden/>
              </w:rPr>
              <w:t>17</w:t>
            </w:r>
            <w:r>
              <w:rPr>
                <w:noProof/>
                <w:webHidden/>
              </w:rPr>
              <w:fldChar w:fldCharType="end"/>
            </w:r>
          </w:hyperlink>
        </w:p>
        <w:p w14:paraId="7CC106E9" w14:textId="62460DE4" w:rsidR="0049023B" w:rsidRDefault="0049023B">
          <w:pPr>
            <w:pStyle w:val="TOC2"/>
            <w:tabs>
              <w:tab w:val="right" w:leader="dot" w:pos="8290"/>
            </w:tabs>
            <w:rPr>
              <w:rFonts w:cstheme="minorBidi"/>
              <w:noProof/>
            </w:rPr>
          </w:pPr>
          <w:hyperlink w:anchor="_Toc7130377" w:history="1">
            <w:r w:rsidRPr="00C577A5">
              <w:rPr>
                <w:rStyle w:val="a5"/>
                <w:rFonts w:ascii="Arial" w:hAnsi="Arial" w:cs="Arial"/>
                <w:b/>
                <w:noProof/>
                <w:shd w:val="clear" w:color="auto" w:fill="FFFFFF"/>
              </w:rPr>
              <w:t>Appendix 1</w:t>
            </w:r>
            <w:r>
              <w:rPr>
                <w:noProof/>
                <w:webHidden/>
              </w:rPr>
              <w:tab/>
            </w:r>
            <w:r>
              <w:rPr>
                <w:noProof/>
                <w:webHidden/>
              </w:rPr>
              <w:fldChar w:fldCharType="begin"/>
            </w:r>
            <w:r>
              <w:rPr>
                <w:noProof/>
                <w:webHidden/>
              </w:rPr>
              <w:instrText xml:space="preserve"> PAGEREF _Toc7130377 \h </w:instrText>
            </w:r>
            <w:r>
              <w:rPr>
                <w:noProof/>
                <w:webHidden/>
              </w:rPr>
            </w:r>
            <w:r>
              <w:rPr>
                <w:noProof/>
                <w:webHidden/>
              </w:rPr>
              <w:fldChar w:fldCharType="separate"/>
            </w:r>
            <w:r>
              <w:rPr>
                <w:noProof/>
                <w:webHidden/>
              </w:rPr>
              <w:t>19</w:t>
            </w:r>
            <w:r>
              <w:rPr>
                <w:noProof/>
                <w:webHidden/>
              </w:rPr>
              <w:fldChar w:fldCharType="end"/>
            </w:r>
          </w:hyperlink>
        </w:p>
        <w:p w14:paraId="14330837" w14:textId="4C99B77B" w:rsidR="0049023B" w:rsidRDefault="0049023B">
          <w:pPr>
            <w:pStyle w:val="TOC2"/>
            <w:tabs>
              <w:tab w:val="right" w:leader="dot" w:pos="8290"/>
            </w:tabs>
            <w:rPr>
              <w:rFonts w:cstheme="minorBidi"/>
              <w:noProof/>
            </w:rPr>
          </w:pPr>
          <w:hyperlink w:anchor="_Toc7130378" w:history="1">
            <w:r w:rsidRPr="00C577A5">
              <w:rPr>
                <w:rStyle w:val="a5"/>
                <w:rFonts w:ascii="Arial" w:hAnsi="Arial" w:cs="Arial"/>
                <w:b/>
                <w:noProof/>
                <w:shd w:val="clear" w:color="auto" w:fill="FFFFFF"/>
              </w:rPr>
              <w:t>Appendix 2</w:t>
            </w:r>
            <w:r>
              <w:rPr>
                <w:noProof/>
                <w:webHidden/>
              </w:rPr>
              <w:tab/>
            </w:r>
            <w:r>
              <w:rPr>
                <w:noProof/>
                <w:webHidden/>
              </w:rPr>
              <w:fldChar w:fldCharType="begin"/>
            </w:r>
            <w:r>
              <w:rPr>
                <w:noProof/>
                <w:webHidden/>
              </w:rPr>
              <w:instrText xml:space="preserve"> PAGEREF _Toc7130378 \h </w:instrText>
            </w:r>
            <w:r>
              <w:rPr>
                <w:noProof/>
                <w:webHidden/>
              </w:rPr>
            </w:r>
            <w:r>
              <w:rPr>
                <w:noProof/>
                <w:webHidden/>
              </w:rPr>
              <w:fldChar w:fldCharType="separate"/>
            </w:r>
            <w:r>
              <w:rPr>
                <w:noProof/>
                <w:webHidden/>
              </w:rPr>
              <w:t>20</w:t>
            </w:r>
            <w:r>
              <w:rPr>
                <w:noProof/>
                <w:webHidden/>
              </w:rPr>
              <w:fldChar w:fldCharType="end"/>
            </w:r>
          </w:hyperlink>
        </w:p>
        <w:p w14:paraId="04CEEB4B" w14:textId="49D9D4DC" w:rsidR="0049023B" w:rsidRDefault="0049023B">
          <w:pPr>
            <w:pStyle w:val="TOC2"/>
            <w:tabs>
              <w:tab w:val="right" w:leader="dot" w:pos="8290"/>
            </w:tabs>
            <w:rPr>
              <w:rFonts w:cstheme="minorBidi"/>
              <w:noProof/>
            </w:rPr>
          </w:pPr>
          <w:hyperlink w:anchor="_Toc7130379" w:history="1">
            <w:r w:rsidRPr="00C577A5">
              <w:rPr>
                <w:rStyle w:val="a5"/>
                <w:rFonts w:ascii="Arial" w:hAnsi="Arial" w:cs="Arial"/>
                <w:b/>
                <w:noProof/>
                <w:shd w:val="clear" w:color="auto" w:fill="FFFFFF"/>
              </w:rPr>
              <w:t>Appendix 3</w:t>
            </w:r>
            <w:r>
              <w:rPr>
                <w:noProof/>
                <w:webHidden/>
              </w:rPr>
              <w:tab/>
            </w:r>
            <w:r>
              <w:rPr>
                <w:noProof/>
                <w:webHidden/>
              </w:rPr>
              <w:fldChar w:fldCharType="begin"/>
            </w:r>
            <w:r>
              <w:rPr>
                <w:noProof/>
                <w:webHidden/>
              </w:rPr>
              <w:instrText xml:space="preserve"> PAGEREF _Toc7130379 \h </w:instrText>
            </w:r>
            <w:r>
              <w:rPr>
                <w:noProof/>
                <w:webHidden/>
              </w:rPr>
            </w:r>
            <w:r>
              <w:rPr>
                <w:noProof/>
                <w:webHidden/>
              </w:rPr>
              <w:fldChar w:fldCharType="separate"/>
            </w:r>
            <w:r>
              <w:rPr>
                <w:noProof/>
                <w:webHidden/>
              </w:rPr>
              <w:t>21</w:t>
            </w:r>
            <w:r>
              <w:rPr>
                <w:noProof/>
                <w:webHidden/>
              </w:rPr>
              <w:fldChar w:fldCharType="end"/>
            </w:r>
          </w:hyperlink>
        </w:p>
        <w:p w14:paraId="11255066" w14:textId="29B03830" w:rsidR="0049023B" w:rsidRDefault="0049023B">
          <w:pPr>
            <w:pStyle w:val="TOC2"/>
            <w:tabs>
              <w:tab w:val="right" w:leader="dot" w:pos="8290"/>
            </w:tabs>
            <w:rPr>
              <w:rFonts w:cstheme="minorBidi"/>
              <w:noProof/>
            </w:rPr>
          </w:pPr>
          <w:hyperlink w:anchor="_Toc7130380" w:history="1">
            <w:r w:rsidRPr="00C577A5">
              <w:rPr>
                <w:rStyle w:val="a5"/>
                <w:rFonts w:ascii="Arial" w:hAnsi="Arial" w:cs="Arial"/>
                <w:b/>
                <w:noProof/>
                <w:shd w:val="clear" w:color="auto" w:fill="FFFFFF"/>
              </w:rPr>
              <w:t>Appendix 4</w:t>
            </w:r>
            <w:r>
              <w:rPr>
                <w:noProof/>
                <w:webHidden/>
              </w:rPr>
              <w:tab/>
            </w:r>
            <w:r>
              <w:rPr>
                <w:noProof/>
                <w:webHidden/>
              </w:rPr>
              <w:fldChar w:fldCharType="begin"/>
            </w:r>
            <w:r>
              <w:rPr>
                <w:noProof/>
                <w:webHidden/>
              </w:rPr>
              <w:instrText xml:space="preserve"> PAGEREF _Toc7130380 \h </w:instrText>
            </w:r>
            <w:r>
              <w:rPr>
                <w:noProof/>
                <w:webHidden/>
              </w:rPr>
            </w:r>
            <w:r>
              <w:rPr>
                <w:noProof/>
                <w:webHidden/>
              </w:rPr>
              <w:fldChar w:fldCharType="separate"/>
            </w:r>
            <w:r>
              <w:rPr>
                <w:noProof/>
                <w:webHidden/>
              </w:rPr>
              <w:t>22</w:t>
            </w:r>
            <w:r>
              <w:rPr>
                <w:noProof/>
                <w:webHidden/>
              </w:rPr>
              <w:fldChar w:fldCharType="end"/>
            </w:r>
          </w:hyperlink>
        </w:p>
        <w:p w14:paraId="5F8A1CB7" w14:textId="5CD831B6" w:rsidR="0049023B" w:rsidRDefault="0049023B">
          <w:pPr>
            <w:pStyle w:val="TOC1"/>
            <w:tabs>
              <w:tab w:val="right" w:leader="dot" w:pos="8290"/>
            </w:tabs>
            <w:rPr>
              <w:rFonts w:cstheme="minorBidi"/>
              <w:noProof/>
            </w:rPr>
          </w:pPr>
          <w:hyperlink w:anchor="_Toc7130381" w:history="1">
            <w:r w:rsidRPr="00C577A5">
              <w:rPr>
                <w:rStyle w:val="a5"/>
                <w:rFonts w:ascii="Arial" w:hAnsi="Arial" w:cs="Arial"/>
                <w:b/>
                <w:noProof/>
              </w:rPr>
              <w:t>Entry 4: Defining the Research Question</w:t>
            </w:r>
            <w:r>
              <w:rPr>
                <w:noProof/>
                <w:webHidden/>
              </w:rPr>
              <w:tab/>
            </w:r>
            <w:r>
              <w:rPr>
                <w:noProof/>
                <w:webHidden/>
              </w:rPr>
              <w:fldChar w:fldCharType="begin"/>
            </w:r>
            <w:r>
              <w:rPr>
                <w:noProof/>
                <w:webHidden/>
              </w:rPr>
              <w:instrText xml:space="preserve"> PAGEREF _Toc7130381 \h </w:instrText>
            </w:r>
            <w:r>
              <w:rPr>
                <w:noProof/>
                <w:webHidden/>
              </w:rPr>
            </w:r>
            <w:r>
              <w:rPr>
                <w:noProof/>
                <w:webHidden/>
              </w:rPr>
              <w:fldChar w:fldCharType="separate"/>
            </w:r>
            <w:r>
              <w:rPr>
                <w:noProof/>
                <w:webHidden/>
              </w:rPr>
              <w:t>23</w:t>
            </w:r>
            <w:r>
              <w:rPr>
                <w:noProof/>
                <w:webHidden/>
              </w:rPr>
              <w:fldChar w:fldCharType="end"/>
            </w:r>
          </w:hyperlink>
        </w:p>
        <w:p w14:paraId="507C7325" w14:textId="70A81D8F" w:rsidR="0049023B" w:rsidRDefault="0049023B">
          <w:pPr>
            <w:pStyle w:val="TOC2"/>
            <w:tabs>
              <w:tab w:val="right" w:leader="dot" w:pos="8290"/>
            </w:tabs>
            <w:rPr>
              <w:rFonts w:cstheme="minorBidi"/>
              <w:noProof/>
            </w:rPr>
          </w:pPr>
          <w:hyperlink w:anchor="_Toc7130382" w:history="1">
            <w:r w:rsidRPr="00C577A5">
              <w:rPr>
                <w:rStyle w:val="a5"/>
                <w:rFonts w:ascii="Arial" w:hAnsi="Arial" w:cs="Arial"/>
                <w:b/>
                <w:noProof/>
              </w:rPr>
              <w:t>Appendix 1</w:t>
            </w:r>
            <w:r>
              <w:rPr>
                <w:noProof/>
                <w:webHidden/>
              </w:rPr>
              <w:tab/>
            </w:r>
            <w:r>
              <w:rPr>
                <w:noProof/>
                <w:webHidden/>
              </w:rPr>
              <w:fldChar w:fldCharType="begin"/>
            </w:r>
            <w:r>
              <w:rPr>
                <w:noProof/>
                <w:webHidden/>
              </w:rPr>
              <w:instrText xml:space="preserve"> PAGEREF _Toc7130382 \h </w:instrText>
            </w:r>
            <w:r>
              <w:rPr>
                <w:noProof/>
                <w:webHidden/>
              </w:rPr>
            </w:r>
            <w:r>
              <w:rPr>
                <w:noProof/>
                <w:webHidden/>
              </w:rPr>
              <w:fldChar w:fldCharType="separate"/>
            </w:r>
            <w:r>
              <w:rPr>
                <w:noProof/>
                <w:webHidden/>
              </w:rPr>
              <w:t>25</w:t>
            </w:r>
            <w:r>
              <w:rPr>
                <w:noProof/>
                <w:webHidden/>
              </w:rPr>
              <w:fldChar w:fldCharType="end"/>
            </w:r>
          </w:hyperlink>
        </w:p>
        <w:p w14:paraId="515A240A" w14:textId="1272C530" w:rsidR="0049023B" w:rsidRDefault="0049023B">
          <w:pPr>
            <w:pStyle w:val="TOC2"/>
            <w:tabs>
              <w:tab w:val="right" w:leader="dot" w:pos="8290"/>
            </w:tabs>
            <w:rPr>
              <w:rFonts w:cstheme="minorBidi"/>
              <w:noProof/>
            </w:rPr>
          </w:pPr>
          <w:hyperlink w:anchor="_Toc7130383" w:history="1">
            <w:r w:rsidRPr="00C577A5">
              <w:rPr>
                <w:rStyle w:val="a5"/>
                <w:rFonts w:ascii="Arial" w:hAnsi="Arial" w:cs="Arial"/>
                <w:b/>
                <w:noProof/>
              </w:rPr>
              <w:t>Appendix 2</w:t>
            </w:r>
            <w:r>
              <w:rPr>
                <w:noProof/>
                <w:webHidden/>
              </w:rPr>
              <w:tab/>
            </w:r>
            <w:r>
              <w:rPr>
                <w:noProof/>
                <w:webHidden/>
              </w:rPr>
              <w:fldChar w:fldCharType="begin"/>
            </w:r>
            <w:r>
              <w:rPr>
                <w:noProof/>
                <w:webHidden/>
              </w:rPr>
              <w:instrText xml:space="preserve"> PAGEREF _Toc7130383 \h </w:instrText>
            </w:r>
            <w:r>
              <w:rPr>
                <w:noProof/>
                <w:webHidden/>
              </w:rPr>
            </w:r>
            <w:r>
              <w:rPr>
                <w:noProof/>
                <w:webHidden/>
              </w:rPr>
              <w:fldChar w:fldCharType="separate"/>
            </w:r>
            <w:r>
              <w:rPr>
                <w:noProof/>
                <w:webHidden/>
              </w:rPr>
              <w:t>26</w:t>
            </w:r>
            <w:r>
              <w:rPr>
                <w:noProof/>
                <w:webHidden/>
              </w:rPr>
              <w:fldChar w:fldCharType="end"/>
            </w:r>
          </w:hyperlink>
        </w:p>
        <w:p w14:paraId="0A25660F" w14:textId="061CB5BD" w:rsidR="0049023B" w:rsidRDefault="0049023B">
          <w:pPr>
            <w:pStyle w:val="TOC2"/>
            <w:tabs>
              <w:tab w:val="right" w:leader="dot" w:pos="8290"/>
            </w:tabs>
            <w:rPr>
              <w:rFonts w:cstheme="minorBidi"/>
              <w:noProof/>
            </w:rPr>
          </w:pPr>
          <w:hyperlink w:anchor="_Toc7130384" w:history="1">
            <w:r w:rsidRPr="00C577A5">
              <w:rPr>
                <w:rStyle w:val="a5"/>
                <w:rFonts w:ascii="Arial" w:hAnsi="Arial" w:cs="Arial"/>
                <w:b/>
                <w:noProof/>
              </w:rPr>
              <w:t>Appendix 3</w:t>
            </w:r>
            <w:r>
              <w:rPr>
                <w:noProof/>
                <w:webHidden/>
              </w:rPr>
              <w:tab/>
            </w:r>
            <w:r>
              <w:rPr>
                <w:noProof/>
                <w:webHidden/>
              </w:rPr>
              <w:fldChar w:fldCharType="begin"/>
            </w:r>
            <w:r>
              <w:rPr>
                <w:noProof/>
                <w:webHidden/>
              </w:rPr>
              <w:instrText xml:space="preserve"> PAGEREF _Toc7130384 \h </w:instrText>
            </w:r>
            <w:r>
              <w:rPr>
                <w:noProof/>
                <w:webHidden/>
              </w:rPr>
            </w:r>
            <w:r>
              <w:rPr>
                <w:noProof/>
                <w:webHidden/>
              </w:rPr>
              <w:fldChar w:fldCharType="separate"/>
            </w:r>
            <w:r>
              <w:rPr>
                <w:noProof/>
                <w:webHidden/>
              </w:rPr>
              <w:t>27</w:t>
            </w:r>
            <w:r>
              <w:rPr>
                <w:noProof/>
                <w:webHidden/>
              </w:rPr>
              <w:fldChar w:fldCharType="end"/>
            </w:r>
          </w:hyperlink>
        </w:p>
        <w:p w14:paraId="57C8F96E" w14:textId="460D4CC5" w:rsidR="0049023B" w:rsidRDefault="0049023B">
          <w:pPr>
            <w:pStyle w:val="TOC2"/>
            <w:tabs>
              <w:tab w:val="right" w:leader="dot" w:pos="8290"/>
            </w:tabs>
            <w:rPr>
              <w:rFonts w:cstheme="minorBidi"/>
              <w:noProof/>
            </w:rPr>
          </w:pPr>
          <w:hyperlink w:anchor="_Toc7130385" w:history="1">
            <w:r w:rsidRPr="00C577A5">
              <w:rPr>
                <w:rStyle w:val="a5"/>
                <w:rFonts w:ascii="Arial" w:hAnsi="Arial" w:cs="Arial"/>
                <w:b/>
                <w:noProof/>
              </w:rPr>
              <w:t>Appendix 4</w:t>
            </w:r>
            <w:r>
              <w:rPr>
                <w:noProof/>
                <w:webHidden/>
              </w:rPr>
              <w:tab/>
            </w:r>
            <w:r>
              <w:rPr>
                <w:noProof/>
                <w:webHidden/>
              </w:rPr>
              <w:fldChar w:fldCharType="begin"/>
            </w:r>
            <w:r>
              <w:rPr>
                <w:noProof/>
                <w:webHidden/>
              </w:rPr>
              <w:instrText xml:space="preserve"> PAGEREF _Toc7130385 \h </w:instrText>
            </w:r>
            <w:r>
              <w:rPr>
                <w:noProof/>
                <w:webHidden/>
              </w:rPr>
            </w:r>
            <w:r>
              <w:rPr>
                <w:noProof/>
                <w:webHidden/>
              </w:rPr>
              <w:fldChar w:fldCharType="separate"/>
            </w:r>
            <w:r>
              <w:rPr>
                <w:noProof/>
                <w:webHidden/>
              </w:rPr>
              <w:t>28</w:t>
            </w:r>
            <w:r>
              <w:rPr>
                <w:noProof/>
                <w:webHidden/>
              </w:rPr>
              <w:fldChar w:fldCharType="end"/>
            </w:r>
          </w:hyperlink>
        </w:p>
        <w:p w14:paraId="5415E2B4" w14:textId="1130E4BC" w:rsidR="0049023B" w:rsidRDefault="0049023B">
          <w:pPr>
            <w:pStyle w:val="TOC1"/>
            <w:tabs>
              <w:tab w:val="right" w:leader="dot" w:pos="8290"/>
            </w:tabs>
            <w:rPr>
              <w:rFonts w:cstheme="minorBidi"/>
              <w:noProof/>
            </w:rPr>
          </w:pPr>
          <w:hyperlink w:anchor="_Toc7130386" w:history="1">
            <w:r w:rsidRPr="00C577A5">
              <w:rPr>
                <w:rStyle w:val="a5"/>
                <w:rFonts w:ascii="Arial" w:hAnsi="Arial" w:cs="Arial"/>
                <w:b/>
                <w:noProof/>
              </w:rPr>
              <w:t>Entry 5: Philosophical Frameworks for Research</w:t>
            </w:r>
            <w:r>
              <w:rPr>
                <w:noProof/>
                <w:webHidden/>
              </w:rPr>
              <w:tab/>
            </w:r>
            <w:r>
              <w:rPr>
                <w:noProof/>
                <w:webHidden/>
              </w:rPr>
              <w:fldChar w:fldCharType="begin"/>
            </w:r>
            <w:r>
              <w:rPr>
                <w:noProof/>
                <w:webHidden/>
              </w:rPr>
              <w:instrText xml:space="preserve"> PAGEREF _Toc7130386 \h </w:instrText>
            </w:r>
            <w:r>
              <w:rPr>
                <w:noProof/>
                <w:webHidden/>
              </w:rPr>
            </w:r>
            <w:r>
              <w:rPr>
                <w:noProof/>
                <w:webHidden/>
              </w:rPr>
              <w:fldChar w:fldCharType="separate"/>
            </w:r>
            <w:r>
              <w:rPr>
                <w:noProof/>
                <w:webHidden/>
              </w:rPr>
              <w:t>29</w:t>
            </w:r>
            <w:r>
              <w:rPr>
                <w:noProof/>
                <w:webHidden/>
              </w:rPr>
              <w:fldChar w:fldCharType="end"/>
            </w:r>
          </w:hyperlink>
        </w:p>
        <w:p w14:paraId="66A6E2E3" w14:textId="22B895F3" w:rsidR="0049023B" w:rsidRDefault="0049023B">
          <w:pPr>
            <w:pStyle w:val="TOC2"/>
            <w:tabs>
              <w:tab w:val="right" w:leader="dot" w:pos="8290"/>
            </w:tabs>
            <w:rPr>
              <w:rFonts w:cstheme="minorBidi"/>
              <w:noProof/>
            </w:rPr>
          </w:pPr>
          <w:hyperlink w:anchor="_Toc7130387" w:history="1">
            <w:r w:rsidRPr="00C577A5">
              <w:rPr>
                <w:rStyle w:val="a5"/>
                <w:rFonts w:ascii="Arial" w:hAnsi="Arial" w:cs="Arial"/>
                <w:b/>
                <w:noProof/>
              </w:rPr>
              <w:t>Appendix 1</w:t>
            </w:r>
            <w:r>
              <w:rPr>
                <w:noProof/>
                <w:webHidden/>
              </w:rPr>
              <w:tab/>
            </w:r>
            <w:r>
              <w:rPr>
                <w:noProof/>
                <w:webHidden/>
              </w:rPr>
              <w:fldChar w:fldCharType="begin"/>
            </w:r>
            <w:r>
              <w:rPr>
                <w:noProof/>
                <w:webHidden/>
              </w:rPr>
              <w:instrText xml:space="preserve"> PAGEREF _Toc7130387 \h </w:instrText>
            </w:r>
            <w:r>
              <w:rPr>
                <w:noProof/>
                <w:webHidden/>
              </w:rPr>
            </w:r>
            <w:r>
              <w:rPr>
                <w:noProof/>
                <w:webHidden/>
              </w:rPr>
              <w:fldChar w:fldCharType="separate"/>
            </w:r>
            <w:r>
              <w:rPr>
                <w:noProof/>
                <w:webHidden/>
              </w:rPr>
              <w:t>31</w:t>
            </w:r>
            <w:r>
              <w:rPr>
                <w:noProof/>
                <w:webHidden/>
              </w:rPr>
              <w:fldChar w:fldCharType="end"/>
            </w:r>
          </w:hyperlink>
        </w:p>
        <w:p w14:paraId="2B5B13F4" w14:textId="56BD1296" w:rsidR="0049023B" w:rsidRDefault="0049023B">
          <w:pPr>
            <w:pStyle w:val="TOC2"/>
            <w:tabs>
              <w:tab w:val="right" w:leader="dot" w:pos="8290"/>
            </w:tabs>
            <w:rPr>
              <w:rFonts w:cstheme="minorBidi"/>
              <w:noProof/>
            </w:rPr>
          </w:pPr>
          <w:hyperlink w:anchor="_Toc7130388" w:history="1">
            <w:r w:rsidRPr="00C577A5">
              <w:rPr>
                <w:rStyle w:val="a5"/>
                <w:rFonts w:ascii="Arial" w:hAnsi="Arial" w:cs="Arial"/>
                <w:b/>
                <w:noProof/>
              </w:rPr>
              <w:t>Appendix 2</w:t>
            </w:r>
            <w:r>
              <w:rPr>
                <w:noProof/>
                <w:webHidden/>
              </w:rPr>
              <w:tab/>
            </w:r>
            <w:r>
              <w:rPr>
                <w:noProof/>
                <w:webHidden/>
              </w:rPr>
              <w:fldChar w:fldCharType="begin"/>
            </w:r>
            <w:r>
              <w:rPr>
                <w:noProof/>
                <w:webHidden/>
              </w:rPr>
              <w:instrText xml:space="preserve"> PAGEREF _Toc7130388 \h </w:instrText>
            </w:r>
            <w:r>
              <w:rPr>
                <w:noProof/>
                <w:webHidden/>
              </w:rPr>
            </w:r>
            <w:r>
              <w:rPr>
                <w:noProof/>
                <w:webHidden/>
              </w:rPr>
              <w:fldChar w:fldCharType="separate"/>
            </w:r>
            <w:r>
              <w:rPr>
                <w:noProof/>
                <w:webHidden/>
              </w:rPr>
              <w:t>33</w:t>
            </w:r>
            <w:r>
              <w:rPr>
                <w:noProof/>
                <w:webHidden/>
              </w:rPr>
              <w:fldChar w:fldCharType="end"/>
            </w:r>
          </w:hyperlink>
        </w:p>
        <w:p w14:paraId="60194A49" w14:textId="04E992EF" w:rsidR="0049023B" w:rsidRDefault="0049023B">
          <w:pPr>
            <w:pStyle w:val="TOC2"/>
            <w:tabs>
              <w:tab w:val="right" w:leader="dot" w:pos="8290"/>
            </w:tabs>
            <w:rPr>
              <w:rFonts w:cstheme="minorBidi"/>
              <w:noProof/>
            </w:rPr>
          </w:pPr>
          <w:hyperlink w:anchor="_Toc7130389" w:history="1">
            <w:r w:rsidRPr="00C577A5">
              <w:rPr>
                <w:rStyle w:val="a5"/>
                <w:rFonts w:ascii="Arial" w:hAnsi="Arial" w:cs="Arial"/>
                <w:b/>
                <w:noProof/>
              </w:rPr>
              <w:t>Appendix 3</w:t>
            </w:r>
            <w:r>
              <w:rPr>
                <w:noProof/>
                <w:webHidden/>
              </w:rPr>
              <w:tab/>
            </w:r>
            <w:r>
              <w:rPr>
                <w:noProof/>
                <w:webHidden/>
              </w:rPr>
              <w:fldChar w:fldCharType="begin"/>
            </w:r>
            <w:r>
              <w:rPr>
                <w:noProof/>
                <w:webHidden/>
              </w:rPr>
              <w:instrText xml:space="preserve"> PAGEREF _Toc7130389 \h </w:instrText>
            </w:r>
            <w:r>
              <w:rPr>
                <w:noProof/>
                <w:webHidden/>
              </w:rPr>
            </w:r>
            <w:r>
              <w:rPr>
                <w:noProof/>
                <w:webHidden/>
              </w:rPr>
              <w:fldChar w:fldCharType="separate"/>
            </w:r>
            <w:r>
              <w:rPr>
                <w:noProof/>
                <w:webHidden/>
              </w:rPr>
              <w:t>34</w:t>
            </w:r>
            <w:r>
              <w:rPr>
                <w:noProof/>
                <w:webHidden/>
              </w:rPr>
              <w:fldChar w:fldCharType="end"/>
            </w:r>
          </w:hyperlink>
        </w:p>
        <w:p w14:paraId="4543B9C5" w14:textId="365BD555" w:rsidR="0049023B" w:rsidRDefault="0049023B">
          <w:pPr>
            <w:pStyle w:val="TOC2"/>
            <w:tabs>
              <w:tab w:val="right" w:leader="dot" w:pos="8290"/>
            </w:tabs>
            <w:rPr>
              <w:rFonts w:cstheme="minorBidi"/>
              <w:noProof/>
            </w:rPr>
          </w:pPr>
          <w:hyperlink w:anchor="_Toc7130390" w:history="1">
            <w:r w:rsidRPr="00C577A5">
              <w:rPr>
                <w:rStyle w:val="a5"/>
                <w:rFonts w:ascii="Arial" w:hAnsi="Arial" w:cs="Arial"/>
                <w:b/>
                <w:noProof/>
              </w:rPr>
              <w:t>Appendix 4</w:t>
            </w:r>
            <w:r>
              <w:rPr>
                <w:noProof/>
                <w:webHidden/>
              </w:rPr>
              <w:tab/>
            </w:r>
            <w:r>
              <w:rPr>
                <w:noProof/>
                <w:webHidden/>
              </w:rPr>
              <w:fldChar w:fldCharType="begin"/>
            </w:r>
            <w:r>
              <w:rPr>
                <w:noProof/>
                <w:webHidden/>
              </w:rPr>
              <w:instrText xml:space="preserve"> PAGEREF _Toc7130390 \h </w:instrText>
            </w:r>
            <w:r>
              <w:rPr>
                <w:noProof/>
                <w:webHidden/>
              </w:rPr>
            </w:r>
            <w:r>
              <w:rPr>
                <w:noProof/>
                <w:webHidden/>
              </w:rPr>
              <w:fldChar w:fldCharType="separate"/>
            </w:r>
            <w:r>
              <w:rPr>
                <w:noProof/>
                <w:webHidden/>
              </w:rPr>
              <w:t>35</w:t>
            </w:r>
            <w:r>
              <w:rPr>
                <w:noProof/>
                <w:webHidden/>
              </w:rPr>
              <w:fldChar w:fldCharType="end"/>
            </w:r>
          </w:hyperlink>
        </w:p>
        <w:p w14:paraId="523A9FF2" w14:textId="5AD62A22" w:rsidR="0049023B" w:rsidRDefault="0049023B">
          <w:pPr>
            <w:pStyle w:val="TOC1"/>
            <w:tabs>
              <w:tab w:val="right" w:leader="dot" w:pos="8290"/>
            </w:tabs>
            <w:rPr>
              <w:rFonts w:cstheme="minorBidi"/>
              <w:noProof/>
            </w:rPr>
          </w:pPr>
          <w:hyperlink w:anchor="_Toc7130391" w:history="1">
            <w:r w:rsidRPr="00C577A5">
              <w:rPr>
                <w:rStyle w:val="a5"/>
                <w:rFonts w:ascii="Arial" w:hAnsi="Arial" w:cs="Arial"/>
                <w:b/>
                <w:noProof/>
              </w:rPr>
              <w:t>Entry 6: Types of research and research design</w:t>
            </w:r>
            <w:r>
              <w:rPr>
                <w:noProof/>
                <w:webHidden/>
              </w:rPr>
              <w:tab/>
            </w:r>
            <w:r>
              <w:rPr>
                <w:noProof/>
                <w:webHidden/>
              </w:rPr>
              <w:fldChar w:fldCharType="begin"/>
            </w:r>
            <w:r>
              <w:rPr>
                <w:noProof/>
                <w:webHidden/>
              </w:rPr>
              <w:instrText xml:space="preserve"> PAGEREF _Toc7130391 \h </w:instrText>
            </w:r>
            <w:r>
              <w:rPr>
                <w:noProof/>
                <w:webHidden/>
              </w:rPr>
            </w:r>
            <w:r>
              <w:rPr>
                <w:noProof/>
                <w:webHidden/>
              </w:rPr>
              <w:fldChar w:fldCharType="separate"/>
            </w:r>
            <w:r>
              <w:rPr>
                <w:noProof/>
                <w:webHidden/>
              </w:rPr>
              <w:t>36</w:t>
            </w:r>
            <w:r>
              <w:rPr>
                <w:noProof/>
                <w:webHidden/>
              </w:rPr>
              <w:fldChar w:fldCharType="end"/>
            </w:r>
          </w:hyperlink>
        </w:p>
        <w:p w14:paraId="2E16D78A" w14:textId="420A4934" w:rsidR="0049023B" w:rsidRDefault="0049023B">
          <w:pPr>
            <w:pStyle w:val="TOC2"/>
            <w:tabs>
              <w:tab w:val="right" w:leader="dot" w:pos="8290"/>
            </w:tabs>
            <w:rPr>
              <w:rFonts w:cstheme="minorBidi"/>
              <w:noProof/>
            </w:rPr>
          </w:pPr>
          <w:hyperlink w:anchor="_Toc7130392" w:history="1">
            <w:r w:rsidRPr="00C577A5">
              <w:rPr>
                <w:rStyle w:val="a5"/>
                <w:rFonts w:ascii="Arial" w:hAnsi="Arial" w:cs="Arial"/>
                <w:b/>
                <w:noProof/>
              </w:rPr>
              <w:t>Appendix 1</w:t>
            </w:r>
            <w:r>
              <w:rPr>
                <w:noProof/>
                <w:webHidden/>
              </w:rPr>
              <w:tab/>
            </w:r>
            <w:r>
              <w:rPr>
                <w:noProof/>
                <w:webHidden/>
              </w:rPr>
              <w:fldChar w:fldCharType="begin"/>
            </w:r>
            <w:r>
              <w:rPr>
                <w:noProof/>
                <w:webHidden/>
              </w:rPr>
              <w:instrText xml:space="preserve"> PAGEREF _Toc7130392 \h </w:instrText>
            </w:r>
            <w:r>
              <w:rPr>
                <w:noProof/>
                <w:webHidden/>
              </w:rPr>
            </w:r>
            <w:r>
              <w:rPr>
                <w:noProof/>
                <w:webHidden/>
              </w:rPr>
              <w:fldChar w:fldCharType="separate"/>
            </w:r>
            <w:r>
              <w:rPr>
                <w:noProof/>
                <w:webHidden/>
              </w:rPr>
              <w:t>38</w:t>
            </w:r>
            <w:r>
              <w:rPr>
                <w:noProof/>
                <w:webHidden/>
              </w:rPr>
              <w:fldChar w:fldCharType="end"/>
            </w:r>
          </w:hyperlink>
        </w:p>
        <w:p w14:paraId="3D578DB1" w14:textId="12DCD179" w:rsidR="0049023B" w:rsidRDefault="0049023B">
          <w:pPr>
            <w:pStyle w:val="TOC2"/>
            <w:tabs>
              <w:tab w:val="right" w:leader="dot" w:pos="8290"/>
            </w:tabs>
            <w:rPr>
              <w:rFonts w:cstheme="minorBidi"/>
              <w:noProof/>
            </w:rPr>
          </w:pPr>
          <w:hyperlink w:anchor="_Toc7130393" w:history="1">
            <w:r w:rsidRPr="00C577A5">
              <w:rPr>
                <w:rStyle w:val="a5"/>
                <w:rFonts w:ascii="Arial" w:hAnsi="Arial" w:cs="Arial"/>
                <w:b/>
                <w:noProof/>
              </w:rPr>
              <w:t>Appendix 2</w:t>
            </w:r>
            <w:r>
              <w:rPr>
                <w:noProof/>
                <w:webHidden/>
              </w:rPr>
              <w:tab/>
            </w:r>
            <w:r>
              <w:rPr>
                <w:noProof/>
                <w:webHidden/>
              </w:rPr>
              <w:fldChar w:fldCharType="begin"/>
            </w:r>
            <w:r>
              <w:rPr>
                <w:noProof/>
                <w:webHidden/>
              </w:rPr>
              <w:instrText xml:space="preserve"> PAGEREF _Toc7130393 \h </w:instrText>
            </w:r>
            <w:r>
              <w:rPr>
                <w:noProof/>
                <w:webHidden/>
              </w:rPr>
            </w:r>
            <w:r>
              <w:rPr>
                <w:noProof/>
                <w:webHidden/>
              </w:rPr>
              <w:fldChar w:fldCharType="separate"/>
            </w:r>
            <w:r>
              <w:rPr>
                <w:noProof/>
                <w:webHidden/>
              </w:rPr>
              <w:t>39</w:t>
            </w:r>
            <w:r>
              <w:rPr>
                <w:noProof/>
                <w:webHidden/>
              </w:rPr>
              <w:fldChar w:fldCharType="end"/>
            </w:r>
          </w:hyperlink>
        </w:p>
        <w:p w14:paraId="62E3A0DB" w14:textId="57D2C582" w:rsidR="0049023B" w:rsidRDefault="0049023B">
          <w:pPr>
            <w:pStyle w:val="TOC2"/>
            <w:tabs>
              <w:tab w:val="right" w:leader="dot" w:pos="8290"/>
            </w:tabs>
            <w:rPr>
              <w:rFonts w:cstheme="minorBidi"/>
              <w:noProof/>
            </w:rPr>
          </w:pPr>
          <w:hyperlink w:anchor="_Toc7130394" w:history="1">
            <w:r w:rsidRPr="00C577A5">
              <w:rPr>
                <w:rStyle w:val="a5"/>
                <w:rFonts w:ascii="Arial" w:hAnsi="Arial" w:cs="Arial"/>
                <w:b/>
                <w:noProof/>
              </w:rPr>
              <w:t>Appendix 3</w:t>
            </w:r>
            <w:r>
              <w:rPr>
                <w:noProof/>
                <w:webHidden/>
              </w:rPr>
              <w:tab/>
            </w:r>
            <w:r>
              <w:rPr>
                <w:noProof/>
                <w:webHidden/>
              </w:rPr>
              <w:fldChar w:fldCharType="begin"/>
            </w:r>
            <w:r>
              <w:rPr>
                <w:noProof/>
                <w:webHidden/>
              </w:rPr>
              <w:instrText xml:space="preserve"> PAGEREF _Toc7130394 \h </w:instrText>
            </w:r>
            <w:r>
              <w:rPr>
                <w:noProof/>
                <w:webHidden/>
              </w:rPr>
            </w:r>
            <w:r>
              <w:rPr>
                <w:noProof/>
                <w:webHidden/>
              </w:rPr>
              <w:fldChar w:fldCharType="separate"/>
            </w:r>
            <w:r>
              <w:rPr>
                <w:noProof/>
                <w:webHidden/>
              </w:rPr>
              <w:t>40</w:t>
            </w:r>
            <w:r>
              <w:rPr>
                <w:noProof/>
                <w:webHidden/>
              </w:rPr>
              <w:fldChar w:fldCharType="end"/>
            </w:r>
          </w:hyperlink>
        </w:p>
        <w:p w14:paraId="519EDE6E" w14:textId="1A1412A7" w:rsidR="0049023B" w:rsidRDefault="0049023B">
          <w:pPr>
            <w:pStyle w:val="TOC2"/>
            <w:tabs>
              <w:tab w:val="right" w:leader="dot" w:pos="8290"/>
            </w:tabs>
            <w:rPr>
              <w:rFonts w:cstheme="minorBidi"/>
              <w:noProof/>
            </w:rPr>
          </w:pPr>
          <w:hyperlink w:anchor="_Toc7130395" w:history="1">
            <w:r w:rsidRPr="00C577A5">
              <w:rPr>
                <w:rStyle w:val="a5"/>
                <w:rFonts w:ascii="Arial" w:hAnsi="Arial" w:cs="Arial"/>
                <w:b/>
                <w:noProof/>
              </w:rPr>
              <w:t>Appendix 4</w:t>
            </w:r>
            <w:r>
              <w:rPr>
                <w:noProof/>
                <w:webHidden/>
              </w:rPr>
              <w:tab/>
            </w:r>
            <w:r>
              <w:rPr>
                <w:noProof/>
                <w:webHidden/>
              </w:rPr>
              <w:fldChar w:fldCharType="begin"/>
            </w:r>
            <w:r>
              <w:rPr>
                <w:noProof/>
                <w:webHidden/>
              </w:rPr>
              <w:instrText xml:space="preserve"> PAGEREF _Toc7130395 \h </w:instrText>
            </w:r>
            <w:r>
              <w:rPr>
                <w:noProof/>
                <w:webHidden/>
              </w:rPr>
            </w:r>
            <w:r>
              <w:rPr>
                <w:noProof/>
                <w:webHidden/>
              </w:rPr>
              <w:fldChar w:fldCharType="separate"/>
            </w:r>
            <w:r>
              <w:rPr>
                <w:noProof/>
                <w:webHidden/>
              </w:rPr>
              <w:t>42</w:t>
            </w:r>
            <w:r>
              <w:rPr>
                <w:noProof/>
                <w:webHidden/>
              </w:rPr>
              <w:fldChar w:fldCharType="end"/>
            </w:r>
          </w:hyperlink>
        </w:p>
        <w:p w14:paraId="56C7F8E0" w14:textId="574059C4" w:rsidR="0049023B" w:rsidRDefault="0049023B">
          <w:pPr>
            <w:pStyle w:val="TOC1"/>
            <w:tabs>
              <w:tab w:val="right" w:leader="dot" w:pos="8290"/>
            </w:tabs>
            <w:rPr>
              <w:rFonts w:cstheme="minorBidi"/>
              <w:noProof/>
            </w:rPr>
          </w:pPr>
          <w:hyperlink w:anchor="_Toc7130396" w:history="1">
            <w:r w:rsidRPr="00C577A5">
              <w:rPr>
                <w:rStyle w:val="a5"/>
                <w:rFonts w:ascii="Arial" w:hAnsi="Arial" w:cs="Arial"/>
                <w:b/>
                <w:noProof/>
              </w:rPr>
              <w:t>Entry 7:  Research ethics and integrity</w:t>
            </w:r>
            <w:r>
              <w:rPr>
                <w:noProof/>
                <w:webHidden/>
              </w:rPr>
              <w:tab/>
            </w:r>
            <w:r>
              <w:rPr>
                <w:noProof/>
                <w:webHidden/>
              </w:rPr>
              <w:fldChar w:fldCharType="begin"/>
            </w:r>
            <w:r>
              <w:rPr>
                <w:noProof/>
                <w:webHidden/>
              </w:rPr>
              <w:instrText xml:space="preserve"> PAGEREF _Toc7130396 \h </w:instrText>
            </w:r>
            <w:r>
              <w:rPr>
                <w:noProof/>
                <w:webHidden/>
              </w:rPr>
            </w:r>
            <w:r>
              <w:rPr>
                <w:noProof/>
                <w:webHidden/>
              </w:rPr>
              <w:fldChar w:fldCharType="separate"/>
            </w:r>
            <w:r>
              <w:rPr>
                <w:noProof/>
                <w:webHidden/>
              </w:rPr>
              <w:t>43</w:t>
            </w:r>
            <w:r>
              <w:rPr>
                <w:noProof/>
                <w:webHidden/>
              </w:rPr>
              <w:fldChar w:fldCharType="end"/>
            </w:r>
          </w:hyperlink>
        </w:p>
        <w:p w14:paraId="50A39E30" w14:textId="3634A638" w:rsidR="0049023B" w:rsidRDefault="0049023B">
          <w:pPr>
            <w:pStyle w:val="TOC2"/>
            <w:tabs>
              <w:tab w:val="right" w:leader="dot" w:pos="8290"/>
            </w:tabs>
            <w:rPr>
              <w:rFonts w:cstheme="minorBidi"/>
              <w:noProof/>
            </w:rPr>
          </w:pPr>
          <w:hyperlink w:anchor="_Toc7130397" w:history="1">
            <w:r w:rsidRPr="00C577A5">
              <w:rPr>
                <w:rStyle w:val="a5"/>
                <w:rFonts w:ascii="Arial" w:hAnsi="Arial" w:cs="Arial"/>
                <w:b/>
                <w:noProof/>
              </w:rPr>
              <w:t>Appendix 1</w:t>
            </w:r>
            <w:r>
              <w:rPr>
                <w:noProof/>
                <w:webHidden/>
              </w:rPr>
              <w:tab/>
            </w:r>
            <w:r>
              <w:rPr>
                <w:noProof/>
                <w:webHidden/>
              </w:rPr>
              <w:fldChar w:fldCharType="begin"/>
            </w:r>
            <w:r>
              <w:rPr>
                <w:noProof/>
                <w:webHidden/>
              </w:rPr>
              <w:instrText xml:space="preserve"> PAGEREF _Toc7130397 \h </w:instrText>
            </w:r>
            <w:r>
              <w:rPr>
                <w:noProof/>
                <w:webHidden/>
              </w:rPr>
            </w:r>
            <w:r>
              <w:rPr>
                <w:noProof/>
                <w:webHidden/>
              </w:rPr>
              <w:fldChar w:fldCharType="separate"/>
            </w:r>
            <w:r>
              <w:rPr>
                <w:noProof/>
                <w:webHidden/>
              </w:rPr>
              <w:t>45</w:t>
            </w:r>
            <w:r>
              <w:rPr>
                <w:noProof/>
                <w:webHidden/>
              </w:rPr>
              <w:fldChar w:fldCharType="end"/>
            </w:r>
          </w:hyperlink>
        </w:p>
        <w:p w14:paraId="2FF87819" w14:textId="3DF51B3E" w:rsidR="0049023B" w:rsidRDefault="0049023B">
          <w:pPr>
            <w:pStyle w:val="TOC2"/>
            <w:tabs>
              <w:tab w:val="right" w:leader="dot" w:pos="8290"/>
            </w:tabs>
            <w:rPr>
              <w:rFonts w:cstheme="minorBidi"/>
              <w:noProof/>
            </w:rPr>
          </w:pPr>
          <w:hyperlink w:anchor="_Toc7130398" w:history="1">
            <w:r w:rsidRPr="00C577A5">
              <w:rPr>
                <w:rStyle w:val="a5"/>
                <w:rFonts w:ascii="Arial" w:hAnsi="Arial" w:cs="Arial"/>
                <w:b/>
                <w:noProof/>
              </w:rPr>
              <w:t>Appendix 2</w:t>
            </w:r>
            <w:r>
              <w:rPr>
                <w:noProof/>
                <w:webHidden/>
              </w:rPr>
              <w:tab/>
            </w:r>
            <w:r>
              <w:rPr>
                <w:noProof/>
                <w:webHidden/>
              </w:rPr>
              <w:fldChar w:fldCharType="begin"/>
            </w:r>
            <w:r>
              <w:rPr>
                <w:noProof/>
                <w:webHidden/>
              </w:rPr>
              <w:instrText xml:space="preserve"> PAGEREF _Toc7130398 \h </w:instrText>
            </w:r>
            <w:r>
              <w:rPr>
                <w:noProof/>
                <w:webHidden/>
              </w:rPr>
            </w:r>
            <w:r>
              <w:rPr>
                <w:noProof/>
                <w:webHidden/>
              </w:rPr>
              <w:fldChar w:fldCharType="separate"/>
            </w:r>
            <w:r>
              <w:rPr>
                <w:noProof/>
                <w:webHidden/>
              </w:rPr>
              <w:t>47</w:t>
            </w:r>
            <w:r>
              <w:rPr>
                <w:noProof/>
                <w:webHidden/>
              </w:rPr>
              <w:fldChar w:fldCharType="end"/>
            </w:r>
          </w:hyperlink>
        </w:p>
        <w:p w14:paraId="6A2416B2" w14:textId="6BE8F82C" w:rsidR="0049023B" w:rsidRDefault="0049023B">
          <w:pPr>
            <w:pStyle w:val="TOC2"/>
            <w:tabs>
              <w:tab w:val="right" w:leader="dot" w:pos="8290"/>
            </w:tabs>
            <w:rPr>
              <w:rFonts w:cstheme="minorBidi"/>
              <w:noProof/>
            </w:rPr>
          </w:pPr>
          <w:hyperlink w:anchor="_Toc7130399" w:history="1">
            <w:r w:rsidRPr="00C577A5">
              <w:rPr>
                <w:rStyle w:val="a5"/>
                <w:rFonts w:ascii="Arial" w:hAnsi="Arial" w:cs="Arial"/>
                <w:b/>
                <w:noProof/>
              </w:rPr>
              <w:t>Appendix 3</w:t>
            </w:r>
            <w:r>
              <w:rPr>
                <w:noProof/>
                <w:webHidden/>
              </w:rPr>
              <w:tab/>
            </w:r>
            <w:r>
              <w:rPr>
                <w:noProof/>
                <w:webHidden/>
              </w:rPr>
              <w:fldChar w:fldCharType="begin"/>
            </w:r>
            <w:r>
              <w:rPr>
                <w:noProof/>
                <w:webHidden/>
              </w:rPr>
              <w:instrText xml:space="preserve"> PAGEREF _Toc7130399 \h </w:instrText>
            </w:r>
            <w:r>
              <w:rPr>
                <w:noProof/>
                <w:webHidden/>
              </w:rPr>
            </w:r>
            <w:r>
              <w:rPr>
                <w:noProof/>
                <w:webHidden/>
              </w:rPr>
              <w:fldChar w:fldCharType="separate"/>
            </w:r>
            <w:r>
              <w:rPr>
                <w:noProof/>
                <w:webHidden/>
              </w:rPr>
              <w:t>48</w:t>
            </w:r>
            <w:r>
              <w:rPr>
                <w:noProof/>
                <w:webHidden/>
              </w:rPr>
              <w:fldChar w:fldCharType="end"/>
            </w:r>
          </w:hyperlink>
        </w:p>
        <w:p w14:paraId="05878CAD" w14:textId="5645B06A" w:rsidR="0049023B" w:rsidRDefault="0049023B">
          <w:pPr>
            <w:pStyle w:val="TOC2"/>
            <w:tabs>
              <w:tab w:val="right" w:leader="dot" w:pos="8290"/>
            </w:tabs>
            <w:rPr>
              <w:rFonts w:cstheme="minorBidi"/>
              <w:noProof/>
            </w:rPr>
          </w:pPr>
          <w:hyperlink w:anchor="_Toc7130400" w:history="1">
            <w:r w:rsidRPr="00C577A5">
              <w:rPr>
                <w:rStyle w:val="a5"/>
                <w:rFonts w:ascii="Arial" w:hAnsi="Arial" w:cs="Arial"/>
                <w:b/>
                <w:noProof/>
              </w:rPr>
              <w:t>Appendix 4</w:t>
            </w:r>
            <w:r>
              <w:rPr>
                <w:noProof/>
                <w:webHidden/>
              </w:rPr>
              <w:tab/>
            </w:r>
            <w:r>
              <w:rPr>
                <w:noProof/>
                <w:webHidden/>
              </w:rPr>
              <w:fldChar w:fldCharType="begin"/>
            </w:r>
            <w:r>
              <w:rPr>
                <w:noProof/>
                <w:webHidden/>
              </w:rPr>
              <w:instrText xml:space="preserve"> PAGEREF _Toc7130400 \h </w:instrText>
            </w:r>
            <w:r>
              <w:rPr>
                <w:noProof/>
                <w:webHidden/>
              </w:rPr>
            </w:r>
            <w:r>
              <w:rPr>
                <w:noProof/>
                <w:webHidden/>
              </w:rPr>
              <w:fldChar w:fldCharType="separate"/>
            </w:r>
            <w:r>
              <w:rPr>
                <w:noProof/>
                <w:webHidden/>
              </w:rPr>
              <w:t>51</w:t>
            </w:r>
            <w:r>
              <w:rPr>
                <w:noProof/>
                <w:webHidden/>
              </w:rPr>
              <w:fldChar w:fldCharType="end"/>
            </w:r>
          </w:hyperlink>
        </w:p>
        <w:p w14:paraId="2D9FFDDC" w14:textId="24ED77A7" w:rsidR="00BE250C" w:rsidRPr="00951D05" w:rsidRDefault="00BE250C" w:rsidP="00A358B3">
          <w:pPr>
            <w:spacing w:line="360" w:lineRule="auto"/>
            <w:rPr>
              <w:rFonts w:ascii="Arial" w:hAnsi="Arial" w:cs="Arial"/>
              <w:b/>
              <w:bCs/>
              <w:lang w:val="zh-CN"/>
            </w:rPr>
          </w:pPr>
          <w:r w:rsidRPr="00951D05">
            <w:rPr>
              <w:rFonts w:ascii="Arial" w:hAnsi="Arial" w:cs="Arial"/>
              <w:b/>
              <w:bCs/>
              <w:lang w:val="zh-CN"/>
            </w:rPr>
            <w:fldChar w:fldCharType="end"/>
          </w:r>
        </w:p>
      </w:sdtContent>
    </w:sdt>
    <w:p w14:paraId="6DDAB66A" w14:textId="77777777" w:rsidR="00BE250C" w:rsidRPr="00951D05" w:rsidRDefault="00BE250C" w:rsidP="00A358B3">
      <w:pPr>
        <w:spacing w:after="160" w:line="360" w:lineRule="auto"/>
        <w:rPr>
          <w:rFonts w:ascii="Arial" w:hAnsi="Arial" w:cs="Arial"/>
          <w:b/>
          <w:bCs/>
          <w:lang w:val="zh-CN"/>
        </w:rPr>
      </w:pPr>
      <w:r w:rsidRPr="00951D05">
        <w:rPr>
          <w:rFonts w:ascii="Arial" w:hAnsi="Arial" w:cs="Arial"/>
          <w:b/>
          <w:bCs/>
          <w:lang w:val="zh-CN"/>
        </w:rPr>
        <w:br w:type="page"/>
      </w:r>
      <w:bookmarkStart w:id="3" w:name="_GoBack"/>
      <w:bookmarkEnd w:id="3"/>
    </w:p>
    <w:p w14:paraId="4E1108FE" w14:textId="77777777" w:rsidR="00531006" w:rsidRPr="00951D05" w:rsidRDefault="00531006" w:rsidP="00A358B3">
      <w:pPr>
        <w:pStyle w:val="1"/>
        <w:spacing w:line="360" w:lineRule="auto"/>
        <w:rPr>
          <w:rFonts w:ascii="Arial" w:hAnsi="Arial" w:cs="Arial"/>
          <w:b/>
          <w:color w:val="auto"/>
          <w:sz w:val="24"/>
          <w:szCs w:val="24"/>
        </w:rPr>
        <w:sectPr w:rsidR="00531006" w:rsidRPr="00951D05" w:rsidSect="005469BD">
          <w:pgSz w:w="11900" w:h="16840"/>
          <w:pgMar w:top="1440" w:right="1800" w:bottom="1440" w:left="1800" w:header="851" w:footer="992" w:gutter="0"/>
          <w:pgNumType w:fmt="lowerRoman" w:start="1"/>
          <w:cols w:space="425"/>
          <w:docGrid w:type="lines" w:linePitch="326"/>
        </w:sectPr>
      </w:pPr>
    </w:p>
    <w:p w14:paraId="7A94E402" w14:textId="28E0AB1C" w:rsidR="00F4315C" w:rsidRPr="00951D05" w:rsidRDefault="00F4315C" w:rsidP="0049023B">
      <w:pPr>
        <w:pStyle w:val="1"/>
        <w:spacing w:before="120" w:line="360" w:lineRule="auto"/>
        <w:jc w:val="both"/>
        <w:rPr>
          <w:rFonts w:ascii="Arial" w:hAnsi="Arial" w:cs="Arial"/>
          <w:b/>
          <w:color w:val="auto"/>
          <w:sz w:val="24"/>
          <w:szCs w:val="24"/>
        </w:rPr>
      </w:pPr>
      <w:bookmarkStart w:id="4" w:name="_Toc7130366"/>
      <w:r w:rsidRPr="00951D05">
        <w:rPr>
          <w:rFonts w:ascii="Arial" w:hAnsi="Arial" w:cs="Arial"/>
          <w:b/>
          <w:color w:val="auto"/>
          <w:sz w:val="24"/>
          <w:szCs w:val="24"/>
        </w:rPr>
        <w:lastRenderedPageBreak/>
        <w:t xml:space="preserve">Entry 1: Positionality and </w:t>
      </w:r>
      <w:bookmarkStart w:id="5" w:name="OLE_LINK22"/>
      <w:bookmarkStart w:id="6" w:name="OLE_LINK23"/>
      <w:r w:rsidRPr="00951D05">
        <w:rPr>
          <w:rFonts w:ascii="Arial" w:hAnsi="Arial" w:cs="Arial"/>
          <w:b/>
          <w:color w:val="auto"/>
          <w:sz w:val="24"/>
          <w:szCs w:val="24"/>
        </w:rPr>
        <w:t>Individuality</w:t>
      </w:r>
      <w:bookmarkEnd w:id="5"/>
      <w:bookmarkEnd w:id="6"/>
      <w:bookmarkEnd w:id="4"/>
    </w:p>
    <w:p w14:paraId="3CFC2952" w14:textId="77777777" w:rsidR="00F4315C" w:rsidRPr="00951D05" w:rsidRDefault="00F4315C" w:rsidP="0049023B">
      <w:pPr>
        <w:tabs>
          <w:tab w:val="left" w:pos="2803"/>
        </w:tabs>
        <w:spacing w:before="120" w:line="360" w:lineRule="auto"/>
        <w:jc w:val="both"/>
        <w:rPr>
          <w:rFonts w:ascii="Arial" w:hAnsi="Arial" w:cs="Arial"/>
          <w:lang w:val="en-US"/>
        </w:rPr>
      </w:pPr>
      <w:bookmarkStart w:id="7" w:name="OLE_LINK3"/>
      <w:bookmarkStart w:id="8" w:name="OLE_LINK4"/>
      <w:bookmarkStart w:id="9" w:name="OLE_LINK21"/>
      <w:bookmarkEnd w:id="0"/>
      <w:bookmarkEnd w:id="1"/>
      <w:bookmarkEnd w:id="2"/>
      <w:r w:rsidRPr="00951D05">
        <w:rPr>
          <w:rFonts w:ascii="Arial" w:hAnsi="Arial" w:cs="Arial"/>
        </w:rPr>
        <w:t xml:space="preserve">Positionality </w:t>
      </w:r>
      <w:bookmarkEnd w:id="7"/>
      <w:bookmarkEnd w:id="8"/>
      <w:bookmarkEnd w:id="9"/>
      <w:r w:rsidRPr="00951D05">
        <w:rPr>
          <w:rFonts w:ascii="Arial" w:hAnsi="Arial" w:cs="Arial"/>
        </w:rPr>
        <w:t xml:space="preserve">and </w:t>
      </w:r>
      <w:bookmarkStart w:id="10" w:name="OLE_LINK19"/>
      <w:bookmarkStart w:id="11" w:name="OLE_LINK20"/>
      <w:r w:rsidRPr="00951D05">
        <w:rPr>
          <w:rFonts w:ascii="Arial" w:hAnsi="Arial" w:cs="Arial"/>
        </w:rPr>
        <w:t xml:space="preserve">individuality </w:t>
      </w:r>
      <w:bookmarkEnd w:id="10"/>
      <w:bookmarkEnd w:id="11"/>
      <w:r w:rsidRPr="00951D05">
        <w:rPr>
          <w:rFonts w:ascii="Arial" w:hAnsi="Arial" w:cs="Arial"/>
        </w:rPr>
        <w:t xml:space="preserve">are </w:t>
      </w:r>
      <w:bookmarkStart w:id="12" w:name="OLE_LINK62"/>
      <w:bookmarkStart w:id="13" w:name="OLE_LINK63"/>
      <w:r w:rsidRPr="00951D05">
        <w:rPr>
          <w:rFonts w:ascii="Arial" w:hAnsi="Arial" w:cs="Arial"/>
        </w:rPr>
        <w:t xml:space="preserve">terms </w:t>
      </w:r>
      <w:bookmarkEnd w:id="12"/>
      <w:bookmarkEnd w:id="13"/>
      <w:r w:rsidRPr="00951D05">
        <w:rPr>
          <w:rFonts w:ascii="Arial" w:hAnsi="Arial" w:cs="Arial"/>
        </w:rPr>
        <w:t>of great significance for social science researchers, which have been explained for numerous times by philosophers from different countries. At the very beginning, positionality was simply describing where things are in space in relation to other things, when it was first used in the mid-1920s(Dictionary.com).</w:t>
      </w:r>
      <w:r w:rsidRPr="00951D05">
        <w:rPr>
          <w:rFonts w:ascii="Arial" w:hAnsi="Arial" w:cs="Arial"/>
          <w:lang w:val="en-US"/>
        </w:rPr>
        <w:t xml:space="preserve"> Much earlier, the term individuality was first recorded in early 17th century</w:t>
      </w:r>
      <w:r w:rsidRPr="00951D05">
        <w:rPr>
          <w:rFonts w:ascii="Arial" w:hAnsi="Arial" w:cs="Arial"/>
        </w:rPr>
        <w:t xml:space="preserve"> (Dictionary.com)</w:t>
      </w:r>
      <w:r w:rsidRPr="00951D05">
        <w:rPr>
          <w:rFonts w:ascii="Arial" w:hAnsi="Arial" w:cs="Arial"/>
          <w:lang w:val="en-US"/>
        </w:rPr>
        <w:t xml:space="preserve">. Now these two </w:t>
      </w:r>
      <w:r w:rsidRPr="00951D05">
        <w:rPr>
          <w:rFonts w:ascii="Arial" w:hAnsi="Arial" w:cs="Arial"/>
        </w:rPr>
        <w:t xml:space="preserve">terms </w:t>
      </w:r>
      <w:r w:rsidRPr="00951D05">
        <w:rPr>
          <w:rFonts w:ascii="Arial" w:hAnsi="Arial" w:cs="Arial"/>
          <w:lang w:val="en-US"/>
        </w:rPr>
        <w:t xml:space="preserve">have abundant </w:t>
      </w:r>
      <w:r w:rsidRPr="00951D05">
        <w:rPr>
          <w:rFonts w:ascii="Arial" w:hAnsi="Arial" w:cs="Arial"/>
        </w:rPr>
        <w:t xml:space="preserve">social and political </w:t>
      </w:r>
      <w:r w:rsidRPr="00951D05">
        <w:rPr>
          <w:rFonts w:ascii="Arial" w:hAnsi="Arial" w:cs="Arial"/>
          <w:lang w:val="en-US"/>
        </w:rPr>
        <w:t>meanings.</w:t>
      </w:r>
    </w:p>
    <w:p w14:paraId="30CA0DB9" w14:textId="77777777" w:rsidR="00F4315C" w:rsidRPr="00951D05" w:rsidRDefault="00F4315C" w:rsidP="0049023B">
      <w:pPr>
        <w:tabs>
          <w:tab w:val="left" w:pos="2803"/>
        </w:tabs>
        <w:spacing w:before="120" w:line="360" w:lineRule="auto"/>
        <w:jc w:val="both"/>
        <w:rPr>
          <w:rFonts w:ascii="Arial" w:hAnsi="Arial" w:cs="Arial"/>
          <w:b/>
          <w:lang w:val="en-US"/>
        </w:rPr>
      </w:pPr>
      <w:r w:rsidRPr="00951D05">
        <w:rPr>
          <w:rFonts w:ascii="Arial" w:hAnsi="Arial" w:cs="Arial"/>
          <w:b/>
          <w:lang w:val="en-US"/>
        </w:rPr>
        <w:t>Meaning and Connotation</w:t>
      </w:r>
    </w:p>
    <w:p w14:paraId="527D515D" w14:textId="2BFC0744" w:rsidR="00F4315C" w:rsidRPr="00951D05" w:rsidRDefault="00F4315C" w:rsidP="0049023B">
      <w:pPr>
        <w:tabs>
          <w:tab w:val="left" w:pos="2803"/>
        </w:tabs>
        <w:spacing w:before="120" w:line="360" w:lineRule="auto"/>
        <w:jc w:val="both"/>
        <w:rPr>
          <w:rFonts w:ascii="Arial" w:hAnsi="Arial" w:cs="Arial"/>
          <w:lang w:val="en-US"/>
        </w:rPr>
      </w:pPr>
      <w:r w:rsidRPr="00951D05">
        <w:rPr>
          <w:rFonts w:ascii="Arial" w:hAnsi="Arial" w:cs="Arial"/>
        </w:rPr>
        <w:t>In different dictionaries and textbooks, positionality and individuality are not always defined in the same way. Generally,</w:t>
      </w:r>
      <w:r w:rsidRPr="00951D05">
        <w:rPr>
          <w:rFonts w:ascii="Arial" w:hAnsi="Arial" w:cs="Arial"/>
          <w:lang w:val="en-US"/>
        </w:rPr>
        <w:t xml:space="preserve"> positionality is described as the occupation or adoption of a </w:t>
      </w:r>
      <w:proofErr w:type="gramStart"/>
      <w:r w:rsidRPr="00951D05">
        <w:rPr>
          <w:rFonts w:ascii="Arial" w:hAnsi="Arial" w:cs="Arial"/>
          <w:lang w:val="en-US"/>
        </w:rPr>
        <w:t>particular position</w:t>
      </w:r>
      <w:proofErr w:type="gramEnd"/>
      <w:r w:rsidRPr="00951D05">
        <w:rPr>
          <w:rFonts w:ascii="Arial" w:hAnsi="Arial" w:cs="Arial"/>
          <w:lang w:val="en-US"/>
        </w:rPr>
        <w:t xml:space="preserve"> in relation to others, usually with reference to issues of culture, ethnicity, or gender. For each researcher, his (or her) beliefs, political position, social foundation (gender, race, </w:t>
      </w:r>
      <w:r w:rsidR="00F770DD" w:rsidRPr="00951D05">
        <w:rPr>
          <w:rFonts w:ascii="Arial" w:hAnsi="Arial" w:cs="Arial"/>
          <w:lang w:val="en-US"/>
        </w:rPr>
        <w:t xml:space="preserve">social </w:t>
      </w:r>
      <w:r w:rsidRPr="00951D05">
        <w:rPr>
          <w:rFonts w:ascii="Arial" w:hAnsi="Arial" w:cs="Arial"/>
          <w:lang w:val="en-US"/>
        </w:rPr>
        <w:t xml:space="preserve">class, financial </w:t>
      </w:r>
      <w:r w:rsidR="00480CF5" w:rsidRPr="00951D05">
        <w:rPr>
          <w:rFonts w:ascii="Arial" w:hAnsi="Arial" w:cs="Arial"/>
          <w:lang w:val="en-US"/>
        </w:rPr>
        <w:t>standing</w:t>
      </w:r>
      <w:r w:rsidRPr="00951D05">
        <w:rPr>
          <w:rFonts w:ascii="Arial" w:hAnsi="Arial" w:cs="Arial"/>
          <w:lang w:val="en-US"/>
        </w:rPr>
        <w:t xml:space="preserve">, educational </w:t>
      </w:r>
      <w:r w:rsidR="006901B8" w:rsidRPr="00951D05">
        <w:rPr>
          <w:rFonts w:ascii="Arial" w:hAnsi="Arial" w:cs="Arial"/>
          <w:lang w:val="en-US"/>
        </w:rPr>
        <w:t>experience</w:t>
      </w:r>
      <w:r w:rsidRPr="00951D05">
        <w:rPr>
          <w:rFonts w:ascii="Arial" w:hAnsi="Arial" w:cs="Arial"/>
          <w:lang w:val="en-US"/>
        </w:rPr>
        <w:t xml:space="preserve">), and other statuses are critical variables </w:t>
      </w:r>
      <w:r w:rsidR="00A50A64" w:rsidRPr="00951D05">
        <w:rPr>
          <w:rFonts w:ascii="Arial" w:hAnsi="Arial" w:cs="Arial"/>
          <w:lang w:val="en-US"/>
        </w:rPr>
        <w:t>which</w:t>
      </w:r>
      <w:r w:rsidRPr="00951D05">
        <w:rPr>
          <w:rFonts w:ascii="Arial" w:hAnsi="Arial" w:cs="Arial"/>
          <w:lang w:val="en-US"/>
        </w:rPr>
        <w:t xml:space="preserve"> </w:t>
      </w:r>
      <w:r w:rsidR="00D875B2" w:rsidRPr="00951D05">
        <w:rPr>
          <w:rFonts w:ascii="Arial" w:hAnsi="Arial" w:cs="Arial"/>
          <w:lang w:val="en-US"/>
        </w:rPr>
        <w:t>might</w:t>
      </w:r>
      <w:r w:rsidRPr="00951D05">
        <w:rPr>
          <w:rFonts w:ascii="Arial" w:hAnsi="Arial" w:cs="Arial"/>
          <w:lang w:val="en-US"/>
        </w:rPr>
        <w:t xml:space="preserve"> influence the research procedure </w:t>
      </w:r>
      <w:r w:rsidRPr="00951D05">
        <w:rPr>
          <w:rFonts w:ascii="Arial" w:hAnsi="Arial" w:cs="Arial"/>
          <w:lang w:val="en-US"/>
        </w:rPr>
        <w:fldChar w:fldCharType="begin" w:fldLock="1"/>
      </w:r>
      <w:r w:rsidRPr="00951D05">
        <w:rPr>
          <w:rFonts w:ascii="Arial" w:hAnsi="Arial" w:cs="Arial"/>
          <w:lang w:val="en-US"/>
        </w:rPr>
        <w:instrText>ADDIN CSL_CITATION {"citationItems":[{"id":"ITEM-1","itemData":{"DOI":"10.1007/BF01192180","ISBN":"1052-0147","ISSN":"10520147","abstract":"Through this article, the author provides a reflection on the role of positionality in research, following the completion of a qualitative research project. Through the research project, the White researcher sought to explore the ways in which students of color experience a predominantly White university. Drawing on literature and findings from the research project, the author highlights potential challenges and opportunities of being cognizant of one's positionality. These reflections illustrate the significance of positionality and serve as a reminder of its potential effects on the research process, as well as on participants and the researcher. The manuscript concludes with recommendations for researchers to carefully consider the potential influence of their positionality in any research setting.","author":[{"dropping-particle":"","family":"Bourke","given":"Brian","non-dropping-particle":"","parse-names":false,"suffix":""}],"container-title":"The Qualitative Report","id":"ITEM-1","issue":"33","issued":{"date-parts":[["2014"]]},"page":"1-9","title":"Positionality: Reflecting on the Research Process","type":"article-journal","volume":"19"},"uris":["http://www.mendeley.com/documents/?uuid=541e5c05-de0b-4eeb-b73b-57a77350267a"]},{"id":"ITEM-2","itemData":{"DOI":"10.1016/s0016-7185(99)00025-1","ISBN":"0016-7185","abstract":"This paper contributes to the growing literature on methods and techniques for conducting qualitative research in economic geography, as well as to recent feminist debates on the impact that relationships of power between researchers and their informants have on the rigor of the findings of qualitative research. Drawing upon my own experiences whilst conducting interviews with managers and workers in information processing companies in Jamaica, I will examine the ways that inter-cultural perceptions, interactions and representations influenced the fieldwork process, and their ultimate effect on my interpretation and writing of the final text. This paper includes that because of the dynamic way in which identities and their attendant power relations are created and transformed during business interviews, uncertainty will necessarily remain a residual in the evaluation and interpretation of information received. It argues that recognizing and naming these uncertainties is an important step towards not only establishing rigor in the research process, but also to displacing the indomitable authority of the author.","author":[{"dropping-particle":"","family":"Mullings","given":"Beverley","non-dropping-particle":"","parse-names":false,"suffix":""}],"container-title":"Geoforum","id":"ITEM-2","issue":"4","issued":{"date-parts":[["1999"]]},"page":"337-350","title":"Insider or outsider, both or neither: some dilemmas of interviewing in a cross-cultural setting","type":"article-journal","volume":"30"},"uris":["http://www.mendeley.com/documents/?uuid=a8827f05-ee23-48f4-a8a2-48261721ed09"]},{"id":"ITEM-3","itemData":{"ISBN":"0340742267","author":[{"dropping-particle":"","family":"Mullings","given":"Beverley","non-dropping-particle":"","parse-names":false,"suffix":""}],"container-title":"Qualitative methodologies for geographers: issues and debates","editor":[{"dropping-particle":"","family":"Limb","given":"Melanie","non-dropping-particle":"","parse-names":false,"suffix":""},{"dropping-particle":"","family":"Dwyer","given":"Claire","non-dropping-particle":"","parse-names":false,"suffix":""}],"id":"ITEM-3","issued":{"date-parts":[["2001"]]},"page":"101-120","publisher":"Arnold","publisher-place":"London","title":"‘Insiders’ and /or ‘outsiders: positionality, theory and praxis [in] Qualitative methodologies for geographers: issues and debates","type":"chapter"},"uris":["http://www.mendeley.com/documents/?uuid=6f760015-0a3c-4441-9cf5-d14d434199fc"]}],"mendeley":{"formattedCitation":"(Mullings, 1999, 2001; Bourke, 2014)","plainTextFormattedCitation":"(Mullings, 1999, 2001; Bourke, 2014)","previouslyFormattedCitation":"(Mullings, 1999, 2001; Bourke, 2014)"},"properties":{"noteIndex":0},"schema":"https://github.com/citation-style-language/schema/raw/master/csl-citation.json"}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w:t>
      </w:r>
      <w:bookmarkStart w:id="14" w:name="OLE_LINK5"/>
      <w:r w:rsidRPr="00951D05">
        <w:rPr>
          <w:rFonts w:ascii="Arial" w:hAnsi="Arial" w:cs="Arial"/>
          <w:noProof/>
          <w:lang w:val="en-US"/>
        </w:rPr>
        <w:t>Mullings</w:t>
      </w:r>
      <w:bookmarkEnd w:id="14"/>
      <w:r w:rsidRPr="00951D05">
        <w:rPr>
          <w:rFonts w:ascii="Arial" w:hAnsi="Arial" w:cs="Arial"/>
          <w:noProof/>
          <w:lang w:val="en-US"/>
        </w:rPr>
        <w:t>, 1999, 2001; Bourke, 2014)</w:t>
      </w:r>
      <w:r w:rsidRPr="00951D05">
        <w:rPr>
          <w:rFonts w:ascii="Arial" w:hAnsi="Arial" w:cs="Arial"/>
          <w:lang w:val="en-US"/>
        </w:rPr>
        <w:fldChar w:fldCharType="end"/>
      </w:r>
      <w:r w:rsidRPr="00951D05">
        <w:rPr>
          <w:rFonts w:ascii="Arial" w:hAnsi="Arial" w:cs="Arial"/>
          <w:lang w:val="en-US"/>
        </w:rPr>
        <w:t xml:space="preserve"> . Individuality is the quality or character of a </w:t>
      </w:r>
      <w:proofErr w:type="gramStart"/>
      <w:r w:rsidRPr="00951D05">
        <w:rPr>
          <w:rFonts w:ascii="Arial" w:hAnsi="Arial" w:cs="Arial"/>
          <w:lang w:val="en-US"/>
        </w:rPr>
        <w:t>particular person</w:t>
      </w:r>
      <w:proofErr w:type="gramEnd"/>
      <w:r w:rsidRPr="00951D05">
        <w:rPr>
          <w:rFonts w:ascii="Arial" w:hAnsi="Arial" w:cs="Arial"/>
          <w:lang w:val="en-US"/>
        </w:rPr>
        <w:t xml:space="preserve"> or thing that distinguishes them from others of the same kind, especially when strongly marked. It is the individuality that makes each </w:t>
      </w:r>
      <w:r w:rsidR="00F46DCB" w:rsidRPr="00951D05">
        <w:rPr>
          <w:rFonts w:ascii="Arial" w:hAnsi="Arial" w:cs="Arial"/>
          <w:lang w:val="en-US"/>
        </w:rPr>
        <w:t>one</w:t>
      </w:r>
      <w:r w:rsidRPr="00951D05">
        <w:rPr>
          <w:rFonts w:ascii="Arial" w:hAnsi="Arial" w:cs="Arial"/>
          <w:lang w:val="en-US"/>
        </w:rPr>
        <w:t xml:space="preserve"> unreplaceable and a valued world of possibilities </w:t>
      </w:r>
      <w:r w:rsidRPr="00951D05">
        <w:rPr>
          <w:rFonts w:ascii="Arial" w:hAnsi="Arial" w:cs="Arial"/>
          <w:lang w:val="en-US"/>
        </w:rPr>
        <w:fldChar w:fldCharType="begin" w:fldLock="1"/>
      </w:r>
      <w:r w:rsidRPr="00951D05">
        <w:rPr>
          <w:rFonts w:ascii="Arial" w:hAnsi="Arial" w:cs="Arial"/>
          <w:lang w:val="en-US"/>
        </w:rPr>
        <w:instrText>ADDIN CSL_CITATION {"citationItems":[{"id":"ITEM-1","itemData":{"DOI":"10.1093/acprof","ISBN":"9780195388855","abstract":"The Hebraic sources cherish individuality in ways quite foreign to the Platonic and Aristotelian elevation of the universal and dismissal of the accidental and idiosyncratic: Human uniqueness makes each person irreplaceable, a precious world of possibilities. And, unlike those modern thinkers who pit each individual against the rest, the philosophers imbued with biblical and rabbinic values— attuned to the bass continuo of the liturgy—declare each person a locus of dignity and responsibility. Spinoza's monism and determinism do not subvert but illuminate such claims. From Philo and Saadiah, Ibn Gabirol, Maimonides and Leone Ebreo, to Mendelssohn, Cohen, Buber, and Levinas, Jewish thinkers ring the changes on these abiding themes, each in his own philosophical cadence and with his own unique tonalities. Keywords:","author":[{"dropping-particle":"","family":"Goodman","given":"Lenn E.","non-dropping-particle":"","parse-names":false,"suffix":""}],"id":"ITEM-1","issued":{"date-parts":[["2011"]]},"page":"1-23","title":"Individuality,Judaic Sources and Western Thought, Chapter 11","type":"article-journal"},"uris":["http://www.mendeley.com/documents/?uuid=5a3a4665-e09a-459b-b33c-84ed21fb0fca"]}],"mendeley":{"formattedCitation":"(Goodman, 2011)","plainTextFormattedCitation":"(Goodman, 2011)","previouslyFormattedCitation":"(Goodman, 2011)"},"properties":{"noteIndex":0},"schema":"https://github.com/citation-style-language/schema/raw/master/csl-citation.json"}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(Goodman, 2011)</w:t>
      </w:r>
      <w:r w:rsidRPr="00951D05">
        <w:rPr>
          <w:rFonts w:ascii="Arial" w:hAnsi="Arial" w:cs="Arial"/>
          <w:lang w:val="en-US"/>
        </w:rPr>
        <w:fldChar w:fldCharType="end"/>
      </w:r>
      <w:r w:rsidRPr="00951D05">
        <w:rPr>
          <w:rFonts w:ascii="Arial" w:hAnsi="Arial" w:cs="Arial"/>
          <w:lang w:val="en-US"/>
        </w:rPr>
        <w:t>.</w:t>
      </w:r>
      <w:r w:rsidRPr="00951D05">
        <w:rPr>
          <w:rFonts w:ascii="Arial" w:hAnsi="Arial" w:cs="Arial"/>
        </w:rPr>
        <w:t xml:space="preserve"> </w:t>
      </w:r>
      <w:r w:rsidRPr="00951D05">
        <w:rPr>
          <w:rFonts w:ascii="Arial" w:hAnsi="Arial" w:cs="Arial"/>
          <w:lang w:val="en-US"/>
        </w:rPr>
        <w:t>In some contexts, individuality is considered as the opposite of collectivism. Professor R. D. Carmichael regarded that individuality of the British scientists had been proved to be the vital factor of significant achievements, and he believed that only the expression of the most marked individuality could complete the most valuable work (Carmichael, 1919).</w:t>
      </w:r>
    </w:p>
    <w:p w14:paraId="2CA750DA" w14:textId="77777777" w:rsidR="00F4315C" w:rsidRPr="00951D05" w:rsidRDefault="00F4315C" w:rsidP="0049023B">
      <w:pPr>
        <w:tabs>
          <w:tab w:val="left" w:pos="2803"/>
        </w:tabs>
        <w:spacing w:before="120" w:line="360" w:lineRule="auto"/>
        <w:jc w:val="both"/>
        <w:rPr>
          <w:rFonts w:ascii="Arial" w:hAnsi="Arial" w:cs="Arial"/>
          <w:b/>
          <w:lang w:val="en-US"/>
        </w:rPr>
      </w:pPr>
      <w:r w:rsidRPr="00951D05">
        <w:rPr>
          <w:rFonts w:ascii="Arial" w:hAnsi="Arial" w:cs="Arial"/>
          <w:b/>
        </w:rPr>
        <w:t>Significance</w:t>
      </w:r>
      <w:r w:rsidRPr="00951D05">
        <w:rPr>
          <w:rFonts w:ascii="Arial" w:hAnsi="Arial" w:cs="Arial"/>
          <w:b/>
          <w:lang w:val="en-US"/>
        </w:rPr>
        <w:t xml:space="preserve"> of </w:t>
      </w:r>
      <w:r w:rsidRPr="00951D05">
        <w:rPr>
          <w:rFonts w:ascii="Arial" w:hAnsi="Arial" w:cs="Arial"/>
          <w:b/>
        </w:rPr>
        <w:t>Positionalities</w:t>
      </w:r>
    </w:p>
    <w:p w14:paraId="29D57C89" w14:textId="0A4E68CF" w:rsidR="00F4315C" w:rsidRPr="00951D05" w:rsidRDefault="00F4315C" w:rsidP="0049023B">
      <w:pPr>
        <w:tabs>
          <w:tab w:val="left" w:pos="2803"/>
        </w:tabs>
        <w:spacing w:before="120" w:line="360" w:lineRule="auto"/>
        <w:jc w:val="both"/>
        <w:rPr>
          <w:rFonts w:ascii="Arial" w:hAnsi="Arial" w:cs="Arial"/>
        </w:rPr>
      </w:pPr>
      <w:r w:rsidRPr="00951D05">
        <w:rPr>
          <w:rFonts w:ascii="Arial" w:hAnsi="Arial" w:cs="Arial"/>
          <w:lang w:val="en-US"/>
        </w:rPr>
        <w:t xml:space="preserve">In social science researches, particularly in qualitative research projects, the researchers’ positionality and their relations with participants can significantly </w:t>
      </w:r>
      <w:r w:rsidRPr="00951D05">
        <w:rPr>
          <w:rFonts w:ascii="Arial" w:hAnsi="Arial" w:cs="Arial"/>
          <w:lang w:val="en-US"/>
        </w:rPr>
        <w:lastRenderedPageBreak/>
        <w:t xml:space="preserve">influence the whole process and the final outputs of the researches. The feature of qualitative research </w:t>
      </w:r>
      <w:r w:rsidR="003076B7" w:rsidRPr="00951D05">
        <w:rPr>
          <w:rFonts w:ascii="Arial" w:hAnsi="Arial" w:cs="Arial"/>
          <w:lang w:val="en-US"/>
        </w:rPr>
        <w:t>makes</w:t>
      </w:r>
      <w:r w:rsidRPr="00951D05">
        <w:rPr>
          <w:rFonts w:ascii="Arial" w:hAnsi="Arial" w:cs="Arial"/>
          <w:lang w:val="en-US"/>
        </w:rPr>
        <w:t xml:space="preserve"> the researcher as </w:t>
      </w:r>
      <w:r w:rsidR="004E0DEB" w:rsidRPr="00951D05">
        <w:rPr>
          <w:rFonts w:ascii="Arial" w:hAnsi="Arial" w:cs="Arial"/>
          <w:lang w:val="en-US"/>
        </w:rPr>
        <w:t>an</w:t>
      </w:r>
      <w:r w:rsidRPr="00951D05">
        <w:rPr>
          <w:rFonts w:ascii="Arial" w:hAnsi="Arial" w:cs="Arial"/>
          <w:lang w:val="en-US"/>
        </w:rPr>
        <w:t xml:space="preserve"> information collecting </w:t>
      </w:r>
      <w:r w:rsidR="00CB5844" w:rsidRPr="00951D05">
        <w:rPr>
          <w:rFonts w:ascii="Arial" w:hAnsi="Arial" w:cs="Arial"/>
          <w:lang w:val="en-US"/>
        </w:rPr>
        <w:t>tool</w:t>
      </w:r>
      <w:r w:rsidRPr="00951D05">
        <w:rPr>
          <w:rFonts w:ascii="Arial" w:hAnsi="Arial" w:cs="Arial"/>
          <w:lang w:val="en-US"/>
        </w:rPr>
        <w:t>. In the research, both participants’ and researcher’s experiences are constructed in social-cultural contexts</w:t>
      </w:r>
      <w:r w:rsidRPr="00951D05">
        <w:rPr>
          <w:rFonts w:ascii="Arial" w:hAnsi="Arial" w:cs="Arial"/>
          <w:lang w:val="en-US"/>
        </w:rPr>
        <w:fldChar w:fldCharType="begin" w:fldLock="1"/>
      </w:r>
      <w:r w:rsidRPr="00951D05">
        <w:rPr>
          <w:rFonts w:ascii="Arial" w:hAnsi="Arial" w:cs="Arial"/>
          <w:lang w:val="en-US"/>
        </w:rPr>
        <w:instrText>ADDIN CSL_CITATION {"citationItems":[{"id":"ITEM-1","itemData":{"DOI":"10.1007/BF01192180","ISBN":"1052-0147","ISSN":"10520147","abstract":"Through this article, the author provides a reflection on the role of positionality in research, following the completion of a qualitative research project. Through the research project, the White researcher sought to explore the ways in which students of color experience a predominantly White university. Drawing on literature and findings from the research project, the author highlights potential challenges and opportunities of being cognizant of one's positionality. These reflections illustrate the significance of positionality and serve as a reminder of its potential effects on the research process, as well as on participants and the researcher. The manuscript concludes with recommendations for researchers to carefully consider the potential influence of their positionality in any research setting.","author":[{"dropping-particle":"","family":"Bourke","given":"Brian","non-dropping-particle":"","parse-names":false,"suffix":""}],"container-title":"The Qualitative Report","id":"ITEM-1","issue":"33","issued":{"date-parts":[["2014"]]},"page":"1-9","title":"Positionality: Reflecting on the Research Process","type":"article-journal","volume":"19"},"uris":["http://www.mendeley.com/documents/?uuid=541e5c05-de0b-4eeb-b73b-57a77350267a"]}],"mendeley":{"formattedCitation":"(Bourke, 2014)","plainTextFormattedCitation":"(Bourke, 2014)","previouslyFormattedCitation":"(Bourke, 2014)"},"properties":{"noteIndex":0},"schema":"https://github.com/citation-style-language/schema/raw/master/csl-citation.json"}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(Bourke, 2014)</w:t>
      </w:r>
      <w:r w:rsidRPr="00951D05">
        <w:rPr>
          <w:rFonts w:ascii="Arial" w:hAnsi="Arial" w:cs="Arial"/>
          <w:lang w:val="en-US"/>
        </w:rPr>
        <w:fldChar w:fldCharType="end"/>
      </w:r>
      <w:r w:rsidRPr="00951D05">
        <w:rPr>
          <w:rFonts w:ascii="Arial" w:hAnsi="Arial" w:cs="Arial"/>
          <w:lang w:val="en-US"/>
        </w:rPr>
        <w:t xml:space="preserve">. Researcher’s biases may have impacts not only on the responses of the participants, but also on the very nature of this study, which makes the qualitative research methods be </w:t>
      </w:r>
      <w:r w:rsidR="00C1049A" w:rsidRPr="00951D05">
        <w:rPr>
          <w:rFonts w:ascii="Arial" w:hAnsi="Arial" w:cs="Arial"/>
          <w:lang w:val="en-US"/>
        </w:rPr>
        <w:t>complained</w:t>
      </w:r>
      <w:r w:rsidR="00C1049A" w:rsidRPr="00951D05">
        <w:rPr>
          <w:rFonts w:ascii="Arial" w:hAnsi="Arial" w:cs="Arial"/>
          <w:lang w:val="en-US"/>
        </w:rPr>
        <w:t xml:space="preserve"> about</w:t>
      </w:r>
      <w:r w:rsidRPr="00951D05">
        <w:rPr>
          <w:rFonts w:ascii="Arial" w:hAnsi="Arial" w:cs="Arial"/>
          <w:lang w:val="en-US"/>
        </w:rPr>
        <w:t xml:space="preserve"> being </w:t>
      </w:r>
      <w:r w:rsidR="00C1049A" w:rsidRPr="00951D05">
        <w:rPr>
          <w:rFonts w:ascii="Arial" w:hAnsi="Arial" w:cs="Arial"/>
          <w:lang w:val="en-US"/>
        </w:rPr>
        <w:t>not</w:t>
      </w:r>
      <w:r w:rsidRPr="00951D05">
        <w:rPr>
          <w:rFonts w:ascii="Arial" w:hAnsi="Arial" w:cs="Arial"/>
          <w:lang w:val="en-US"/>
        </w:rPr>
        <w:t xml:space="preserve"> </w:t>
      </w:r>
      <w:r w:rsidR="00C1049A" w:rsidRPr="00951D05">
        <w:rPr>
          <w:rFonts w:ascii="Arial" w:hAnsi="Arial" w:cs="Arial"/>
          <w:lang w:val="en-US"/>
        </w:rPr>
        <w:t>objective</w:t>
      </w:r>
      <w:r w:rsidRPr="00951D05">
        <w:rPr>
          <w:rFonts w:ascii="Arial" w:hAnsi="Arial" w:cs="Arial"/>
          <w:lang w:val="en-US"/>
        </w:rPr>
        <w:t xml:space="preserve">. Even though when methods mixed with </w:t>
      </w:r>
      <w:r w:rsidR="000F33BB" w:rsidRPr="00951D05">
        <w:rPr>
          <w:rFonts w:ascii="Arial" w:hAnsi="Arial" w:cs="Arial"/>
          <w:lang w:val="en-US"/>
        </w:rPr>
        <w:t>‘</w:t>
      </w:r>
      <w:r w:rsidRPr="00951D05">
        <w:rPr>
          <w:rFonts w:ascii="Arial" w:hAnsi="Arial" w:cs="Arial"/>
          <w:lang w:val="en-US"/>
        </w:rPr>
        <w:t>both quantitative and qualitative research approaches</w:t>
      </w:r>
      <w:r w:rsidR="000F33BB" w:rsidRPr="00951D05">
        <w:rPr>
          <w:rFonts w:ascii="Arial" w:hAnsi="Arial" w:cs="Arial"/>
          <w:lang w:val="en-US"/>
        </w:rPr>
        <w:t>’</w:t>
      </w:r>
      <w:r w:rsidRPr="00951D05">
        <w:rPr>
          <w:rFonts w:ascii="Arial" w:hAnsi="Arial" w:cs="Arial"/>
          <w:lang w:val="en-US"/>
        </w:rPr>
        <w:t xml:space="preserve"> are adopted, Joseph Kofi </w:t>
      </w:r>
      <w:proofErr w:type="spellStart"/>
      <w:r w:rsidRPr="00951D05">
        <w:rPr>
          <w:rFonts w:ascii="Arial" w:hAnsi="Arial" w:cs="Arial"/>
          <w:lang w:val="en-US"/>
        </w:rPr>
        <w:t>Teye</w:t>
      </w:r>
      <w:proofErr w:type="spellEnd"/>
      <w:r w:rsidRPr="00951D05">
        <w:rPr>
          <w:rFonts w:ascii="Arial" w:hAnsi="Arial" w:cs="Arial"/>
          <w:lang w:val="en-US"/>
        </w:rPr>
        <w:t xml:space="preserve"> (2012) still discovered numerous challenges within the whole procedure of his research. Therefore, </w:t>
      </w:r>
      <w:r w:rsidRPr="00951D05">
        <w:rPr>
          <w:rFonts w:ascii="Arial" w:hAnsi="Arial" w:cs="Arial"/>
        </w:rPr>
        <w:t>it is very crucial for researchers who deal with qualitative data, even in a mixed methods studies, to be self-consciously aware and transparent about their own positionality to both participants and readers (Nishikawa. M, 2018).</w:t>
      </w:r>
    </w:p>
    <w:p w14:paraId="7E17563A" w14:textId="77777777" w:rsidR="00F4315C" w:rsidRPr="00951D05" w:rsidRDefault="00F4315C" w:rsidP="0049023B">
      <w:pPr>
        <w:tabs>
          <w:tab w:val="left" w:pos="2803"/>
        </w:tabs>
        <w:spacing w:before="120" w:line="360" w:lineRule="auto"/>
        <w:jc w:val="both"/>
        <w:rPr>
          <w:rFonts w:ascii="Arial" w:hAnsi="Arial" w:cs="Arial"/>
          <w:b/>
        </w:rPr>
      </w:pPr>
      <w:r w:rsidRPr="00951D05">
        <w:rPr>
          <w:rFonts w:ascii="Arial" w:hAnsi="Arial" w:cs="Arial"/>
          <w:b/>
        </w:rPr>
        <w:t>Dynamism of Positionalities</w:t>
      </w:r>
    </w:p>
    <w:p w14:paraId="6053F3B1" w14:textId="5F20E63B" w:rsidR="00F4315C" w:rsidRPr="00951D05" w:rsidRDefault="00F4315C" w:rsidP="0049023B">
      <w:pPr>
        <w:tabs>
          <w:tab w:val="left" w:pos="2803"/>
        </w:tabs>
        <w:spacing w:before="120" w:line="360" w:lineRule="auto"/>
        <w:jc w:val="both"/>
        <w:rPr>
          <w:rFonts w:ascii="Arial" w:hAnsi="Arial" w:cs="Arial"/>
        </w:rPr>
      </w:pPr>
      <w:r w:rsidRPr="00951D05">
        <w:rPr>
          <w:rFonts w:ascii="Arial" w:hAnsi="Arial" w:cs="Arial"/>
        </w:rPr>
        <w:t xml:space="preserve">Some </w:t>
      </w:r>
      <w:r w:rsidR="00490CF2" w:rsidRPr="00951D05">
        <w:rPr>
          <w:rFonts w:ascii="Arial" w:hAnsi="Arial" w:cs="Arial"/>
        </w:rPr>
        <w:t>features</w:t>
      </w:r>
      <w:r w:rsidRPr="00951D05">
        <w:rPr>
          <w:rFonts w:ascii="Arial" w:hAnsi="Arial" w:cs="Arial"/>
        </w:rPr>
        <w:t xml:space="preserve"> of positionality </w:t>
      </w:r>
      <w:r w:rsidR="00123D52" w:rsidRPr="00951D05">
        <w:rPr>
          <w:rFonts w:ascii="Arial" w:hAnsi="Arial" w:cs="Arial"/>
        </w:rPr>
        <w:t>are unchangeable</w:t>
      </w:r>
      <w:r w:rsidR="00123D52" w:rsidRPr="00951D05">
        <w:rPr>
          <w:rFonts w:ascii="Arial" w:hAnsi="Arial" w:cs="Arial"/>
        </w:rPr>
        <w:t xml:space="preserve">, </w:t>
      </w:r>
      <w:r w:rsidRPr="00951D05">
        <w:rPr>
          <w:rFonts w:ascii="Arial" w:hAnsi="Arial" w:cs="Arial"/>
        </w:rPr>
        <w:t xml:space="preserve">such as </w:t>
      </w:r>
      <w:r w:rsidR="003B2E23" w:rsidRPr="00951D05">
        <w:rPr>
          <w:rFonts w:ascii="Arial" w:hAnsi="Arial" w:cs="Arial"/>
        </w:rPr>
        <w:t>ethnicity</w:t>
      </w:r>
      <w:r w:rsidR="003B2E23" w:rsidRPr="00951D05">
        <w:rPr>
          <w:rFonts w:ascii="Arial" w:hAnsi="Arial" w:cs="Arial"/>
        </w:rPr>
        <w:t xml:space="preserve"> </w:t>
      </w:r>
      <w:r w:rsidRPr="00951D05">
        <w:rPr>
          <w:rFonts w:ascii="Arial" w:hAnsi="Arial" w:cs="Arial"/>
        </w:rPr>
        <w:t xml:space="preserve">and gender, but </w:t>
      </w:r>
      <w:r w:rsidR="00D4786D" w:rsidRPr="00951D05">
        <w:rPr>
          <w:rFonts w:ascii="Arial" w:hAnsi="Arial" w:cs="Arial"/>
        </w:rPr>
        <w:t xml:space="preserve">some </w:t>
      </w:r>
      <w:r w:rsidRPr="00951D05">
        <w:rPr>
          <w:rFonts w:ascii="Arial" w:hAnsi="Arial" w:cs="Arial"/>
        </w:rPr>
        <w:t xml:space="preserve">other aspects </w:t>
      </w:r>
      <w:r w:rsidR="00D4786D" w:rsidRPr="00951D05">
        <w:rPr>
          <w:rFonts w:ascii="Arial" w:hAnsi="Arial" w:cs="Arial"/>
        </w:rPr>
        <w:t>can change</w:t>
      </w:r>
      <w:r w:rsidRPr="00951D05">
        <w:rPr>
          <w:rFonts w:ascii="Arial" w:hAnsi="Arial" w:cs="Arial"/>
        </w:rPr>
        <w:t xml:space="preserve">. For example, the situation of researcher as an insider or outsider is </w:t>
      </w:r>
      <w:r w:rsidR="00BB4407" w:rsidRPr="00951D05">
        <w:rPr>
          <w:rFonts w:ascii="Arial" w:hAnsi="Arial" w:cs="Arial"/>
        </w:rPr>
        <w:t>available</w:t>
      </w:r>
      <w:r w:rsidRPr="00951D05">
        <w:rPr>
          <w:rFonts w:ascii="Arial" w:hAnsi="Arial" w:cs="Arial"/>
        </w:rPr>
        <w:t xml:space="preserve"> to change </w:t>
      </w:r>
      <w:r w:rsidR="00952129" w:rsidRPr="00951D05">
        <w:rPr>
          <w:rFonts w:ascii="Arial" w:hAnsi="Arial" w:cs="Arial"/>
        </w:rPr>
        <w:t>anytime</w:t>
      </w:r>
      <w:r w:rsidRPr="00951D05">
        <w:rPr>
          <w:rFonts w:ascii="Arial" w:hAnsi="Arial" w:cs="Arial"/>
        </w:rPr>
        <w:t xml:space="preserve"> and </w:t>
      </w:r>
      <w:r w:rsidR="005B589E" w:rsidRPr="00951D05">
        <w:rPr>
          <w:rFonts w:ascii="Arial" w:hAnsi="Arial" w:cs="Arial"/>
        </w:rPr>
        <w:t>specialised</w:t>
      </w:r>
      <w:r w:rsidR="005B589E" w:rsidRPr="00951D05">
        <w:rPr>
          <w:rFonts w:ascii="Arial" w:hAnsi="Arial" w:cs="Arial"/>
        </w:rPr>
        <w:t xml:space="preserve"> </w:t>
      </w:r>
      <w:r w:rsidRPr="00951D05">
        <w:rPr>
          <w:rFonts w:ascii="Arial" w:hAnsi="Arial" w:cs="Arial"/>
        </w:rPr>
        <w:t>to each circumstance</w:t>
      </w:r>
      <w:r w:rsidRPr="00951D05">
        <w:rPr>
          <w:rFonts w:ascii="Arial" w:hAnsi="Arial" w:cs="Arial"/>
        </w:rPr>
        <w:fldChar w:fldCharType="begin" w:fldLock="1"/>
      </w:r>
      <w:r w:rsidRPr="00951D05">
        <w:rPr>
          <w:rFonts w:ascii="Arial" w:hAnsi="Arial" w:cs="Arial"/>
        </w:rPr>
        <w:instrText>ADDIN CSL_CITATION {"citationItems":[{"id":"ITEM-1","itemData":{"author":[{"dropping-particle":"","family":"Holmes","given":"Andrew G.","non-dropping-particle":"","parse-names":false,"suffix":""}],"container-title":"Unknown???","id":"ITEM-1","issue":"March","issued":{"date-parts":[["2014"]]},"page":"28","title":"Researcher Positionality - A Consideration of Its Influence and Place in Research","type":"article-journal"},"uris":["http://www.mendeley.com/documents/?uuid=8d58d4a4-890b-4497-9076-6f9768b99880"]}],"mendeley":{"formattedCitation":"(Holmes, 2014)","plainTextFormattedCitation":"(Holmes, 2014)","previouslyFormattedCitation":"(Holmes, 2014)"},"properties":{"noteIndex":0},"schema":"https://github.com/citation-style-language/schema/raw/master/csl-citation.json"}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(Holmes, 2014)</w:t>
      </w:r>
      <w:r w:rsidRPr="00951D05">
        <w:rPr>
          <w:rFonts w:ascii="Arial" w:hAnsi="Arial" w:cs="Arial"/>
        </w:rPr>
        <w:fldChar w:fldCharType="end"/>
      </w:r>
      <w:r w:rsidRPr="00951D05">
        <w:rPr>
          <w:rFonts w:ascii="Arial" w:hAnsi="Arial" w:cs="Arial"/>
        </w:rPr>
        <w:t xml:space="preserve">. </w:t>
      </w:r>
      <w:r w:rsidRPr="00951D05">
        <w:rPr>
          <w:rFonts w:ascii="Arial" w:hAnsi="Arial" w:cs="Arial"/>
          <w:lang w:val="en-US"/>
        </w:rPr>
        <w:t xml:space="preserve">Joseph Kofi </w:t>
      </w:r>
      <w:proofErr w:type="spellStart"/>
      <w:r w:rsidRPr="00951D05">
        <w:rPr>
          <w:rFonts w:ascii="Arial" w:hAnsi="Arial" w:cs="Arial"/>
          <w:lang w:val="en-US"/>
        </w:rPr>
        <w:t>Teye</w:t>
      </w:r>
      <w:proofErr w:type="spellEnd"/>
      <w:r w:rsidRPr="00951D05">
        <w:rPr>
          <w:rFonts w:ascii="Arial" w:hAnsi="Arial" w:cs="Arial"/>
          <w:lang w:val="en-US"/>
        </w:rPr>
        <w:t xml:space="preserve"> (2012) also demonstrates how the relationship between the researcher and the participants varies from one context to another. Therefore, researchers often </w:t>
      </w:r>
      <w:r w:rsidR="001C3A4F" w:rsidRPr="00951D05">
        <w:rPr>
          <w:rFonts w:ascii="Arial" w:hAnsi="Arial" w:cs="Arial"/>
          <w:lang w:val="en-US"/>
        </w:rPr>
        <w:t>encounter</w:t>
      </w:r>
      <w:r w:rsidR="001C3A4F" w:rsidRPr="00951D05">
        <w:rPr>
          <w:rFonts w:ascii="Arial" w:hAnsi="Arial" w:cs="Arial"/>
          <w:lang w:val="en-US"/>
        </w:rPr>
        <w:t xml:space="preserve"> </w:t>
      </w:r>
      <w:r w:rsidRPr="00951D05">
        <w:rPr>
          <w:rFonts w:ascii="Arial" w:hAnsi="Arial" w:cs="Arial"/>
          <w:lang w:val="en-US"/>
        </w:rPr>
        <w:t xml:space="preserve">a great challenge of figuring out how to adjust to the </w:t>
      </w:r>
      <w:r w:rsidR="00075740" w:rsidRPr="00951D05">
        <w:rPr>
          <w:rFonts w:ascii="Arial" w:hAnsi="Arial" w:cs="Arial"/>
          <w:lang w:val="en-US"/>
        </w:rPr>
        <w:t>variability</w:t>
      </w:r>
      <w:r w:rsidR="00075740" w:rsidRPr="00951D05">
        <w:rPr>
          <w:rFonts w:ascii="Arial" w:hAnsi="Arial" w:cs="Arial"/>
          <w:lang w:val="en-US"/>
        </w:rPr>
        <w:t xml:space="preserve"> </w:t>
      </w:r>
      <w:r w:rsidRPr="00951D05">
        <w:rPr>
          <w:rFonts w:ascii="Arial" w:hAnsi="Arial" w:cs="Arial"/>
          <w:lang w:val="en-US"/>
        </w:rPr>
        <w:t>of positionalities. Whether they can solve this problem will directly affect the outputs.</w:t>
      </w:r>
    </w:p>
    <w:p w14:paraId="6894E7B6" w14:textId="64975EB2" w:rsidR="00F4315C" w:rsidRPr="00951D05" w:rsidRDefault="00F4315C" w:rsidP="0049023B">
      <w:pPr>
        <w:tabs>
          <w:tab w:val="left" w:pos="2803"/>
        </w:tabs>
        <w:spacing w:before="120" w:line="360" w:lineRule="auto"/>
        <w:jc w:val="both"/>
        <w:rPr>
          <w:rFonts w:ascii="Arial" w:hAnsi="Arial" w:cs="Arial"/>
          <w:lang w:val="en-US"/>
        </w:rPr>
      </w:pPr>
      <w:r w:rsidRPr="00951D05">
        <w:rPr>
          <w:rFonts w:ascii="Arial" w:hAnsi="Arial" w:cs="Arial"/>
        </w:rPr>
        <w:t xml:space="preserve">It is recommended that the issues of positionality and individuality are taken into consideration by researchers throughout the whole study; the potential influence of their positionality must be </w:t>
      </w:r>
      <w:r w:rsidR="004E1A73" w:rsidRPr="00951D05">
        <w:rPr>
          <w:rFonts w:ascii="Arial" w:hAnsi="Arial" w:cs="Arial"/>
        </w:rPr>
        <w:t>cautiously</w:t>
      </w:r>
      <w:r w:rsidRPr="00951D05">
        <w:rPr>
          <w:rFonts w:ascii="Arial" w:hAnsi="Arial" w:cs="Arial"/>
        </w:rPr>
        <w:t xml:space="preserve"> </w:t>
      </w:r>
      <w:r w:rsidR="0080502B" w:rsidRPr="00951D05">
        <w:rPr>
          <w:rFonts w:ascii="Arial" w:hAnsi="Arial" w:cs="Arial"/>
        </w:rPr>
        <w:t xml:space="preserve">thought </w:t>
      </w:r>
      <w:r w:rsidR="00282A55" w:rsidRPr="00951D05">
        <w:rPr>
          <w:rFonts w:ascii="Arial" w:hAnsi="Arial" w:cs="Arial"/>
        </w:rPr>
        <w:t xml:space="preserve">about </w:t>
      </w:r>
      <w:r w:rsidRPr="00951D05">
        <w:rPr>
          <w:rFonts w:ascii="Arial" w:hAnsi="Arial" w:cs="Arial"/>
        </w:rPr>
        <w:t xml:space="preserve">whenever qualitative or mixed method </w:t>
      </w:r>
      <w:r w:rsidR="00BC0273" w:rsidRPr="00951D05">
        <w:rPr>
          <w:rFonts w:ascii="Arial" w:hAnsi="Arial" w:cs="Arial"/>
        </w:rPr>
        <w:t>outlines</w:t>
      </w:r>
      <w:r w:rsidRPr="00951D05">
        <w:rPr>
          <w:rFonts w:ascii="Arial" w:hAnsi="Arial" w:cs="Arial"/>
        </w:rPr>
        <w:t xml:space="preserve"> are being </w:t>
      </w:r>
      <w:r w:rsidR="00AE3196" w:rsidRPr="00951D05">
        <w:rPr>
          <w:rFonts w:ascii="Arial" w:hAnsi="Arial" w:cs="Arial"/>
        </w:rPr>
        <w:t>made</w:t>
      </w:r>
      <w:r w:rsidRPr="00951D05">
        <w:rPr>
          <w:rFonts w:ascii="Arial" w:hAnsi="Arial" w:cs="Arial"/>
        </w:rPr>
        <w:t>.</w:t>
      </w:r>
    </w:p>
    <w:p w14:paraId="338A1406" w14:textId="77777777" w:rsidR="00F4315C" w:rsidRPr="00951D05" w:rsidRDefault="00F4315C" w:rsidP="0049023B">
      <w:pPr>
        <w:spacing w:before="120" w:line="360" w:lineRule="auto"/>
        <w:jc w:val="both"/>
        <w:rPr>
          <w:rFonts w:ascii="Arial" w:hAnsi="Arial" w:cs="Arial"/>
        </w:rPr>
      </w:pPr>
    </w:p>
    <w:p w14:paraId="532EFB07"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br w:type="page"/>
      </w:r>
    </w:p>
    <w:p w14:paraId="4C611502"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15" w:name="_Toc7130367"/>
      <w:r w:rsidRPr="00951D05">
        <w:rPr>
          <w:rFonts w:ascii="Arial" w:hAnsi="Arial" w:cs="Arial"/>
          <w:b/>
          <w:color w:val="auto"/>
          <w:sz w:val="24"/>
          <w:szCs w:val="24"/>
        </w:rPr>
        <w:lastRenderedPageBreak/>
        <w:t>Appendix 1</w:t>
      </w:r>
      <w:bookmarkEnd w:id="15"/>
    </w:p>
    <w:p w14:paraId="436FC2EC" w14:textId="77777777" w:rsidR="00F4315C" w:rsidRPr="00951D05" w:rsidRDefault="00F4315C"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rPr>
        <w:fldChar w:fldCharType="begin" w:fldLock="1"/>
      </w:r>
      <w:r w:rsidRPr="00951D05">
        <w:rPr>
          <w:rFonts w:ascii="Arial" w:hAnsi="Arial" w:cs="Arial"/>
        </w:rPr>
        <w:instrText xml:space="preserve">ADDIN Mendeley Bibliography CSL_BIBLIOGRAPHY </w:instrText>
      </w:r>
      <w:r w:rsidRPr="00951D05">
        <w:rPr>
          <w:rFonts w:ascii="Arial" w:hAnsi="Arial" w:cs="Arial"/>
        </w:rPr>
        <w:fldChar w:fldCharType="separate"/>
      </w:r>
      <w:r w:rsidRPr="00951D05">
        <w:rPr>
          <w:rFonts w:ascii="Arial" w:hAnsi="Arial" w:cs="Arial"/>
          <w:noProof/>
        </w:rPr>
        <w:t xml:space="preserve">Bourke, B. (2014) </w:t>
      </w:r>
      <w:r w:rsidRPr="00951D05">
        <w:rPr>
          <w:rFonts w:ascii="Arial" w:hAnsi="Arial" w:cs="Arial"/>
          <w:i/>
          <w:noProof/>
        </w:rPr>
        <w:t xml:space="preserve">‘Positionality: Reflecting on the Research Process’, </w:t>
      </w:r>
      <w:r w:rsidRPr="00951D05">
        <w:rPr>
          <w:rFonts w:ascii="Arial" w:hAnsi="Arial" w:cs="Arial"/>
          <w:i/>
          <w:iCs/>
          <w:noProof/>
        </w:rPr>
        <w:t>The Qualitative Report</w:t>
      </w:r>
      <w:r w:rsidRPr="00951D05">
        <w:rPr>
          <w:rFonts w:ascii="Arial" w:hAnsi="Arial" w:cs="Arial"/>
          <w:i/>
          <w:noProof/>
        </w:rPr>
        <w:t>,</w:t>
      </w:r>
      <w:r w:rsidRPr="00951D05">
        <w:rPr>
          <w:rFonts w:ascii="Arial" w:hAnsi="Arial" w:cs="Arial"/>
          <w:noProof/>
        </w:rPr>
        <w:t xml:space="preserve"> 19(33), pp. 1–9. doi: 10.1007/BF01192180.</w:t>
      </w:r>
    </w:p>
    <w:p w14:paraId="31959F5E" w14:textId="77777777" w:rsidR="00F4315C" w:rsidRPr="00951D05" w:rsidRDefault="00F4315C"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Goodman, L. E. (2011) </w:t>
      </w:r>
      <w:r w:rsidRPr="00951D05">
        <w:rPr>
          <w:rFonts w:ascii="Arial" w:hAnsi="Arial" w:cs="Arial"/>
          <w:i/>
          <w:noProof/>
        </w:rPr>
        <w:t>‘Individuality,Judaic Sources and Western Thought, Chapter 11’</w:t>
      </w:r>
      <w:r w:rsidRPr="00951D05">
        <w:rPr>
          <w:rFonts w:ascii="Arial" w:hAnsi="Arial" w:cs="Arial"/>
          <w:noProof/>
        </w:rPr>
        <w:t>, pp. 1–23. doi: 10.1093/acprof.</w:t>
      </w:r>
    </w:p>
    <w:p w14:paraId="540FA580" w14:textId="77777777" w:rsidR="00F4315C" w:rsidRPr="00951D05" w:rsidRDefault="00F4315C"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Holmes, A. G. (2014)</w:t>
      </w:r>
      <w:r w:rsidRPr="00951D05">
        <w:rPr>
          <w:rFonts w:ascii="Arial" w:hAnsi="Arial" w:cs="Arial"/>
          <w:i/>
          <w:noProof/>
        </w:rPr>
        <w:t xml:space="preserve"> ‘Researcher Positionality - A Consideration of Its Influence and Place in Research’</w:t>
      </w:r>
      <w:r w:rsidRPr="00951D05">
        <w:rPr>
          <w:rFonts w:ascii="Arial" w:hAnsi="Arial" w:cs="Arial"/>
          <w:noProof/>
        </w:rPr>
        <w:t>, (March), p. 28. Available at: https://www.google.ca/url?sa=t&amp;rct=j&amp;q=&amp;esrc=s&amp;source=web&amp;cd=1&amp;cad=rja&amp;uact=8&amp;ved=0ahUKEwiww4-Wm77KAhUY8WMKHXBnDiQQFgggMAA&amp;url=https://www.researchgate.net/publication/260421552_Researcher_positionality_-_a_consideration_of_its&amp;usg=AFQjCNFC0igEj7esTR_T62q.</w:t>
      </w:r>
    </w:p>
    <w:p w14:paraId="774CFCDC" w14:textId="77777777" w:rsidR="00F4315C" w:rsidRPr="00951D05" w:rsidRDefault="00F4315C"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Mercier, C. A. (1918) ‘Individuality’, </w:t>
      </w:r>
      <w:r w:rsidRPr="00951D05">
        <w:rPr>
          <w:rFonts w:ascii="Arial" w:hAnsi="Arial" w:cs="Arial"/>
          <w:i/>
          <w:iCs/>
          <w:noProof/>
        </w:rPr>
        <w:t>Mind</w:t>
      </w:r>
      <w:r w:rsidRPr="00951D05">
        <w:rPr>
          <w:rFonts w:ascii="Arial" w:hAnsi="Arial" w:cs="Arial"/>
          <w:noProof/>
        </w:rPr>
        <w:t>, 27(105), pp. 22–39. Available at: https://about.jstor.org/terms.</w:t>
      </w:r>
    </w:p>
    <w:p w14:paraId="5F8D6A33" w14:textId="77777777" w:rsidR="00F4315C" w:rsidRPr="00951D05" w:rsidRDefault="00F4315C"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Mullings, B. (1999)</w:t>
      </w:r>
      <w:r w:rsidRPr="00951D05">
        <w:rPr>
          <w:rFonts w:ascii="Arial" w:hAnsi="Arial" w:cs="Arial"/>
          <w:i/>
          <w:noProof/>
        </w:rPr>
        <w:t xml:space="preserve"> ‘Insider or outsider, both or neither: some dilemmas of interviewing in a cross-cultural setting’,</w:t>
      </w:r>
      <w:r w:rsidRPr="00951D05">
        <w:rPr>
          <w:rFonts w:ascii="Arial" w:hAnsi="Arial" w:cs="Arial"/>
          <w:noProof/>
        </w:rPr>
        <w:t xml:space="preserve"> </w:t>
      </w:r>
      <w:r w:rsidRPr="00951D05">
        <w:rPr>
          <w:rFonts w:ascii="Arial" w:hAnsi="Arial" w:cs="Arial"/>
          <w:i/>
          <w:iCs/>
          <w:noProof/>
        </w:rPr>
        <w:t>Geoforum</w:t>
      </w:r>
      <w:r w:rsidRPr="00951D05">
        <w:rPr>
          <w:rFonts w:ascii="Arial" w:hAnsi="Arial" w:cs="Arial"/>
          <w:noProof/>
        </w:rPr>
        <w:t>, 30(4), pp. 337–350. doi: 10.1016/s0016-7185(99)00025-1.</w:t>
      </w:r>
    </w:p>
    <w:p w14:paraId="4F2FFE1E" w14:textId="77777777" w:rsidR="00F4315C" w:rsidRPr="00951D05" w:rsidRDefault="00F4315C"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Mullings, B. (2001)</w:t>
      </w:r>
      <w:r w:rsidRPr="00951D05">
        <w:rPr>
          <w:rFonts w:ascii="Arial" w:hAnsi="Arial" w:cs="Arial"/>
          <w:i/>
          <w:noProof/>
        </w:rPr>
        <w:t xml:space="preserve"> ‘“Insiders” and /or ‘outsiders: positionality, theory and praxis [in] Qualitative methodologies for geographers: issues and debates’,</w:t>
      </w:r>
      <w:r w:rsidRPr="00951D05">
        <w:rPr>
          <w:rFonts w:ascii="Arial" w:hAnsi="Arial" w:cs="Arial"/>
          <w:noProof/>
        </w:rPr>
        <w:t xml:space="preserve"> in Limb, M. and Dwyer, C. (eds) </w:t>
      </w:r>
      <w:r w:rsidRPr="00951D05">
        <w:rPr>
          <w:rFonts w:ascii="Arial" w:hAnsi="Arial" w:cs="Arial"/>
          <w:i/>
          <w:iCs/>
          <w:noProof/>
        </w:rPr>
        <w:t>Qualitative methodologies for geographers: issues and debates</w:t>
      </w:r>
      <w:r w:rsidRPr="00951D05">
        <w:rPr>
          <w:rFonts w:ascii="Arial" w:hAnsi="Arial" w:cs="Arial"/>
          <w:noProof/>
        </w:rPr>
        <w:t>. London: Arnold, pp. 101–120. Available at: http://readinglists.exeter.ac.uk/cles/geography/geom207/geom207_2_cv.pdf.</w:t>
      </w:r>
    </w:p>
    <w:p w14:paraId="7F34ABB2" w14:textId="77777777" w:rsidR="00F4315C" w:rsidRPr="00951D05" w:rsidRDefault="00F4315C" w:rsidP="0049023B">
      <w:pPr>
        <w:tabs>
          <w:tab w:val="left" w:pos="2803"/>
        </w:tabs>
        <w:spacing w:before="120" w:line="360" w:lineRule="auto"/>
        <w:jc w:val="both"/>
        <w:rPr>
          <w:rFonts w:ascii="Arial" w:hAnsi="Arial" w:cs="Arial"/>
        </w:rPr>
      </w:pPr>
      <w:r w:rsidRPr="00951D05">
        <w:rPr>
          <w:rFonts w:ascii="Arial" w:hAnsi="Arial" w:cs="Arial"/>
        </w:rPr>
        <w:fldChar w:fldCharType="end"/>
      </w:r>
      <w:r w:rsidRPr="00951D05">
        <w:rPr>
          <w:rFonts w:ascii="Arial" w:hAnsi="Arial" w:cs="Arial"/>
        </w:rPr>
        <w:t xml:space="preserve">Freire, P. (2000). </w:t>
      </w:r>
      <w:r w:rsidRPr="00951D05">
        <w:rPr>
          <w:rFonts w:ascii="Arial" w:hAnsi="Arial" w:cs="Arial"/>
          <w:noProof/>
        </w:rPr>
        <w:t>‘</w:t>
      </w:r>
      <w:r w:rsidRPr="00951D05">
        <w:rPr>
          <w:rFonts w:ascii="Arial" w:hAnsi="Arial" w:cs="Arial"/>
          <w:i/>
        </w:rPr>
        <w:t>Pedagogy of the oppressed (30thanniversary ed.)</w:t>
      </w:r>
      <w:r w:rsidRPr="00951D05">
        <w:rPr>
          <w:rFonts w:ascii="Arial" w:hAnsi="Arial" w:cs="Arial"/>
        </w:rPr>
        <w:t>’. New York, NY: Continuum.</w:t>
      </w:r>
    </w:p>
    <w:p w14:paraId="22ABD3F6" w14:textId="1A1A48F1" w:rsidR="00F4315C" w:rsidRPr="00951D05" w:rsidRDefault="00F4315C" w:rsidP="0049023B">
      <w:pPr>
        <w:tabs>
          <w:tab w:val="left" w:pos="2803"/>
        </w:tabs>
        <w:spacing w:before="120" w:line="360" w:lineRule="auto"/>
        <w:jc w:val="both"/>
        <w:rPr>
          <w:rFonts w:ascii="Arial" w:hAnsi="Arial" w:cs="Arial"/>
        </w:rPr>
      </w:pPr>
      <w:r w:rsidRPr="00951D05">
        <w:rPr>
          <w:rFonts w:ascii="Arial" w:hAnsi="Arial" w:cs="Arial"/>
        </w:rPr>
        <w:t xml:space="preserve">Foote, M., Q and T. Bartell, </w:t>
      </w:r>
      <w:proofErr w:type="spellStart"/>
      <w:r w:rsidRPr="00951D05">
        <w:rPr>
          <w:rFonts w:ascii="Arial" w:hAnsi="Arial" w:cs="Arial"/>
        </w:rPr>
        <w:t>Gau</w:t>
      </w:r>
      <w:proofErr w:type="spellEnd"/>
      <w:r w:rsidRPr="00951D05">
        <w:rPr>
          <w:rFonts w:ascii="Arial" w:hAnsi="Arial" w:cs="Arial"/>
        </w:rPr>
        <w:t xml:space="preserve"> (2011</w:t>
      </w:r>
      <w:r w:rsidRPr="00951D05">
        <w:rPr>
          <w:rFonts w:ascii="Arial" w:hAnsi="Arial" w:cs="Arial"/>
          <w:i/>
        </w:rPr>
        <w:t xml:space="preserve">). </w:t>
      </w:r>
      <w:r w:rsidR="009F1A2A" w:rsidRPr="00951D05">
        <w:rPr>
          <w:rFonts w:ascii="Arial" w:hAnsi="Arial" w:cs="Arial"/>
          <w:i/>
        </w:rPr>
        <w:t>‘</w:t>
      </w:r>
      <w:r w:rsidRPr="00951D05">
        <w:rPr>
          <w:rFonts w:ascii="Arial" w:hAnsi="Arial" w:cs="Arial"/>
          <w:i/>
        </w:rPr>
        <w:t>Pathways to Equity in Mathematics Education: How Life Experiences Impact Researcher Positionality</w:t>
      </w:r>
      <w:proofErr w:type="gramStart"/>
      <w:r w:rsidRPr="00951D05">
        <w:rPr>
          <w:rFonts w:ascii="Arial" w:hAnsi="Arial" w:cs="Arial"/>
        </w:rPr>
        <w:t>.</w:t>
      </w:r>
      <w:r w:rsidR="009F1A2A" w:rsidRPr="00951D05">
        <w:rPr>
          <w:rFonts w:ascii="Arial" w:hAnsi="Arial" w:cs="Arial"/>
        </w:rPr>
        <w:t xml:space="preserve"> ’</w:t>
      </w:r>
      <w:proofErr w:type="gramEnd"/>
      <w:r w:rsidR="009F1A2A" w:rsidRPr="00951D05">
        <w:rPr>
          <w:rFonts w:ascii="Arial" w:hAnsi="Arial" w:cs="Arial"/>
        </w:rPr>
        <w:t xml:space="preserve"> </w:t>
      </w:r>
      <w:r w:rsidRPr="00951D05">
        <w:rPr>
          <w:rFonts w:ascii="Arial" w:hAnsi="Arial" w:cs="Arial"/>
        </w:rPr>
        <w:t>Educational Studies in Mathematics 78: 45</w:t>
      </w:r>
      <w:r w:rsidRPr="00951D05">
        <w:rPr>
          <w:rFonts w:ascii="微软雅黑" w:eastAsia="微软雅黑" w:hAnsi="微软雅黑" w:cs="微软雅黑" w:hint="eastAsia"/>
        </w:rPr>
        <w:t>‐</w:t>
      </w:r>
      <w:r w:rsidRPr="00951D05">
        <w:rPr>
          <w:rFonts w:ascii="Arial" w:hAnsi="Arial" w:cs="Arial"/>
        </w:rPr>
        <w:t>68</w:t>
      </w:r>
    </w:p>
    <w:p w14:paraId="34EF476E" w14:textId="77777777" w:rsidR="00F4315C" w:rsidRPr="00951D05" w:rsidRDefault="00F4315C" w:rsidP="0049023B">
      <w:pPr>
        <w:tabs>
          <w:tab w:val="left" w:pos="2803"/>
        </w:tabs>
        <w:spacing w:before="120" w:line="360" w:lineRule="auto"/>
        <w:jc w:val="both"/>
        <w:rPr>
          <w:rFonts w:ascii="Arial" w:hAnsi="Arial" w:cs="Arial"/>
        </w:rPr>
      </w:pPr>
      <w:proofErr w:type="spellStart"/>
      <w:r w:rsidRPr="00951D05">
        <w:rPr>
          <w:rFonts w:ascii="Arial" w:hAnsi="Arial" w:cs="Arial"/>
        </w:rPr>
        <w:lastRenderedPageBreak/>
        <w:t>Savin</w:t>
      </w:r>
      <w:proofErr w:type="spellEnd"/>
      <w:r w:rsidRPr="00951D05">
        <w:rPr>
          <w:rFonts w:ascii="微软雅黑" w:eastAsia="微软雅黑" w:hAnsi="微软雅黑" w:cs="微软雅黑" w:hint="eastAsia"/>
        </w:rPr>
        <w:t>‐</w:t>
      </w:r>
      <w:r w:rsidRPr="00951D05">
        <w:rPr>
          <w:rFonts w:ascii="Arial" w:hAnsi="Arial" w:cs="Arial"/>
        </w:rPr>
        <w:t xml:space="preserve">Baden, M. and C. Howell Major (2013). </w:t>
      </w:r>
      <w:r w:rsidRPr="00951D05">
        <w:rPr>
          <w:rFonts w:ascii="Arial" w:hAnsi="Arial" w:cs="Arial"/>
          <w:i/>
          <w:noProof/>
        </w:rPr>
        <w:t>‘</w:t>
      </w:r>
      <w:r w:rsidRPr="00951D05">
        <w:rPr>
          <w:rFonts w:ascii="Arial" w:hAnsi="Arial" w:cs="Arial"/>
          <w:i/>
        </w:rPr>
        <w:t>Qualitative Research: The Essential Guide to Theory and Practice</w:t>
      </w:r>
      <w:r w:rsidRPr="00951D05">
        <w:rPr>
          <w:rFonts w:ascii="Arial" w:hAnsi="Arial" w:cs="Arial"/>
          <w:i/>
          <w:noProof/>
        </w:rPr>
        <w:t>’</w:t>
      </w:r>
      <w:r w:rsidRPr="00951D05">
        <w:rPr>
          <w:rFonts w:ascii="Arial" w:hAnsi="Arial" w:cs="Arial"/>
        </w:rPr>
        <w:t xml:space="preserve">. </w:t>
      </w:r>
      <w:proofErr w:type="spellStart"/>
      <w:r w:rsidRPr="00951D05">
        <w:rPr>
          <w:rFonts w:ascii="Arial" w:hAnsi="Arial" w:cs="Arial"/>
        </w:rPr>
        <w:t>Abingon</w:t>
      </w:r>
      <w:proofErr w:type="spellEnd"/>
      <w:r w:rsidRPr="00951D05">
        <w:rPr>
          <w:rFonts w:ascii="Arial" w:hAnsi="Arial" w:cs="Arial"/>
        </w:rPr>
        <w:t>, UK, Routledge.</w:t>
      </w:r>
    </w:p>
    <w:p w14:paraId="5A94103D" w14:textId="77777777" w:rsidR="00F4315C" w:rsidRPr="00951D05" w:rsidRDefault="00F4315C" w:rsidP="0049023B">
      <w:pPr>
        <w:tabs>
          <w:tab w:val="left" w:pos="2803"/>
        </w:tabs>
        <w:spacing w:before="120" w:line="360" w:lineRule="auto"/>
        <w:jc w:val="both"/>
        <w:rPr>
          <w:rFonts w:ascii="Arial" w:hAnsi="Arial" w:cs="Arial"/>
        </w:rPr>
      </w:pPr>
      <w:bookmarkStart w:id="16" w:name="OLE_LINK26"/>
      <w:bookmarkStart w:id="17" w:name="OLE_LINK27"/>
      <w:r w:rsidRPr="00951D05">
        <w:rPr>
          <w:rFonts w:ascii="Arial" w:hAnsi="Arial" w:cs="Arial"/>
        </w:rPr>
        <w:t>Mohammad</w:t>
      </w:r>
      <w:bookmarkEnd w:id="16"/>
      <w:bookmarkEnd w:id="17"/>
      <w:r w:rsidRPr="00951D05">
        <w:rPr>
          <w:rFonts w:ascii="Arial" w:hAnsi="Arial" w:cs="Arial"/>
        </w:rPr>
        <w:t xml:space="preserve">, R. (2001). </w:t>
      </w:r>
      <w:bookmarkStart w:id="18" w:name="OLE_LINK28"/>
      <w:bookmarkStart w:id="19" w:name="OLE_LINK29"/>
      <w:bookmarkStart w:id="20" w:name="OLE_LINK30"/>
      <w:bookmarkStart w:id="21" w:name="OLE_LINK39"/>
      <w:bookmarkStart w:id="22" w:name="OLE_LINK24"/>
      <w:bookmarkStart w:id="23" w:name="OLE_LINK25"/>
      <w:r w:rsidRPr="00951D05">
        <w:rPr>
          <w:rFonts w:ascii="Arial" w:hAnsi="Arial" w:cs="Arial"/>
          <w:i/>
          <w:noProof/>
        </w:rPr>
        <w:t>‘</w:t>
      </w:r>
      <w:r w:rsidRPr="00951D05">
        <w:rPr>
          <w:rFonts w:ascii="Arial" w:hAnsi="Arial" w:cs="Arial"/>
          <w:i/>
        </w:rPr>
        <w:t xml:space="preserve">Insiders </w:t>
      </w:r>
      <w:bookmarkEnd w:id="18"/>
      <w:bookmarkEnd w:id="19"/>
      <w:r w:rsidRPr="00951D05">
        <w:rPr>
          <w:rFonts w:ascii="Arial" w:hAnsi="Arial" w:cs="Arial"/>
          <w:i/>
        </w:rPr>
        <w:t>and/or outsiders: Positionality, theory and practice</w:t>
      </w:r>
      <w:bookmarkEnd w:id="20"/>
      <w:bookmarkEnd w:id="21"/>
      <w:r w:rsidRPr="00951D05">
        <w:rPr>
          <w:rFonts w:ascii="Arial" w:hAnsi="Arial" w:cs="Arial"/>
          <w:i/>
        </w:rPr>
        <w:t>.</w:t>
      </w:r>
      <w:bookmarkEnd w:id="22"/>
      <w:bookmarkEnd w:id="23"/>
      <w:r w:rsidRPr="00951D05">
        <w:rPr>
          <w:rFonts w:ascii="Arial" w:hAnsi="Arial" w:cs="Arial"/>
          <w:i/>
        </w:rPr>
        <w:t xml:space="preserve"> In M. Limb &amp; C. Dwyer (Eds.</w:t>
      </w:r>
      <w:proofErr w:type="gramStart"/>
      <w:r w:rsidRPr="00951D05">
        <w:rPr>
          <w:rFonts w:ascii="Arial" w:hAnsi="Arial" w:cs="Arial"/>
          <w:i/>
        </w:rPr>
        <w:t>)</w:t>
      </w:r>
      <w:r w:rsidRPr="00951D05">
        <w:rPr>
          <w:rFonts w:ascii="Arial" w:hAnsi="Arial" w:cs="Arial"/>
          <w:i/>
          <w:noProof/>
        </w:rPr>
        <w:t xml:space="preserve"> ’</w:t>
      </w:r>
      <w:proofErr w:type="gramEnd"/>
      <w:r w:rsidRPr="00951D05">
        <w:rPr>
          <w:rFonts w:ascii="Arial" w:hAnsi="Arial" w:cs="Arial"/>
          <w:i/>
        </w:rPr>
        <w:t>, Qualitative methods for geographers: Issues and debates (pp. 101-117).</w:t>
      </w:r>
      <w:r w:rsidRPr="00951D05">
        <w:rPr>
          <w:rFonts w:ascii="Arial" w:hAnsi="Arial" w:cs="Arial"/>
        </w:rPr>
        <w:t xml:space="preserve"> London, England: Arnold.</w:t>
      </w:r>
    </w:p>
    <w:p w14:paraId="7D3FE6B9" w14:textId="77777777" w:rsidR="00F4315C" w:rsidRPr="00951D05" w:rsidRDefault="00F4315C" w:rsidP="0049023B">
      <w:pPr>
        <w:tabs>
          <w:tab w:val="left" w:pos="2803"/>
        </w:tabs>
        <w:spacing w:before="120" w:line="360" w:lineRule="auto"/>
        <w:jc w:val="both"/>
        <w:rPr>
          <w:rFonts w:ascii="Arial" w:hAnsi="Arial" w:cs="Arial"/>
        </w:rPr>
      </w:pPr>
      <w:r w:rsidRPr="00951D05">
        <w:rPr>
          <w:rFonts w:ascii="Arial" w:hAnsi="Arial" w:cs="Arial"/>
        </w:rPr>
        <w:t>Nishikawa, M. (2018</w:t>
      </w:r>
      <w:r w:rsidRPr="00951D05">
        <w:rPr>
          <w:rFonts w:ascii="Arial" w:hAnsi="Arial" w:cs="Arial"/>
          <w:i/>
        </w:rPr>
        <w:t xml:space="preserve">). </w:t>
      </w:r>
      <w:r w:rsidRPr="00951D05">
        <w:rPr>
          <w:rFonts w:ascii="Arial" w:hAnsi="Arial" w:cs="Arial"/>
          <w:i/>
          <w:noProof/>
        </w:rPr>
        <w:t>‘</w:t>
      </w:r>
      <w:r w:rsidRPr="00951D05">
        <w:rPr>
          <w:rFonts w:ascii="Arial" w:hAnsi="Arial" w:cs="Arial"/>
          <w:i/>
        </w:rPr>
        <w:t>Test-takers' cognitive processes while synthesizing multiple texts and graphs</w:t>
      </w:r>
      <w:r w:rsidRPr="00951D05">
        <w:rPr>
          <w:rFonts w:ascii="Arial" w:hAnsi="Arial" w:cs="Arial"/>
          <w:i/>
          <w:noProof/>
        </w:rPr>
        <w:t>’</w:t>
      </w:r>
      <w:r w:rsidRPr="00951D05">
        <w:rPr>
          <w:rFonts w:ascii="Arial" w:hAnsi="Arial" w:cs="Arial"/>
          <w:noProof/>
        </w:rPr>
        <w:t>,</w:t>
      </w:r>
      <w:r w:rsidRPr="00951D05">
        <w:rPr>
          <w:rFonts w:ascii="Arial" w:hAnsi="Arial" w:cs="Arial"/>
        </w:rPr>
        <w:t xml:space="preserve"> (Doctoral Dissertation). University of Bristol. Retrieved from http://hdl.handle.net/1983/88d8c093-f612-4aec-b960-f66be0e0c821</w:t>
      </w:r>
    </w:p>
    <w:p w14:paraId="62C76730" w14:textId="77777777" w:rsidR="008341E1" w:rsidRPr="00951D05" w:rsidRDefault="008341E1" w:rsidP="0049023B">
      <w:pPr>
        <w:spacing w:before="120" w:after="160" w:line="360" w:lineRule="auto"/>
        <w:jc w:val="both"/>
        <w:rPr>
          <w:rFonts w:ascii="Arial" w:eastAsiaTheme="majorEastAsia" w:hAnsi="Arial" w:cs="Arial"/>
          <w:b/>
        </w:rPr>
      </w:pPr>
      <w:r w:rsidRPr="00951D05">
        <w:rPr>
          <w:rFonts w:ascii="Arial" w:hAnsi="Arial" w:cs="Arial"/>
          <w:b/>
        </w:rPr>
        <w:br w:type="page"/>
      </w:r>
    </w:p>
    <w:p w14:paraId="17833CFF" w14:textId="1FE9AE10" w:rsidR="00F4315C" w:rsidRPr="00951D05" w:rsidRDefault="00F4315C" w:rsidP="0049023B">
      <w:pPr>
        <w:pStyle w:val="2"/>
        <w:spacing w:before="120" w:line="360" w:lineRule="auto"/>
        <w:jc w:val="both"/>
        <w:rPr>
          <w:rFonts w:ascii="Arial" w:hAnsi="Arial" w:cs="Arial"/>
          <w:b/>
          <w:color w:val="auto"/>
          <w:sz w:val="24"/>
          <w:szCs w:val="24"/>
        </w:rPr>
      </w:pPr>
      <w:bookmarkStart w:id="24" w:name="_Toc7130368"/>
      <w:r w:rsidRPr="00951D05">
        <w:rPr>
          <w:rFonts w:ascii="Arial" w:hAnsi="Arial" w:cs="Arial"/>
          <w:b/>
          <w:color w:val="auto"/>
          <w:sz w:val="24"/>
          <w:szCs w:val="24"/>
        </w:rPr>
        <w:lastRenderedPageBreak/>
        <w:t>Appendix 2</w:t>
      </w:r>
      <w:bookmarkEnd w:id="24"/>
    </w:p>
    <w:p w14:paraId="20C7CACB"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What does positionality mean? </w:t>
      </w:r>
    </w:p>
    <w:p w14:paraId="2BBBA484" w14:textId="77777777" w:rsidR="00F4315C" w:rsidRPr="00951D05" w:rsidRDefault="00F4315C" w:rsidP="0049023B">
      <w:pPr>
        <w:spacing w:before="120" w:line="360" w:lineRule="auto"/>
        <w:jc w:val="both"/>
        <w:rPr>
          <w:rFonts w:ascii="Arial" w:hAnsi="Arial" w:cs="Arial"/>
          <w:i/>
        </w:rPr>
      </w:pPr>
      <w:r w:rsidRPr="00951D05">
        <w:rPr>
          <w:rFonts w:ascii="Arial" w:hAnsi="Arial" w:cs="Arial"/>
          <w:i/>
        </w:rPr>
        <w:t>Source: https://www.dictionary.com/e/gender-sexuality/positionality/</w:t>
      </w:r>
    </w:p>
    <w:p w14:paraId="58A31C77" w14:textId="77777777" w:rsidR="00F4315C" w:rsidRPr="00951D05" w:rsidRDefault="00F4315C" w:rsidP="0049023B">
      <w:pPr>
        <w:spacing w:before="120" w:line="360" w:lineRule="auto"/>
        <w:jc w:val="both"/>
        <w:rPr>
          <w:rFonts w:ascii="Arial" w:hAnsi="Arial" w:cs="Arial"/>
          <w:lang w:val="en-US"/>
        </w:rPr>
      </w:pPr>
      <w:r w:rsidRPr="00951D05">
        <w:rPr>
          <w:rFonts w:ascii="Arial" w:hAnsi="Arial" w:cs="Arial"/>
          <w:lang w:val="en-US"/>
        </w:rPr>
        <w:t>Individual: https://en.wikipedia.org/wiki/Individual</w:t>
      </w:r>
    </w:p>
    <w:p w14:paraId="0487EA22"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Programme for the Qualitative Research Symposium 2018 </w:t>
      </w:r>
    </w:p>
    <w:p w14:paraId="6D2DD937" w14:textId="77777777" w:rsidR="00F4315C" w:rsidRPr="00951D05" w:rsidRDefault="00F4315C" w:rsidP="0049023B">
      <w:pPr>
        <w:spacing w:before="120" w:line="360" w:lineRule="auto"/>
        <w:jc w:val="both"/>
        <w:rPr>
          <w:rFonts w:ascii="Arial" w:hAnsi="Arial" w:cs="Arial"/>
          <w:i/>
        </w:rPr>
      </w:pPr>
      <w:r w:rsidRPr="00951D05">
        <w:rPr>
          <w:rFonts w:ascii="Arial" w:hAnsi="Arial" w:cs="Arial"/>
          <w:i/>
        </w:rPr>
        <w:t>Source: https://www.bath.ac.uk/publications/qualitative-research-symposium-2018/</w:t>
      </w:r>
    </w:p>
    <w:p w14:paraId="12F2FC08" w14:textId="77777777" w:rsidR="00F4315C" w:rsidRPr="00951D05" w:rsidRDefault="00F4315C" w:rsidP="0049023B">
      <w:pPr>
        <w:tabs>
          <w:tab w:val="left" w:pos="2803"/>
        </w:tabs>
        <w:spacing w:before="120" w:line="360" w:lineRule="auto"/>
        <w:jc w:val="both"/>
        <w:rPr>
          <w:rFonts w:ascii="Arial" w:hAnsi="Arial" w:cs="Arial"/>
        </w:rPr>
      </w:pPr>
      <w:r w:rsidRPr="00951D05">
        <w:rPr>
          <w:rFonts w:ascii="Arial" w:hAnsi="Arial" w:cs="Arial"/>
        </w:rPr>
        <w:t>What is Your Researcher Positionality?</w:t>
      </w:r>
    </w:p>
    <w:p w14:paraId="0EBB8BDC" w14:textId="203084CC" w:rsidR="00F4315C" w:rsidRPr="00951D05" w:rsidRDefault="00F4315C" w:rsidP="0049023B">
      <w:pPr>
        <w:tabs>
          <w:tab w:val="left" w:pos="2803"/>
        </w:tabs>
        <w:spacing w:before="120" w:line="360" w:lineRule="auto"/>
        <w:jc w:val="both"/>
        <w:rPr>
          <w:rFonts w:ascii="Arial" w:hAnsi="Arial" w:cs="Arial"/>
          <w:i/>
        </w:rPr>
      </w:pPr>
      <w:r w:rsidRPr="00951D05">
        <w:rPr>
          <w:rFonts w:ascii="Arial" w:hAnsi="Arial" w:cs="Arial"/>
          <w:i/>
        </w:rPr>
        <w:t xml:space="preserve">Source: </w:t>
      </w:r>
      <w:r w:rsidR="00C400B8" w:rsidRPr="00951D05">
        <w:rPr>
          <w:rFonts w:ascii="Arial" w:hAnsi="Arial" w:cs="Arial"/>
          <w:i/>
        </w:rPr>
        <w:t>https://decolonizingresearch.wordpress.com/2016/02/25/what-is-your-researcher-positionality/</w:t>
      </w:r>
    </w:p>
    <w:p w14:paraId="205EF658" w14:textId="1C976238" w:rsidR="00C400B8" w:rsidRPr="00951D05" w:rsidRDefault="00C400B8" w:rsidP="0049023B">
      <w:pPr>
        <w:tabs>
          <w:tab w:val="left" w:pos="2803"/>
        </w:tabs>
        <w:spacing w:before="120" w:line="360" w:lineRule="auto"/>
        <w:jc w:val="both"/>
        <w:rPr>
          <w:rFonts w:ascii="Arial" w:hAnsi="Arial" w:cs="Arial"/>
        </w:rPr>
      </w:pPr>
      <w:r w:rsidRPr="00951D05">
        <w:rPr>
          <w:rFonts w:ascii="Arial" w:hAnsi="Arial" w:cs="Arial"/>
        </w:rPr>
        <w:t>Positionality in Qual Research (video)</w:t>
      </w:r>
    </w:p>
    <w:p w14:paraId="35E62F63" w14:textId="558B9963" w:rsidR="00C400B8" w:rsidRPr="00951D05" w:rsidRDefault="00C400B8" w:rsidP="0049023B">
      <w:pPr>
        <w:tabs>
          <w:tab w:val="left" w:pos="2803"/>
        </w:tabs>
        <w:spacing w:before="120" w:line="360" w:lineRule="auto"/>
        <w:jc w:val="both"/>
        <w:rPr>
          <w:rFonts w:ascii="Arial" w:hAnsi="Arial" w:cs="Arial"/>
        </w:rPr>
      </w:pPr>
      <w:r w:rsidRPr="00951D05">
        <w:rPr>
          <w:rFonts w:ascii="Arial" w:hAnsi="Arial" w:cs="Arial"/>
        </w:rPr>
        <w:t>Source: https://www.youtube.com/watch?v=C9wVgU9Ppk8</w:t>
      </w:r>
    </w:p>
    <w:p w14:paraId="28608794" w14:textId="1A3DF696" w:rsidR="00C400B8" w:rsidRPr="00951D05" w:rsidRDefault="00C400B8" w:rsidP="0049023B">
      <w:pPr>
        <w:tabs>
          <w:tab w:val="left" w:pos="2803"/>
        </w:tabs>
        <w:spacing w:before="120" w:line="360" w:lineRule="auto"/>
        <w:rPr>
          <w:rFonts w:ascii="Arial" w:hAnsi="Arial" w:cs="Arial"/>
        </w:rPr>
      </w:pPr>
    </w:p>
    <w:p w14:paraId="56298659" w14:textId="77777777" w:rsidR="00C400B8" w:rsidRPr="00951D05" w:rsidRDefault="00C400B8" w:rsidP="0049023B">
      <w:pPr>
        <w:tabs>
          <w:tab w:val="left" w:pos="2803"/>
        </w:tabs>
        <w:spacing w:before="120" w:line="360" w:lineRule="auto"/>
        <w:rPr>
          <w:rFonts w:ascii="Arial" w:hAnsi="Arial" w:cs="Arial"/>
        </w:rPr>
      </w:pPr>
    </w:p>
    <w:p w14:paraId="0DCF631A" w14:textId="77777777" w:rsidR="008341E1" w:rsidRPr="00951D05" w:rsidRDefault="008341E1" w:rsidP="0049023B">
      <w:pPr>
        <w:spacing w:before="120" w:after="160" w:line="360" w:lineRule="auto"/>
        <w:rPr>
          <w:rFonts w:ascii="Arial" w:eastAsiaTheme="majorEastAsia" w:hAnsi="Arial" w:cs="Arial"/>
          <w:b/>
        </w:rPr>
      </w:pPr>
      <w:r w:rsidRPr="00951D05">
        <w:rPr>
          <w:rFonts w:ascii="Arial" w:hAnsi="Arial" w:cs="Arial"/>
          <w:b/>
        </w:rPr>
        <w:br w:type="page"/>
      </w:r>
    </w:p>
    <w:p w14:paraId="4BF13F4D" w14:textId="16CE924D" w:rsidR="00F4315C" w:rsidRPr="00951D05" w:rsidRDefault="00F4315C" w:rsidP="0049023B">
      <w:pPr>
        <w:pStyle w:val="2"/>
        <w:spacing w:before="120" w:line="360" w:lineRule="auto"/>
        <w:jc w:val="both"/>
        <w:rPr>
          <w:rFonts w:ascii="Arial" w:hAnsi="Arial" w:cs="Arial"/>
          <w:b/>
          <w:color w:val="auto"/>
          <w:sz w:val="24"/>
          <w:szCs w:val="24"/>
        </w:rPr>
      </w:pPr>
      <w:bookmarkStart w:id="25" w:name="_Toc7130369"/>
      <w:r w:rsidRPr="00951D05">
        <w:rPr>
          <w:rFonts w:ascii="Arial" w:hAnsi="Arial" w:cs="Arial"/>
          <w:b/>
          <w:color w:val="auto"/>
          <w:sz w:val="24"/>
          <w:szCs w:val="24"/>
        </w:rPr>
        <w:lastRenderedPageBreak/>
        <w:t>Appendix 3</w:t>
      </w:r>
      <w:bookmarkEnd w:id="25"/>
    </w:p>
    <w:p w14:paraId="011658A6" w14:textId="5F3EF241" w:rsidR="00F4315C" w:rsidRPr="00951D05" w:rsidRDefault="00F4315C" w:rsidP="0049023B">
      <w:pPr>
        <w:autoSpaceDE w:val="0"/>
        <w:autoSpaceDN w:val="0"/>
        <w:adjustRightInd w:val="0"/>
        <w:spacing w:before="120" w:line="360" w:lineRule="auto"/>
        <w:jc w:val="both"/>
        <w:rPr>
          <w:rFonts w:ascii="Arial" w:hAnsi="Arial" w:cs="Arial"/>
        </w:rPr>
      </w:pPr>
      <w:r w:rsidRPr="00951D05">
        <w:rPr>
          <w:rFonts w:ascii="Arial" w:hAnsi="Arial" w:cs="Arial"/>
        </w:rPr>
        <w:fldChar w:fldCharType="begin"/>
      </w:r>
      <w:r w:rsidR="000158A5" w:rsidRPr="00951D05">
        <w:rPr>
          <w:rFonts w:ascii="Arial" w:hAnsi="Arial" w:cs="Arial"/>
        </w:rPr>
        <w:instrText xml:space="preserve"> INCLUDEPICTURE "D:\\var\\folders\\1h\\scg29r3x3xb2bqqqgv371n9c0000gn\\T\\com.microsoft.Word\\WebArchiveCopyPasteTempFiles\\cidACF5E6E0-8D40-8340-8A59-F179C1D9AFC1.png" \* MERGEFORMAT </w:instrText>
      </w:r>
      <w:r w:rsidRPr="00951D05">
        <w:rPr>
          <w:rFonts w:ascii="Arial" w:hAnsi="Arial" w:cs="Arial"/>
        </w:rPr>
        <w:fldChar w:fldCharType="separate"/>
      </w:r>
      <w:r w:rsidRPr="00951D05">
        <w:rPr>
          <w:rFonts w:ascii="Arial" w:hAnsi="Arial" w:cs="Arial"/>
          <w:noProof/>
        </w:rPr>
        <w:drawing>
          <wp:inline distT="0" distB="0" distL="0" distR="0" wp14:anchorId="466D3D75" wp14:editId="14695D4A">
            <wp:extent cx="5270338" cy="3994877"/>
            <wp:effectExtent l="0" t="0" r="6985" b="5715"/>
            <wp:docPr id="1" name="图片 1" descr="intersectionality-blue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sectionality-bluema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14448" cy="4028312"/>
                    </a:xfrm>
                    <a:prstGeom prst="rect">
                      <a:avLst/>
                    </a:prstGeom>
                    <a:noFill/>
                    <a:ln>
                      <a:noFill/>
                    </a:ln>
                  </pic:spPr>
                </pic:pic>
              </a:graphicData>
            </a:graphic>
          </wp:inline>
        </w:drawing>
      </w:r>
      <w:r w:rsidRPr="00951D05">
        <w:rPr>
          <w:rFonts w:ascii="Arial" w:hAnsi="Arial" w:cs="Arial"/>
        </w:rPr>
        <w:fldChar w:fldCharType="end"/>
      </w:r>
    </w:p>
    <w:p w14:paraId="51538C74" w14:textId="4183095E" w:rsidR="00F4315C" w:rsidRPr="00951D05" w:rsidRDefault="00F4315C" w:rsidP="0049023B">
      <w:pPr>
        <w:autoSpaceDE w:val="0"/>
        <w:autoSpaceDN w:val="0"/>
        <w:adjustRightInd w:val="0"/>
        <w:spacing w:before="120" w:line="360" w:lineRule="auto"/>
        <w:jc w:val="both"/>
        <w:rPr>
          <w:rFonts w:ascii="Arial" w:hAnsi="Arial" w:cs="Arial"/>
        </w:rPr>
      </w:pPr>
      <w:bookmarkStart w:id="26" w:name="OLE_LINK46"/>
      <w:bookmarkStart w:id="27" w:name="OLE_LINK47"/>
      <w:r w:rsidRPr="00951D05">
        <w:rPr>
          <w:rFonts w:ascii="Arial" w:hAnsi="Arial" w:cs="Arial"/>
        </w:rPr>
        <w:t>Source:</w:t>
      </w:r>
      <w:bookmarkEnd w:id="26"/>
      <w:bookmarkEnd w:id="27"/>
      <w:r w:rsidRPr="00951D05">
        <w:rPr>
          <w:rFonts w:ascii="Arial" w:hAnsi="Arial" w:cs="Arial"/>
        </w:rPr>
        <w:t xml:space="preserve"> Canadian Research Institute for the Advancement of Women</w:t>
      </w:r>
      <w:bookmarkStart w:id="28" w:name="OLE_LINK44"/>
      <w:bookmarkStart w:id="29" w:name="OLE_LINK45"/>
    </w:p>
    <w:p w14:paraId="5B0B42FF" w14:textId="2469AE41" w:rsidR="00040807" w:rsidRPr="00951D05" w:rsidRDefault="00040807" w:rsidP="0049023B">
      <w:pPr>
        <w:autoSpaceDE w:val="0"/>
        <w:autoSpaceDN w:val="0"/>
        <w:adjustRightInd w:val="0"/>
        <w:spacing w:before="120" w:line="360" w:lineRule="auto"/>
        <w:jc w:val="both"/>
        <w:rPr>
          <w:rFonts w:ascii="Arial" w:hAnsi="Arial" w:cs="Arial"/>
        </w:rPr>
      </w:pPr>
    </w:p>
    <w:p w14:paraId="7151B962"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t>Definition of positionality</w:t>
      </w:r>
    </w:p>
    <w:p w14:paraId="6741D48B" w14:textId="77777777" w:rsidR="00F4315C" w:rsidRPr="00951D05" w:rsidRDefault="00F4315C" w:rsidP="0049023B">
      <w:pPr>
        <w:spacing w:before="120" w:line="360" w:lineRule="auto"/>
        <w:jc w:val="both"/>
        <w:rPr>
          <w:rFonts w:ascii="Arial" w:hAnsi="Arial" w:cs="Arial"/>
        </w:rPr>
      </w:pPr>
      <w:r w:rsidRPr="00951D05">
        <w:rPr>
          <w:rFonts w:ascii="Arial" w:hAnsi="Arial" w:cs="Arial"/>
        </w:rPr>
        <w:t>NOUN</w:t>
      </w:r>
    </w:p>
    <w:p w14:paraId="6383C0B8" w14:textId="77777777" w:rsidR="00F4315C" w:rsidRPr="00951D05" w:rsidRDefault="00F4315C" w:rsidP="0049023B">
      <w:pPr>
        <w:spacing w:before="120" w:line="360" w:lineRule="auto"/>
        <w:jc w:val="both"/>
        <w:rPr>
          <w:rFonts w:ascii="Arial" w:hAnsi="Arial" w:cs="Arial"/>
        </w:rPr>
      </w:pPr>
      <w:r w:rsidRPr="00951D05">
        <w:rPr>
          <w:rFonts w:ascii="Arial" w:hAnsi="Arial" w:cs="Arial"/>
        </w:rPr>
        <w:t>1 The fact or quality of having a position in relation to other things.</w:t>
      </w:r>
    </w:p>
    <w:p w14:paraId="50854615"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2 Sociology. The occupation or adoption of a </w:t>
      </w:r>
      <w:proofErr w:type="gramStart"/>
      <w:r w:rsidRPr="00951D05">
        <w:rPr>
          <w:rFonts w:ascii="Arial" w:hAnsi="Arial" w:cs="Arial"/>
        </w:rPr>
        <w:t>particular position</w:t>
      </w:r>
      <w:proofErr w:type="gramEnd"/>
      <w:r w:rsidRPr="00951D05">
        <w:rPr>
          <w:rFonts w:ascii="Arial" w:hAnsi="Arial" w:cs="Arial"/>
        </w:rPr>
        <w:t xml:space="preserve"> in relation to others, usually with reference to issues of culture, ethnicity, or gender.</w:t>
      </w:r>
    </w:p>
    <w:p w14:paraId="23DE7B68" w14:textId="1E36307E" w:rsidR="00F4315C" w:rsidRPr="00951D05" w:rsidRDefault="00F4315C" w:rsidP="0049023B">
      <w:pPr>
        <w:spacing w:before="120" w:line="360" w:lineRule="auto"/>
        <w:jc w:val="both"/>
        <w:rPr>
          <w:rFonts w:ascii="Arial" w:hAnsi="Arial" w:cs="Arial"/>
          <w:i/>
        </w:rPr>
      </w:pPr>
      <w:r w:rsidRPr="00951D05">
        <w:rPr>
          <w:rFonts w:ascii="Arial" w:hAnsi="Arial" w:cs="Arial"/>
          <w:i/>
        </w:rPr>
        <w:t xml:space="preserve">Source: </w:t>
      </w:r>
      <w:r w:rsidR="00443C00" w:rsidRPr="00951D05">
        <w:rPr>
          <w:rFonts w:ascii="Arial" w:hAnsi="Arial" w:cs="Arial"/>
          <w:i/>
        </w:rPr>
        <w:t>https://en.oxforddictionaries.com/definition/positionality</w:t>
      </w:r>
    </w:p>
    <w:p w14:paraId="7C3C05B6" w14:textId="64ADCB81" w:rsidR="00443C00" w:rsidRPr="00951D05" w:rsidRDefault="00443C00" w:rsidP="0049023B">
      <w:pPr>
        <w:spacing w:before="120" w:line="360" w:lineRule="auto"/>
        <w:jc w:val="both"/>
        <w:rPr>
          <w:rFonts w:ascii="Arial" w:hAnsi="Arial" w:cs="Arial"/>
        </w:rPr>
      </w:pPr>
      <w:r w:rsidRPr="00951D05">
        <w:rPr>
          <w:rFonts w:ascii="Arial" w:hAnsi="Arial" w:cs="Arial"/>
        </w:rPr>
        <w:t>3 The recognition and declaration of one’s own position in a piece of academic work</w:t>
      </w:r>
    </w:p>
    <w:p w14:paraId="6358614B" w14:textId="7159F2AE" w:rsidR="00AF208D" w:rsidRPr="00951D05" w:rsidRDefault="00443C00" w:rsidP="0049023B">
      <w:pPr>
        <w:spacing w:before="120" w:line="360" w:lineRule="auto"/>
        <w:jc w:val="both"/>
        <w:rPr>
          <w:rFonts w:ascii="Arial" w:hAnsi="Arial" w:cs="Arial"/>
          <w:i/>
        </w:rPr>
      </w:pPr>
      <w:r w:rsidRPr="00951D05">
        <w:rPr>
          <w:rFonts w:ascii="Arial" w:hAnsi="Arial" w:cs="Arial"/>
          <w:i/>
        </w:rPr>
        <w:lastRenderedPageBreak/>
        <w:t>Source: http://www.oxfordreference.com/view/10.1093/acref/9780199599868.001.0001/acref-9780199599868-e-1432</w:t>
      </w:r>
    </w:p>
    <w:p w14:paraId="77BE68C1" w14:textId="77777777" w:rsidR="00443C00" w:rsidRPr="00951D05" w:rsidRDefault="00443C00" w:rsidP="0049023B">
      <w:pPr>
        <w:spacing w:before="120" w:line="360" w:lineRule="auto"/>
        <w:jc w:val="both"/>
        <w:rPr>
          <w:rFonts w:ascii="Arial" w:hAnsi="Arial" w:cs="Arial"/>
          <w:b/>
        </w:rPr>
      </w:pPr>
    </w:p>
    <w:p w14:paraId="29310E36" w14:textId="7B7CA477" w:rsidR="00F4315C" w:rsidRPr="00951D05" w:rsidRDefault="00F4315C" w:rsidP="0049023B">
      <w:pPr>
        <w:spacing w:before="120" w:line="360" w:lineRule="auto"/>
        <w:jc w:val="both"/>
        <w:rPr>
          <w:rFonts w:ascii="Arial" w:hAnsi="Arial" w:cs="Arial"/>
          <w:b/>
        </w:rPr>
      </w:pPr>
      <w:r w:rsidRPr="00951D05">
        <w:rPr>
          <w:rFonts w:ascii="Arial" w:hAnsi="Arial" w:cs="Arial"/>
          <w:b/>
        </w:rPr>
        <w:t>Definition of Individuality</w:t>
      </w:r>
    </w:p>
    <w:p w14:paraId="59FB07C1" w14:textId="77777777" w:rsidR="00F4315C" w:rsidRPr="00951D05" w:rsidRDefault="00F4315C" w:rsidP="0049023B">
      <w:pPr>
        <w:spacing w:before="120" w:line="360" w:lineRule="auto"/>
        <w:jc w:val="both"/>
        <w:rPr>
          <w:rFonts w:ascii="Arial" w:hAnsi="Arial" w:cs="Arial"/>
          <w:bCs/>
          <w:caps/>
          <w:spacing w:val="12"/>
        </w:rPr>
      </w:pPr>
      <w:r w:rsidRPr="00951D05">
        <w:rPr>
          <w:rFonts w:ascii="Arial" w:hAnsi="Arial" w:cs="Arial"/>
          <w:bCs/>
          <w:caps/>
          <w:spacing w:val="12"/>
        </w:rPr>
        <w:t>NOUN</w:t>
      </w:r>
    </w:p>
    <w:p w14:paraId="0E6564A9"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1 The quality or character of a </w:t>
      </w:r>
      <w:proofErr w:type="gramStart"/>
      <w:r w:rsidRPr="00951D05">
        <w:rPr>
          <w:rFonts w:ascii="Arial" w:hAnsi="Arial" w:cs="Arial"/>
        </w:rPr>
        <w:t>particular person</w:t>
      </w:r>
      <w:proofErr w:type="gramEnd"/>
      <w:r w:rsidRPr="00951D05">
        <w:rPr>
          <w:rFonts w:ascii="Arial" w:hAnsi="Arial" w:cs="Arial"/>
        </w:rPr>
        <w:t xml:space="preserve"> or thing that distinguishes them from others of the same kind, especially when strongly marked.</w:t>
      </w:r>
    </w:p>
    <w:p w14:paraId="62D3704C" w14:textId="77777777" w:rsidR="00F4315C" w:rsidRPr="00951D05" w:rsidRDefault="00F4315C" w:rsidP="0049023B">
      <w:pPr>
        <w:spacing w:before="120" w:line="360" w:lineRule="auto"/>
        <w:jc w:val="both"/>
        <w:rPr>
          <w:rFonts w:ascii="Arial" w:hAnsi="Arial" w:cs="Arial"/>
          <w:lang w:val="en-US"/>
        </w:rPr>
      </w:pPr>
      <w:r w:rsidRPr="00951D05">
        <w:rPr>
          <w:rFonts w:ascii="Arial" w:hAnsi="Arial" w:cs="Arial"/>
        </w:rPr>
        <w:t>2 Separate existence.</w:t>
      </w:r>
    </w:p>
    <w:p w14:paraId="648809B2" w14:textId="77777777" w:rsidR="00F4315C" w:rsidRPr="00951D05" w:rsidRDefault="00F4315C" w:rsidP="0049023B">
      <w:pPr>
        <w:tabs>
          <w:tab w:val="left" w:pos="2803"/>
        </w:tabs>
        <w:spacing w:before="120" w:line="360" w:lineRule="auto"/>
        <w:jc w:val="both"/>
        <w:rPr>
          <w:rFonts w:ascii="Arial" w:hAnsi="Arial" w:cs="Arial"/>
          <w:i/>
        </w:rPr>
      </w:pPr>
      <w:bookmarkStart w:id="30" w:name="OLE_LINK48"/>
      <w:bookmarkStart w:id="31" w:name="OLE_LINK49"/>
      <w:bookmarkEnd w:id="28"/>
      <w:bookmarkEnd w:id="29"/>
      <w:r w:rsidRPr="00951D05">
        <w:rPr>
          <w:rFonts w:ascii="Arial" w:hAnsi="Arial" w:cs="Arial"/>
          <w:i/>
        </w:rPr>
        <w:t>Source: https://en.oxforddictionaries.com/definition/individuality</w:t>
      </w:r>
    </w:p>
    <w:bookmarkEnd w:id="30"/>
    <w:bookmarkEnd w:id="31"/>
    <w:p w14:paraId="51E8D5B1" w14:textId="77777777" w:rsidR="00F4315C" w:rsidRPr="00951D05" w:rsidRDefault="00F4315C" w:rsidP="0049023B">
      <w:pPr>
        <w:tabs>
          <w:tab w:val="left" w:pos="2803"/>
        </w:tabs>
        <w:spacing w:before="120" w:line="360" w:lineRule="auto"/>
        <w:rPr>
          <w:rFonts w:ascii="Arial" w:hAnsi="Arial" w:cs="Arial"/>
          <w:b/>
        </w:rPr>
      </w:pPr>
    </w:p>
    <w:p w14:paraId="369F2ED3" w14:textId="77777777" w:rsidR="008341E1" w:rsidRPr="00951D05" w:rsidRDefault="008341E1" w:rsidP="0049023B">
      <w:pPr>
        <w:spacing w:before="120" w:after="160" w:line="360" w:lineRule="auto"/>
        <w:rPr>
          <w:rFonts w:ascii="Arial" w:eastAsiaTheme="majorEastAsia" w:hAnsi="Arial" w:cs="Arial"/>
          <w:b/>
        </w:rPr>
      </w:pPr>
      <w:r w:rsidRPr="00951D05">
        <w:rPr>
          <w:rFonts w:ascii="Arial" w:hAnsi="Arial" w:cs="Arial"/>
          <w:b/>
        </w:rPr>
        <w:br w:type="page"/>
      </w:r>
    </w:p>
    <w:p w14:paraId="6C5AD3F2" w14:textId="681988BA" w:rsidR="00F4315C" w:rsidRPr="00951D05" w:rsidRDefault="00F4315C" w:rsidP="0049023B">
      <w:pPr>
        <w:pStyle w:val="2"/>
        <w:spacing w:before="120" w:line="360" w:lineRule="auto"/>
        <w:rPr>
          <w:rFonts w:ascii="Arial" w:hAnsi="Arial" w:cs="Arial"/>
          <w:b/>
          <w:color w:val="auto"/>
          <w:sz w:val="24"/>
          <w:szCs w:val="24"/>
        </w:rPr>
      </w:pPr>
      <w:bookmarkStart w:id="32" w:name="_Toc7130370"/>
      <w:r w:rsidRPr="00951D05">
        <w:rPr>
          <w:rFonts w:ascii="Arial" w:hAnsi="Arial" w:cs="Arial"/>
          <w:b/>
          <w:color w:val="auto"/>
          <w:sz w:val="24"/>
          <w:szCs w:val="24"/>
        </w:rPr>
        <w:lastRenderedPageBreak/>
        <w:t>Appendix 4</w:t>
      </w:r>
      <w:bookmarkEnd w:id="32"/>
    </w:p>
    <w:p w14:paraId="3F243179" w14:textId="08231EEB" w:rsidR="004D4F6B" w:rsidRPr="00951D05" w:rsidRDefault="004D4F6B" w:rsidP="0049023B">
      <w:pPr>
        <w:spacing w:before="120" w:after="160" w:line="360" w:lineRule="auto"/>
        <w:rPr>
          <w:rFonts w:ascii="Arial" w:hAnsi="Arial" w:cs="Arial"/>
          <w:b/>
        </w:rPr>
      </w:pPr>
      <w:r w:rsidRPr="00951D05">
        <w:rPr>
          <w:rFonts w:ascii="Arial" w:hAnsi="Arial" w:cs="Arial"/>
          <w:b/>
        </w:rPr>
        <w:t>Analysis of my positionality</w:t>
      </w:r>
      <w:r w:rsidRPr="00951D05">
        <w:rPr>
          <w:rFonts w:ascii="Arial" w:hAnsi="Arial" w:cs="Arial"/>
          <w:noProof/>
        </w:rPr>
        <w:drawing>
          <wp:inline distT="0" distB="0" distL="0" distR="0" wp14:anchorId="6B4B7480" wp14:editId="670FD417">
            <wp:extent cx="5836410" cy="3075133"/>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76780" cy="3149092"/>
                    </a:xfrm>
                    <a:prstGeom prst="rect">
                      <a:avLst/>
                    </a:prstGeom>
                    <a:noFill/>
                    <a:ln>
                      <a:noFill/>
                    </a:ln>
                  </pic:spPr>
                </pic:pic>
              </a:graphicData>
            </a:graphic>
          </wp:inline>
        </w:drawing>
      </w:r>
    </w:p>
    <w:p w14:paraId="7381D349" w14:textId="34738C9D" w:rsidR="00F4315C" w:rsidRPr="00951D05" w:rsidRDefault="00F4315C" w:rsidP="0049023B">
      <w:pPr>
        <w:spacing w:before="120" w:after="160" w:line="360" w:lineRule="auto"/>
        <w:rPr>
          <w:rFonts w:ascii="Arial" w:hAnsi="Arial" w:cs="Arial"/>
          <w:b/>
        </w:rPr>
      </w:pPr>
      <w:r w:rsidRPr="00951D05">
        <w:rPr>
          <w:rFonts w:ascii="Arial" w:hAnsi="Arial" w:cs="Arial"/>
          <w:b/>
        </w:rPr>
        <w:t>Class discussion PPT</w:t>
      </w:r>
    </w:p>
    <w:p w14:paraId="569398C5" w14:textId="77777777" w:rsidR="00F4315C" w:rsidRPr="00951D05" w:rsidRDefault="00F4315C" w:rsidP="0049023B">
      <w:pPr>
        <w:tabs>
          <w:tab w:val="left" w:pos="2803"/>
        </w:tabs>
        <w:spacing w:before="120" w:line="360" w:lineRule="auto"/>
        <w:rPr>
          <w:rFonts w:ascii="Arial" w:hAnsi="Arial" w:cs="Arial"/>
          <w:b/>
        </w:rPr>
      </w:pPr>
      <w:r w:rsidRPr="00951D05">
        <w:rPr>
          <w:rFonts w:ascii="Arial" w:hAnsi="Arial" w:cs="Arial"/>
          <w:b/>
          <w:noProof/>
        </w:rPr>
        <w:drawing>
          <wp:inline distT="0" distB="0" distL="0" distR="0" wp14:anchorId="6F352157" wp14:editId="644D0682">
            <wp:extent cx="5270500" cy="2931795"/>
            <wp:effectExtent l="0" t="0" r="0"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png"/>
                    <pic:cNvPicPr/>
                  </pic:nvPicPr>
                  <pic:blipFill>
                    <a:blip r:embed="rId13">
                      <a:extLst>
                        <a:ext uri="{28A0092B-C50C-407E-A947-70E740481C1C}">
                          <a14:useLocalDpi xmlns:a14="http://schemas.microsoft.com/office/drawing/2010/main" val="0"/>
                        </a:ext>
                      </a:extLst>
                    </a:blip>
                    <a:stretch>
                      <a:fillRect/>
                    </a:stretch>
                  </pic:blipFill>
                  <pic:spPr>
                    <a:xfrm>
                      <a:off x="0" y="0"/>
                      <a:ext cx="5270500" cy="2931795"/>
                    </a:xfrm>
                    <a:prstGeom prst="rect">
                      <a:avLst/>
                    </a:prstGeom>
                  </pic:spPr>
                </pic:pic>
              </a:graphicData>
            </a:graphic>
          </wp:inline>
        </w:drawing>
      </w:r>
    </w:p>
    <w:p w14:paraId="7758A424" w14:textId="77777777" w:rsidR="00F4315C" w:rsidRPr="00951D05" w:rsidRDefault="00F4315C" w:rsidP="0049023B">
      <w:pPr>
        <w:tabs>
          <w:tab w:val="left" w:pos="2803"/>
        </w:tabs>
        <w:spacing w:before="120" w:line="360" w:lineRule="auto"/>
        <w:rPr>
          <w:rFonts w:ascii="Arial" w:hAnsi="Arial" w:cs="Arial"/>
          <w:b/>
        </w:rPr>
      </w:pPr>
      <w:r w:rsidRPr="00951D05">
        <w:rPr>
          <w:rFonts w:ascii="Arial" w:hAnsi="Arial" w:cs="Arial"/>
          <w:b/>
          <w:noProof/>
        </w:rPr>
        <w:lastRenderedPageBreak/>
        <w:drawing>
          <wp:inline distT="0" distB="0" distL="0" distR="0" wp14:anchorId="79FF8576" wp14:editId="5AAFF0B5">
            <wp:extent cx="5270500" cy="2904223"/>
            <wp:effectExtent l="0" t="0" r="0" b="44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png"/>
                    <pic:cNvPicPr/>
                  </pic:nvPicPr>
                  <pic:blipFill rotWithShape="1">
                    <a:blip r:embed="rId14">
                      <a:extLst>
                        <a:ext uri="{28A0092B-C50C-407E-A947-70E740481C1C}">
                          <a14:useLocalDpi xmlns:a14="http://schemas.microsoft.com/office/drawing/2010/main" val="0"/>
                        </a:ext>
                      </a:extLst>
                    </a:blip>
                    <a:srcRect t="1664"/>
                    <a:stretch/>
                  </pic:blipFill>
                  <pic:spPr bwMode="auto">
                    <a:xfrm>
                      <a:off x="0" y="0"/>
                      <a:ext cx="5270500" cy="2904223"/>
                    </a:xfrm>
                    <a:prstGeom prst="rect">
                      <a:avLst/>
                    </a:prstGeom>
                    <a:ln>
                      <a:noFill/>
                    </a:ln>
                    <a:extLst>
                      <a:ext uri="{53640926-AAD7-44D8-BBD7-CCE9431645EC}">
                        <a14:shadowObscured xmlns:a14="http://schemas.microsoft.com/office/drawing/2010/main"/>
                      </a:ext>
                    </a:extLst>
                  </pic:spPr>
                </pic:pic>
              </a:graphicData>
            </a:graphic>
          </wp:inline>
        </w:drawing>
      </w:r>
    </w:p>
    <w:p w14:paraId="1E9DEC78" w14:textId="77777777" w:rsidR="00F4315C" w:rsidRPr="00951D05" w:rsidRDefault="00F4315C" w:rsidP="0049023B">
      <w:pPr>
        <w:tabs>
          <w:tab w:val="left" w:pos="2803"/>
        </w:tabs>
        <w:spacing w:before="120" w:line="360" w:lineRule="auto"/>
        <w:rPr>
          <w:rFonts w:ascii="Arial" w:hAnsi="Arial" w:cs="Arial"/>
          <w:b/>
        </w:rPr>
      </w:pPr>
    </w:p>
    <w:p w14:paraId="2B8586F2" w14:textId="77777777" w:rsidR="00F4315C" w:rsidRPr="00951D05" w:rsidRDefault="00F4315C" w:rsidP="0049023B">
      <w:pPr>
        <w:tabs>
          <w:tab w:val="left" w:pos="2803"/>
        </w:tabs>
        <w:spacing w:before="120" w:line="360" w:lineRule="auto"/>
        <w:rPr>
          <w:rFonts w:ascii="Arial" w:hAnsi="Arial" w:cs="Arial"/>
          <w:b/>
        </w:rPr>
      </w:pPr>
      <w:r w:rsidRPr="00951D05">
        <w:rPr>
          <w:rFonts w:ascii="Arial" w:hAnsi="Arial" w:cs="Arial"/>
          <w:b/>
          <w:noProof/>
        </w:rPr>
        <w:drawing>
          <wp:inline distT="0" distB="0" distL="0" distR="0" wp14:anchorId="2AB23EE0" wp14:editId="1322D92A">
            <wp:extent cx="5270500" cy="2915920"/>
            <wp:effectExtent l="0" t="0" r="0" b="508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png"/>
                    <pic:cNvPicPr/>
                  </pic:nvPicPr>
                  <pic:blipFill>
                    <a:blip r:embed="rId15">
                      <a:extLst>
                        <a:ext uri="{28A0092B-C50C-407E-A947-70E740481C1C}">
                          <a14:useLocalDpi xmlns:a14="http://schemas.microsoft.com/office/drawing/2010/main" val="0"/>
                        </a:ext>
                      </a:extLst>
                    </a:blip>
                    <a:stretch>
                      <a:fillRect/>
                    </a:stretch>
                  </pic:blipFill>
                  <pic:spPr>
                    <a:xfrm>
                      <a:off x="0" y="0"/>
                      <a:ext cx="5270500" cy="2915920"/>
                    </a:xfrm>
                    <a:prstGeom prst="rect">
                      <a:avLst/>
                    </a:prstGeom>
                  </pic:spPr>
                </pic:pic>
              </a:graphicData>
            </a:graphic>
          </wp:inline>
        </w:drawing>
      </w:r>
    </w:p>
    <w:p w14:paraId="0E689E2B" w14:textId="77777777" w:rsidR="00FB4566" w:rsidRPr="00951D05" w:rsidRDefault="00FB4566" w:rsidP="0049023B">
      <w:pPr>
        <w:spacing w:before="120" w:after="160" w:line="360" w:lineRule="auto"/>
        <w:rPr>
          <w:rFonts w:ascii="Arial" w:hAnsi="Arial" w:cs="Arial"/>
        </w:rPr>
      </w:pPr>
    </w:p>
    <w:p w14:paraId="4CC045CF" w14:textId="77777777" w:rsidR="004D4F6B" w:rsidRPr="00951D05" w:rsidRDefault="004D4F6B" w:rsidP="0049023B">
      <w:pPr>
        <w:spacing w:before="120" w:after="160" w:line="360" w:lineRule="auto"/>
        <w:rPr>
          <w:rFonts w:ascii="Arial" w:eastAsiaTheme="majorEastAsia" w:hAnsi="Arial" w:cs="Arial"/>
          <w:b/>
        </w:rPr>
      </w:pPr>
      <w:r w:rsidRPr="00951D05">
        <w:rPr>
          <w:rFonts w:ascii="Arial" w:hAnsi="Arial" w:cs="Arial"/>
          <w:b/>
        </w:rPr>
        <w:br w:type="page"/>
      </w:r>
    </w:p>
    <w:p w14:paraId="7C61C754" w14:textId="4FE62FB0" w:rsidR="00F4315C" w:rsidRPr="00951D05" w:rsidRDefault="00F4315C" w:rsidP="0049023B">
      <w:pPr>
        <w:pStyle w:val="1"/>
        <w:spacing w:before="120" w:line="360" w:lineRule="auto"/>
        <w:jc w:val="both"/>
        <w:rPr>
          <w:rFonts w:ascii="Arial" w:hAnsi="Arial" w:cs="Arial"/>
          <w:b/>
          <w:color w:val="auto"/>
          <w:sz w:val="24"/>
          <w:szCs w:val="24"/>
        </w:rPr>
      </w:pPr>
      <w:bookmarkStart w:id="33" w:name="_Toc7130371"/>
      <w:r w:rsidRPr="00951D05">
        <w:rPr>
          <w:rFonts w:ascii="Arial" w:hAnsi="Arial" w:cs="Arial"/>
          <w:b/>
          <w:color w:val="auto"/>
          <w:sz w:val="24"/>
          <w:szCs w:val="24"/>
        </w:rPr>
        <w:lastRenderedPageBreak/>
        <w:t>Entry 2: Reading and evaluating literature and information sources</w:t>
      </w:r>
      <w:bookmarkEnd w:id="33"/>
    </w:p>
    <w:p w14:paraId="4E28EE61" w14:textId="77777777" w:rsidR="00F4315C" w:rsidRPr="00951D05" w:rsidRDefault="00F4315C" w:rsidP="0049023B">
      <w:pPr>
        <w:spacing w:before="120" w:line="360" w:lineRule="auto"/>
        <w:jc w:val="both"/>
        <w:rPr>
          <w:rFonts w:ascii="Arial" w:hAnsi="Arial" w:cs="Arial"/>
        </w:rPr>
      </w:pPr>
      <w:r w:rsidRPr="00951D05">
        <w:rPr>
          <w:rFonts w:ascii="Arial" w:hAnsi="Arial" w:cs="Arial"/>
        </w:rPr>
        <w:t>Reading, one of the most essential skills for all students, researchers, and scholars, is a significant way for us to acquire knowledge. We read books, articles, documents, reports and other kinds of materials, which may be paper-printed or in electronic format. It seems that every normal person can read, but everyone's ability to read, understand and evaluate varies greatly, especially in academic situations.  Compared to everyday reading, academic reading is quite different in quantity, difficulty, purpose and active engagement</w:t>
      </w:r>
      <w:r w:rsidRPr="00951D05">
        <w:rPr>
          <w:rFonts w:ascii="Arial" w:hAnsi="Arial" w:cs="Arial"/>
        </w:rPr>
        <w:fldChar w:fldCharType="begin" w:fldLock="1"/>
      </w:r>
      <w:r w:rsidRPr="00951D05">
        <w:rPr>
          <w:rFonts w:ascii="Arial" w:hAnsi="Arial" w:cs="Arial"/>
        </w:rPr>
        <w:instrText>ADDIN CSL_CITATION {"citationItems":[{"id":"ITEM-1","itemData":{"ISBN":"07492 5974 4","author":[{"dropping-particle":"","family":"Northedge","given":"Andrew","non-dropping-particle":"","parse-names":false,"suffix":""}],"container-title":"The Open University","id":"ITEM-1","issued":{"date-parts":[["2005"]]},"number-of-pages":"383","title":"The Good Study Guide","type":"book"},"uris":["http://www.mendeley.com/documents/?uuid=78e96284-e3ad-4d3e-9091-2bce255276d6"]}],"mendeley":{"formattedCitation":"(Northedge, 2005)","manualFormatting":"(Northedge, 2005, p.101)","plainTextFormattedCitation":"(Northedge, 2005)","previouslyFormattedCitation":"(Northedge, 2005)"},"properties":{"noteIndex":0},"schema":"https://github.com/citation-style-language/schema/raw/master/csl-citation.json"}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(Northedge, 2005, p.101)</w:t>
      </w:r>
      <w:r w:rsidRPr="00951D05">
        <w:rPr>
          <w:rFonts w:ascii="Arial" w:hAnsi="Arial" w:cs="Arial"/>
        </w:rPr>
        <w:fldChar w:fldCharType="end"/>
      </w:r>
      <w:r w:rsidRPr="00951D05">
        <w:rPr>
          <w:rFonts w:ascii="Arial" w:hAnsi="Arial" w:cs="Arial"/>
        </w:rPr>
        <w:t xml:space="preserve">, which involves sophisticated strategy and methodology. </w:t>
      </w:r>
    </w:p>
    <w:p w14:paraId="134DEBAA"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t>Why we read</w:t>
      </w:r>
    </w:p>
    <w:p w14:paraId="2F5685DE" w14:textId="3242EC88" w:rsidR="00F4315C" w:rsidRPr="00951D05" w:rsidRDefault="00F4315C" w:rsidP="0049023B">
      <w:pPr>
        <w:spacing w:before="120" w:line="360" w:lineRule="auto"/>
        <w:jc w:val="both"/>
        <w:rPr>
          <w:rFonts w:ascii="Arial" w:hAnsi="Arial" w:cs="Arial"/>
        </w:rPr>
      </w:pPr>
      <w:r w:rsidRPr="00951D05">
        <w:rPr>
          <w:rFonts w:ascii="Arial" w:hAnsi="Arial" w:cs="Arial"/>
        </w:rPr>
        <w:t xml:space="preserve">It is a demanding task for student researchers to conduct academic reading in the quantity required, and there are no other things can substitute reading.  Reading stimulates our thinking and improves writing skills, not only by learning good styles used by others, but also by reminding us not to make the same mistakes made by others. Moreover, reading may connect what we are thinking to what others have suggested or done (Fairbairn et al, 2011, p.23), which likely indicates a better way for the future research. </w:t>
      </w:r>
    </w:p>
    <w:p w14:paraId="255A5677"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t xml:space="preserve">How to read effectively </w:t>
      </w:r>
    </w:p>
    <w:p w14:paraId="15B3CB48" w14:textId="27051B00" w:rsidR="00F4315C" w:rsidRPr="00951D05" w:rsidRDefault="00F4315C" w:rsidP="0049023B">
      <w:pPr>
        <w:spacing w:before="120" w:line="360" w:lineRule="auto"/>
        <w:jc w:val="both"/>
        <w:rPr>
          <w:rFonts w:ascii="Arial" w:hAnsi="Arial" w:cs="Arial"/>
        </w:rPr>
      </w:pPr>
      <w:r w:rsidRPr="00951D05">
        <w:rPr>
          <w:rFonts w:ascii="Arial" w:hAnsi="Arial" w:cs="Arial"/>
        </w:rPr>
        <w:t xml:space="preserve">Reading is not ‘filling’, ‘excavating’, ‘antique appraising’ or ‘grand prix driving’. (Fairbairn et al, 2011). In these circumstances, more reading may lead to more confusions. The higher-level reading requires using corresponding methods and techniques according to different reading materials, and people need to think clearly about how to read and try to become more efficient and productive readers. </w:t>
      </w:r>
    </w:p>
    <w:p w14:paraId="2D8A378A" w14:textId="63F5F695" w:rsidR="00F4315C" w:rsidRPr="00951D05" w:rsidRDefault="00F4315C" w:rsidP="0049023B">
      <w:pPr>
        <w:spacing w:before="120" w:line="360" w:lineRule="auto"/>
        <w:jc w:val="both"/>
        <w:rPr>
          <w:rFonts w:ascii="Arial" w:hAnsi="Arial" w:cs="Arial"/>
        </w:rPr>
      </w:pPr>
      <w:r w:rsidRPr="00951D05">
        <w:rPr>
          <w:rFonts w:ascii="Arial" w:hAnsi="Arial" w:cs="Arial"/>
        </w:rPr>
        <w:t xml:space="preserve">First, make sure you have clear aims, purposes and expected results in mind, and choose the right time and right place to read suitable sources. Second, adopt appropriate reading techniques such as ‘scanning’, ‘skimming’, ‘skipping’, ‘sampling’ and ‘slowing’, rather than reading everything at the same speed and </w:t>
      </w:r>
      <w:r w:rsidRPr="00951D05">
        <w:rPr>
          <w:rFonts w:ascii="Arial" w:hAnsi="Arial" w:cs="Arial"/>
        </w:rPr>
        <w:lastRenderedPageBreak/>
        <w:t>depth. Third, take notes when reading. By writing notes, readers will be forced to consider the ideas that are presented or concealed in the text, which help readers examine and remember what they have read (SkillsYouNeed.com). Finally, be critical when reading, which is especially crucial for academic readers.</w:t>
      </w:r>
    </w:p>
    <w:p w14:paraId="2A816D52"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t>Reading, Thinking, Evaluating</w:t>
      </w:r>
    </w:p>
    <w:p w14:paraId="424BA181" w14:textId="37738C9C" w:rsidR="00F4315C" w:rsidRPr="00951D05" w:rsidRDefault="00F4315C" w:rsidP="0049023B">
      <w:pPr>
        <w:spacing w:before="120" w:line="360" w:lineRule="auto"/>
        <w:jc w:val="both"/>
        <w:rPr>
          <w:rFonts w:ascii="Arial" w:hAnsi="Arial" w:cs="Arial"/>
        </w:rPr>
      </w:pPr>
      <w:r w:rsidRPr="00951D05">
        <w:rPr>
          <w:rFonts w:ascii="Arial" w:hAnsi="Arial" w:cs="Arial"/>
        </w:rPr>
        <w:t xml:space="preserve">In addition to effectiveness, reading is expected to be combined with critical thinking and evaluating, which demands for the ability of identifying and evaluating the writer’s positionality and evidence in the text. Students are expected to question and evaluate everything they read, asking whether it is trustworthy or relevant to each other (Bailey, 2006). They are required to identify writers’ positions, argument, and conclusions; </w:t>
      </w:r>
      <w:r w:rsidR="00C34F40" w:rsidRPr="00951D05">
        <w:rPr>
          <w:rFonts w:ascii="Arial" w:hAnsi="Arial" w:cs="Arial"/>
        </w:rPr>
        <w:t>assess</w:t>
      </w:r>
      <w:r w:rsidRPr="00951D05">
        <w:rPr>
          <w:rFonts w:ascii="Arial" w:hAnsi="Arial" w:cs="Arial"/>
        </w:rPr>
        <w:t xml:space="preserve"> opposing arguments and evidence </w:t>
      </w:r>
      <w:r w:rsidR="00C34F40" w:rsidRPr="00951D05">
        <w:rPr>
          <w:rFonts w:ascii="Arial" w:hAnsi="Arial" w:cs="Arial"/>
        </w:rPr>
        <w:t>justly</w:t>
      </w:r>
      <w:r w:rsidRPr="00951D05">
        <w:rPr>
          <w:rFonts w:ascii="Arial" w:hAnsi="Arial" w:cs="Arial"/>
        </w:rPr>
        <w:t xml:space="preserve">; ‘read between the lines’ and identify false or unfair assumptions; come to conclusions </w:t>
      </w:r>
      <w:r w:rsidR="001763C4" w:rsidRPr="00951D05">
        <w:rPr>
          <w:rFonts w:ascii="Arial" w:hAnsi="Arial" w:cs="Arial"/>
        </w:rPr>
        <w:t xml:space="preserve">of </w:t>
      </w:r>
      <w:r w:rsidRPr="00951D05">
        <w:rPr>
          <w:rFonts w:ascii="Arial" w:hAnsi="Arial" w:cs="Arial"/>
        </w:rPr>
        <w:t xml:space="preserve">whether </w:t>
      </w:r>
      <w:r w:rsidR="001A4C9E" w:rsidRPr="00951D05">
        <w:rPr>
          <w:rFonts w:ascii="Arial" w:hAnsi="Arial" w:cs="Arial"/>
        </w:rPr>
        <w:t>opinions</w:t>
      </w:r>
      <w:r w:rsidR="001A4C9E" w:rsidRPr="00951D05">
        <w:rPr>
          <w:rFonts w:ascii="Arial" w:hAnsi="Arial" w:cs="Arial"/>
        </w:rPr>
        <w:t xml:space="preserve"> </w:t>
      </w:r>
      <w:r w:rsidRPr="00951D05">
        <w:rPr>
          <w:rFonts w:ascii="Arial" w:hAnsi="Arial" w:cs="Arial"/>
        </w:rPr>
        <w:t xml:space="preserve">are valid and </w:t>
      </w:r>
      <w:r w:rsidR="001A4C9E" w:rsidRPr="00951D05">
        <w:rPr>
          <w:rFonts w:ascii="Arial" w:hAnsi="Arial" w:cs="Arial"/>
        </w:rPr>
        <w:t>reasonable</w:t>
      </w:r>
      <w:r w:rsidRPr="00951D05">
        <w:rPr>
          <w:rFonts w:ascii="Arial" w:hAnsi="Arial" w:cs="Arial"/>
        </w:rPr>
        <w:t xml:space="preserve"> (Cottrell, 2015).  </w:t>
      </w:r>
    </w:p>
    <w:p w14:paraId="6A7FACF9" w14:textId="2BD5ECA1" w:rsidR="00F4315C" w:rsidRPr="00951D05" w:rsidRDefault="00F4315C" w:rsidP="0049023B">
      <w:pPr>
        <w:spacing w:before="120" w:line="360" w:lineRule="auto"/>
        <w:jc w:val="both"/>
        <w:rPr>
          <w:rFonts w:ascii="Arial" w:hAnsi="Arial" w:cs="Arial"/>
        </w:rPr>
      </w:pPr>
      <w:r w:rsidRPr="00951D05">
        <w:rPr>
          <w:rFonts w:ascii="Arial" w:hAnsi="Arial" w:cs="Arial"/>
        </w:rPr>
        <w:t xml:space="preserve">We are living in an era of information explosion, never mind the huge number of books in various libraries, with a click on the keyboard or touchscreen of a smartphone, we can access to numerous information sources through the Internet. Ineffective reading will only result to an overwhelming exhaustion. </w:t>
      </w:r>
    </w:p>
    <w:p w14:paraId="3F1BC7DD" w14:textId="2D2286A3" w:rsidR="00F4315C" w:rsidRPr="00951D05" w:rsidRDefault="00F4315C" w:rsidP="0049023B">
      <w:pPr>
        <w:spacing w:before="120" w:line="360" w:lineRule="auto"/>
        <w:jc w:val="both"/>
        <w:rPr>
          <w:rFonts w:ascii="Arial" w:hAnsi="Arial" w:cs="Arial"/>
          <w:b/>
          <w:shd w:val="clear" w:color="auto" w:fill="FFFFFF"/>
        </w:rPr>
      </w:pPr>
      <w:r w:rsidRPr="00951D05">
        <w:rPr>
          <w:rFonts w:ascii="Arial" w:hAnsi="Arial" w:cs="Arial"/>
        </w:rPr>
        <w:t>It is very important for us to develop and improve our ability of reading and evaluating literature and numerous information sources, which can guide us in the ocean of knowledge.</w:t>
      </w:r>
      <w:r w:rsidRPr="00951D05">
        <w:rPr>
          <w:rFonts w:ascii="Arial" w:hAnsi="Arial" w:cs="Arial"/>
          <w:b/>
          <w:shd w:val="clear" w:color="auto" w:fill="FFFFFF"/>
        </w:rPr>
        <w:br w:type="page"/>
      </w:r>
    </w:p>
    <w:p w14:paraId="27CF4958" w14:textId="77777777" w:rsidR="00F4315C" w:rsidRPr="00951D05" w:rsidRDefault="00F4315C" w:rsidP="0049023B">
      <w:pPr>
        <w:pStyle w:val="2"/>
        <w:spacing w:before="120" w:line="360" w:lineRule="auto"/>
        <w:jc w:val="both"/>
        <w:rPr>
          <w:rFonts w:ascii="Arial" w:hAnsi="Arial" w:cs="Arial"/>
          <w:b/>
          <w:color w:val="auto"/>
          <w:sz w:val="24"/>
          <w:szCs w:val="24"/>
          <w:shd w:val="clear" w:color="auto" w:fill="FFFFFF"/>
        </w:rPr>
      </w:pPr>
      <w:bookmarkStart w:id="34" w:name="_Toc7130372"/>
      <w:r w:rsidRPr="00951D05">
        <w:rPr>
          <w:rFonts w:ascii="Arial" w:hAnsi="Arial" w:cs="Arial"/>
          <w:b/>
          <w:color w:val="auto"/>
          <w:sz w:val="24"/>
          <w:szCs w:val="24"/>
          <w:shd w:val="clear" w:color="auto" w:fill="FFFFFF"/>
        </w:rPr>
        <w:lastRenderedPageBreak/>
        <w:t>Appendix 1</w:t>
      </w:r>
      <w:bookmarkEnd w:id="34"/>
    </w:p>
    <w:p w14:paraId="563D8990" w14:textId="77777777" w:rsidR="00F4315C" w:rsidRPr="00951D05" w:rsidRDefault="00F4315C" w:rsidP="0049023B">
      <w:pPr>
        <w:spacing w:before="120" w:line="360" w:lineRule="auto"/>
        <w:jc w:val="both"/>
        <w:rPr>
          <w:rFonts w:ascii="Arial" w:hAnsi="Arial" w:cs="Arial"/>
        </w:rPr>
      </w:pPr>
      <w:r w:rsidRPr="00951D05">
        <w:rPr>
          <w:rFonts w:ascii="Arial" w:hAnsi="Arial" w:cs="Arial"/>
          <w:shd w:val="clear" w:color="auto" w:fill="FFFFFF"/>
        </w:rPr>
        <w:t xml:space="preserve">Bailey, S., 2006. </w:t>
      </w:r>
      <w:r w:rsidRPr="00951D05">
        <w:rPr>
          <w:rFonts w:ascii="Arial" w:hAnsi="Arial" w:cs="Arial"/>
          <w:i/>
          <w:iCs/>
          <w:bdr w:val="none" w:sz="0" w:space="0" w:color="auto" w:frame="1"/>
        </w:rPr>
        <w:t>Academic writing: a handbook for international students</w:t>
      </w:r>
      <w:r w:rsidRPr="00951D05">
        <w:rPr>
          <w:rFonts w:ascii="Arial" w:hAnsi="Arial" w:cs="Arial"/>
          <w:shd w:val="clear" w:color="auto" w:fill="FFFFFF"/>
        </w:rPr>
        <w:t xml:space="preserve"> 2nd ed., London: Routledge.</w:t>
      </w:r>
    </w:p>
    <w:p w14:paraId="4458D6D9" w14:textId="77777777" w:rsidR="00A61C7D" w:rsidRPr="00951D05" w:rsidRDefault="00A61C7D" w:rsidP="0049023B">
      <w:pPr>
        <w:spacing w:before="120" w:line="360" w:lineRule="auto"/>
        <w:jc w:val="both"/>
        <w:rPr>
          <w:rFonts w:ascii="Arial" w:hAnsi="Arial" w:cs="Arial"/>
          <w:shd w:val="clear" w:color="auto" w:fill="FFFFFF"/>
        </w:rPr>
      </w:pPr>
      <w:r w:rsidRPr="00951D05">
        <w:rPr>
          <w:rFonts w:ascii="Arial" w:hAnsi="Arial" w:cs="Arial"/>
          <w:shd w:val="clear" w:color="auto" w:fill="FFFFFF"/>
        </w:rPr>
        <w:t>Cottrell, S. (2007</w:t>
      </w:r>
      <w:r w:rsidRPr="00951D05">
        <w:rPr>
          <w:rFonts w:ascii="Arial" w:hAnsi="Arial" w:cs="Arial"/>
          <w:i/>
          <w:shd w:val="clear" w:color="auto" w:fill="FFFFFF"/>
        </w:rPr>
        <w:t>) Critical Thinking Skills. Developing Effective Analysis and Argument</w:t>
      </w:r>
      <w:r w:rsidRPr="00951D05">
        <w:rPr>
          <w:rFonts w:ascii="Arial" w:hAnsi="Arial" w:cs="Arial"/>
          <w:shd w:val="clear" w:color="auto" w:fill="FFFFFF"/>
        </w:rPr>
        <w:t xml:space="preserve">, Contemporary Nurse. </w:t>
      </w:r>
      <w:proofErr w:type="spellStart"/>
      <w:r w:rsidRPr="00951D05">
        <w:rPr>
          <w:rFonts w:ascii="Arial" w:hAnsi="Arial" w:cs="Arial"/>
          <w:shd w:val="clear" w:color="auto" w:fill="FFFFFF"/>
        </w:rPr>
        <w:t>doi</w:t>
      </w:r>
      <w:proofErr w:type="spellEnd"/>
      <w:r w:rsidRPr="00951D05">
        <w:rPr>
          <w:rFonts w:ascii="Arial" w:hAnsi="Arial" w:cs="Arial"/>
          <w:shd w:val="clear" w:color="auto" w:fill="FFFFFF"/>
        </w:rPr>
        <w:t>: 10.5172/conu.2007.25.1-2.174a.</w:t>
      </w:r>
    </w:p>
    <w:p w14:paraId="11D335ED"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Cunningham, A.E. and Stanovich, K.E., 1998. </w:t>
      </w:r>
      <w:r w:rsidRPr="00951D05">
        <w:rPr>
          <w:rFonts w:ascii="Arial" w:hAnsi="Arial" w:cs="Arial"/>
          <w:i/>
        </w:rPr>
        <w:t>What reading does for the mind</w:t>
      </w:r>
      <w:r w:rsidRPr="00951D05">
        <w:rPr>
          <w:rFonts w:ascii="Arial" w:hAnsi="Arial" w:cs="Arial"/>
        </w:rPr>
        <w:t>. American educator, 22, pp.8-17.</w:t>
      </w:r>
    </w:p>
    <w:p w14:paraId="6EC88C0D" w14:textId="77777777" w:rsidR="00F4315C" w:rsidRPr="00951D05" w:rsidRDefault="00F4315C" w:rsidP="0049023B">
      <w:pPr>
        <w:spacing w:before="120" w:line="360" w:lineRule="auto"/>
        <w:jc w:val="both"/>
        <w:rPr>
          <w:rFonts w:ascii="Arial" w:hAnsi="Arial" w:cs="Arial"/>
          <w:shd w:val="clear" w:color="auto" w:fill="FFFFFF"/>
        </w:rPr>
      </w:pPr>
      <w:r w:rsidRPr="00951D05">
        <w:rPr>
          <w:rFonts w:ascii="Arial" w:hAnsi="Arial" w:cs="Arial"/>
          <w:shd w:val="clear" w:color="auto" w:fill="FFFFFF"/>
        </w:rPr>
        <w:t xml:space="preserve">Fairbairn, G. &amp; Winch, C., 2011. </w:t>
      </w:r>
      <w:r w:rsidRPr="00951D05">
        <w:rPr>
          <w:rFonts w:ascii="Arial" w:hAnsi="Arial" w:cs="Arial"/>
          <w:i/>
          <w:iCs/>
          <w:bdr w:val="none" w:sz="0" w:space="0" w:color="auto" w:frame="1"/>
        </w:rPr>
        <w:t>Reading, writing and reasoning: a guide for students</w:t>
      </w:r>
      <w:r w:rsidRPr="00951D05">
        <w:rPr>
          <w:rFonts w:ascii="Arial" w:hAnsi="Arial" w:cs="Arial"/>
          <w:shd w:val="clear" w:color="auto" w:fill="FFFFFF"/>
        </w:rPr>
        <w:t xml:space="preserve"> 3rd ed., Maidenhead: Open University Press.</w:t>
      </w:r>
    </w:p>
    <w:p w14:paraId="1EB1CF74" w14:textId="77777777" w:rsidR="00F4315C" w:rsidRPr="00951D05" w:rsidRDefault="00F4315C" w:rsidP="0049023B">
      <w:pPr>
        <w:spacing w:before="120" w:line="360" w:lineRule="auto"/>
        <w:jc w:val="both"/>
        <w:rPr>
          <w:rFonts w:ascii="Arial" w:hAnsi="Arial" w:cs="Arial"/>
        </w:rPr>
      </w:pPr>
      <w:proofErr w:type="spellStart"/>
      <w:r w:rsidRPr="00951D05">
        <w:rPr>
          <w:rFonts w:ascii="Arial" w:hAnsi="Arial" w:cs="Arial"/>
        </w:rPr>
        <w:t>Goatly</w:t>
      </w:r>
      <w:proofErr w:type="spellEnd"/>
      <w:r w:rsidRPr="00951D05">
        <w:rPr>
          <w:rFonts w:ascii="Arial" w:hAnsi="Arial" w:cs="Arial"/>
        </w:rPr>
        <w:t xml:space="preserve">, A., 2000. </w:t>
      </w:r>
      <w:r w:rsidRPr="00951D05">
        <w:rPr>
          <w:rFonts w:ascii="Arial" w:hAnsi="Arial" w:cs="Arial"/>
          <w:i/>
        </w:rPr>
        <w:t>Critical reading and writing: an introductory coursebook</w:t>
      </w:r>
      <w:r w:rsidRPr="00951D05">
        <w:rPr>
          <w:rFonts w:ascii="Arial" w:hAnsi="Arial" w:cs="Arial"/>
        </w:rPr>
        <w:t>, London: Routledge.</w:t>
      </w:r>
    </w:p>
    <w:p w14:paraId="26704B04" w14:textId="77777777" w:rsidR="00F4315C" w:rsidRPr="00951D05" w:rsidRDefault="00F4315C" w:rsidP="0049023B">
      <w:pPr>
        <w:spacing w:before="120" w:line="360" w:lineRule="auto"/>
        <w:jc w:val="both"/>
        <w:rPr>
          <w:rFonts w:ascii="Arial" w:hAnsi="Arial" w:cs="Arial"/>
        </w:rPr>
      </w:pPr>
      <w:r w:rsidRPr="00951D05">
        <w:rPr>
          <w:rFonts w:ascii="Arial" w:hAnsi="Arial" w:cs="Arial"/>
          <w:noProof/>
        </w:rPr>
        <w:t xml:space="preserve">Northedge, A. (2005) </w:t>
      </w:r>
      <w:r w:rsidRPr="00951D05">
        <w:rPr>
          <w:rFonts w:ascii="Arial" w:hAnsi="Arial" w:cs="Arial"/>
          <w:i/>
          <w:iCs/>
          <w:noProof/>
        </w:rPr>
        <w:t>The Good Study Guide</w:t>
      </w:r>
      <w:r w:rsidRPr="00951D05">
        <w:rPr>
          <w:rFonts w:ascii="Arial" w:hAnsi="Arial" w:cs="Arial"/>
          <w:noProof/>
        </w:rPr>
        <w:t xml:space="preserve">, </w:t>
      </w:r>
      <w:r w:rsidRPr="00951D05">
        <w:rPr>
          <w:rFonts w:ascii="Arial" w:hAnsi="Arial" w:cs="Arial"/>
          <w:i/>
          <w:iCs/>
          <w:noProof/>
        </w:rPr>
        <w:t>The Open University</w:t>
      </w:r>
      <w:r w:rsidRPr="00951D05">
        <w:rPr>
          <w:rFonts w:ascii="Arial" w:hAnsi="Arial" w:cs="Arial"/>
          <w:noProof/>
        </w:rPr>
        <w:t>.</w:t>
      </w:r>
      <w:r w:rsidRPr="00951D05">
        <w:rPr>
          <w:rFonts w:ascii="Arial" w:hAnsi="Arial" w:cs="Arial"/>
        </w:rPr>
        <w:t xml:space="preserve"> </w:t>
      </w:r>
    </w:p>
    <w:p w14:paraId="3CFAA2EF"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Kwon, H. and </w:t>
      </w:r>
      <w:proofErr w:type="spellStart"/>
      <w:r w:rsidRPr="00951D05">
        <w:rPr>
          <w:rFonts w:ascii="Arial" w:hAnsi="Arial" w:cs="Arial"/>
        </w:rPr>
        <w:t>Linderholm</w:t>
      </w:r>
      <w:proofErr w:type="spellEnd"/>
      <w:r w:rsidRPr="00951D05">
        <w:rPr>
          <w:rFonts w:ascii="Arial" w:hAnsi="Arial" w:cs="Arial"/>
        </w:rPr>
        <w:t>, T. (2015</w:t>
      </w:r>
      <w:r w:rsidRPr="00951D05">
        <w:rPr>
          <w:rFonts w:ascii="Arial" w:hAnsi="Arial" w:cs="Arial"/>
          <w:i/>
        </w:rPr>
        <w:t>) ‘Reading speed as a constraint of accuracy of self-perception of reading skill’</w:t>
      </w:r>
      <w:r w:rsidRPr="00951D05">
        <w:rPr>
          <w:rFonts w:ascii="Arial" w:hAnsi="Arial" w:cs="Arial"/>
        </w:rPr>
        <w:t xml:space="preserve">, Journal of Research in Reading, 38(2), pp. 159–171. </w:t>
      </w:r>
      <w:proofErr w:type="spellStart"/>
      <w:r w:rsidRPr="00951D05">
        <w:rPr>
          <w:rFonts w:ascii="Arial" w:hAnsi="Arial" w:cs="Arial"/>
        </w:rPr>
        <w:t>doi</w:t>
      </w:r>
      <w:proofErr w:type="spellEnd"/>
      <w:r w:rsidRPr="00951D05">
        <w:rPr>
          <w:rFonts w:ascii="Arial" w:hAnsi="Arial" w:cs="Arial"/>
        </w:rPr>
        <w:t>: 10.1111/1467-9817.12013.</w:t>
      </w:r>
    </w:p>
    <w:p w14:paraId="7649736D"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Stella Cottrell,2015. </w:t>
      </w:r>
      <w:r w:rsidRPr="00951D05">
        <w:rPr>
          <w:rFonts w:ascii="Arial" w:hAnsi="Arial" w:cs="Arial"/>
          <w:i/>
        </w:rPr>
        <w:t>Skills for Success: Personal Development and Employability, 3</w:t>
      </w:r>
      <w:r w:rsidRPr="00951D05">
        <w:rPr>
          <w:rFonts w:ascii="Arial" w:hAnsi="Arial" w:cs="Arial"/>
          <w:i/>
          <w:vertAlign w:val="superscript"/>
        </w:rPr>
        <w:t>rd</w:t>
      </w:r>
      <w:r w:rsidRPr="00951D05">
        <w:rPr>
          <w:rFonts w:ascii="Arial" w:hAnsi="Arial" w:cs="Arial"/>
          <w:i/>
        </w:rPr>
        <w:t xml:space="preserve">, </w:t>
      </w:r>
      <w:r w:rsidRPr="00951D05">
        <w:rPr>
          <w:rFonts w:ascii="Arial" w:hAnsi="Arial" w:cs="Arial"/>
        </w:rPr>
        <w:t>Red Globe Press</w:t>
      </w:r>
    </w:p>
    <w:p w14:paraId="7ADE1D2C" w14:textId="77F8669C" w:rsidR="00F4315C" w:rsidRPr="00951D05" w:rsidRDefault="00A61C7D" w:rsidP="0049023B">
      <w:pPr>
        <w:spacing w:before="120" w:line="360" w:lineRule="auto"/>
        <w:jc w:val="both"/>
        <w:rPr>
          <w:rFonts w:ascii="Arial" w:hAnsi="Arial" w:cs="Arial"/>
          <w:shd w:val="clear" w:color="auto" w:fill="FFFFFF"/>
        </w:rPr>
      </w:pPr>
      <w:r w:rsidRPr="00951D05">
        <w:rPr>
          <w:rFonts w:ascii="Arial" w:hAnsi="Arial" w:cs="Arial"/>
          <w:shd w:val="clear" w:color="auto" w:fill="FFFFFF"/>
        </w:rPr>
        <w:t xml:space="preserve">Saunders, M., Lewis, P. and Thornhill, A. (2016) </w:t>
      </w:r>
      <w:r w:rsidRPr="00951D05">
        <w:rPr>
          <w:rFonts w:ascii="Arial" w:hAnsi="Arial" w:cs="Arial"/>
          <w:i/>
          <w:shd w:val="clear" w:color="auto" w:fill="FFFFFF"/>
        </w:rPr>
        <w:t xml:space="preserve">Research Methods for Business Students. 7th </w:t>
      </w:r>
      <w:proofErr w:type="spellStart"/>
      <w:r w:rsidRPr="00951D05">
        <w:rPr>
          <w:rFonts w:ascii="Arial" w:hAnsi="Arial" w:cs="Arial"/>
          <w:i/>
          <w:shd w:val="clear" w:color="auto" w:fill="FFFFFF"/>
        </w:rPr>
        <w:t>edn</w:t>
      </w:r>
      <w:proofErr w:type="spellEnd"/>
      <w:r w:rsidRPr="00951D05">
        <w:rPr>
          <w:rFonts w:ascii="Arial" w:hAnsi="Arial" w:cs="Arial"/>
          <w:shd w:val="clear" w:color="auto" w:fill="FFFFFF"/>
        </w:rPr>
        <w:t>. Pearson Education.</w:t>
      </w:r>
    </w:p>
    <w:p w14:paraId="36121580" w14:textId="77777777" w:rsidR="00F4315C" w:rsidRPr="00951D05" w:rsidRDefault="00F4315C" w:rsidP="0049023B">
      <w:pPr>
        <w:spacing w:before="120" w:line="360" w:lineRule="auto"/>
        <w:jc w:val="both"/>
        <w:rPr>
          <w:rFonts w:ascii="Arial" w:hAnsi="Arial" w:cs="Arial"/>
          <w:b/>
          <w:shd w:val="clear" w:color="auto" w:fill="FFFFFF"/>
        </w:rPr>
      </w:pPr>
      <w:r w:rsidRPr="00951D05">
        <w:rPr>
          <w:rFonts w:ascii="Arial" w:hAnsi="Arial" w:cs="Arial"/>
          <w:b/>
          <w:shd w:val="clear" w:color="auto" w:fill="FFFFFF"/>
        </w:rPr>
        <w:br w:type="page"/>
      </w:r>
    </w:p>
    <w:p w14:paraId="6ECF945B" w14:textId="77777777" w:rsidR="00F4315C" w:rsidRPr="00951D05" w:rsidRDefault="00F4315C" w:rsidP="0049023B">
      <w:pPr>
        <w:pStyle w:val="2"/>
        <w:spacing w:before="120" w:line="360" w:lineRule="auto"/>
        <w:jc w:val="both"/>
        <w:rPr>
          <w:rFonts w:ascii="Arial" w:hAnsi="Arial" w:cs="Arial"/>
          <w:color w:val="auto"/>
          <w:sz w:val="24"/>
          <w:szCs w:val="24"/>
        </w:rPr>
      </w:pPr>
      <w:bookmarkStart w:id="35" w:name="_Toc7130373"/>
      <w:r w:rsidRPr="00951D05">
        <w:rPr>
          <w:rFonts w:ascii="Arial" w:hAnsi="Arial" w:cs="Arial"/>
          <w:b/>
          <w:color w:val="auto"/>
          <w:sz w:val="24"/>
          <w:szCs w:val="24"/>
          <w:shd w:val="clear" w:color="auto" w:fill="FFFFFF"/>
        </w:rPr>
        <w:lastRenderedPageBreak/>
        <w:t>Appendix 2</w:t>
      </w:r>
      <w:bookmarkEnd w:id="35"/>
    </w:p>
    <w:p w14:paraId="2C7B647D"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Writing Skills: </w:t>
      </w:r>
      <w:proofErr w:type="gramStart"/>
      <w:r w:rsidRPr="00951D05">
        <w:rPr>
          <w:rFonts w:ascii="Arial" w:hAnsi="Arial" w:cs="Arial"/>
        </w:rPr>
        <w:t>Note-Taking</w:t>
      </w:r>
      <w:proofErr w:type="gramEnd"/>
      <w:r w:rsidRPr="00951D05">
        <w:rPr>
          <w:rFonts w:ascii="Arial" w:hAnsi="Arial" w:cs="Arial"/>
        </w:rPr>
        <w:t xml:space="preserve"> for Reading</w:t>
      </w:r>
    </w:p>
    <w:p w14:paraId="14CAEBF3" w14:textId="77777777" w:rsidR="00F4315C" w:rsidRPr="00951D05" w:rsidRDefault="00F4315C" w:rsidP="0049023B">
      <w:pPr>
        <w:spacing w:before="120" w:line="360" w:lineRule="auto"/>
        <w:jc w:val="both"/>
        <w:rPr>
          <w:rFonts w:ascii="Arial" w:hAnsi="Arial" w:cs="Arial"/>
        </w:rPr>
      </w:pPr>
      <w:r w:rsidRPr="00951D05">
        <w:rPr>
          <w:rFonts w:ascii="Arial" w:hAnsi="Arial" w:cs="Arial"/>
        </w:rPr>
        <w:t>https://www.skillsyouneed.com/write/notes-reading.html</w:t>
      </w:r>
    </w:p>
    <w:p w14:paraId="5433BEAC" w14:textId="7C025FD9" w:rsidR="00435E56" w:rsidRPr="00951D05" w:rsidRDefault="00435E56" w:rsidP="0049023B">
      <w:pPr>
        <w:spacing w:before="120" w:line="360" w:lineRule="auto"/>
        <w:jc w:val="both"/>
        <w:rPr>
          <w:rFonts w:ascii="Arial" w:hAnsi="Arial" w:cs="Arial"/>
        </w:rPr>
      </w:pPr>
      <w:r w:rsidRPr="00951D05">
        <w:rPr>
          <w:rFonts w:ascii="Arial" w:hAnsi="Arial" w:cs="Arial"/>
        </w:rPr>
        <w:t>Critical thinking and reading - YouTube (2016). Available at: https://www.youtube.com/watch?v=iOGvwPmKOqQ (Accessed: 20 March 2019).</w:t>
      </w:r>
    </w:p>
    <w:p w14:paraId="0223F9F4" w14:textId="5D4DC984" w:rsidR="00435E56" w:rsidRPr="00951D05" w:rsidRDefault="00435E56" w:rsidP="0049023B">
      <w:pPr>
        <w:spacing w:before="120" w:line="360" w:lineRule="auto"/>
        <w:jc w:val="both"/>
        <w:rPr>
          <w:rFonts w:ascii="Arial" w:hAnsi="Arial" w:cs="Arial"/>
        </w:rPr>
      </w:pPr>
      <w:r w:rsidRPr="00951D05">
        <w:rPr>
          <w:rFonts w:ascii="Arial" w:hAnsi="Arial" w:cs="Arial"/>
        </w:rPr>
        <w:t>Lesson 9 - Critical Reading - YouTube (2014). Available at: https://www.youtube.com/watch?v=L6jFea6OT94 (Accessed: 20 March 2019).</w:t>
      </w:r>
    </w:p>
    <w:p w14:paraId="0C38B927" w14:textId="7A04BABF" w:rsidR="00695519" w:rsidRPr="00951D05" w:rsidRDefault="00695519" w:rsidP="0049023B">
      <w:pPr>
        <w:spacing w:before="120" w:line="360" w:lineRule="auto"/>
        <w:jc w:val="both"/>
        <w:rPr>
          <w:rFonts w:ascii="Arial" w:hAnsi="Arial" w:cs="Arial"/>
        </w:rPr>
      </w:pPr>
      <w:r w:rsidRPr="00951D05">
        <w:rPr>
          <w:rFonts w:ascii="Arial" w:hAnsi="Arial" w:cs="Arial"/>
        </w:rPr>
        <w:t>Critical Thinking, Reading, and Writing - YouTube (2018). Available at: https://www.youtube.com/watch?v=2yySPeYaF2Q (Accessed: 19 March 2019).</w:t>
      </w:r>
    </w:p>
    <w:p w14:paraId="227D2680" w14:textId="363AD2BE" w:rsidR="00695519" w:rsidRPr="00951D05" w:rsidRDefault="00695519" w:rsidP="0049023B">
      <w:pPr>
        <w:spacing w:before="120" w:after="160" w:line="360" w:lineRule="auto"/>
        <w:jc w:val="both"/>
        <w:rPr>
          <w:rFonts w:ascii="Arial" w:hAnsi="Arial" w:cs="Arial"/>
        </w:rPr>
      </w:pPr>
      <w:r w:rsidRPr="00951D05">
        <w:rPr>
          <w:rFonts w:ascii="Arial" w:hAnsi="Arial" w:cs="Arial"/>
        </w:rPr>
        <w:br w:type="page"/>
      </w:r>
    </w:p>
    <w:p w14:paraId="70D2F1B1" w14:textId="7E49478C" w:rsidR="00695519" w:rsidRPr="00951D05" w:rsidRDefault="00695519" w:rsidP="0049023B">
      <w:pPr>
        <w:pStyle w:val="2"/>
        <w:spacing w:before="120" w:line="360" w:lineRule="auto"/>
        <w:jc w:val="both"/>
        <w:rPr>
          <w:rFonts w:ascii="Arial" w:hAnsi="Arial" w:cs="Arial"/>
          <w:b/>
          <w:color w:val="auto"/>
          <w:sz w:val="24"/>
          <w:szCs w:val="24"/>
          <w:shd w:val="clear" w:color="auto" w:fill="FFFFFF"/>
        </w:rPr>
      </w:pPr>
      <w:bookmarkStart w:id="36" w:name="_Toc7130374"/>
      <w:r w:rsidRPr="00951D05">
        <w:rPr>
          <w:rFonts w:ascii="Arial" w:hAnsi="Arial" w:cs="Arial"/>
          <w:b/>
          <w:color w:val="auto"/>
          <w:sz w:val="24"/>
          <w:szCs w:val="24"/>
          <w:shd w:val="clear" w:color="auto" w:fill="FFFFFF"/>
        </w:rPr>
        <w:lastRenderedPageBreak/>
        <w:t>Appendix 3</w:t>
      </w:r>
      <w:bookmarkEnd w:id="36"/>
    </w:p>
    <w:p w14:paraId="5C4AAEFB" w14:textId="6C0E3BE6" w:rsidR="00695519" w:rsidRPr="00951D05" w:rsidRDefault="00695519" w:rsidP="0049023B">
      <w:pPr>
        <w:spacing w:before="120" w:line="360" w:lineRule="auto"/>
        <w:jc w:val="both"/>
        <w:rPr>
          <w:rFonts w:ascii="Arial" w:hAnsi="Arial" w:cs="Arial"/>
        </w:rPr>
      </w:pPr>
      <w:r w:rsidRPr="00951D05">
        <w:rPr>
          <w:rFonts w:ascii="Arial" w:hAnsi="Arial" w:cs="Arial"/>
        </w:rPr>
        <w:t>Reading</w:t>
      </w:r>
    </w:p>
    <w:p w14:paraId="69FF58FB" w14:textId="02962222" w:rsidR="00695519" w:rsidRPr="00951D05" w:rsidRDefault="00695519" w:rsidP="0049023B">
      <w:pPr>
        <w:spacing w:before="120" w:line="360" w:lineRule="auto"/>
        <w:jc w:val="both"/>
        <w:rPr>
          <w:rFonts w:ascii="Arial" w:hAnsi="Arial" w:cs="Arial"/>
        </w:rPr>
      </w:pPr>
      <w:r w:rsidRPr="00951D05">
        <w:rPr>
          <w:rFonts w:ascii="Arial" w:hAnsi="Arial" w:cs="Arial"/>
          <w:noProof/>
        </w:rPr>
        <w:drawing>
          <wp:inline distT="0" distB="0" distL="0" distR="0" wp14:anchorId="52816A00" wp14:editId="2BA7E8CC">
            <wp:extent cx="5270500" cy="2900005"/>
            <wp:effectExtent l="0" t="0" r="635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81941" cy="2906300"/>
                    </a:xfrm>
                    <a:prstGeom prst="rect">
                      <a:avLst/>
                    </a:prstGeom>
                    <a:noFill/>
                    <a:ln>
                      <a:noFill/>
                    </a:ln>
                  </pic:spPr>
                </pic:pic>
              </a:graphicData>
            </a:graphic>
          </wp:inline>
        </w:drawing>
      </w:r>
    </w:p>
    <w:p w14:paraId="09B39F7D" w14:textId="2546B930" w:rsidR="00695519" w:rsidRPr="00951D05" w:rsidRDefault="00695519" w:rsidP="0049023B">
      <w:pPr>
        <w:spacing w:before="120" w:line="360" w:lineRule="auto"/>
        <w:jc w:val="both"/>
        <w:rPr>
          <w:rFonts w:ascii="Arial" w:hAnsi="Arial" w:cs="Arial"/>
        </w:rPr>
      </w:pPr>
      <w:r w:rsidRPr="00951D05">
        <w:rPr>
          <w:rFonts w:ascii="Arial" w:hAnsi="Arial" w:cs="Arial"/>
        </w:rPr>
        <w:t>Source: Team, ​ Science and Engineering (SEF) (no date) ‘Library guides: UXH300 Research Methods Built Environment: Critical reading and note-taking’. Available at: https://libguides.library.qut.edu.au/uxh300/readnote (Accessed: 19 March 2019).</w:t>
      </w:r>
    </w:p>
    <w:p w14:paraId="253B2049" w14:textId="77777777" w:rsidR="00695519" w:rsidRPr="00951D05" w:rsidRDefault="00695519" w:rsidP="0049023B">
      <w:pPr>
        <w:spacing w:before="120" w:line="360" w:lineRule="auto"/>
        <w:jc w:val="both"/>
        <w:rPr>
          <w:rFonts w:ascii="Arial" w:hAnsi="Arial" w:cs="Arial"/>
        </w:rPr>
      </w:pPr>
    </w:p>
    <w:p w14:paraId="0FE9F230" w14:textId="68524CAF" w:rsidR="00695519" w:rsidRPr="00951D05" w:rsidRDefault="00695519" w:rsidP="0049023B">
      <w:pPr>
        <w:spacing w:before="120" w:line="360" w:lineRule="auto"/>
        <w:jc w:val="both"/>
        <w:rPr>
          <w:rFonts w:ascii="Arial" w:hAnsi="Arial" w:cs="Arial"/>
        </w:rPr>
      </w:pPr>
      <w:r w:rsidRPr="00951D05">
        <w:rPr>
          <w:rFonts w:ascii="Arial" w:hAnsi="Arial" w:cs="Arial"/>
          <w:noProof/>
        </w:rPr>
        <w:drawing>
          <wp:inline distT="0" distB="0" distL="0" distR="0" wp14:anchorId="55EBDA1C" wp14:editId="562A550C">
            <wp:extent cx="5270500" cy="2467470"/>
            <wp:effectExtent l="0" t="0" r="6350" b="952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82408" cy="2473045"/>
                    </a:xfrm>
                    <a:prstGeom prst="rect">
                      <a:avLst/>
                    </a:prstGeom>
                  </pic:spPr>
                </pic:pic>
              </a:graphicData>
            </a:graphic>
          </wp:inline>
        </w:drawing>
      </w:r>
    </w:p>
    <w:p w14:paraId="33D9F6E5" w14:textId="2D5E3B04" w:rsidR="005D51C3" w:rsidRPr="00951D05" w:rsidRDefault="00695519" w:rsidP="0049023B">
      <w:pPr>
        <w:spacing w:before="120" w:line="360" w:lineRule="auto"/>
        <w:jc w:val="both"/>
        <w:rPr>
          <w:rFonts w:ascii="Arial" w:hAnsi="Arial" w:cs="Arial"/>
        </w:rPr>
      </w:pPr>
      <w:r w:rsidRPr="00951D05">
        <w:rPr>
          <w:rFonts w:ascii="Arial" w:hAnsi="Arial" w:cs="Arial"/>
        </w:rPr>
        <w:lastRenderedPageBreak/>
        <w:t>What is Critical Reading? SAT Critical Reading Bootcamp #4 - YouTube (2013). Available at: https://www.youtube.com/watch?v=5Hc3hmwnymw (Accessed: 19 March 2019).</w:t>
      </w:r>
      <w:r w:rsidR="005D51C3" w:rsidRPr="00951D05">
        <w:rPr>
          <w:rFonts w:ascii="Arial" w:hAnsi="Arial" w:cs="Arial"/>
        </w:rPr>
        <w:br w:type="page"/>
      </w:r>
    </w:p>
    <w:p w14:paraId="53120D53" w14:textId="765F0086" w:rsidR="005D51C3" w:rsidRPr="00951D05" w:rsidRDefault="005D51C3" w:rsidP="0049023B">
      <w:pPr>
        <w:pStyle w:val="2"/>
        <w:spacing w:before="120" w:line="360" w:lineRule="auto"/>
        <w:jc w:val="both"/>
        <w:rPr>
          <w:rFonts w:ascii="Arial" w:hAnsi="Arial" w:cs="Arial"/>
          <w:b/>
          <w:color w:val="auto"/>
          <w:sz w:val="24"/>
          <w:szCs w:val="24"/>
          <w:shd w:val="clear" w:color="auto" w:fill="FFFFFF"/>
        </w:rPr>
      </w:pPr>
      <w:bookmarkStart w:id="37" w:name="_Toc7130375"/>
      <w:r w:rsidRPr="00951D05">
        <w:rPr>
          <w:rFonts w:ascii="Arial" w:hAnsi="Arial" w:cs="Arial"/>
          <w:b/>
          <w:color w:val="auto"/>
          <w:sz w:val="24"/>
          <w:szCs w:val="24"/>
          <w:shd w:val="clear" w:color="auto" w:fill="FFFFFF"/>
        </w:rPr>
        <w:lastRenderedPageBreak/>
        <w:t>Appendix 4</w:t>
      </w:r>
      <w:bookmarkEnd w:id="37"/>
    </w:p>
    <w:p w14:paraId="73A3679F" w14:textId="40596C79" w:rsidR="00A31013" w:rsidRPr="00951D05" w:rsidRDefault="00177D7A" w:rsidP="0049023B">
      <w:pPr>
        <w:spacing w:before="120" w:line="360" w:lineRule="auto"/>
        <w:jc w:val="both"/>
        <w:rPr>
          <w:rFonts w:ascii="Arial" w:hAnsi="Arial" w:cs="Arial"/>
          <w:b/>
        </w:rPr>
      </w:pPr>
      <w:r w:rsidRPr="00951D05">
        <w:rPr>
          <w:rFonts w:ascii="Arial" w:hAnsi="Arial" w:cs="Arial"/>
          <w:b/>
        </w:rPr>
        <w:t>Assignment:</w:t>
      </w:r>
      <w:r w:rsidR="00750C1B" w:rsidRPr="00951D05">
        <w:rPr>
          <w:rFonts w:ascii="Arial" w:hAnsi="Arial" w:cs="Arial"/>
          <w:b/>
        </w:rPr>
        <w:t xml:space="preserve"> reading speed test</w:t>
      </w:r>
    </w:p>
    <w:p w14:paraId="226F4B8F" w14:textId="57C9DC75" w:rsidR="005A2A25" w:rsidRPr="00951D05" w:rsidRDefault="005A2A25" w:rsidP="0049023B">
      <w:pPr>
        <w:spacing w:before="120" w:line="360" w:lineRule="auto"/>
        <w:jc w:val="both"/>
        <w:rPr>
          <w:rFonts w:ascii="Arial" w:hAnsi="Arial" w:cs="Arial"/>
        </w:rPr>
      </w:pPr>
      <w:r w:rsidRPr="00951D05">
        <w:rPr>
          <w:rFonts w:ascii="Arial" w:hAnsi="Arial" w:cs="Arial"/>
        </w:rPr>
        <w:t xml:space="preserve">Reading </w:t>
      </w:r>
      <w:r w:rsidR="00DC2B35" w:rsidRPr="00951D05">
        <w:rPr>
          <w:rFonts w:ascii="Arial" w:hAnsi="Arial" w:cs="Arial"/>
        </w:rPr>
        <w:t>material that I chose</w:t>
      </w:r>
      <w:r w:rsidRPr="00951D05">
        <w:rPr>
          <w:rFonts w:ascii="Arial" w:hAnsi="Arial" w:cs="Arial"/>
        </w:rPr>
        <w:t xml:space="preserve">: Cunliffe, A. L. (2004) ‘On becoming a critically reflexive practitioner’, Journal of Management Education, 28(4), pp. 407–426. </w:t>
      </w:r>
      <w:proofErr w:type="spellStart"/>
      <w:r w:rsidRPr="00951D05">
        <w:rPr>
          <w:rFonts w:ascii="Arial" w:hAnsi="Arial" w:cs="Arial"/>
        </w:rPr>
        <w:t>doi</w:t>
      </w:r>
      <w:proofErr w:type="spellEnd"/>
      <w:r w:rsidRPr="00951D05">
        <w:rPr>
          <w:rFonts w:ascii="Arial" w:hAnsi="Arial" w:cs="Arial"/>
        </w:rPr>
        <w:t>: 10.1177/1052562904264440.</w:t>
      </w:r>
    </w:p>
    <w:p w14:paraId="3C901FBC" w14:textId="77777777" w:rsidR="001404DC" w:rsidRPr="00951D05" w:rsidRDefault="005A2A25" w:rsidP="0049023B">
      <w:pPr>
        <w:spacing w:before="120" w:line="360" w:lineRule="auto"/>
        <w:jc w:val="both"/>
        <w:rPr>
          <w:rFonts w:ascii="Arial" w:hAnsi="Arial" w:cs="Arial"/>
        </w:rPr>
      </w:pPr>
      <w:r w:rsidRPr="00951D05">
        <w:rPr>
          <w:rFonts w:ascii="Arial" w:hAnsi="Arial" w:cs="Arial"/>
        </w:rPr>
        <w:t xml:space="preserve">I </w:t>
      </w:r>
      <w:r w:rsidR="00DC2B35" w:rsidRPr="00951D05">
        <w:rPr>
          <w:rFonts w:ascii="Arial" w:hAnsi="Arial" w:cs="Arial"/>
        </w:rPr>
        <w:t>picked</w:t>
      </w:r>
      <w:r w:rsidRPr="00951D05">
        <w:rPr>
          <w:rFonts w:ascii="Arial" w:hAnsi="Arial" w:cs="Arial"/>
        </w:rPr>
        <w:t xml:space="preserve"> a 500-words part in the middle of the article to read, and it took about 7minutes. However, that </w:t>
      </w:r>
      <w:r w:rsidR="00FD4F38" w:rsidRPr="00951D05">
        <w:rPr>
          <w:rFonts w:ascii="Arial" w:hAnsi="Arial" w:cs="Arial"/>
        </w:rPr>
        <w:t>does not</w:t>
      </w:r>
      <w:r w:rsidRPr="00951D05">
        <w:rPr>
          <w:rFonts w:ascii="Arial" w:hAnsi="Arial" w:cs="Arial"/>
        </w:rPr>
        <w:t xml:space="preserve"> mean that I read the whole article </w:t>
      </w:r>
      <w:r w:rsidR="00FD4F38" w:rsidRPr="00951D05">
        <w:rPr>
          <w:rFonts w:ascii="Arial" w:hAnsi="Arial" w:cs="Arial"/>
        </w:rPr>
        <w:t xml:space="preserve">or other materials </w:t>
      </w:r>
      <w:r w:rsidRPr="00951D05">
        <w:rPr>
          <w:rFonts w:ascii="Arial" w:hAnsi="Arial" w:cs="Arial"/>
        </w:rPr>
        <w:t>at this speed</w:t>
      </w:r>
      <w:r w:rsidR="00FD4F38" w:rsidRPr="00951D05">
        <w:rPr>
          <w:rFonts w:ascii="Arial" w:hAnsi="Arial" w:cs="Arial"/>
        </w:rPr>
        <w:t xml:space="preserve"> too</w:t>
      </w:r>
      <w:r w:rsidRPr="00951D05">
        <w:rPr>
          <w:rFonts w:ascii="Arial" w:hAnsi="Arial" w:cs="Arial"/>
        </w:rPr>
        <w:t xml:space="preserve">. </w:t>
      </w:r>
    </w:p>
    <w:p w14:paraId="15CCA915" w14:textId="7B77C366" w:rsidR="005A2A25" w:rsidRPr="00951D05" w:rsidRDefault="005A2A25" w:rsidP="0049023B">
      <w:pPr>
        <w:spacing w:before="120" w:line="360" w:lineRule="auto"/>
        <w:jc w:val="both"/>
        <w:rPr>
          <w:rFonts w:ascii="Arial" w:hAnsi="Arial" w:cs="Arial"/>
        </w:rPr>
      </w:pPr>
      <w:r w:rsidRPr="00951D05">
        <w:rPr>
          <w:rFonts w:ascii="Arial" w:hAnsi="Arial" w:cs="Arial"/>
        </w:rPr>
        <w:t xml:space="preserve">In my opinion, </w:t>
      </w:r>
      <w:r w:rsidR="00EF4587" w:rsidRPr="00951D05">
        <w:rPr>
          <w:rFonts w:ascii="Arial" w:hAnsi="Arial" w:cs="Arial"/>
        </w:rPr>
        <w:t xml:space="preserve">reading speed is influenced by several </w:t>
      </w:r>
      <w:r w:rsidR="00FD4F38" w:rsidRPr="00951D05">
        <w:rPr>
          <w:rFonts w:ascii="Arial" w:hAnsi="Arial" w:cs="Arial"/>
        </w:rPr>
        <w:t>factors</w:t>
      </w:r>
      <w:r w:rsidR="00EF4587" w:rsidRPr="00951D05">
        <w:rPr>
          <w:rFonts w:ascii="Arial" w:hAnsi="Arial" w:cs="Arial"/>
        </w:rPr>
        <w:t xml:space="preserve">. </w:t>
      </w:r>
      <w:r w:rsidR="00692BC4" w:rsidRPr="00951D05">
        <w:rPr>
          <w:rFonts w:ascii="Arial" w:hAnsi="Arial" w:cs="Arial"/>
        </w:rPr>
        <w:t xml:space="preserve">And the most important two </w:t>
      </w:r>
      <w:r w:rsidR="001404DC" w:rsidRPr="00951D05">
        <w:rPr>
          <w:rFonts w:ascii="Arial" w:hAnsi="Arial" w:cs="Arial"/>
        </w:rPr>
        <w:t>factors are</w:t>
      </w:r>
      <w:r w:rsidR="00EF4587" w:rsidRPr="00951D05">
        <w:rPr>
          <w:rFonts w:ascii="Arial" w:hAnsi="Arial" w:cs="Arial"/>
        </w:rPr>
        <w:t xml:space="preserve"> as follows:</w:t>
      </w:r>
    </w:p>
    <w:p w14:paraId="4455A3A9" w14:textId="175CA39E" w:rsidR="00EF4587" w:rsidRPr="00951D05" w:rsidRDefault="00EF4587" w:rsidP="0049023B">
      <w:pPr>
        <w:spacing w:before="120" w:line="360" w:lineRule="auto"/>
        <w:jc w:val="both"/>
        <w:rPr>
          <w:rFonts w:ascii="Arial" w:hAnsi="Arial" w:cs="Arial"/>
        </w:rPr>
      </w:pPr>
      <w:r w:rsidRPr="00951D05">
        <w:rPr>
          <w:rFonts w:ascii="Arial" w:hAnsi="Arial" w:cs="Arial"/>
        </w:rPr>
        <w:t>First, your purpose of reading determines the way you read. If you read for getting some general information such as local news, you may just skim very quickly. However, if you are a company auditor and read an annual financial report from the branch company, you may read it very slowly and carefully.</w:t>
      </w:r>
    </w:p>
    <w:p w14:paraId="1A9A6D49" w14:textId="2ED417D7" w:rsidR="00907F1C" w:rsidRPr="00951D05" w:rsidRDefault="00EF4587" w:rsidP="0049023B">
      <w:pPr>
        <w:spacing w:before="120" w:line="360" w:lineRule="auto"/>
        <w:jc w:val="both"/>
        <w:rPr>
          <w:rFonts w:ascii="Arial" w:hAnsi="Arial" w:cs="Arial"/>
        </w:rPr>
      </w:pPr>
      <w:r w:rsidRPr="00951D05">
        <w:rPr>
          <w:rFonts w:ascii="Arial" w:hAnsi="Arial" w:cs="Arial"/>
        </w:rPr>
        <w:t xml:space="preserve">Second, </w:t>
      </w:r>
      <w:r w:rsidR="00907F1C" w:rsidRPr="00951D05">
        <w:rPr>
          <w:rFonts w:ascii="Arial" w:hAnsi="Arial" w:cs="Arial"/>
        </w:rPr>
        <w:t>you background knowledge will influence the speed you read. For example, an economist can read economic reviews quickly, but he might not read a drug test report as quick as well.</w:t>
      </w:r>
    </w:p>
    <w:p w14:paraId="0B6CB376" w14:textId="31C81558" w:rsidR="00750C1B" w:rsidRPr="00951D05" w:rsidRDefault="00177D7A" w:rsidP="0049023B">
      <w:pPr>
        <w:spacing w:before="120" w:line="360" w:lineRule="auto"/>
        <w:jc w:val="both"/>
        <w:rPr>
          <w:rFonts w:ascii="Arial" w:hAnsi="Arial" w:cs="Arial"/>
        </w:rPr>
      </w:pPr>
      <w:r w:rsidRPr="00951D05">
        <w:rPr>
          <w:rFonts w:ascii="Arial" w:hAnsi="Arial" w:cs="Arial"/>
        </w:rPr>
        <w:t xml:space="preserve">Besides, there are many other elements which may influence reading speed. For instance, the type of reading material (printed paper or electronic), the language ability of the reader, even the </w:t>
      </w:r>
      <w:r w:rsidR="00800381" w:rsidRPr="00951D05">
        <w:rPr>
          <w:rFonts w:ascii="Arial" w:hAnsi="Arial" w:cs="Arial"/>
        </w:rPr>
        <w:t>health</w:t>
      </w:r>
      <w:r w:rsidRPr="00951D05">
        <w:rPr>
          <w:rFonts w:ascii="Arial" w:hAnsi="Arial" w:cs="Arial"/>
        </w:rPr>
        <w:t xml:space="preserve"> condition of the reader, can impact how quick he can read.</w:t>
      </w:r>
    </w:p>
    <w:p w14:paraId="4000D430" w14:textId="01EAF16F" w:rsidR="00F4315C" w:rsidRPr="00951D05" w:rsidRDefault="00A31013" w:rsidP="0049023B">
      <w:pPr>
        <w:spacing w:before="120" w:after="160" w:line="360" w:lineRule="auto"/>
        <w:jc w:val="both"/>
        <w:rPr>
          <w:rFonts w:ascii="Arial" w:hAnsi="Arial" w:cs="Arial"/>
        </w:rPr>
      </w:pPr>
      <w:r w:rsidRPr="00951D05">
        <w:rPr>
          <w:rFonts w:ascii="Arial" w:hAnsi="Arial" w:cs="Arial"/>
        </w:rPr>
        <w:br w:type="page"/>
      </w:r>
    </w:p>
    <w:p w14:paraId="7473C53B" w14:textId="310D91B1" w:rsidR="00F4315C" w:rsidRPr="00951D05" w:rsidRDefault="00F4315C" w:rsidP="0049023B">
      <w:pPr>
        <w:pStyle w:val="1"/>
        <w:spacing w:before="120" w:line="360" w:lineRule="auto"/>
        <w:jc w:val="both"/>
        <w:rPr>
          <w:rFonts w:ascii="Arial" w:hAnsi="Arial" w:cs="Arial"/>
          <w:color w:val="auto"/>
          <w:sz w:val="24"/>
          <w:szCs w:val="24"/>
        </w:rPr>
      </w:pPr>
      <w:bookmarkStart w:id="38" w:name="_Toc7130376"/>
      <w:r w:rsidRPr="00951D05">
        <w:rPr>
          <w:rFonts w:ascii="Arial" w:hAnsi="Arial" w:cs="Arial"/>
          <w:b/>
          <w:color w:val="auto"/>
          <w:sz w:val="24"/>
          <w:szCs w:val="24"/>
        </w:rPr>
        <w:lastRenderedPageBreak/>
        <w:t xml:space="preserve">Entry 3: </w:t>
      </w:r>
      <w:r w:rsidR="00545758" w:rsidRPr="00951D05">
        <w:rPr>
          <w:rFonts w:ascii="Arial" w:hAnsi="Arial" w:cs="Arial"/>
          <w:b/>
          <w:color w:val="auto"/>
          <w:sz w:val="24"/>
          <w:szCs w:val="24"/>
        </w:rPr>
        <w:t>The</w:t>
      </w:r>
      <w:r w:rsidRPr="00951D05">
        <w:rPr>
          <w:rFonts w:ascii="Arial" w:hAnsi="Arial" w:cs="Arial"/>
          <w:b/>
          <w:color w:val="auto"/>
          <w:sz w:val="24"/>
          <w:szCs w:val="24"/>
        </w:rPr>
        <w:t xml:space="preserve"> Contribution of Research to Knowledge and Organisational Development</w:t>
      </w:r>
      <w:bookmarkEnd w:id="38"/>
    </w:p>
    <w:p w14:paraId="18624DF7" w14:textId="77777777" w:rsidR="00F4315C" w:rsidRPr="00951D05" w:rsidRDefault="00F4315C" w:rsidP="0049023B">
      <w:pPr>
        <w:spacing w:before="120" w:line="360" w:lineRule="auto"/>
        <w:jc w:val="both"/>
        <w:rPr>
          <w:rFonts w:ascii="Arial" w:hAnsi="Arial" w:cs="Arial"/>
        </w:rPr>
      </w:pPr>
      <w:r w:rsidRPr="00951D05">
        <w:rPr>
          <w:rFonts w:ascii="Arial" w:hAnsi="Arial" w:cs="Arial"/>
        </w:rPr>
        <w:t>Before a research topic is determined, the researcher must make a long and deep consideration about how this research contributes to the world, which is one of the biggest questions for every researcher. The contribution comprises various dimensions, including contribution to academic Knowledge, organisations, the researcher himself (or herself) and other individuals. Here we just discuss the former two.</w:t>
      </w:r>
    </w:p>
    <w:p w14:paraId="0E55B501" w14:textId="2E9A7438" w:rsidR="00F4315C" w:rsidRPr="00951D05" w:rsidRDefault="00F4315C" w:rsidP="0049023B">
      <w:pPr>
        <w:spacing w:before="120" w:line="360" w:lineRule="auto"/>
        <w:jc w:val="both"/>
        <w:rPr>
          <w:rFonts w:ascii="Arial" w:hAnsi="Arial" w:cs="Arial"/>
        </w:rPr>
      </w:pPr>
      <w:r w:rsidRPr="00951D05">
        <w:rPr>
          <w:rFonts w:ascii="Arial" w:hAnsi="Arial" w:cs="Arial"/>
        </w:rPr>
        <w:t>The meaning of knowledge involves a progressing debate among scholars in the field of epistemology. Classically, knowledge is defined as justified, true belief (Pritchard, 2014). To put it simple, ‘knowledge’ is ‘everything academics know in your field’</w:t>
      </w:r>
      <w:r w:rsidRPr="00951D05">
        <w:rPr>
          <w:rFonts w:ascii="Arial" w:hAnsi="Arial" w:cs="Arial"/>
        </w:rPr>
        <w:fldChar w:fldCharType="begin" w:fldLock="1"/>
      </w:r>
      <w:r w:rsidRPr="00951D05">
        <w:rPr>
          <w:rFonts w:ascii="Arial" w:hAnsi="Arial" w:cs="Arial"/>
        </w:rPr>
        <w:instrText>ADDIN CSL_CITATION {"citationItems":[{"id":"ITEM-1","itemData":{"URL":"https://researchinsiders.blog/2017/10/09/what-is-knowledge-and-how-do-i-contribute-to-it/","author":[{"dropping-particle":"","family":"Katherine Firth","given":"","non-dropping-particle":"","parse-names":false,"suffix":""}],"id":"ITEM-1","issued":{"date-parts":[["2017"]]},"title":"What is knowledge and how do I contribute to it?","type":"webpage"},"uris":["http://www.mendeley.com/documents/?uuid=22bf595a-901f-3506-a41d-3fea899507ff"]}],"mendeley":{"formattedCitation":"(Katherine Firth, 2017)","plainTextFormattedCitation":"(Katherine Firth, 2017)","previouslyFormattedCitation":"(Katherine Firth, 2017)"},"properties":{"noteIndex":0},"schema":"https://github.com/citation-style-language/schema/raw/master/csl-citation.json"}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(Katherine Firth, 2017)</w:t>
      </w:r>
      <w:r w:rsidRPr="00951D05">
        <w:rPr>
          <w:rFonts w:ascii="Arial" w:hAnsi="Arial" w:cs="Arial"/>
        </w:rPr>
        <w:fldChar w:fldCharType="end"/>
      </w:r>
      <w:r w:rsidRPr="00951D05">
        <w:rPr>
          <w:rFonts w:ascii="Arial" w:hAnsi="Arial" w:cs="Arial"/>
        </w:rPr>
        <w:t xml:space="preserve">. If something is justified as truth in a research, and people believe it, this research makes contribution to knowledge, and the contribution means different things in different fields of study. Corley and </w:t>
      </w:r>
      <w:proofErr w:type="spellStart"/>
      <w:r w:rsidRPr="00951D05">
        <w:rPr>
          <w:rFonts w:ascii="Arial" w:hAnsi="Arial" w:cs="Arial"/>
        </w:rPr>
        <w:t>Gioia</w:t>
      </w:r>
      <w:proofErr w:type="spellEnd"/>
      <w:r w:rsidRPr="00951D05">
        <w:rPr>
          <w:rFonts w:ascii="Arial" w:hAnsi="Arial" w:cs="Arial"/>
        </w:rPr>
        <w:t xml:space="preserve"> (2011) argued that contributions to knowledge can be divided to two dimensions. One is the ‘originality’ of the contribution, which includes ‘increment’ that adds to a theory and ‘revelation’ that offers a new theory. The other dimension is the scientific or practical ‘utility’ or ‘usefulness’ of a theory.  The contribution of research to knowledge can be data, facts, experience, interpretations, assumptions, opinions and other forms. There is value in all of them, although some of them may have more value in some subjects than others </w:t>
      </w:r>
      <w:r w:rsidRPr="00951D05">
        <w:rPr>
          <w:rFonts w:ascii="Arial" w:hAnsi="Arial" w:cs="Arial"/>
        </w:rPr>
        <w:fldChar w:fldCharType="begin" w:fldLock="1"/>
      </w:r>
      <w:r w:rsidRPr="00951D05">
        <w:rPr>
          <w:rFonts w:ascii="Arial" w:hAnsi="Arial" w:cs="Arial"/>
        </w:rPr>
        <w:instrText>ADDIN CSL_CITATION {"citationItems":[{"id":"ITEM-1","itemData":{"URL":"https://researchinsiders.blog/2017/10/09/what-is-knowledge-and-how-do-i-contribute-to-it/","author":[{"dropping-particle":"","family":"Katherine Firth","given":"","non-dropping-particle":"","parse-names":false,"suffix":""}],"id":"ITEM-1","issued":{"date-parts":[["2017"]]},"title":"What is knowledge and how do I contribute to it?","type":"webpage"},"uris":["http://www.mendeley.com/documents/?uuid=22bf595a-901f-3506-a41d-3fea899507ff"]}],"mendeley":{"formattedCitation":"(Katherine Firth, 2017)","plainTextFormattedCitation":"(Katherine Firth, 2017)","previouslyFormattedCitation":"(Katherine Firth, 2017)"},"properties":{"noteIndex":0},"schema":"https://github.com/citation-style-language/schema/raw/master/csl-citation.json"}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(Katherine Firth, 2017)</w:t>
      </w:r>
      <w:r w:rsidRPr="00951D05">
        <w:rPr>
          <w:rFonts w:ascii="Arial" w:hAnsi="Arial" w:cs="Arial"/>
        </w:rPr>
        <w:fldChar w:fldCharType="end"/>
      </w:r>
      <w:r w:rsidRPr="00951D05">
        <w:rPr>
          <w:rFonts w:ascii="Arial" w:hAnsi="Arial" w:cs="Arial"/>
        </w:rPr>
        <w:t>.</w:t>
      </w:r>
    </w:p>
    <w:p w14:paraId="090DAAA7" w14:textId="115FC384" w:rsidR="00F4315C" w:rsidRPr="00951D05" w:rsidRDefault="00F4315C" w:rsidP="0049023B">
      <w:pPr>
        <w:spacing w:before="120" w:line="360" w:lineRule="auto"/>
        <w:jc w:val="both"/>
        <w:rPr>
          <w:rFonts w:ascii="Arial" w:hAnsi="Arial" w:cs="Arial"/>
          <w:b/>
        </w:rPr>
      </w:pPr>
      <w:r w:rsidRPr="00951D05">
        <w:rPr>
          <w:rFonts w:ascii="Arial" w:hAnsi="Arial" w:cs="Arial"/>
        </w:rPr>
        <w:t>From the view of contribution to organisational development, research should have practical usefulness for organisations, which includes needs assessment, quality improvement, monitoring and evaluation. The outcomes are supposed to be undertaken to inform organizational direction, develop programs and refine services</w:t>
      </w:r>
      <w:r w:rsidRPr="00951D05">
        <w:rPr>
          <w:rFonts w:ascii="Arial" w:hAnsi="Arial" w:cs="Arial"/>
        </w:rPr>
        <w:fldChar w:fldCharType="begin" w:fldLock="1"/>
      </w:r>
      <w:r w:rsidRPr="00951D05">
        <w:rPr>
          <w:rFonts w:ascii="Arial" w:hAnsi="Arial" w:cs="Arial"/>
        </w:rPr>
        <w:instrText>ADDIN CSL_CITATION {"citationItems":[{"id":"ITEM-1","itemData":{"author":[{"dropping-particle":"","family":"Sim","given":"Shao-chee","non-dropping-particle":"","parse-names":false,"suffix":""}],"id":"ITEM-1","issued":{"date-parts":[["0"]]},"title":"What is Research and How Can Research Benefit Your Organization?","type":"report"},"uris":["http://www.mendeley.com/documents/?uuid=83e0341a-6ebb-4726-99fe-222929bb5b8d"]}],"mendeley":{"formattedCitation":"(Sim, no date)","plainTextFormattedCitation":"(Sim, no date)","previouslyFormattedCitation":"(Sim, no date)"},"properties":{"noteIndex":0},"schema":"https://github.com/citation-style-language/schema/raw/master/csl-citation.json"}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(Sim, no date)</w:t>
      </w:r>
      <w:r w:rsidRPr="00951D05">
        <w:rPr>
          <w:rFonts w:ascii="Arial" w:hAnsi="Arial" w:cs="Arial"/>
        </w:rPr>
        <w:fldChar w:fldCharType="end"/>
      </w:r>
      <w:r w:rsidRPr="00951D05">
        <w:rPr>
          <w:rFonts w:ascii="Arial" w:hAnsi="Arial" w:cs="Arial"/>
        </w:rPr>
        <w:t xml:space="preserve">. For the benefits of both the researcher and organization, the research needs to be conducted in a specific context. </w:t>
      </w:r>
      <w:r w:rsidRPr="00951D05">
        <w:rPr>
          <w:rFonts w:ascii="Arial" w:hAnsi="Arial" w:cs="Arial"/>
        </w:rPr>
        <w:lastRenderedPageBreak/>
        <w:t>Moreover, the findings of the research are strictly limited to spread in most cases.</w:t>
      </w:r>
    </w:p>
    <w:p w14:paraId="6C58807D" w14:textId="2517126B" w:rsidR="00F4315C" w:rsidRPr="00951D05" w:rsidRDefault="00F4315C" w:rsidP="0049023B">
      <w:pPr>
        <w:spacing w:before="120" w:line="360" w:lineRule="auto"/>
        <w:jc w:val="both"/>
        <w:rPr>
          <w:rFonts w:ascii="Arial" w:hAnsi="Arial" w:cs="Arial"/>
        </w:rPr>
      </w:pPr>
      <w:r w:rsidRPr="00951D05">
        <w:rPr>
          <w:rFonts w:ascii="Arial" w:hAnsi="Arial" w:cs="Arial"/>
        </w:rPr>
        <w:t>Here are some suggestions for researcher to take in mind during the whole researching process in order to make contribution to knowledge and organizational development. Firstly, when the researcher decides on a research question and narrows down the theoretical framework, he or she should work out why this question is worth researching and weather it fits within his or her working field</w:t>
      </w:r>
      <w:r w:rsidRPr="00951D05">
        <w:rPr>
          <w:rFonts w:ascii="Arial" w:hAnsi="Arial" w:cs="Arial"/>
        </w:rPr>
        <w:fldChar w:fldCharType="begin" w:fldLock="1"/>
      </w:r>
      <w:r w:rsidRPr="00951D05">
        <w:rPr>
          <w:rFonts w:ascii="Arial" w:hAnsi="Arial" w:cs="Arial"/>
        </w:rPr>
        <w:instrText>ADDIN CSL_CITATION {"citationItems":[{"id":"ITEM-1","itemData":{"URL":"https://phdinahundredsteps.com/2014/02/03/what-exactly-is-a-contribution-to-knowledge/","accessed":{"date-parts":[["2019","3","31"]]},"author":[{"dropping-particle":"","family":"Phdinahundredsteps.com","given":"","non-dropping-particle":"","parse-names":false,"suffix":""}],"id":"ITEM-1","issued":{"date-parts":[["2014"]]},"title":"What exactly is a ‘contribution to knowledge’?","type":"webpage"},"uris":["http://www.mendeley.com/documents/?uuid=5791f12e-0a49-3867-a51e-f5f44df59459"]}],"mendeley":{"formattedCitation":"(Phdinahundredsteps.com, 2014)","plainTextFormattedCitation":"(Phdinahundredsteps.com, 2014)","previouslyFormattedCitation":"(Phdinahundredsteps.com, 2014)"},"properties":{"noteIndex":0},"schema":"https://github.com/citation-style-language/schema/raw/master/csl-citation.json"}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(Phdinahundredsteps.com, 2014)</w:t>
      </w:r>
      <w:r w:rsidRPr="00951D05">
        <w:rPr>
          <w:rFonts w:ascii="Arial" w:hAnsi="Arial" w:cs="Arial"/>
        </w:rPr>
        <w:fldChar w:fldCharType="end"/>
      </w:r>
      <w:r w:rsidRPr="00951D05">
        <w:rPr>
          <w:rFonts w:ascii="Arial" w:hAnsi="Arial" w:cs="Arial"/>
        </w:rPr>
        <w:t>. Some research questions are assigned by organizations the researchers work for, then researchers do not have other choices.</w:t>
      </w:r>
    </w:p>
    <w:p w14:paraId="1A46219D" w14:textId="0A15CF93" w:rsidR="00F4315C" w:rsidRPr="00951D05" w:rsidRDefault="00F4315C" w:rsidP="0049023B">
      <w:pPr>
        <w:spacing w:before="120" w:line="360" w:lineRule="auto"/>
        <w:jc w:val="both"/>
        <w:rPr>
          <w:rFonts w:ascii="Arial" w:hAnsi="Arial" w:cs="Arial"/>
        </w:rPr>
      </w:pPr>
      <w:r w:rsidRPr="00951D05">
        <w:rPr>
          <w:rFonts w:ascii="Arial" w:hAnsi="Arial" w:cs="Arial"/>
        </w:rPr>
        <w:t>Secondly, the researcher needs conduct a comprehensive critical literature review on a specific topic, which includes not only summarizing and evaluating existing studies in your own way, but also finding out some debates and gaps that have not been observed by others, and this task can pose challenges even to experienced researchers</w:t>
      </w:r>
      <w:r w:rsidRPr="00951D05">
        <w:rPr>
          <w:rFonts w:ascii="Arial" w:hAnsi="Arial" w:cs="Arial"/>
        </w:rPr>
        <w:fldChar w:fldCharType="begin" w:fldLock="1"/>
      </w:r>
      <w:r w:rsidRPr="00951D05">
        <w:rPr>
          <w:rFonts w:ascii="Arial" w:hAnsi="Arial" w:cs="Arial"/>
        </w:rPr>
        <w:instrText>ADDIN CSL_CITATION {"citationItems":[{"id":"ITEM-1","itemData":{"DOI":"10.1017/s1049096506060264","ISBN":"10490965","ISSN":"1051712X","PMID":"25246403","abstract":"Reviews the book `Doing a Literature Review: Releasing the Social Science Research Imagination,' by Chris Hart.","author":[{"dropping-particle":"","family":"Knopf","given":"Jeffrey W.","non-dropping-particle":"","parse-names":false,"suffix":""}],"container-title":"PS: Political Science and Politics","id":"ITEM-1","issue":"1","issued":{"date-parts":[["2006"]]},"page":"127-132","title":"Doing a Literature Review","type":"article-journal","volume":"39"},"uris":["http://www.mendeley.com/documents/?uuid=045af7f5-e9e5-4d98-b258-75efae4160a6"]}],"mendeley":{"formattedCitation":"(Knopf, 2006)","plainTextFormattedCitation":"(Knopf, 2006)","previouslyFormattedCitation":"(Knopf, 2006)"},"properties":{"noteIndex":0},"schema":"https://github.com/citation-style-language/schema/raw/master/csl-citation.json"}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(Knopf, 2006)</w:t>
      </w:r>
      <w:r w:rsidRPr="00951D05">
        <w:rPr>
          <w:rFonts w:ascii="Arial" w:hAnsi="Arial" w:cs="Arial"/>
        </w:rPr>
        <w:fldChar w:fldCharType="end"/>
      </w:r>
      <w:r w:rsidRPr="00951D05">
        <w:rPr>
          <w:rFonts w:ascii="Arial" w:hAnsi="Arial" w:cs="Arial"/>
        </w:rPr>
        <w:t>.</w:t>
      </w:r>
    </w:p>
    <w:p w14:paraId="0F845496" w14:textId="56FFEDFB" w:rsidR="00F4315C" w:rsidRPr="00951D05" w:rsidRDefault="00F4315C" w:rsidP="0049023B">
      <w:pPr>
        <w:spacing w:before="120" w:line="360" w:lineRule="auto"/>
        <w:jc w:val="both"/>
        <w:rPr>
          <w:rFonts w:ascii="Arial" w:hAnsi="Arial" w:cs="Arial"/>
        </w:rPr>
      </w:pPr>
      <w:r w:rsidRPr="00951D05">
        <w:rPr>
          <w:rFonts w:ascii="Arial" w:hAnsi="Arial" w:cs="Arial"/>
        </w:rPr>
        <w:t>Last but not least, after the conclusion is reached, the researcher need shape the outcomes into suitable forms so as to share them, which can be articles published in academic journals, consulting reports submitted to some organisations, some type of intellectual property patent, conference presentations or other forms. And it is recommended that the research should be continued as far as it is worth doing to make a more significant contribution to current thinking and research practice.</w:t>
      </w:r>
    </w:p>
    <w:p w14:paraId="62ADBC15" w14:textId="77777777" w:rsidR="00F4315C" w:rsidRPr="00951D05" w:rsidRDefault="00F4315C" w:rsidP="0049023B">
      <w:pPr>
        <w:spacing w:before="120" w:line="360" w:lineRule="auto"/>
        <w:jc w:val="both"/>
        <w:rPr>
          <w:rFonts w:ascii="Arial" w:hAnsi="Arial" w:cs="Arial"/>
        </w:rPr>
      </w:pPr>
    </w:p>
    <w:p w14:paraId="3E15574F" w14:textId="77777777" w:rsidR="00F4315C" w:rsidRPr="00951D05" w:rsidRDefault="00F4315C" w:rsidP="0049023B">
      <w:pPr>
        <w:spacing w:before="120" w:line="360" w:lineRule="auto"/>
        <w:jc w:val="both"/>
        <w:rPr>
          <w:rFonts w:ascii="Arial" w:hAnsi="Arial" w:cs="Arial"/>
          <w:b/>
          <w:shd w:val="clear" w:color="auto" w:fill="FFFFFF"/>
        </w:rPr>
      </w:pPr>
      <w:r w:rsidRPr="00951D05">
        <w:rPr>
          <w:rFonts w:ascii="Arial" w:hAnsi="Arial" w:cs="Arial"/>
          <w:b/>
          <w:shd w:val="clear" w:color="auto" w:fill="FFFFFF"/>
        </w:rPr>
        <w:br w:type="page"/>
      </w:r>
    </w:p>
    <w:p w14:paraId="53C337D5" w14:textId="77777777" w:rsidR="00F4315C" w:rsidRPr="00951D05" w:rsidRDefault="00F4315C" w:rsidP="0049023B">
      <w:pPr>
        <w:pStyle w:val="2"/>
        <w:spacing w:before="120" w:line="360" w:lineRule="auto"/>
        <w:jc w:val="both"/>
        <w:rPr>
          <w:rFonts w:ascii="Arial" w:hAnsi="Arial" w:cs="Arial"/>
          <w:b/>
          <w:color w:val="auto"/>
          <w:sz w:val="24"/>
          <w:szCs w:val="24"/>
          <w:shd w:val="clear" w:color="auto" w:fill="FFFFFF"/>
        </w:rPr>
      </w:pPr>
      <w:bookmarkStart w:id="39" w:name="_Toc7130377"/>
      <w:r w:rsidRPr="00951D05">
        <w:rPr>
          <w:rFonts w:ascii="Arial" w:hAnsi="Arial" w:cs="Arial"/>
          <w:b/>
          <w:color w:val="auto"/>
          <w:sz w:val="24"/>
          <w:szCs w:val="24"/>
          <w:shd w:val="clear" w:color="auto" w:fill="FFFFFF"/>
        </w:rPr>
        <w:lastRenderedPageBreak/>
        <w:t>Appendix 1</w:t>
      </w:r>
      <w:bookmarkEnd w:id="39"/>
    </w:p>
    <w:p w14:paraId="0341C0D2" w14:textId="77777777" w:rsidR="00F4315C" w:rsidRPr="00951D05" w:rsidRDefault="00F4315C" w:rsidP="0049023B">
      <w:pPr>
        <w:spacing w:before="120" w:line="360" w:lineRule="auto"/>
        <w:jc w:val="both"/>
        <w:rPr>
          <w:rFonts w:ascii="Arial" w:hAnsi="Arial" w:cs="Arial"/>
        </w:rPr>
      </w:pPr>
      <w:proofErr w:type="spellStart"/>
      <w:r w:rsidRPr="00951D05">
        <w:rPr>
          <w:rFonts w:ascii="Arial" w:hAnsi="Arial" w:cs="Arial"/>
        </w:rPr>
        <w:t>Agius</w:t>
      </w:r>
      <w:proofErr w:type="spellEnd"/>
      <w:r w:rsidRPr="00951D05">
        <w:rPr>
          <w:rFonts w:ascii="Arial" w:hAnsi="Arial" w:cs="Arial"/>
        </w:rPr>
        <w:t xml:space="preserve">, S. J. (2013) ‘Qualitative research: its value and applicability’, </w:t>
      </w:r>
      <w:r w:rsidRPr="00951D05">
        <w:rPr>
          <w:rFonts w:ascii="Arial" w:hAnsi="Arial" w:cs="Arial"/>
          <w:i/>
          <w:iCs/>
        </w:rPr>
        <w:t>The Psychiatrist</w:t>
      </w:r>
      <w:r w:rsidRPr="00951D05">
        <w:rPr>
          <w:rFonts w:ascii="Arial" w:hAnsi="Arial" w:cs="Arial"/>
        </w:rPr>
        <w:t xml:space="preserve">, 37(06), pp. 204–206. </w:t>
      </w:r>
      <w:proofErr w:type="spellStart"/>
      <w:r w:rsidRPr="00951D05">
        <w:rPr>
          <w:rFonts w:ascii="Arial" w:hAnsi="Arial" w:cs="Arial"/>
        </w:rPr>
        <w:t>doi</w:t>
      </w:r>
      <w:proofErr w:type="spellEnd"/>
      <w:r w:rsidRPr="00951D05">
        <w:rPr>
          <w:rFonts w:ascii="Arial" w:hAnsi="Arial" w:cs="Arial"/>
        </w:rPr>
        <w:t>: 10.1192/pb.bp.113.042770.</w:t>
      </w:r>
    </w:p>
    <w:p w14:paraId="0C8EF4FC"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Bryman, A. (2012) </w:t>
      </w:r>
      <w:r w:rsidRPr="00951D05">
        <w:rPr>
          <w:rFonts w:ascii="Arial" w:hAnsi="Arial" w:cs="Arial"/>
          <w:i/>
          <w:iCs/>
        </w:rPr>
        <w:t>Social Research Methods</w:t>
      </w:r>
      <w:r w:rsidRPr="00951D05">
        <w:rPr>
          <w:rFonts w:ascii="Arial" w:hAnsi="Arial" w:cs="Arial"/>
        </w:rPr>
        <w:t>. Oxford University Press.</w:t>
      </w:r>
    </w:p>
    <w:p w14:paraId="63591FF8"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Corley, K.G. and </w:t>
      </w:r>
      <w:proofErr w:type="spellStart"/>
      <w:r w:rsidRPr="00951D05">
        <w:rPr>
          <w:rFonts w:ascii="Arial" w:hAnsi="Arial" w:cs="Arial"/>
        </w:rPr>
        <w:t>Gioia</w:t>
      </w:r>
      <w:proofErr w:type="spellEnd"/>
      <w:r w:rsidRPr="00951D05">
        <w:rPr>
          <w:rFonts w:ascii="Arial" w:hAnsi="Arial" w:cs="Arial"/>
        </w:rPr>
        <w:t xml:space="preserve">, D.A. (2011) </w:t>
      </w:r>
      <w:r w:rsidRPr="00951D05">
        <w:rPr>
          <w:rFonts w:ascii="Arial" w:hAnsi="Arial" w:cs="Arial"/>
          <w:i/>
        </w:rPr>
        <w:t>‘Building theory about theory building: What constitutes a theoretical contribution?’</w:t>
      </w:r>
      <w:r w:rsidRPr="00951D05">
        <w:rPr>
          <w:rFonts w:ascii="Arial" w:hAnsi="Arial" w:cs="Arial"/>
        </w:rPr>
        <w:t xml:space="preserve">, Academy of Management </w:t>
      </w:r>
      <w:proofErr w:type="gramStart"/>
      <w:r w:rsidRPr="00951D05">
        <w:rPr>
          <w:rFonts w:ascii="Arial" w:hAnsi="Arial" w:cs="Arial"/>
        </w:rPr>
        <w:t>Review ,</w:t>
      </w:r>
      <w:proofErr w:type="gramEnd"/>
      <w:r w:rsidRPr="00951D05">
        <w:rPr>
          <w:rFonts w:ascii="Arial" w:hAnsi="Arial" w:cs="Arial"/>
        </w:rPr>
        <w:t xml:space="preserve"> Vol. 36, No. 1, pp. 12–32.</w:t>
      </w:r>
    </w:p>
    <w:p w14:paraId="6D2C554F"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rPr>
        <w:fldChar w:fldCharType="begin" w:fldLock="1"/>
      </w:r>
      <w:r w:rsidRPr="00951D05">
        <w:rPr>
          <w:rFonts w:ascii="Arial" w:hAnsi="Arial" w:cs="Arial"/>
        </w:rPr>
        <w:instrText xml:space="preserve">ADDIN Mendeley Bibliography CSL_BIBLIOGRAPHY </w:instrText>
      </w:r>
      <w:r w:rsidRPr="00951D05">
        <w:rPr>
          <w:rFonts w:ascii="Arial" w:hAnsi="Arial" w:cs="Arial"/>
        </w:rPr>
        <w:fldChar w:fldCharType="separate"/>
      </w:r>
      <w:r w:rsidRPr="00951D05">
        <w:rPr>
          <w:rFonts w:ascii="Arial" w:hAnsi="Arial" w:cs="Arial"/>
          <w:noProof/>
        </w:rPr>
        <w:t xml:space="preserve">Katherine Firth (2017) </w:t>
      </w:r>
      <w:r w:rsidRPr="00951D05">
        <w:rPr>
          <w:rFonts w:ascii="Arial" w:hAnsi="Arial" w:cs="Arial"/>
          <w:i/>
          <w:iCs/>
          <w:noProof/>
        </w:rPr>
        <w:t>What is knowledge and how do I contribute to it?</w:t>
      </w:r>
      <w:r w:rsidRPr="00951D05">
        <w:rPr>
          <w:rFonts w:ascii="Arial" w:hAnsi="Arial" w:cs="Arial"/>
          <w:noProof/>
        </w:rPr>
        <w:t xml:space="preserve"> Available at: https://researchinsiders.blog/2017/10/09/what-is-knowledge-and-how-do-i-contribute-to-it/</w:t>
      </w:r>
      <w:r w:rsidRPr="00951D05">
        <w:rPr>
          <w:rFonts w:ascii="Arial" w:hAnsi="Arial" w:cs="Arial"/>
        </w:rPr>
        <w:t>/ (Accessed: 31 March 2019)</w:t>
      </w:r>
      <w:r w:rsidRPr="00951D05">
        <w:rPr>
          <w:rFonts w:ascii="Arial" w:hAnsi="Arial" w:cs="Arial"/>
          <w:noProof/>
        </w:rPr>
        <w:t>.</w:t>
      </w:r>
    </w:p>
    <w:p w14:paraId="58D19BA7"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Knopf, J. W. (2006) ‘Doing a Literature Review’, </w:t>
      </w:r>
      <w:r w:rsidRPr="00951D05">
        <w:rPr>
          <w:rFonts w:ascii="Arial" w:hAnsi="Arial" w:cs="Arial"/>
          <w:i/>
          <w:iCs/>
          <w:noProof/>
        </w:rPr>
        <w:t>PS: Political Science and Politics</w:t>
      </w:r>
      <w:r w:rsidRPr="00951D05">
        <w:rPr>
          <w:rFonts w:ascii="Arial" w:hAnsi="Arial" w:cs="Arial"/>
          <w:noProof/>
        </w:rPr>
        <w:t>, 39(1), pp. 127–132. doi: 10.1017/s1049096506060264.</w:t>
      </w:r>
    </w:p>
    <w:p w14:paraId="7C4D3B7E"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Phdinahundredsteps.com (2014) </w:t>
      </w:r>
      <w:r w:rsidRPr="00951D05">
        <w:rPr>
          <w:rFonts w:ascii="Arial" w:hAnsi="Arial" w:cs="Arial"/>
          <w:i/>
          <w:iCs/>
          <w:noProof/>
        </w:rPr>
        <w:t>What exactly is a ‘contribution to knowledge’?</w:t>
      </w:r>
      <w:r w:rsidRPr="00951D05">
        <w:rPr>
          <w:rFonts w:ascii="Arial" w:hAnsi="Arial" w:cs="Arial"/>
          <w:noProof/>
        </w:rPr>
        <w:t xml:space="preserve"> Available at: https://phdinahundredsteps.com/2014/02/03/what-exactly-is-a-contribution-to-knowledge/ (Accessed: 31 March 2019).</w:t>
      </w:r>
    </w:p>
    <w:p w14:paraId="39F04B35"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Presthus, W. and Munkvold, B. E. (2016) ‘How to frame your contribution to knowledge? A guide for junior researchers in information systems’, </w:t>
      </w:r>
      <w:r w:rsidRPr="00951D05">
        <w:rPr>
          <w:rFonts w:ascii="Arial" w:hAnsi="Arial" w:cs="Arial"/>
          <w:i/>
          <w:iCs/>
        </w:rPr>
        <w:t>Nov. NOKOBIT Bibsys Open Journal Systems</w:t>
      </w:r>
      <w:r w:rsidRPr="00951D05">
        <w:rPr>
          <w:rFonts w:ascii="Arial" w:hAnsi="Arial" w:cs="Arial"/>
        </w:rPr>
        <w:t>, 24(1), pp. 28–30.</w:t>
      </w:r>
    </w:p>
    <w:p w14:paraId="52820299"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Pritchard, D. (2014) </w:t>
      </w:r>
      <w:r w:rsidRPr="00951D05">
        <w:rPr>
          <w:rFonts w:ascii="Arial" w:hAnsi="Arial" w:cs="Arial"/>
          <w:i/>
        </w:rPr>
        <w:t xml:space="preserve">What is this thing called </w:t>
      </w:r>
      <w:proofErr w:type="gramStart"/>
      <w:r w:rsidRPr="00951D05">
        <w:rPr>
          <w:rFonts w:ascii="Arial" w:hAnsi="Arial" w:cs="Arial"/>
          <w:i/>
        </w:rPr>
        <w:t>knowledge?</w:t>
      </w:r>
      <w:r w:rsidRPr="00951D05">
        <w:rPr>
          <w:rFonts w:ascii="Arial" w:hAnsi="Arial" w:cs="Arial"/>
        </w:rPr>
        <w:t>.</w:t>
      </w:r>
      <w:proofErr w:type="gramEnd"/>
      <w:r w:rsidRPr="00951D05">
        <w:rPr>
          <w:rFonts w:ascii="Arial" w:hAnsi="Arial" w:cs="Arial"/>
        </w:rPr>
        <w:t xml:space="preserve"> Routledge.</w:t>
      </w:r>
    </w:p>
    <w:p w14:paraId="60AA9952"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Sim, S. (no date) </w:t>
      </w:r>
      <w:r w:rsidRPr="00951D05">
        <w:rPr>
          <w:rFonts w:ascii="Arial" w:hAnsi="Arial" w:cs="Arial"/>
          <w:i/>
          <w:iCs/>
          <w:noProof/>
        </w:rPr>
        <w:t>What is Research and How Can Research Benefit Your Organization?</w:t>
      </w:r>
    </w:p>
    <w:p w14:paraId="0BC8D4A8" w14:textId="77777777" w:rsidR="00F4315C" w:rsidRPr="00951D05" w:rsidRDefault="00F4315C" w:rsidP="0049023B">
      <w:pPr>
        <w:spacing w:before="120" w:line="360" w:lineRule="auto"/>
        <w:jc w:val="both"/>
        <w:rPr>
          <w:rFonts w:ascii="Arial" w:hAnsi="Arial" w:cs="Arial"/>
          <w:shd w:val="clear" w:color="auto" w:fill="FFFFFF"/>
        </w:rPr>
      </w:pPr>
      <w:r w:rsidRPr="00951D05">
        <w:rPr>
          <w:rFonts w:ascii="Arial" w:hAnsi="Arial" w:cs="Arial"/>
        </w:rPr>
        <w:fldChar w:fldCharType="end"/>
      </w:r>
      <w:r w:rsidRPr="00951D05">
        <w:rPr>
          <w:rFonts w:ascii="Arial" w:hAnsi="Arial" w:cs="Arial"/>
        </w:rPr>
        <w:t xml:space="preserve">Whetten, D. A. (1989) ‘What Constitutes a Theoretical Contribution?’, </w:t>
      </w:r>
      <w:r w:rsidRPr="00951D05">
        <w:rPr>
          <w:rFonts w:ascii="Arial" w:hAnsi="Arial" w:cs="Arial"/>
          <w:i/>
          <w:iCs/>
        </w:rPr>
        <w:t>Academy of Management Review</w:t>
      </w:r>
      <w:r w:rsidRPr="00951D05">
        <w:rPr>
          <w:rFonts w:ascii="Arial" w:hAnsi="Arial" w:cs="Arial"/>
        </w:rPr>
        <w:t xml:space="preserve">, 14(4), pp. 490–495. </w:t>
      </w:r>
      <w:proofErr w:type="spellStart"/>
      <w:r w:rsidRPr="00951D05">
        <w:rPr>
          <w:rFonts w:ascii="Arial" w:hAnsi="Arial" w:cs="Arial"/>
        </w:rPr>
        <w:t>doi</w:t>
      </w:r>
      <w:proofErr w:type="spellEnd"/>
      <w:r w:rsidRPr="00951D05">
        <w:rPr>
          <w:rFonts w:ascii="Arial" w:hAnsi="Arial" w:cs="Arial"/>
        </w:rPr>
        <w:t>: 10.5465/amr.1989.4308371.</w:t>
      </w:r>
    </w:p>
    <w:p w14:paraId="3292D9CB" w14:textId="77777777" w:rsidR="00F4315C" w:rsidRPr="00951D05" w:rsidRDefault="00F4315C" w:rsidP="0049023B">
      <w:pPr>
        <w:spacing w:before="120" w:line="360" w:lineRule="auto"/>
        <w:jc w:val="both"/>
        <w:rPr>
          <w:rFonts w:ascii="Arial" w:hAnsi="Arial" w:cs="Arial"/>
        </w:rPr>
      </w:pPr>
    </w:p>
    <w:p w14:paraId="46BA1364" w14:textId="77777777" w:rsidR="00F4315C" w:rsidRPr="00951D05" w:rsidRDefault="00F4315C" w:rsidP="0049023B">
      <w:pPr>
        <w:spacing w:before="120" w:line="360" w:lineRule="auto"/>
        <w:jc w:val="both"/>
        <w:rPr>
          <w:rFonts w:ascii="Arial" w:hAnsi="Arial" w:cs="Arial"/>
          <w:b/>
          <w:shd w:val="clear" w:color="auto" w:fill="FFFFFF"/>
        </w:rPr>
      </w:pPr>
      <w:r w:rsidRPr="00951D05">
        <w:rPr>
          <w:rFonts w:ascii="Arial" w:hAnsi="Arial" w:cs="Arial"/>
          <w:b/>
          <w:shd w:val="clear" w:color="auto" w:fill="FFFFFF"/>
        </w:rPr>
        <w:br w:type="page"/>
      </w:r>
    </w:p>
    <w:p w14:paraId="6B86CA94" w14:textId="77777777" w:rsidR="00F4315C" w:rsidRPr="00951D05" w:rsidRDefault="00F4315C" w:rsidP="0049023B">
      <w:pPr>
        <w:pStyle w:val="2"/>
        <w:spacing w:before="120" w:line="360" w:lineRule="auto"/>
        <w:jc w:val="both"/>
        <w:rPr>
          <w:rFonts w:ascii="Arial" w:hAnsi="Arial" w:cs="Arial"/>
          <w:b/>
          <w:color w:val="auto"/>
          <w:sz w:val="24"/>
          <w:szCs w:val="24"/>
          <w:shd w:val="clear" w:color="auto" w:fill="FFFFFF"/>
        </w:rPr>
      </w:pPr>
      <w:bookmarkStart w:id="40" w:name="_Toc7130378"/>
      <w:r w:rsidRPr="00951D05">
        <w:rPr>
          <w:rFonts w:ascii="Arial" w:hAnsi="Arial" w:cs="Arial"/>
          <w:b/>
          <w:color w:val="auto"/>
          <w:sz w:val="24"/>
          <w:szCs w:val="24"/>
          <w:shd w:val="clear" w:color="auto" w:fill="FFFFFF"/>
        </w:rPr>
        <w:lastRenderedPageBreak/>
        <w:t>Appendix 2</w:t>
      </w:r>
      <w:bookmarkEnd w:id="40"/>
    </w:p>
    <w:p w14:paraId="2D167525"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HEATHER CRAY (2014) </w:t>
      </w:r>
      <w:r w:rsidRPr="00951D05">
        <w:rPr>
          <w:rFonts w:ascii="Arial" w:hAnsi="Arial" w:cs="Arial"/>
          <w:i/>
          <w:iCs/>
        </w:rPr>
        <w:t>How to make an original contribution to knowledge | University Affairs</w:t>
      </w:r>
      <w:r w:rsidRPr="00951D05">
        <w:rPr>
          <w:rFonts w:ascii="Arial" w:hAnsi="Arial" w:cs="Arial"/>
        </w:rPr>
        <w:t>. Available at: https://www.universityaffairs.ca/career-advice/career-advice-article/how-to-make-an-original-contribution-to-knowledge/ (Accessed: 31 March 2019).</w:t>
      </w:r>
    </w:p>
    <w:p w14:paraId="5198DD23"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graduate school - What does ‘Contribution to Knowledge’ mean? - Academia Stack Exchange</w:t>
      </w:r>
      <w:r w:rsidRPr="00951D05">
        <w:rPr>
          <w:rFonts w:ascii="Arial" w:hAnsi="Arial" w:cs="Arial"/>
        </w:rPr>
        <w:t xml:space="preserve"> (no date). Available at: https://academia.stackexchange.com/questions/5440/what-does-contribution-to-knowledge-mean (Accessed: 31 March 2019).</w:t>
      </w:r>
    </w:p>
    <w:p w14:paraId="7068799A"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Rodrigo (2013) </w:t>
      </w:r>
      <w:r w:rsidRPr="00951D05">
        <w:rPr>
          <w:rFonts w:ascii="Arial" w:hAnsi="Arial" w:cs="Arial"/>
          <w:i/>
          <w:iCs/>
        </w:rPr>
        <w:t>How to demonstrate Significant Contribution &amp;amp; Original Study in your PhD Thesis</w:t>
      </w:r>
      <w:r w:rsidRPr="00951D05">
        <w:rPr>
          <w:rFonts w:ascii="Arial" w:hAnsi="Arial" w:cs="Arial"/>
        </w:rPr>
        <w:t>. Available at: https://writepass.com/journal/2013/05/how-to-demonstrate-significant-contribution-original-study-in-your-phd-thesis/ (Accessed: 31 March 2019).</w:t>
      </w:r>
    </w:p>
    <w:p w14:paraId="730E0CBE"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What Constitutes a ‘Good Contribution’ to the Literature (Body of Knowledge)?</w:t>
      </w:r>
      <w:r w:rsidRPr="00951D05">
        <w:rPr>
          <w:rFonts w:ascii="Arial" w:hAnsi="Arial" w:cs="Arial"/>
        </w:rPr>
        <w:t xml:space="preserve"> (no date). Available at: https://fycs.ifas.ufl.edu/swisher/6800_18_ELRN/What_Constitutes_Good_Contribution.pdf (Accessed: 31 March 2019).</w:t>
      </w:r>
    </w:p>
    <w:p w14:paraId="7D0BC257"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What exactly is a ‘contribution to knowledge’? – How to write a PhD in a hundred steps (or more)</w:t>
      </w:r>
      <w:r w:rsidRPr="00951D05">
        <w:rPr>
          <w:rFonts w:ascii="Arial" w:hAnsi="Arial" w:cs="Arial"/>
        </w:rPr>
        <w:t xml:space="preserve"> (2014). Available at: https://phdinahundredsteps.com/2014/02/03/what-exactly-is-a-contribution-to-knowledge/ (Accessed: 31 March 2019).</w:t>
      </w:r>
    </w:p>
    <w:p w14:paraId="472B8468" w14:textId="77777777" w:rsidR="00F4315C" w:rsidRPr="00951D05" w:rsidRDefault="00F4315C" w:rsidP="0049023B">
      <w:pPr>
        <w:spacing w:before="120" w:line="360" w:lineRule="auto"/>
        <w:jc w:val="both"/>
        <w:rPr>
          <w:rFonts w:ascii="Arial" w:hAnsi="Arial" w:cs="Arial"/>
        </w:rPr>
      </w:pPr>
    </w:p>
    <w:p w14:paraId="6B836CE9" w14:textId="77777777" w:rsidR="00F4315C" w:rsidRPr="00951D05" w:rsidRDefault="00F4315C" w:rsidP="0049023B">
      <w:pPr>
        <w:spacing w:before="120" w:line="360" w:lineRule="auto"/>
        <w:jc w:val="both"/>
        <w:rPr>
          <w:rFonts w:ascii="Arial" w:hAnsi="Arial" w:cs="Arial"/>
        </w:rPr>
      </w:pPr>
    </w:p>
    <w:p w14:paraId="2BF60C66" w14:textId="77777777" w:rsidR="00F4315C" w:rsidRPr="00951D05" w:rsidRDefault="00F4315C" w:rsidP="0049023B">
      <w:pPr>
        <w:spacing w:before="120" w:line="360" w:lineRule="auto"/>
        <w:jc w:val="both"/>
        <w:rPr>
          <w:rFonts w:ascii="Arial" w:hAnsi="Arial" w:cs="Arial"/>
        </w:rPr>
      </w:pPr>
    </w:p>
    <w:p w14:paraId="1946724F" w14:textId="77777777" w:rsidR="00F4315C" w:rsidRPr="00951D05" w:rsidRDefault="00F4315C" w:rsidP="0049023B">
      <w:pPr>
        <w:spacing w:before="120" w:line="360" w:lineRule="auto"/>
        <w:jc w:val="both"/>
        <w:rPr>
          <w:rFonts w:ascii="Arial" w:hAnsi="Arial" w:cs="Arial"/>
        </w:rPr>
      </w:pPr>
    </w:p>
    <w:p w14:paraId="3E9BFE97" w14:textId="77777777" w:rsidR="00F4315C" w:rsidRPr="00951D05" w:rsidRDefault="00F4315C" w:rsidP="0049023B">
      <w:pPr>
        <w:spacing w:before="120" w:line="360" w:lineRule="auto"/>
        <w:jc w:val="both"/>
        <w:rPr>
          <w:rFonts w:ascii="Arial" w:hAnsi="Arial" w:cs="Arial"/>
          <w:b/>
          <w:shd w:val="clear" w:color="auto" w:fill="FFFFFF"/>
        </w:rPr>
      </w:pPr>
      <w:r w:rsidRPr="00951D05">
        <w:rPr>
          <w:rFonts w:ascii="Arial" w:hAnsi="Arial" w:cs="Arial"/>
          <w:b/>
          <w:shd w:val="clear" w:color="auto" w:fill="FFFFFF"/>
        </w:rPr>
        <w:br w:type="page"/>
      </w:r>
    </w:p>
    <w:p w14:paraId="0182C20C" w14:textId="77777777" w:rsidR="00F4315C" w:rsidRPr="00951D05" w:rsidRDefault="00F4315C" w:rsidP="0049023B">
      <w:pPr>
        <w:pStyle w:val="2"/>
        <w:spacing w:before="120" w:line="360" w:lineRule="auto"/>
        <w:jc w:val="both"/>
        <w:rPr>
          <w:rFonts w:ascii="Arial" w:hAnsi="Arial" w:cs="Arial"/>
          <w:b/>
          <w:color w:val="auto"/>
          <w:sz w:val="24"/>
          <w:szCs w:val="24"/>
          <w:shd w:val="clear" w:color="auto" w:fill="FFFFFF"/>
        </w:rPr>
      </w:pPr>
      <w:bookmarkStart w:id="41" w:name="_Toc7130379"/>
      <w:r w:rsidRPr="00951D05">
        <w:rPr>
          <w:rFonts w:ascii="Arial" w:hAnsi="Arial" w:cs="Arial"/>
          <w:b/>
          <w:color w:val="auto"/>
          <w:sz w:val="24"/>
          <w:szCs w:val="24"/>
          <w:shd w:val="clear" w:color="auto" w:fill="FFFFFF"/>
        </w:rPr>
        <w:lastRenderedPageBreak/>
        <w:t>Appendix 3</w:t>
      </w:r>
      <w:bookmarkEnd w:id="41"/>
    </w:p>
    <w:p w14:paraId="105AFC03" w14:textId="1CB2ACDC" w:rsidR="00F4315C" w:rsidRPr="00951D05" w:rsidRDefault="00F4315C" w:rsidP="0049023B">
      <w:pPr>
        <w:spacing w:before="120" w:line="360" w:lineRule="auto"/>
        <w:jc w:val="both"/>
        <w:rPr>
          <w:rFonts w:ascii="Arial" w:hAnsi="Arial" w:cs="Arial"/>
        </w:rPr>
      </w:pPr>
      <w:r w:rsidRPr="00951D05">
        <w:rPr>
          <w:rFonts w:ascii="Arial" w:hAnsi="Arial" w:cs="Arial"/>
        </w:rPr>
        <w:t xml:space="preserve">Lecture </w:t>
      </w:r>
      <w:r w:rsidR="00A865C1" w:rsidRPr="00951D05">
        <w:rPr>
          <w:rFonts w:ascii="Arial" w:hAnsi="Arial" w:cs="Arial"/>
        </w:rPr>
        <w:t>PPT from</w:t>
      </w:r>
      <w:r w:rsidRPr="00951D05">
        <w:rPr>
          <w:rFonts w:ascii="Arial" w:hAnsi="Arial" w:cs="Arial"/>
        </w:rPr>
        <w:t xml:space="preserve"> Professor Jill Venus:</w:t>
      </w:r>
    </w:p>
    <w:p w14:paraId="0D82B4AB" w14:textId="3ED3D1A9" w:rsidR="00F4315C" w:rsidRPr="00951D05" w:rsidRDefault="00F4315C" w:rsidP="0049023B">
      <w:pPr>
        <w:spacing w:before="120" w:line="360" w:lineRule="auto"/>
        <w:jc w:val="both"/>
        <w:rPr>
          <w:rFonts w:ascii="Arial" w:hAnsi="Arial" w:cs="Arial"/>
          <w:shd w:val="clear" w:color="auto" w:fill="FFFFFF"/>
        </w:rPr>
      </w:pPr>
      <w:r w:rsidRPr="00951D05">
        <w:rPr>
          <w:rFonts w:ascii="Arial" w:hAnsi="Arial" w:cs="Arial"/>
          <w:noProof/>
        </w:rPr>
        <w:drawing>
          <wp:inline distT="0" distB="0" distL="0" distR="0" wp14:anchorId="3AF1E62B" wp14:editId="4BD79AB7">
            <wp:extent cx="3657600" cy="2742541"/>
            <wp:effectExtent l="0" t="0" r="0" b="127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93116" cy="2844154"/>
                    </a:xfrm>
                    <a:prstGeom prst="rect">
                      <a:avLst/>
                    </a:prstGeom>
                    <a:noFill/>
                    <a:ln>
                      <a:noFill/>
                    </a:ln>
                  </pic:spPr>
                </pic:pic>
              </a:graphicData>
            </a:graphic>
          </wp:inline>
        </w:drawing>
      </w:r>
    </w:p>
    <w:p w14:paraId="5F1F0D0B" w14:textId="77777777" w:rsidR="004E1B8A" w:rsidRPr="00951D05" w:rsidRDefault="004E1B8A" w:rsidP="0049023B">
      <w:pPr>
        <w:spacing w:before="120" w:line="360" w:lineRule="auto"/>
        <w:jc w:val="both"/>
        <w:rPr>
          <w:rFonts w:ascii="Arial" w:hAnsi="Arial" w:cs="Arial"/>
          <w:shd w:val="clear" w:color="auto" w:fill="FFFFFF"/>
        </w:rPr>
      </w:pPr>
    </w:p>
    <w:p w14:paraId="4A0357BE" w14:textId="613E3EE7" w:rsidR="008341E1" w:rsidRPr="00951D05" w:rsidRDefault="004E1B8A" w:rsidP="0049023B">
      <w:pPr>
        <w:spacing w:before="120" w:after="160" w:line="360" w:lineRule="auto"/>
        <w:jc w:val="both"/>
        <w:rPr>
          <w:rFonts w:ascii="Arial" w:eastAsiaTheme="majorEastAsia" w:hAnsi="Arial" w:cs="Arial"/>
          <w:b/>
          <w:shd w:val="clear" w:color="auto" w:fill="FFFFFF"/>
        </w:rPr>
      </w:pPr>
      <w:r w:rsidRPr="00951D05">
        <w:rPr>
          <w:rFonts w:ascii="Arial" w:hAnsi="Arial" w:cs="Arial"/>
          <w:noProof/>
        </w:rPr>
        <w:drawing>
          <wp:inline distT="0" distB="0" distL="0" distR="0" wp14:anchorId="3C9640FC" wp14:editId="13DCA8B2">
            <wp:extent cx="3733800" cy="2412124"/>
            <wp:effectExtent l="0" t="0" r="0" b="762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89406" cy="2448047"/>
                    </a:xfrm>
                    <a:prstGeom prst="rect">
                      <a:avLst/>
                    </a:prstGeom>
                  </pic:spPr>
                </pic:pic>
              </a:graphicData>
            </a:graphic>
          </wp:inline>
        </w:drawing>
      </w:r>
    </w:p>
    <w:p w14:paraId="562A9608" w14:textId="4133EB7E" w:rsidR="004E1B8A" w:rsidRPr="00951D05" w:rsidRDefault="00BC1B84" w:rsidP="0049023B">
      <w:pPr>
        <w:spacing w:before="120" w:after="160" w:line="360" w:lineRule="auto"/>
        <w:jc w:val="both"/>
        <w:rPr>
          <w:rFonts w:ascii="Arial" w:eastAsiaTheme="majorEastAsia" w:hAnsi="Arial" w:cs="Arial"/>
          <w:shd w:val="clear" w:color="auto" w:fill="FFFFFF"/>
        </w:rPr>
      </w:pPr>
      <w:r w:rsidRPr="00951D05">
        <w:rPr>
          <w:rFonts w:ascii="Arial" w:hAnsi="Arial" w:cs="Arial"/>
          <w:shd w:val="clear" w:color="auto" w:fill="FFFFFF"/>
        </w:rPr>
        <w:t xml:space="preserve">Style composition for a research project, adapted from </w:t>
      </w:r>
      <w:proofErr w:type="spellStart"/>
      <w:r w:rsidRPr="00951D05">
        <w:rPr>
          <w:rFonts w:ascii="Arial" w:hAnsi="Arial" w:cs="Arial"/>
          <w:shd w:val="clear" w:color="auto" w:fill="FFFFFF"/>
        </w:rPr>
        <w:t>Mathiassen</w:t>
      </w:r>
      <w:proofErr w:type="spellEnd"/>
      <w:r w:rsidRPr="00951D05">
        <w:rPr>
          <w:rFonts w:ascii="Arial" w:hAnsi="Arial" w:cs="Arial"/>
          <w:shd w:val="clear" w:color="auto" w:fill="FFFFFF"/>
        </w:rPr>
        <w:t xml:space="preserve"> et al. (2012)</w:t>
      </w:r>
      <w:r w:rsidR="004E1B8A" w:rsidRPr="00951D05">
        <w:rPr>
          <w:rFonts w:ascii="Arial" w:hAnsi="Arial" w:cs="Arial"/>
          <w:shd w:val="clear" w:color="auto" w:fill="FFFFFF"/>
        </w:rPr>
        <w:br w:type="page"/>
      </w:r>
    </w:p>
    <w:p w14:paraId="0FE39ED0" w14:textId="075B5723" w:rsidR="00F4315C" w:rsidRPr="00951D05" w:rsidRDefault="00F4315C" w:rsidP="0049023B">
      <w:pPr>
        <w:pStyle w:val="2"/>
        <w:spacing w:before="120" w:line="360" w:lineRule="auto"/>
        <w:jc w:val="both"/>
        <w:rPr>
          <w:rFonts w:ascii="Arial" w:hAnsi="Arial" w:cs="Arial"/>
          <w:b/>
          <w:color w:val="auto"/>
          <w:sz w:val="24"/>
          <w:szCs w:val="24"/>
          <w:shd w:val="clear" w:color="auto" w:fill="FFFFFF"/>
        </w:rPr>
      </w:pPr>
      <w:bookmarkStart w:id="42" w:name="_Toc7130380"/>
      <w:r w:rsidRPr="00951D05">
        <w:rPr>
          <w:rFonts w:ascii="Arial" w:hAnsi="Arial" w:cs="Arial"/>
          <w:b/>
          <w:color w:val="auto"/>
          <w:sz w:val="24"/>
          <w:szCs w:val="24"/>
          <w:shd w:val="clear" w:color="auto" w:fill="FFFFFF"/>
        </w:rPr>
        <w:lastRenderedPageBreak/>
        <w:t>Appendix 4</w:t>
      </w:r>
      <w:bookmarkEnd w:id="42"/>
    </w:p>
    <w:p w14:paraId="2A50445E" w14:textId="49EE37D3" w:rsidR="00F4315C" w:rsidRPr="00951D05" w:rsidRDefault="00A055EA" w:rsidP="0049023B">
      <w:pPr>
        <w:spacing w:before="120" w:line="360" w:lineRule="auto"/>
        <w:jc w:val="both"/>
        <w:rPr>
          <w:rFonts w:ascii="Arial" w:hAnsi="Arial" w:cs="Arial"/>
          <w:shd w:val="clear" w:color="auto" w:fill="FFFFFF"/>
        </w:rPr>
      </w:pPr>
      <w:r w:rsidRPr="00951D05">
        <w:rPr>
          <w:rFonts w:ascii="Arial" w:hAnsi="Arial" w:cs="Arial"/>
          <w:shd w:val="clear" w:color="auto" w:fill="FFFFFF"/>
        </w:rPr>
        <w:t>anticipated contributions of my research</w:t>
      </w:r>
    </w:p>
    <w:p w14:paraId="6AC81461" w14:textId="77777777" w:rsidR="001135B1" w:rsidRPr="00951D05" w:rsidRDefault="001135B1" w:rsidP="0049023B">
      <w:pPr>
        <w:spacing w:before="120" w:line="360" w:lineRule="auto"/>
        <w:jc w:val="both"/>
        <w:rPr>
          <w:rFonts w:ascii="Arial" w:hAnsi="Arial" w:cs="Arial"/>
          <w:b/>
          <w:shd w:val="clear" w:color="auto" w:fill="FFFFFF"/>
        </w:rPr>
      </w:pPr>
    </w:p>
    <w:p w14:paraId="645B8377" w14:textId="5173F8B3" w:rsidR="00F4315C" w:rsidRPr="00951D05" w:rsidRDefault="00A055EA" w:rsidP="0049023B">
      <w:pPr>
        <w:spacing w:before="120" w:line="360" w:lineRule="auto"/>
        <w:jc w:val="both"/>
        <w:rPr>
          <w:rFonts w:ascii="Arial" w:hAnsi="Arial" w:cs="Arial"/>
        </w:rPr>
      </w:pPr>
      <w:r w:rsidRPr="00951D05">
        <w:rPr>
          <w:rFonts w:ascii="Arial" w:hAnsi="Arial" w:cs="Arial"/>
          <w:noProof/>
        </w:rPr>
        <w:drawing>
          <wp:inline distT="0" distB="0" distL="0" distR="0" wp14:anchorId="1C40B220" wp14:editId="119C5399">
            <wp:extent cx="6018023" cy="2547045"/>
            <wp:effectExtent l="0" t="0" r="1905" b="571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7548" cy="2580703"/>
                    </a:xfrm>
                    <a:prstGeom prst="rect">
                      <a:avLst/>
                    </a:prstGeom>
                    <a:noFill/>
                    <a:ln>
                      <a:noFill/>
                    </a:ln>
                  </pic:spPr>
                </pic:pic>
              </a:graphicData>
            </a:graphic>
          </wp:inline>
        </w:drawing>
      </w:r>
    </w:p>
    <w:p w14:paraId="25CF6AB6" w14:textId="77777777" w:rsidR="00F4315C" w:rsidRPr="00951D05" w:rsidRDefault="00F4315C" w:rsidP="0049023B">
      <w:pPr>
        <w:spacing w:before="120" w:line="360" w:lineRule="auto"/>
        <w:jc w:val="both"/>
        <w:rPr>
          <w:rFonts w:ascii="Arial" w:hAnsi="Arial" w:cs="Arial"/>
        </w:rPr>
      </w:pPr>
    </w:p>
    <w:p w14:paraId="213D92F9" w14:textId="77777777" w:rsidR="00F4315C" w:rsidRPr="00951D05" w:rsidRDefault="00F4315C" w:rsidP="0049023B">
      <w:pPr>
        <w:spacing w:before="120" w:line="360" w:lineRule="auto"/>
        <w:jc w:val="both"/>
        <w:rPr>
          <w:rFonts w:ascii="Arial" w:hAnsi="Arial" w:cs="Arial"/>
        </w:rPr>
      </w:pPr>
    </w:p>
    <w:p w14:paraId="523C1F8A" w14:textId="77777777" w:rsidR="00F4315C" w:rsidRPr="00951D05" w:rsidRDefault="00F4315C" w:rsidP="0049023B">
      <w:pPr>
        <w:spacing w:before="120" w:after="160" w:line="360" w:lineRule="auto"/>
        <w:jc w:val="both"/>
        <w:rPr>
          <w:rFonts w:ascii="Arial" w:hAnsi="Arial" w:cs="Arial"/>
        </w:rPr>
      </w:pPr>
      <w:r w:rsidRPr="00951D05">
        <w:rPr>
          <w:rFonts w:ascii="Arial" w:hAnsi="Arial" w:cs="Arial"/>
        </w:rPr>
        <w:br w:type="page"/>
      </w:r>
    </w:p>
    <w:p w14:paraId="6792DD1A" w14:textId="77777777" w:rsidR="00F4315C" w:rsidRPr="00951D05" w:rsidRDefault="00F4315C" w:rsidP="0049023B">
      <w:pPr>
        <w:pStyle w:val="1"/>
        <w:spacing w:before="120" w:line="360" w:lineRule="auto"/>
        <w:jc w:val="both"/>
        <w:rPr>
          <w:rFonts w:ascii="Arial" w:hAnsi="Arial" w:cs="Arial"/>
          <w:b/>
          <w:color w:val="auto"/>
          <w:sz w:val="24"/>
          <w:szCs w:val="24"/>
        </w:rPr>
      </w:pPr>
      <w:bookmarkStart w:id="43" w:name="_Toc7130381"/>
      <w:r w:rsidRPr="00951D05">
        <w:rPr>
          <w:rFonts w:ascii="Arial" w:hAnsi="Arial" w:cs="Arial"/>
          <w:b/>
          <w:color w:val="auto"/>
          <w:sz w:val="24"/>
          <w:szCs w:val="24"/>
        </w:rPr>
        <w:lastRenderedPageBreak/>
        <w:t>Entry 4: Defining the Research Question</w:t>
      </w:r>
      <w:bookmarkEnd w:id="43"/>
    </w:p>
    <w:p w14:paraId="083924D6" w14:textId="77777777" w:rsidR="00F4315C" w:rsidRPr="00951D05" w:rsidRDefault="00F4315C" w:rsidP="0049023B">
      <w:pPr>
        <w:spacing w:before="120" w:line="360" w:lineRule="auto"/>
        <w:jc w:val="both"/>
        <w:rPr>
          <w:rFonts w:ascii="Arial" w:hAnsi="Arial" w:cs="Arial"/>
        </w:rPr>
      </w:pPr>
      <w:r w:rsidRPr="00951D05">
        <w:rPr>
          <w:rFonts w:ascii="Arial" w:hAnsi="Arial" w:cs="Arial"/>
        </w:rPr>
        <w:t>The research question, something narrowed down from the research idea, is the central point of the research project, which has significant influence on choosing which specific literature to review, how to design the research project, sampling approach, data collecting and analysing methods</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It indicates “what you want to learn about the topic”, and it is the transformation of the research problem</w:t>
      </w:r>
      <w:r w:rsidRPr="00951D05">
        <w:rPr>
          <w:rFonts w:ascii="Arial" w:hAnsi="Arial" w:cs="Arial"/>
        </w:rPr>
        <w:fldChar w:fldCharType="begin" w:fldLock="1"/>
      </w:r>
      <w:r w:rsidRPr="00951D05">
        <w:rPr>
          <w:rFonts w:ascii="Arial" w:hAnsi="Arial" w:cs="Arial"/>
        </w:rPr>
        <w:instrText>ADDIN CSL_CITATION {"citationItems":[{"id":"ITEM-1","itemData":{"ISBN":"9781119165552 (pbk.)","author":[{"dropping-particle":"","family":"Sekaran","given":"Uma","non-dropping-particle":"","parse-names":false,"suffix":""},{"dropping-particle":"","family":"Bougie","given":"Roger","non-dropping-particle":"","parse-names":false,"suffix":""}],"edition":"7","id":"ITEM-1","issued":{"date-parts":[["2016"]]},"publisher":"John Wiley &amp; Sons Ltd","title":"Research methods for business : a skill-building approach","type":"book"},"uris":["http://www.mendeley.com/documents/?uuid=f2842b54-1451-47cf-b573-f96c1d4b4efa"]}],"mendeley":{"formattedCitation":"(Sekaran and Bougie, 2016)","plainTextFormattedCitation":"(Sekaran and Bougie,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(Sekaran and Bougie, 2016)</w:t>
      </w:r>
      <w:r w:rsidRPr="00951D05">
        <w:rPr>
          <w:rFonts w:ascii="Arial" w:hAnsi="Arial" w:cs="Arial"/>
        </w:rPr>
        <w:fldChar w:fldCharType="end"/>
      </w:r>
      <w:r w:rsidRPr="00951D05">
        <w:rPr>
          <w:rFonts w:ascii="Arial" w:hAnsi="Arial" w:cs="Arial"/>
        </w:rPr>
        <w:t xml:space="preserve">. Particularly, an innovative research question that digs out new research problems might change old beliefs or generate significant theory and make a great contribution to the world </w:t>
      </w:r>
      <w:r w:rsidRPr="00951D05">
        <w:rPr>
          <w:rFonts w:ascii="Arial" w:hAnsi="Arial" w:cs="Arial"/>
        </w:rPr>
        <w:fldChar w:fldCharType="begin" w:fldLock="1"/>
      </w:r>
      <w:r w:rsidRPr="00951D05">
        <w:rPr>
          <w:rFonts w:ascii="Arial" w:hAnsi="Arial" w:cs="Arial"/>
        </w:rPr>
        <w:instrText>ADDIN CSL_CITATION {"citationItems":[{"id":"ITEM-1","itemData":{"author":[{"dropping-particle":"","family":"Campbell","given":"J. P.","non-dropping-particle":"","parse-names":false,"suffix":""},{"dropping-particle":"","family":"Daft","given":"R. L.","non-dropping-particle":"","parse-names":false,"suffix":""},{"dropping-particle":"","family":"Hulin","given":"C.","non-dropping-particle":"","parse-names":false,"suffix":""}],"id":"ITEM-1","issued":{"date-parts":[["1982"]]},"publisher":"Beverly Hills","publisher-place":"CA: Sage","title":"What to Study: Generating and Developing Research Questions","type":"book"},"uris":["http://www.mendeley.com/documents/?uuid=b0519720-6887-3658-ba0e-4a6cdd909962"]}],"mendeley":{"formattedCitation":"(Campbell, Daft and Hulin, 1982)","plainTextFormattedCitation":"(Campbell, Daft and Hulin, 1982)","previouslyFormattedCitation":"(Campbell, Daft and Hulin, 1982)"},"properties":{"noteIndex":0},"schema":"https://github.com/citation-style-language/schema/raw/master/csl-citation.json"}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(Campbell, Daft and Hulin, 1982)</w:t>
      </w:r>
      <w:r w:rsidRPr="00951D05">
        <w:rPr>
          <w:rFonts w:ascii="Arial" w:hAnsi="Arial" w:cs="Arial"/>
        </w:rPr>
        <w:fldChar w:fldCharType="end"/>
      </w:r>
      <w:r w:rsidRPr="00951D05">
        <w:rPr>
          <w:rFonts w:ascii="Arial" w:hAnsi="Arial" w:cs="Arial"/>
        </w:rPr>
        <w:t>. However, the research question is definitely not just for asking or posing, it has to be answered in the research, or at least answerable</w:t>
      </w:r>
      <w:r w:rsidRPr="00951D05">
        <w:rPr>
          <w:rFonts w:ascii="Arial" w:hAnsi="Arial" w:cs="Arial"/>
        </w:rPr>
        <w:fldChar w:fldCharType="begin" w:fldLock="1"/>
      </w:r>
      <w:r w:rsidRPr="00951D05">
        <w:rPr>
          <w:rFonts w:ascii="Arial" w:hAnsi="Arial" w:cs="Arial"/>
        </w:rPr>
        <w:instrText>ADDIN CSL_CITATION {"citationItems":[{"id":"ITEM-1","itemData":{"ISBN":"0826464769","ISSN":"1610742X","abstract":"The reaction between carbon and titanium originated from zirconia-titania solid Solution was used to produce TiC inclusions in situ in zirconia powders and dense materials. The co-precipitated powder composed of 1.5 mol% Y2O3, 18 mol% TiO2 and 80.5 mol% ZrO2 was mixed with phenol-formaldehyde resin in an amount giving 200% excess of carbon in terms of the stoichiometry of the carbothermal reduction of TiO2. The mixture was heated for 2 h at 1500 degreesC in argon. The resultant composite powder was composed mainly of tetragonal and monoclinic phases and contained 9 wt.% TiC and non-reacted carbon. The mixture of the composite powder and the original co-precipitated one (25/75 wt.%) was used to prepare composite materials by means of pressureless sintering in argon. The sintered bodies were composed mainly of tetragonal and monoclinic phase and contained nanocrystalline TiC inclusions which showed two different morphologies: oval and elongated. The role of oxygen vacancies in the in situ formation of the elongated TiC inclusions is discussed. Improvement in the characteristics of the zirconia materials was obtained. (C) 2003 Elsevier Ltd and Techna S.r.l. All rights reserved.","author":[{"dropping-particle":"","family":"Andrews","given":"Richard","non-dropping-particle":"","parse-names":false,"suffix":""}],"id":"ITEM-1","issued":{"date-parts":[["2003"]]},"number-of-pages":"102","publisher":"London: Continuum","publisher-place":"New York","title":"Research Questions","type":"book"},"uris":["http://www.mendeley.com/documents/?uuid=7445023e-93b9-45c3-8682-61fb51b5f40a"]}],"mendeley":{"formattedCitation":"(Andrews, 2003)","plainTextFormattedCitation":"(Andrews, 2003)","previouslyFormattedCitation":"(Andrews, 2003)"},"properties":{"noteIndex":0},"schema":"https://github.com/citation-style-language/schema/raw/master/csl-citation.json"}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(Andrews, 2003)</w:t>
      </w:r>
      <w:r w:rsidRPr="00951D05">
        <w:rPr>
          <w:rFonts w:ascii="Arial" w:hAnsi="Arial" w:cs="Arial"/>
        </w:rPr>
        <w:fldChar w:fldCharType="end"/>
      </w:r>
      <w:r w:rsidRPr="00951D05">
        <w:rPr>
          <w:rFonts w:ascii="Arial" w:hAnsi="Arial" w:cs="Arial"/>
        </w:rPr>
        <w:t>.</w:t>
      </w:r>
    </w:p>
    <w:p w14:paraId="1346D8EC"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t>Types of research question</w:t>
      </w:r>
    </w:p>
    <w:p w14:paraId="1FFC8B89" w14:textId="28F55295" w:rsidR="00F4315C" w:rsidRPr="00951D05" w:rsidRDefault="00F4315C" w:rsidP="0049023B">
      <w:pPr>
        <w:spacing w:before="120" w:line="360" w:lineRule="auto"/>
        <w:jc w:val="both"/>
        <w:rPr>
          <w:rFonts w:ascii="Arial" w:hAnsi="Arial" w:cs="Arial"/>
        </w:rPr>
      </w:pPr>
      <w:r w:rsidRPr="00951D05">
        <w:rPr>
          <w:rFonts w:ascii="Arial" w:hAnsi="Arial" w:cs="Arial"/>
        </w:rPr>
        <w:t xml:space="preserve">Defining the research question is the beginning for the focused research. It will never be overstressed to create a clearly defined research question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xml:space="preserve">. Research questions </w:t>
      </w:r>
      <w:r w:rsidR="005F09CE" w:rsidRPr="00951D05">
        <w:rPr>
          <w:rFonts w:ascii="Arial" w:hAnsi="Arial" w:cs="Arial"/>
        </w:rPr>
        <w:t>might</w:t>
      </w:r>
      <w:r w:rsidRPr="00951D05">
        <w:rPr>
          <w:rFonts w:ascii="Arial" w:hAnsi="Arial" w:cs="Arial"/>
        </w:rPr>
        <w:t xml:space="preserve"> be </w:t>
      </w:r>
      <w:r w:rsidR="00407EC6" w:rsidRPr="00951D05">
        <w:rPr>
          <w:rFonts w:ascii="Arial" w:hAnsi="Arial" w:cs="Arial"/>
        </w:rPr>
        <w:t>grouped</w:t>
      </w:r>
      <w:r w:rsidRPr="00951D05">
        <w:rPr>
          <w:rFonts w:ascii="Arial" w:hAnsi="Arial" w:cs="Arial"/>
        </w:rPr>
        <w:t xml:space="preserve"> into exploratory questions, descriptive questions</w:t>
      </w:r>
      <w:r w:rsidR="00777F35" w:rsidRPr="00951D05">
        <w:rPr>
          <w:rFonts w:ascii="Arial" w:hAnsi="Arial" w:cs="Arial"/>
        </w:rPr>
        <w:t>,</w:t>
      </w:r>
      <w:r w:rsidRPr="00951D05">
        <w:rPr>
          <w:rFonts w:ascii="Arial" w:hAnsi="Arial" w:cs="Arial"/>
        </w:rPr>
        <w:t xml:space="preserve"> explanatory </w:t>
      </w:r>
      <w:r w:rsidR="00777F35" w:rsidRPr="00951D05">
        <w:rPr>
          <w:rFonts w:ascii="Arial" w:hAnsi="Arial" w:cs="Arial"/>
        </w:rPr>
        <w:t>questions</w:t>
      </w:r>
      <w:r w:rsidR="00777F35" w:rsidRPr="00951D05">
        <w:rPr>
          <w:rFonts w:ascii="Arial" w:hAnsi="Arial" w:cs="Arial"/>
        </w:rPr>
        <w:t xml:space="preserve"> and</w:t>
      </w:r>
      <w:r w:rsidRPr="00951D05">
        <w:rPr>
          <w:rFonts w:ascii="Arial" w:hAnsi="Arial" w:cs="Arial"/>
        </w:rPr>
        <w:t xml:space="preserve"> evaluative questions</w:t>
      </w:r>
      <w:r w:rsidRPr="00951D05">
        <w:rPr>
          <w:rFonts w:ascii="Arial" w:hAnsi="Arial" w:cs="Arial"/>
        </w:rPr>
        <w:t>，</w:t>
      </w:r>
      <w:r w:rsidRPr="00951D05">
        <w:rPr>
          <w:rFonts w:ascii="Arial" w:hAnsi="Arial" w:cs="Arial"/>
        </w:rPr>
        <w:t xml:space="preserve"> which forms different types of research designs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xml:space="preserve">. In many cases, a research project may address </w:t>
      </w:r>
      <w:r w:rsidR="00D704E4" w:rsidRPr="00951D05">
        <w:rPr>
          <w:rFonts w:ascii="Arial" w:hAnsi="Arial" w:cs="Arial"/>
        </w:rPr>
        <w:t>several</w:t>
      </w:r>
      <w:r w:rsidRPr="00951D05">
        <w:rPr>
          <w:rFonts w:ascii="Arial" w:hAnsi="Arial" w:cs="Arial"/>
        </w:rPr>
        <w:t xml:space="preserve"> research questions, which can be categorised into a main research question</w:t>
      </w:r>
      <w:r w:rsidRPr="00951D05">
        <w:rPr>
          <w:rFonts w:ascii="Arial" w:hAnsi="Arial" w:cs="Arial"/>
        </w:rPr>
        <w:fldChar w:fldCharType="begin" w:fldLock="1"/>
      </w:r>
      <w:r w:rsidRPr="00951D05">
        <w:rPr>
          <w:rFonts w:ascii="Arial" w:hAnsi="Arial" w:cs="Arial"/>
        </w:rPr>
        <w:instrText>ADDIN CSL_CITATION {"citationItems":[{"id":"ITEM-1","itemData":{"ISBN":"0826464769","ISSN":"1610742X","abstract":"The reaction between carbon and titanium originated from zirconia-titania solid Solution was used to produce TiC inclusions in situ in zirconia powders and dense materials. The co-precipitated powder composed of 1.5 mol% Y2O3, 18 mol% TiO2 and 80.5 mol% ZrO2 was mixed with phenol-formaldehyde resin in an amount giving 200% excess of carbon in terms of the stoichiometry of the carbothermal reduction of TiO2. The mixture was heated for 2 h at 1500 degreesC in argon. The resultant composite powder was composed mainly of tetragonal and monoclinic phases and contained 9 wt.% TiC and non-reacted carbon. The mixture of the composite powder and the original co-precipitated one (25/75 wt.%) was used to prepare composite materials by means of pressureless sintering in argon. The sintered bodies were composed mainly of tetragonal and monoclinic phase and contained nanocrystalline TiC inclusions which showed two different morphologies: oval and elongated. The role of oxygen vacancies in the in situ formation of the elongated TiC inclusions is discussed. Improvement in the characteristics of the zirconia materials was obtained. (C) 2003 Elsevier Ltd and Techna S.r.l. All rights reserved.","author":[{"dropping-particle":"","family":"Andrews","given":"Richard","non-dropping-particle":"","parse-names":false,"suffix":""}],"id":"ITEM-1","issued":{"date-parts":[["2003"]]},"number-of-pages":"102","publisher":"London: Continuum","publisher-place":"New York","title":"Research Questions","type":"book"},"uris":["http://www.mendeley.com/documents/?uuid=7445023e-93b9-45c3-8682-61fb51b5f40a"]}],"mendeley":{"formattedCitation":"(Andrews, 2003)","plainTextFormattedCitation":"(Andrews, 2003)","previouslyFormattedCitation":"(Andrews, 2003)"},"properties":{"noteIndex":0},"schema":"https://github.com/citation-style-language/schema/raw/master/csl-citation.json"}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(Andrews, 2003)</w:t>
      </w:r>
      <w:r w:rsidRPr="00951D05">
        <w:rPr>
          <w:rFonts w:ascii="Arial" w:hAnsi="Arial" w:cs="Arial"/>
        </w:rPr>
        <w:fldChar w:fldCharType="end"/>
      </w:r>
      <w:r w:rsidRPr="00951D05">
        <w:rPr>
          <w:rFonts w:ascii="Arial" w:hAnsi="Arial" w:cs="Arial"/>
        </w:rPr>
        <w:t xml:space="preserve"> or central research question</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xml:space="preserve"> and subsidiary questions. </w:t>
      </w:r>
      <w:r w:rsidRPr="00951D05">
        <w:rPr>
          <w:rFonts w:ascii="Arial" w:hAnsi="Arial" w:cs="Arial"/>
        </w:rPr>
        <w:fldChar w:fldCharType="begin" w:fldLock="1"/>
      </w:r>
      <w:r w:rsidRPr="00951D05">
        <w:rPr>
          <w:rFonts w:ascii="Arial" w:hAnsi="Arial" w:cs="Arial"/>
        </w:rPr>
        <w:instrText>ADDIN CSL_CITATION {"citationItems":[{"id":"ITEM-1","itemData":{"ISBN":"0826464769","ISSN":"1610742X","abstract":"The reaction between carbon and titanium originated from zirconia-titania solid Solution was used to produce TiC inclusions in situ in zirconia powders and dense materials. The co-precipitated powder composed of 1.5 mol% Y2O3, 18 mol% TiO2 and 80.5 mol% ZrO2 was mixed with phenol-formaldehyde resin in an amount giving 200% excess of carbon in terms of the stoichiometry of the carbothermal reduction of TiO2. The mixture was heated for 2 h at 1500 degreesC in argon. The resultant composite powder was composed mainly of tetragonal and monoclinic phases and contained 9 wt.% TiC and non-reacted carbon. The mixture of the composite powder and the original co-precipitated one (25/75 wt.%) was used to prepare composite materials by means of pressureless sintering in argon. The sintered bodies were composed mainly of tetragonal and monoclinic phase and contained nanocrystalline TiC inclusions which showed two different morphologies: oval and elongated. The role of oxygen vacancies in the in situ formation of the elongated TiC inclusions is discussed. Improvement in the characteristics of the zirconia materials was obtained. (C) 2003 Elsevier Ltd and Techna S.r.l. All rights reserved.","author":[{"dropping-particle":"","family":"Andrews","given":"Richard","non-dropping-particle":"","parse-names":false,"suffix":""}],"id":"ITEM-1","issued":{"date-parts":[["2003"]]},"number-of-pages":"102","publisher":"London: Continuum","publisher-place":"New York","title":"Research Questions","type":"book"},"uris":["http://www.mendeley.com/documents/?uuid=7445023e-93b9-45c3-8682-61fb51b5f40a"]}],"mendeley":{"formattedCitation":"(Andrews, 2003)","manualFormatting":"Andrews(2003)","plainTextFormattedCitation":"(Andrews, 2003)","previouslyFormattedCitation":"(Andrews, 2003)"},"properties":{"noteIndex":0},"schema":"https://github.com/citation-style-language/schema/raw/master/csl-citation.json"}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Andrews(2003)</w:t>
      </w:r>
      <w:r w:rsidRPr="00951D05">
        <w:rPr>
          <w:rFonts w:ascii="Arial" w:hAnsi="Arial" w:cs="Arial"/>
        </w:rPr>
        <w:fldChar w:fldCharType="end"/>
      </w:r>
      <w:r w:rsidRPr="00951D05">
        <w:rPr>
          <w:rFonts w:ascii="Arial" w:hAnsi="Arial" w:cs="Arial"/>
        </w:rPr>
        <w:t xml:space="preserve"> argues that there is a fundamental difference between them; it is </w:t>
      </w:r>
      <w:r w:rsidR="00F616B4" w:rsidRPr="00951D05">
        <w:rPr>
          <w:rFonts w:ascii="Arial" w:hAnsi="Arial" w:cs="Arial"/>
        </w:rPr>
        <w:t>recommended</w:t>
      </w:r>
      <w:r w:rsidRPr="00951D05">
        <w:rPr>
          <w:rFonts w:ascii="Arial" w:hAnsi="Arial" w:cs="Arial"/>
        </w:rPr>
        <w:t xml:space="preserve"> that one research project should </w:t>
      </w:r>
      <w:r w:rsidR="00A37FA8" w:rsidRPr="00951D05">
        <w:rPr>
          <w:rFonts w:ascii="Arial" w:hAnsi="Arial" w:cs="Arial"/>
        </w:rPr>
        <w:t>be centred</w:t>
      </w:r>
      <w:r w:rsidRPr="00951D05">
        <w:rPr>
          <w:rFonts w:ascii="Arial" w:hAnsi="Arial" w:cs="Arial"/>
        </w:rPr>
        <w:t xml:space="preserve"> on one main research question, and other subsidiary questions are posed to contribute to the answer to the main </w:t>
      </w:r>
      <w:r w:rsidR="00E60119" w:rsidRPr="00951D05">
        <w:rPr>
          <w:rFonts w:ascii="Arial" w:hAnsi="Arial" w:cs="Arial"/>
        </w:rPr>
        <w:t>one</w:t>
      </w:r>
      <w:r w:rsidRPr="00951D05">
        <w:rPr>
          <w:rFonts w:ascii="Arial" w:hAnsi="Arial" w:cs="Arial"/>
        </w:rPr>
        <w:t>.</w:t>
      </w:r>
    </w:p>
    <w:p w14:paraId="3681CA48" w14:textId="70DAE162" w:rsidR="00F4315C" w:rsidRPr="00951D05" w:rsidRDefault="00F4315C" w:rsidP="0049023B">
      <w:pPr>
        <w:spacing w:before="120" w:line="360" w:lineRule="auto"/>
        <w:jc w:val="both"/>
        <w:rPr>
          <w:rFonts w:ascii="Arial" w:hAnsi="Arial" w:cs="Arial"/>
          <w:b/>
        </w:rPr>
      </w:pPr>
      <w:r w:rsidRPr="00951D05">
        <w:rPr>
          <w:rFonts w:ascii="Arial" w:hAnsi="Arial" w:cs="Arial"/>
          <w:b/>
        </w:rPr>
        <w:t xml:space="preserve">What </w:t>
      </w:r>
      <w:r w:rsidR="00E60119" w:rsidRPr="00951D05">
        <w:rPr>
          <w:rFonts w:ascii="Arial" w:hAnsi="Arial" w:cs="Arial"/>
          <w:b/>
        </w:rPr>
        <w:t>features should</w:t>
      </w:r>
      <w:r w:rsidRPr="00951D05">
        <w:rPr>
          <w:rFonts w:ascii="Arial" w:hAnsi="Arial" w:cs="Arial"/>
          <w:b/>
        </w:rPr>
        <w:t xml:space="preserve"> a</w:t>
      </w:r>
      <w:r w:rsidR="00193C26" w:rsidRPr="00951D05">
        <w:rPr>
          <w:rFonts w:ascii="Arial" w:hAnsi="Arial" w:cs="Arial"/>
          <w:b/>
        </w:rPr>
        <w:t>n</w:t>
      </w:r>
      <w:r w:rsidRPr="00951D05">
        <w:rPr>
          <w:rFonts w:ascii="Arial" w:hAnsi="Arial" w:cs="Arial"/>
          <w:b/>
        </w:rPr>
        <w:t xml:space="preserve"> </w:t>
      </w:r>
      <w:r w:rsidR="00193C26" w:rsidRPr="00951D05">
        <w:rPr>
          <w:rFonts w:ascii="Arial" w:hAnsi="Arial" w:cs="Arial"/>
          <w:b/>
        </w:rPr>
        <w:t>ideal</w:t>
      </w:r>
      <w:r w:rsidRPr="00951D05">
        <w:rPr>
          <w:rFonts w:ascii="Arial" w:hAnsi="Arial" w:cs="Arial"/>
          <w:b/>
        </w:rPr>
        <w:t xml:space="preserve"> research question</w:t>
      </w:r>
      <w:r w:rsidR="00E60119" w:rsidRPr="00951D05">
        <w:rPr>
          <w:rFonts w:ascii="Arial" w:hAnsi="Arial" w:cs="Arial"/>
          <w:b/>
        </w:rPr>
        <w:t xml:space="preserve"> have</w:t>
      </w:r>
      <w:r w:rsidRPr="00951D05">
        <w:rPr>
          <w:rFonts w:ascii="Arial" w:hAnsi="Arial" w:cs="Arial"/>
          <w:b/>
        </w:rPr>
        <w:t>?</w:t>
      </w:r>
    </w:p>
    <w:p w14:paraId="2C39F8E2" w14:textId="4A26148C" w:rsidR="00F4315C" w:rsidRPr="00951D05" w:rsidRDefault="00F4315C" w:rsidP="0049023B">
      <w:pPr>
        <w:spacing w:before="120" w:line="360" w:lineRule="auto"/>
        <w:jc w:val="both"/>
        <w:rPr>
          <w:rFonts w:ascii="Arial" w:hAnsi="Arial" w:cs="Arial"/>
        </w:rPr>
      </w:pPr>
      <w:r w:rsidRPr="00951D05">
        <w:rPr>
          <w:rFonts w:ascii="Arial" w:hAnsi="Arial" w:cs="Arial"/>
        </w:rPr>
        <w:lastRenderedPageBreak/>
        <w:t xml:space="preserve">First, the research question should be in accordance with the researcher’s interest, otherwise it may hardly bring enough motivation. Second, the research question must be based on some academic knowledge or practical experience of the researcher, which ensures the researcher’s ability to complete the research. Third, the time and finance consuming of the topic be acceptable. </w:t>
      </w:r>
      <w:proofErr w:type="gramStart"/>
      <w:r w:rsidRPr="00951D05">
        <w:rPr>
          <w:rFonts w:ascii="Arial" w:hAnsi="Arial" w:cs="Arial"/>
        </w:rPr>
        <w:t>Last but not least</w:t>
      </w:r>
      <w:proofErr w:type="gramEnd"/>
      <w:r w:rsidRPr="00951D05">
        <w:rPr>
          <w:rFonts w:ascii="Arial" w:hAnsi="Arial" w:cs="Arial"/>
        </w:rPr>
        <w:t>, the contribution of the topic must be taken into consideration, that is, the topic must be worthwhile to research.</w:t>
      </w:r>
    </w:p>
    <w:p w14:paraId="470DCFF1" w14:textId="04FECD3F" w:rsidR="00F4315C" w:rsidRPr="00951D05" w:rsidRDefault="00F4315C" w:rsidP="0049023B">
      <w:pPr>
        <w:spacing w:before="120" w:line="360" w:lineRule="auto"/>
        <w:jc w:val="both"/>
        <w:rPr>
          <w:rFonts w:ascii="Arial" w:hAnsi="Arial" w:cs="Arial"/>
          <w:b/>
        </w:rPr>
      </w:pPr>
      <w:r w:rsidRPr="00951D05">
        <w:rPr>
          <w:rFonts w:ascii="Arial" w:hAnsi="Arial" w:cs="Arial"/>
          <w:b/>
        </w:rPr>
        <w:t>How to construct or formulate the research question</w:t>
      </w:r>
      <w:r w:rsidR="00681FF7" w:rsidRPr="00951D05">
        <w:rPr>
          <w:rFonts w:ascii="Arial" w:hAnsi="Arial" w:cs="Arial"/>
          <w:b/>
        </w:rPr>
        <w:t>?</w:t>
      </w:r>
    </w:p>
    <w:p w14:paraId="2C00BE19" w14:textId="4D3D599A" w:rsidR="00F4315C" w:rsidRPr="00951D05" w:rsidRDefault="00F4315C" w:rsidP="0049023B">
      <w:pPr>
        <w:spacing w:before="120" w:line="360" w:lineRule="auto"/>
        <w:jc w:val="both"/>
        <w:rPr>
          <w:rFonts w:ascii="Arial" w:hAnsi="Arial" w:cs="Arial"/>
          <w:strike/>
        </w:rPr>
      </w:pPr>
      <w:r w:rsidRPr="00951D05">
        <w:rPr>
          <w:rFonts w:ascii="Arial" w:hAnsi="Arial" w:cs="Arial"/>
        </w:rPr>
        <w:t xml:space="preserve">It is by no means an easy job to get the research question, especially for student researchers with little practical experience, while there are some suggestions they can adopt. </w:t>
      </w:r>
      <w:r w:rsidRPr="00951D05">
        <w:rPr>
          <w:rFonts w:ascii="Arial" w:hAnsi="Arial" w:cs="Arial"/>
        </w:rPr>
        <w:fldChar w:fldCharType="begin" w:fldLock="1"/>
      </w:r>
      <w:r w:rsidRPr="00951D05">
        <w:rPr>
          <w:rFonts w:ascii="Arial" w:hAnsi="Arial" w:cs="Arial"/>
        </w:rPr>
        <w:instrText>ADDIN CSL_CITATION {"citationItems":[{"id":"ITEM-1","itemData":{"ISBN":"0826464769","ISSN":"1610742X","abstract":"The reaction between carbon and titanium originated from zirconia-titania solid Solution was used to produce TiC inclusions in situ in zirconia powders and dense materials. The co-precipitated powder composed of 1.5 mol% Y2O3, 18 mol% TiO2 and 80.5 mol% ZrO2 was mixed with phenol-formaldehyde resin in an amount giving 200% excess of carbon in terms of the stoichiometry of the carbothermal reduction of TiO2. The mixture was heated for 2 h at 1500 degreesC in argon. The resultant composite powder was composed mainly of tetragonal and monoclinic phases and contained 9 wt.% TiC and non-reacted carbon. The mixture of the composite powder and the original co-precipitated one (25/75 wt.%) was used to prepare composite materials by means of pressureless sintering in argon. The sintered bodies were composed mainly of tetragonal and monoclinic phase and contained nanocrystalline TiC inclusions which showed two different morphologies: oval and elongated. The role of oxygen vacancies in the in situ formation of the elongated TiC inclusions is discussed. Improvement in the characteristics of the zirconia materials was obtained. (C) 2003 Elsevier Ltd and Techna S.r.l. All rights reserved.","author":[{"dropping-particle":"","family":"Andrews","given":"Richard","non-dropping-particle":"","parse-names":false,"suffix":""}],"id":"ITEM-1","issued":{"date-parts":[["2003"]]},"number-of-pages":"102","publisher":"London: Continuum","publisher-place":"New York","title":"Research Questions","type":"book"},"uris":["http://www.mendeley.com/documents/?uuid=7445023e-93b9-45c3-8682-61fb51b5f40a"]}],"mendeley":{"formattedCitation":"(Andrews, 2003)","manualFormatting":"Andrews(2003)","plainTextFormattedCitation":"(Andrews, 2003)","previouslyFormattedCitation":"(Andrews, 2003)"},"properties":{"noteIndex":0},"schema":"https://github.com/citation-style-language/schema/raw/master/csl-citation.json"}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Andrews(2003)</w:t>
      </w:r>
      <w:r w:rsidRPr="00951D05">
        <w:rPr>
          <w:rFonts w:ascii="Arial" w:hAnsi="Arial" w:cs="Arial"/>
        </w:rPr>
        <w:fldChar w:fldCharType="end"/>
      </w:r>
      <w:r w:rsidRPr="00951D05">
        <w:rPr>
          <w:rFonts w:ascii="Arial" w:hAnsi="Arial" w:cs="Arial"/>
        </w:rPr>
        <w:t xml:space="preserve"> proposes that there are two ways to get the research question within limited time, one is to work and discuss hard and fast to produce workable and concise definitions, the other is </w:t>
      </w:r>
      <w:r w:rsidR="00F95F23" w:rsidRPr="00951D05">
        <w:rPr>
          <w:rFonts w:ascii="Arial" w:hAnsi="Arial" w:cs="Arial"/>
        </w:rPr>
        <w:t xml:space="preserve">to </w:t>
      </w:r>
      <w:r w:rsidRPr="00951D05">
        <w:rPr>
          <w:rFonts w:ascii="Arial" w:hAnsi="Arial" w:cs="Arial"/>
        </w:rPr>
        <w:t xml:space="preserve">generate the new research question from reviewing </w:t>
      </w:r>
      <w:proofErr w:type="gramStart"/>
      <w:r w:rsidRPr="00951D05">
        <w:rPr>
          <w:rFonts w:ascii="Arial" w:hAnsi="Arial" w:cs="Arial"/>
        </w:rPr>
        <w:t>sufficient</w:t>
      </w:r>
      <w:proofErr w:type="gramEnd"/>
      <w:r w:rsidRPr="00951D05">
        <w:rPr>
          <w:rFonts w:ascii="Arial" w:hAnsi="Arial" w:cs="Arial"/>
        </w:rPr>
        <w:t xml:space="preserve"> literature. By critical literature review, the researcher may find a few </w:t>
      </w:r>
      <w:r w:rsidR="00F37D05" w:rsidRPr="00951D05">
        <w:rPr>
          <w:rFonts w:ascii="Arial" w:hAnsi="Arial" w:cs="Arial"/>
        </w:rPr>
        <w:t>‘blanks’</w:t>
      </w:r>
      <w:r w:rsidRPr="00951D05">
        <w:rPr>
          <w:rFonts w:ascii="Arial" w:hAnsi="Arial" w:cs="Arial"/>
        </w:rPr>
        <w:t xml:space="preserve"> in existing literature </w:t>
      </w:r>
      <w:r w:rsidR="009648DB" w:rsidRPr="00951D05">
        <w:rPr>
          <w:rFonts w:ascii="Arial" w:hAnsi="Arial" w:cs="Arial"/>
        </w:rPr>
        <w:t xml:space="preserve">and </w:t>
      </w:r>
      <w:r w:rsidRPr="00951D05">
        <w:rPr>
          <w:rFonts w:ascii="Arial" w:hAnsi="Arial" w:cs="Arial"/>
        </w:rPr>
        <w:t>he can get his research question</w:t>
      </w:r>
      <w:r w:rsidR="009648DB" w:rsidRPr="00951D05">
        <w:rPr>
          <w:rFonts w:ascii="Arial" w:hAnsi="Arial" w:cs="Arial"/>
        </w:rPr>
        <w:t xml:space="preserve"> </w:t>
      </w:r>
      <w:r w:rsidR="00C46884" w:rsidRPr="00951D05">
        <w:rPr>
          <w:rFonts w:ascii="Arial" w:hAnsi="Arial" w:cs="Arial"/>
        </w:rPr>
        <w:t>from these ‘blanks’</w:t>
      </w:r>
      <w:r w:rsidRPr="00951D05">
        <w:rPr>
          <w:rFonts w:ascii="Arial" w:hAnsi="Arial" w:cs="Arial"/>
        </w:rPr>
        <w:t xml:space="preserve">, which should be in accordance to the positionality of the researcher and the standard required by universities or other organizations. In order to get through from an abstract idea to a specific </w:t>
      </w:r>
      <w:r w:rsidR="00792C1B" w:rsidRPr="00951D05">
        <w:rPr>
          <w:rFonts w:ascii="Arial" w:hAnsi="Arial" w:cs="Arial"/>
        </w:rPr>
        <w:t xml:space="preserve">research </w:t>
      </w:r>
      <w:r w:rsidRPr="00951D05">
        <w:rPr>
          <w:rFonts w:ascii="Arial" w:hAnsi="Arial" w:cs="Arial"/>
        </w:rPr>
        <w:t xml:space="preserve">question, Clough and Nutbrown (2012) introduce the </w:t>
      </w:r>
      <w:r w:rsidR="008E5CE0" w:rsidRPr="00951D05">
        <w:rPr>
          <w:rFonts w:ascii="Arial" w:hAnsi="Arial" w:cs="Arial"/>
        </w:rPr>
        <w:t>principle</w:t>
      </w:r>
      <w:r w:rsidR="008E5CE0" w:rsidRPr="00951D05">
        <w:rPr>
          <w:rFonts w:ascii="Arial" w:hAnsi="Arial" w:cs="Arial"/>
        </w:rPr>
        <w:t xml:space="preserve"> of </w:t>
      </w:r>
      <w:r w:rsidRPr="00951D05">
        <w:rPr>
          <w:rFonts w:ascii="Arial" w:hAnsi="Arial" w:cs="Arial"/>
        </w:rPr>
        <w:t xml:space="preserve">Russian doll, which </w:t>
      </w:r>
      <w:r w:rsidR="00DF7486" w:rsidRPr="00951D05">
        <w:rPr>
          <w:rFonts w:ascii="Arial" w:hAnsi="Arial" w:cs="Arial"/>
        </w:rPr>
        <w:t xml:space="preserve">donates </w:t>
      </w:r>
      <w:r w:rsidRPr="00951D05">
        <w:rPr>
          <w:rFonts w:ascii="Arial" w:hAnsi="Arial" w:cs="Arial"/>
        </w:rPr>
        <w:t xml:space="preserve"> peeling away the larger outer dolls, until the essential part that brings you the particular starting point of the research appears.  As the old saying goes, a good beginning is half done. An appropriate research topic means much more that the topic itself.</w:t>
      </w:r>
    </w:p>
    <w:p w14:paraId="33899362" w14:textId="77777777" w:rsidR="00F4315C" w:rsidRPr="00951D05" w:rsidRDefault="00F4315C" w:rsidP="0049023B">
      <w:pPr>
        <w:spacing w:before="120" w:line="360" w:lineRule="auto"/>
        <w:jc w:val="both"/>
        <w:rPr>
          <w:rFonts w:ascii="Arial" w:hAnsi="Arial" w:cs="Arial"/>
        </w:rPr>
      </w:pPr>
      <w:r w:rsidRPr="00951D05">
        <w:rPr>
          <w:rFonts w:ascii="Arial" w:hAnsi="Arial" w:cs="Arial"/>
        </w:rPr>
        <w:br w:type="page"/>
      </w:r>
    </w:p>
    <w:p w14:paraId="3FE7E953"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44" w:name="_Toc7130382"/>
      <w:r w:rsidRPr="00951D05">
        <w:rPr>
          <w:rFonts w:ascii="Arial" w:hAnsi="Arial" w:cs="Arial"/>
          <w:b/>
          <w:color w:val="auto"/>
          <w:sz w:val="24"/>
          <w:szCs w:val="24"/>
        </w:rPr>
        <w:lastRenderedPageBreak/>
        <w:t>Appendix 1</w:t>
      </w:r>
      <w:bookmarkEnd w:id="44"/>
    </w:p>
    <w:p w14:paraId="3EEEDD02"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strike/>
        </w:rPr>
        <w:fldChar w:fldCharType="begin" w:fldLock="1"/>
      </w:r>
      <w:r w:rsidRPr="00951D05">
        <w:rPr>
          <w:rFonts w:ascii="Arial" w:hAnsi="Arial" w:cs="Arial"/>
          <w:strike/>
        </w:rPr>
        <w:instrText xml:space="preserve">ADDIN Mendeley Bibliography CSL_BIBLIOGRAPHY </w:instrText>
      </w:r>
      <w:r w:rsidRPr="00951D05">
        <w:rPr>
          <w:rFonts w:ascii="Arial" w:hAnsi="Arial" w:cs="Arial"/>
          <w:strike/>
        </w:rPr>
        <w:fldChar w:fldCharType="separate"/>
      </w:r>
      <w:r w:rsidRPr="00951D05">
        <w:rPr>
          <w:rFonts w:ascii="Arial" w:hAnsi="Arial" w:cs="Arial"/>
          <w:noProof/>
        </w:rPr>
        <w:t xml:space="preserve">Andrews, R. (2003) </w:t>
      </w:r>
      <w:r w:rsidRPr="00951D05">
        <w:rPr>
          <w:rFonts w:ascii="Arial" w:hAnsi="Arial" w:cs="Arial"/>
          <w:i/>
          <w:iCs/>
          <w:noProof/>
        </w:rPr>
        <w:t>Research Questions</w:t>
      </w:r>
      <w:r w:rsidRPr="00951D05">
        <w:rPr>
          <w:rFonts w:ascii="Arial" w:hAnsi="Arial" w:cs="Arial"/>
          <w:noProof/>
        </w:rPr>
        <w:t>. New York: London: Continuum.</w:t>
      </w:r>
    </w:p>
    <w:p w14:paraId="6CA176FB"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Bryman, A. (2007). The research question in social research: what is its </w:t>
      </w:r>
      <w:proofErr w:type="gramStart"/>
      <w:r w:rsidRPr="00951D05">
        <w:rPr>
          <w:rFonts w:ascii="Arial" w:hAnsi="Arial" w:cs="Arial"/>
        </w:rPr>
        <w:t>role?.</w:t>
      </w:r>
      <w:proofErr w:type="gramEnd"/>
      <w:r w:rsidRPr="00951D05">
        <w:rPr>
          <w:rFonts w:ascii="Arial" w:hAnsi="Arial" w:cs="Arial"/>
        </w:rPr>
        <w:t xml:space="preserve"> International Journal of Social Research Methodology, 10(1), 5-20.</w:t>
      </w:r>
    </w:p>
    <w:p w14:paraId="095E728C"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Campbell, J. P., Daft, R. L. and Hulin, C. (1982) </w:t>
      </w:r>
      <w:r w:rsidRPr="00951D05">
        <w:rPr>
          <w:rFonts w:ascii="Arial" w:hAnsi="Arial" w:cs="Arial"/>
          <w:i/>
          <w:iCs/>
          <w:noProof/>
        </w:rPr>
        <w:t>What to Study: Generating and Developing Research Questions</w:t>
      </w:r>
      <w:r w:rsidRPr="00951D05">
        <w:rPr>
          <w:rFonts w:ascii="Arial" w:hAnsi="Arial" w:cs="Arial"/>
          <w:noProof/>
        </w:rPr>
        <w:t>. CA: Sage: Beverly Hills.</w:t>
      </w:r>
    </w:p>
    <w:p w14:paraId="075D25FA"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Clough, P. and Nutbrown, C. (2012) A Student’s Guide to Methodology (3rd edn). London: Sage.</w:t>
      </w:r>
    </w:p>
    <w:p w14:paraId="1B869561"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McCaslin, M. L. and Scott, K. W. (2003) ‘The five-question method for framing a qualitative research study’, </w:t>
      </w:r>
      <w:r w:rsidRPr="00951D05">
        <w:rPr>
          <w:rFonts w:ascii="Arial" w:hAnsi="Arial" w:cs="Arial"/>
          <w:i/>
          <w:iCs/>
        </w:rPr>
        <w:t>The Qualitative Report</w:t>
      </w:r>
      <w:r w:rsidRPr="00951D05">
        <w:rPr>
          <w:rFonts w:ascii="Arial" w:hAnsi="Arial" w:cs="Arial"/>
        </w:rPr>
        <w:t>, 8(3), pp. 447–461. Available at: http://www.nova.edu/ssss/QR/QR8-3/mcaslin.pdf.</w:t>
      </w:r>
    </w:p>
    <w:p w14:paraId="151D6E80" w14:textId="77777777" w:rsidR="00F4315C" w:rsidRPr="00951D05" w:rsidRDefault="00F4315C" w:rsidP="0049023B">
      <w:pPr>
        <w:spacing w:before="120" w:line="360" w:lineRule="auto"/>
        <w:jc w:val="both"/>
        <w:rPr>
          <w:rFonts w:ascii="Arial" w:hAnsi="Arial" w:cs="Arial"/>
        </w:rPr>
      </w:pPr>
      <w:r w:rsidRPr="00951D05">
        <w:rPr>
          <w:rFonts w:ascii="Arial" w:hAnsi="Arial" w:cs="Arial"/>
          <w:shd w:val="clear" w:color="auto" w:fill="FFFFFF"/>
        </w:rPr>
        <w:t>Peng, M. W. (2004). Identifying the big question in international business research. </w:t>
      </w:r>
      <w:r w:rsidRPr="00951D05">
        <w:rPr>
          <w:rFonts w:ascii="Arial" w:hAnsi="Arial" w:cs="Arial"/>
          <w:i/>
          <w:iCs/>
          <w:shd w:val="clear" w:color="auto" w:fill="FFFFFF"/>
        </w:rPr>
        <w:t>Journal of International Business Studies</w:t>
      </w:r>
      <w:r w:rsidRPr="00951D05">
        <w:rPr>
          <w:rFonts w:ascii="Arial" w:hAnsi="Arial" w:cs="Arial"/>
          <w:shd w:val="clear" w:color="auto" w:fill="FFFFFF"/>
        </w:rPr>
        <w:t>, </w:t>
      </w:r>
      <w:r w:rsidRPr="00951D05">
        <w:rPr>
          <w:rFonts w:ascii="Arial" w:hAnsi="Arial" w:cs="Arial"/>
          <w:i/>
          <w:iCs/>
          <w:shd w:val="clear" w:color="auto" w:fill="FFFFFF"/>
        </w:rPr>
        <w:t>35</w:t>
      </w:r>
      <w:r w:rsidRPr="00951D05">
        <w:rPr>
          <w:rFonts w:ascii="Arial" w:hAnsi="Arial" w:cs="Arial"/>
          <w:shd w:val="clear" w:color="auto" w:fill="FFFFFF"/>
        </w:rPr>
        <w:t>(2), 99-108.</w:t>
      </w:r>
    </w:p>
    <w:p w14:paraId="2524EA2F" w14:textId="77777777" w:rsidR="00F4315C" w:rsidRPr="00951D05" w:rsidRDefault="00F4315C" w:rsidP="0049023B">
      <w:pPr>
        <w:spacing w:before="120" w:line="360" w:lineRule="auto"/>
        <w:jc w:val="both"/>
        <w:rPr>
          <w:rFonts w:ascii="Arial" w:hAnsi="Arial" w:cs="Arial"/>
          <w:noProof/>
        </w:rPr>
      </w:pPr>
      <w:r w:rsidRPr="00951D05">
        <w:rPr>
          <w:rFonts w:ascii="Arial" w:hAnsi="Arial" w:cs="Arial"/>
        </w:rPr>
        <w:t xml:space="preserve">Sandberg, J. and Alvesson, M. (2011) ‘Ways of constructing research questions: Gap-spotting or problematization?’, </w:t>
      </w:r>
      <w:r w:rsidRPr="00951D05">
        <w:rPr>
          <w:rFonts w:ascii="Arial" w:hAnsi="Arial" w:cs="Arial"/>
          <w:i/>
          <w:iCs/>
        </w:rPr>
        <w:t>Clinical Epidemiology</w:t>
      </w:r>
      <w:r w:rsidRPr="00951D05">
        <w:rPr>
          <w:rFonts w:ascii="Arial" w:hAnsi="Arial" w:cs="Arial"/>
        </w:rPr>
        <w:t>, 18(1), pp. 23–44. doi: 10.1177/1350508410372151.</w:t>
      </w:r>
    </w:p>
    <w:p w14:paraId="1438E412"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Saunders, M., Lewis, P. and Thornhill, A. (2016) </w:t>
      </w:r>
      <w:r w:rsidRPr="00951D05">
        <w:rPr>
          <w:rFonts w:ascii="Arial" w:hAnsi="Arial" w:cs="Arial"/>
          <w:i/>
          <w:iCs/>
          <w:noProof/>
        </w:rPr>
        <w:t>Research Methods for Business Students</w:t>
      </w:r>
      <w:r w:rsidRPr="00951D05">
        <w:rPr>
          <w:rFonts w:ascii="Arial" w:hAnsi="Arial" w:cs="Arial"/>
          <w:noProof/>
        </w:rPr>
        <w:t>. 7th edn. Pearson Education.</w:t>
      </w:r>
    </w:p>
    <w:p w14:paraId="65923598" w14:textId="77777777" w:rsidR="00F4315C" w:rsidRPr="00951D05" w:rsidRDefault="00F4315C" w:rsidP="0049023B">
      <w:pPr>
        <w:autoSpaceDE w:val="0"/>
        <w:autoSpaceDN w:val="0"/>
        <w:adjustRightInd w:val="0"/>
        <w:spacing w:before="120" w:line="360" w:lineRule="auto"/>
        <w:jc w:val="both"/>
        <w:rPr>
          <w:rFonts w:ascii="Arial" w:hAnsi="Arial" w:cs="Arial"/>
        </w:rPr>
      </w:pPr>
      <w:r w:rsidRPr="00951D05">
        <w:rPr>
          <w:rFonts w:ascii="Arial" w:hAnsi="Arial" w:cs="Arial"/>
          <w:noProof/>
        </w:rPr>
        <w:t xml:space="preserve">Sekaran, U. and Bougie, R. (2016) </w:t>
      </w:r>
      <w:r w:rsidRPr="00951D05">
        <w:rPr>
          <w:rFonts w:ascii="Arial" w:hAnsi="Arial" w:cs="Arial"/>
          <w:i/>
          <w:iCs/>
          <w:noProof/>
        </w:rPr>
        <w:t>Research methods for business : a skill-building approach</w:t>
      </w:r>
      <w:r w:rsidRPr="00951D05">
        <w:rPr>
          <w:rFonts w:ascii="Arial" w:hAnsi="Arial" w:cs="Arial"/>
          <w:noProof/>
        </w:rPr>
        <w:t>. 7th edn. John Wiley &amp; Sons Ltd.</w:t>
      </w:r>
      <w:r w:rsidRPr="00951D05">
        <w:rPr>
          <w:rFonts w:ascii="Arial" w:hAnsi="Arial" w:cs="Arial"/>
          <w:strike/>
        </w:rPr>
        <w:fldChar w:fldCharType="end"/>
      </w:r>
    </w:p>
    <w:p w14:paraId="7D3AA676" w14:textId="65016B0C" w:rsidR="00F4315C" w:rsidRPr="00951D05" w:rsidRDefault="00F4315C" w:rsidP="0049023B">
      <w:pPr>
        <w:spacing w:before="120" w:line="360" w:lineRule="auto"/>
        <w:jc w:val="both"/>
        <w:rPr>
          <w:rFonts w:ascii="Arial" w:hAnsi="Arial" w:cs="Arial"/>
        </w:rPr>
      </w:pPr>
      <w:r w:rsidRPr="00951D05">
        <w:rPr>
          <w:rFonts w:ascii="Arial" w:hAnsi="Arial" w:cs="Arial"/>
          <w:shd w:val="clear" w:color="auto" w:fill="FFFFFF"/>
        </w:rPr>
        <w:t>Thabane, L., Thomas, T., Ye, C., &amp; Paul, J. (2009). Posing the research question: not so simple. </w:t>
      </w:r>
      <w:r w:rsidRPr="00951D05">
        <w:rPr>
          <w:rFonts w:ascii="Arial" w:hAnsi="Arial" w:cs="Arial"/>
          <w:i/>
          <w:iCs/>
          <w:shd w:val="clear" w:color="auto" w:fill="FFFFFF"/>
        </w:rPr>
        <w:t xml:space="preserve">Canadian Journal of </w:t>
      </w:r>
      <w:proofErr w:type="spellStart"/>
      <w:r w:rsidRPr="00951D05">
        <w:rPr>
          <w:rFonts w:ascii="Arial" w:hAnsi="Arial" w:cs="Arial"/>
          <w:i/>
          <w:iCs/>
          <w:shd w:val="clear" w:color="auto" w:fill="FFFFFF"/>
        </w:rPr>
        <w:t>Anesthesia</w:t>
      </w:r>
      <w:proofErr w:type="spellEnd"/>
      <w:r w:rsidRPr="00951D05">
        <w:rPr>
          <w:rFonts w:ascii="Arial" w:hAnsi="Arial" w:cs="Arial"/>
          <w:i/>
          <w:iCs/>
          <w:shd w:val="clear" w:color="auto" w:fill="FFFFFF"/>
        </w:rPr>
        <w:t xml:space="preserve">/Journal </w:t>
      </w:r>
      <w:proofErr w:type="spellStart"/>
      <w:r w:rsidRPr="00951D05">
        <w:rPr>
          <w:rFonts w:ascii="Arial" w:hAnsi="Arial" w:cs="Arial"/>
          <w:i/>
          <w:iCs/>
          <w:shd w:val="clear" w:color="auto" w:fill="FFFFFF"/>
        </w:rPr>
        <w:t>canadien</w:t>
      </w:r>
      <w:proofErr w:type="spellEnd"/>
      <w:r w:rsidRPr="00951D05">
        <w:rPr>
          <w:rFonts w:ascii="Arial" w:hAnsi="Arial" w:cs="Arial"/>
          <w:i/>
          <w:iCs/>
          <w:shd w:val="clear" w:color="auto" w:fill="FFFFFF"/>
        </w:rPr>
        <w:t xml:space="preserve"> </w:t>
      </w:r>
      <w:proofErr w:type="spellStart"/>
      <w:r w:rsidRPr="00951D05">
        <w:rPr>
          <w:rFonts w:ascii="Arial" w:hAnsi="Arial" w:cs="Arial"/>
          <w:i/>
          <w:iCs/>
          <w:shd w:val="clear" w:color="auto" w:fill="FFFFFF"/>
        </w:rPr>
        <w:t>d'anesthésie</w:t>
      </w:r>
      <w:proofErr w:type="spellEnd"/>
      <w:r w:rsidRPr="00951D05">
        <w:rPr>
          <w:rFonts w:ascii="Arial" w:hAnsi="Arial" w:cs="Arial"/>
          <w:shd w:val="clear" w:color="auto" w:fill="FFFFFF"/>
        </w:rPr>
        <w:t>, </w:t>
      </w:r>
      <w:r w:rsidRPr="00951D05">
        <w:rPr>
          <w:rFonts w:ascii="Arial" w:hAnsi="Arial" w:cs="Arial"/>
          <w:i/>
          <w:iCs/>
          <w:shd w:val="clear" w:color="auto" w:fill="FFFFFF"/>
        </w:rPr>
        <w:t>56</w:t>
      </w:r>
      <w:r w:rsidRPr="00951D05">
        <w:rPr>
          <w:rFonts w:ascii="Arial" w:hAnsi="Arial" w:cs="Arial"/>
          <w:shd w:val="clear" w:color="auto" w:fill="FFFFFF"/>
        </w:rPr>
        <w:t>(1), 71.</w:t>
      </w:r>
    </w:p>
    <w:p w14:paraId="4E1101B7" w14:textId="77777777" w:rsidR="00F4315C" w:rsidRPr="00951D05" w:rsidRDefault="00F4315C" w:rsidP="0049023B">
      <w:pPr>
        <w:spacing w:before="120" w:line="360" w:lineRule="auto"/>
        <w:jc w:val="both"/>
        <w:rPr>
          <w:rFonts w:ascii="Arial" w:hAnsi="Arial" w:cs="Arial"/>
        </w:rPr>
      </w:pPr>
    </w:p>
    <w:p w14:paraId="7D7BA544" w14:textId="77777777" w:rsidR="00F4315C" w:rsidRPr="00951D05" w:rsidRDefault="00F4315C" w:rsidP="0049023B">
      <w:pPr>
        <w:spacing w:before="120" w:line="360" w:lineRule="auto"/>
        <w:jc w:val="both"/>
        <w:rPr>
          <w:rFonts w:ascii="Arial" w:hAnsi="Arial" w:cs="Arial"/>
        </w:rPr>
      </w:pPr>
    </w:p>
    <w:p w14:paraId="0B800F1A" w14:textId="77777777" w:rsidR="00F4315C" w:rsidRPr="00951D05" w:rsidRDefault="00F4315C" w:rsidP="0049023B">
      <w:pPr>
        <w:spacing w:before="120" w:line="360" w:lineRule="auto"/>
        <w:jc w:val="both"/>
        <w:rPr>
          <w:rFonts w:ascii="Arial" w:hAnsi="Arial" w:cs="Arial"/>
        </w:rPr>
      </w:pPr>
      <w:r w:rsidRPr="00951D05">
        <w:rPr>
          <w:rFonts w:ascii="Arial" w:hAnsi="Arial" w:cs="Arial"/>
        </w:rPr>
        <w:br w:type="page"/>
      </w:r>
    </w:p>
    <w:p w14:paraId="4AD0136A"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45" w:name="_Toc7130383"/>
      <w:r w:rsidRPr="00951D05">
        <w:rPr>
          <w:rFonts w:ascii="Arial" w:hAnsi="Arial" w:cs="Arial"/>
          <w:b/>
          <w:color w:val="auto"/>
          <w:sz w:val="24"/>
          <w:szCs w:val="24"/>
        </w:rPr>
        <w:lastRenderedPageBreak/>
        <w:t>Appendix 2</w:t>
      </w:r>
      <w:bookmarkEnd w:id="45"/>
    </w:p>
    <w:p w14:paraId="2B85A17A"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 xml:space="preserve">Research question - </w:t>
      </w:r>
      <w:proofErr w:type="spellStart"/>
      <w:r w:rsidRPr="00951D05">
        <w:rPr>
          <w:rFonts w:ascii="Arial" w:hAnsi="Arial" w:cs="Arial"/>
          <w:i/>
          <w:iCs/>
        </w:rPr>
        <w:t>Wikiversity</w:t>
      </w:r>
      <w:proofErr w:type="spellEnd"/>
      <w:r w:rsidRPr="00951D05">
        <w:rPr>
          <w:rFonts w:ascii="Arial" w:hAnsi="Arial" w:cs="Arial"/>
        </w:rPr>
        <w:t xml:space="preserve"> (no date). Available at: https://en.wikiversity.org/wiki/Research_question (Accessed: 10 April 2019).</w:t>
      </w:r>
    </w:p>
    <w:p w14:paraId="4090823D"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Horne-Popp, L. (no date) </w:t>
      </w:r>
      <w:r w:rsidRPr="00951D05">
        <w:rPr>
          <w:rFonts w:ascii="Arial" w:hAnsi="Arial" w:cs="Arial"/>
          <w:i/>
          <w:iCs/>
        </w:rPr>
        <w:t>Guides: The Research Question in the Sciences: Types of Research Questions</w:t>
      </w:r>
      <w:r w:rsidRPr="00951D05">
        <w:rPr>
          <w:rFonts w:ascii="Arial" w:hAnsi="Arial" w:cs="Arial"/>
        </w:rPr>
        <w:t>. Available at: https://guides.library.ucmo.edu/c.php?g=695854&amp;p=4934956#s-lg-box-15776695 (Accessed: 10 April 2019).</w:t>
      </w:r>
    </w:p>
    <w:p w14:paraId="02E12B7D"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Developing research questions - Research &amp;amp; Learning Online</w:t>
      </w:r>
      <w:r w:rsidRPr="00951D05">
        <w:rPr>
          <w:rFonts w:ascii="Arial" w:hAnsi="Arial" w:cs="Arial"/>
        </w:rPr>
        <w:t xml:space="preserve"> (no date). Available at: https://www.monash.edu/rlo/research-writing-assignments/understanding-the-assignment/developing-research-questions (Accessed: 10 April 2019).</w:t>
      </w:r>
    </w:p>
    <w:p w14:paraId="134E1F46"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 xml:space="preserve">How to Identify a Meaningful Research Question - </w:t>
      </w:r>
      <w:proofErr w:type="spellStart"/>
      <w:r w:rsidRPr="00951D05">
        <w:rPr>
          <w:rFonts w:ascii="Arial" w:hAnsi="Arial" w:cs="Arial"/>
          <w:i/>
          <w:iCs/>
        </w:rPr>
        <w:t>Enago</w:t>
      </w:r>
      <w:proofErr w:type="spellEnd"/>
      <w:r w:rsidRPr="00951D05">
        <w:rPr>
          <w:rFonts w:ascii="Arial" w:hAnsi="Arial" w:cs="Arial"/>
          <w:i/>
          <w:iCs/>
        </w:rPr>
        <w:t xml:space="preserve"> Academy</w:t>
      </w:r>
      <w:r w:rsidRPr="00951D05">
        <w:rPr>
          <w:rFonts w:ascii="Arial" w:hAnsi="Arial" w:cs="Arial"/>
        </w:rPr>
        <w:t xml:space="preserve"> (no date). Available at: https://www.enago.com/academy/things-need-know-writing-good-research-question/ (Accessed: 10 April 2019).</w:t>
      </w:r>
    </w:p>
    <w:p w14:paraId="37127123"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Developing a Research Question - YouTube</w:t>
      </w:r>
      <w:r w:rsidRPr="00951D05">
        <w:rPr>
          <w:rFonts w:ascii="Arial" w:hAnsi="Arial" w:cs="Arial"/>
        </w:rPr>
        <w:t xml:space="preserve"> (no date). Available at: https://www.youtube.com/watch?v=LWLYCYeCFak (Accessed: 10 April 2019).</w:t>
      </w:r>
    </w:p>
    <w:p w14:paraId="598B18BD" w14:textId="77777777" w:rsidR="00F4315C" w:rsidRPr="00951D05" w:rsidRDefault="00F4315C" w:rsidP="0049023B">
      <w:pPr>
        <w:spacing w:before="120" w:line="360" w:lineRule="auto"/>
        <w:jc w:val="both"/>
        <w:rPr>
          <w:rFonts w:ascii="Arial" w:hAnsi="Arial" w:cs="Arial"/>
        </w:rPr>
      </w:pPr>
      <w:r w:rsidRPr="00951D05">
        <w:rPr>
          <w:rFonts w:ascii="Arial" w:hAnsi="Arial" w:cs="Arial"/>
          <w:i/>
          <w:iCs/>
        </w:rPr>
        <w:t>Creating a Good Research Question - YouTube</w:t>
      </w:r>
      <w:r w:rsidRPr="00951D05">
        <w:rPr>
          <w:rFonts w:ascii="Arial" w:hAnsi="Arial" w:cs="Arial"/>
        </w:rPr>
        <w:t xml:space="preserve"> (no date). Available at: https://www.youtube.com/watch?v=89NonP_iZZo (Accessed: 10 April 2019).</w:t>
      </w:r>
    </w:p>
    <w:p w14:paraId="4841005F"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Ennis, K. (no date) </w:t>
      </w:r>
      <w:r w:rsidRPr="00951D05">
        <w:rPr>
          <w:rFonts w:ascii="Arial" w:hAnsi="Arial" w:cs="Arial"/>
          <w:i/>
          <w:iCs/>
        </w:rPr>
        <w:t>Research Guides: Develop Research Questions: Some Examples</w:t>
      </w:r>
      <w:r w:rsidRPr="00951D05">
        <w:rPr>
          <w:rFonts w:ascii="Arial" w:hAnsi="Arial" w:cs="Arial"/>
        </w:rPr>
        <w:t>. Available at: https://libguides.mjc.edu/c.php?g=255631&amp;p=1706368 (Accessed: 10 April 2019).</w:t>
      </w:r>
    </w:p>
    <w:p w14:paraId="2AF75BF8" w14:textId="6E713263" w:rsidR="00F4315C" w:rsidRPr="00951D05" w:rsidRDefault="00F4315C" w:rsidP="0049023B">
      <w:pPr>
        <w:spacing w:before="120" w:line="360" w:lineRule="auto"/>
        <w:jc w:val="both"/>
        <w:rPr>
          <w:rFonts w:ascii="Arial" w:hAnsi="Arial" w:cs="Arial"/>
        </w:rPr>
      </w:pPr>
      <w:r w:rsidRPr="00951D05">
        <w:rPr>
          <w:rFonts w:ascii="Arial" w:hAnsi="Arial" w:cs="Arial"/>
          <w:i/>
          <w:iCs/>
        </w:rPr>
        <w:t>Formulating the research question</w:t>
      </w:r>
      <w:r w:rsidRPr="00951D05">
        <w:rPr>
          <w:rFonts w:ascii="Arial" w:hAnsi="Arial" w:cs="Arial"/>
        </w:rPr>
        <w:t xml:space="preserve"> (no date). Available at: http://www.socscidiss.bham.ac.uk/research-question.html (Accessed: 10 April 2019).</w:t>
      </w:r>
    </w:p>
    <w:p w14:paraId="6E8FF4D9" w14:textId="77777777" w:rsidR="00F4315C" w:rsidRPr="00951D05" w:rsidRDefault="00F4315C" w:rsidP="0049023B">
      <w:pPr>
        <w:spacing w:before="120" w:line="360" w:lineRule="auto"/>
        <w:jc w:val="both"/>
        <w:rPr>
          <w:rFonts w:ascii="Arial" w:hAnsi="Arial" w:cs="Arial"/>
        </w:rPr>
      </w:pPr>
    </w:p>
    <w:p w14:paraId="23B1106C" w14:textId="77777777" w:rsidR="00F4315C" w:rsidRPr="00951D05" w:rsidRDefault="00F4315C" w:rsidP="0049023B">
      <w:pPr>
        <w:spacing w:before="120" w:line="360" w:lineRule="auto"/>
        <w:jc w:val="both"/>
        <w:rPr>
          <w:rFonts w:ascii="Arial" w:hAnsi="Arial" w:cs="Arial"/>
        </w:rPr>
      </w:pPr>
      <w:r w:rsidRPr="00951D05">
        <w:rPr>
          <w:rFonts w:ascii="Arial" w:hAnsi="Arial" w:cs="Arial"/>
        </w:rPr>
        <w:br w:type="page"/>
      </w:r>
    </w:p>
    <w:p w14:paraId="5ACFCA89"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46" w:name="_Toc7130384"/>
      <w:r w:rsidRPr="00951D05">
        <w:rPr>
          <w:rFonts w:ascii="Arial" w:hAnsi="Arial" w:cs="Arial"/>
          <w:b/>
          <w:color w:val="auto"/>
          <w:sz w:val="24"/>
          <w:szCs w:val="24"/>
        </w:rPr>
        <w:lastRenderedPageBreak/>
        <w:t>Appendix 3</w:t>
      </w:r>
      <w:bookmarkEnd w:id="46"/>
    </w:p>
    <w:p w14:paraId="7099D8A9" w14:textId="53FC3277" w:rsidR="00F4315C" w:rsidRPr="00951D05" w:rsidRDefault="00F4315C" w:rsidP="0049023B">
      <w:pPr>
        <w:spacing w:before="120" w:line="360" w:lineRule="auto"/>
        <w:jc w:val="both"/>
        <w:rPr>
          <w:rFonts w:ascii="Arial" w:hAnsi="Arial" w:cs="Arial"/>
        </w:rPr>
      </w:pPr>
      <w:r w:rsidRPr="00951D05">
        <w:rPr>
          <w:rFonts w:ascii="Arial" w:hAnsi="Arial" w:cs="Arial"/>
        </w:rPr>
        <w:t>Lecture PPT from Professor Jill Venus:</w:t>
      </w:r>
    </w:p>
    <w:p w14:paraId="5919C500" w14:textId="77777777" w:rsidR="00F4315C" w:rsidRPr="00951D05" w:rsidRDefault="00F4315C" w:rsidP="0049023B">
      <w:pPr>
        <w:spacing w:before="120" w:line="360" w:lineRule="auto"/>
        <w:jc w:val="both"/>
        <w:rPr>
          <w:rFonts w:ascii="Arial" w:hAnsi="Arial" w:cs="Arial"/>
        </w:rPr>
      </w:pPr>
      <w:r w:rsidRPr="00951D05">
        <w:rPr>
          <w:rFonts w:ascii="Arial" w:hAnsi="Arial" w:cs="Arial"/>
          <w:noProof/>
        </w:rPr>
        <w:drawing>
          <wp:inline distT="0" distB="0" distL="0" distR="0" wp14:anchorId="43F35896" wp14:editId="699A503A">
            <wp:extent cx="5274310" cy="326517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3265170"/>
                    </a:xfrm>
                    <a:prstGeom prst="rect">
                      <a:avLst/>
                    </a:prstGeom>
                  </pic:spPr>
                </pic:pic>
              </a:graphicData>
            </a:graphic>
          </wp:inline>
        </w:drawing>
      </w:r>
    </w:p>
    <w:p w14:paraId="4CA789B6" w14:textId="77777777" w:rsidR="00F4315C" w:rsidRPr="00951D05" w:rsidRDefault="00F4315C" w:rsidP="0049023B">
      <w:pPr>
        <w:spacing w:before="120" w:line="360" w:lineRule="auto"/>
        <w:jc w:val="both"/>
        <w:rPr>
          <w:rFonts w:ascii="Arial" w:hAnsi="Arial" w:cs="Arial"/>
        </w:rPr>
      </w:pPr>
      <w:r w:rsidRPr="00951D05">
        <w:rPr>
          <w:rFonts w:ascii="Arial" w:hAnsi="Arial" w:cs="Arial"/>
          <w:noProof/>
        </w:rPr>
        <w:drawing>
          <wp:inline distT="0" distB="0" distL="0" distR="0" wp14:anchorId="6004A3D3" wp14:editId="2D0DBEEE">
            <wp:extent cx="5274310" cy="301561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3015615"/>
                    </a:xfrm>
                    <a:prstGeom prst="rect">
                      <a:avLst/>
                    </a:prstGeom>
                  </pic:spPr>
                </pic:pic>
              </a:graphicData>
            </a:graphic>
          </wp:inline>
        </w:drawing>
      </w:r>
    </w:p>
    <w:p w14:paraId="525AD67F" w14:textId="77777777" w:rsidR="00F4315C" w:rsidRPr="00951D05" w:rsidRDefault="00F4315C" w:rsidP="0049023B">
      <w:pPr>
        <w:spacing w:before="120" w:line="360" w:lineRule="auto"/>
        <w:jc w:val="both"/>
        <w:rPr>
          <w:rFonts w:ascii="Arial" w:hAnsi="Arial" w:cs="Arial"/>
          <w:strike/>
        </w:rPr>
      </w:pPr>
    </w:p>
    <w:p w14:paraId="01E395A4" w14:textId="77777777" w:rsidR="00F4315C" w:rsidRPr="00951D05" w:rsidRDefault="00F4315C" w:rsidP="0049023B">
      <w:pPr>
        <w:spacing w:before="120" w:line="360" w:lineRule="auto"/>
        <w:jc w:val="both"/>
        <w:rPr>
          <w:rFonts w:ascii="Arial" w:hAnsi="Arial" w:cs="Arial"/>
        </w:rPr>
      </w:pPr>
      <w:r w:rsidRPr="00951D05">
        <w:rPr>
          <w:rFonts w:ascii="Arial" w:hAnsi="Arial" w:cs="Arial"/>
        </w:rPr>
        <w:br w:type="page"/>
      </w:r>
    </w:p>
    <w:p w14:paraId="12F05D58"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47" w:name="_Toc7130385"/>
      <w:r w:rsidRPr="00951D05">
        <w:rPr>
          <w:rFonts w:ascii="Arial" w:hAnsi="Arial" w:cs="Arial"/>
          <w:b/>
          <w:color w:val="auto"/>
          <w:sz w:val="24"/>
          <w:szCs w:val="24"/>
        </w:rPr>
        <w:lastRenderedPageBreak/>
        <w:t>Appendix 4</w:t>
      </w:r>
      <w:bookmarkEnd w:id="47"/>
    </w:p>
    <w:p w14:paraId="2A39A541" w14:textId="25CBFC81" w:rsidR="00F4315C" w:rsidRPr="00951D05" w:rsidRDefault="00F4315C" w:rsidP="0049023B">
      <w:pPr>
        <w:spacing w:before="120" w:line="360" w:lineRule="auto"/>
        <w:jc w:val="both"/>
        <w:rPr>
          <w:rFonts w:ascii="Arial" w:hAnsi="Arial" w:cs="Arial"/>
        </w:rPr>
      </w:pPr>
      <w:r w:rsidRPr="00951D05">
        <w:rPr>
          <w:rFonts w:ascii="Arial" w:hAnsi="Arial" w:cs="Arial"/>
        </w:rPr>
        <w:t xml:space="preserve">My research </w:t>
      </w:r>
      <w:r w:rsidR="00A5640F" w:rsidRPr="00951D05">
        <w:rPr>
          <w:rFonts w:ascii="Arial" w:hAnsi="Arial" w:cs="Arial"/>
        </w:rPr>
        <w:t>question</w:t>
      </w:r>
      <w:r w:rsidR="001628AD" w:rsidRPr="00951D05">
        <w:rPr>
          <w:rFonts w:ascii="Arial" w:hAnsi="Arial" w:cs="Arial"/>
        </w:rPr>
        <w:t xml:space="preserve"> is ‘Performance Management of Foreign Teachers in Chinese Universities, The Case of Jiangxi Province’</w:t>
      </w:r>
      <w:r w:rsidR="00604098" w:rsidRPr="00951D05">
        <w:rPr>
          <w:rFonts w:ascii="Arial" w:hAnsi="Arial" w:cs="Arial"/>
        </w:rPr>
        <w:t xml:space="preserve">, and the </w:t>
      </w:r>
      <w:r w:rsidR="00621D86" w:rsidRPr="00951D05">
        <w:rPr>
          <w:rFonts w:ascii="Arial" w:hAnsi="Arial" w:cs="Arial"/>
        </w:rPr>
        <w:t xml:space="preserve">following is the generating </w:t>
      </w:r>
      <w:r w:rsidR="00604098" w:rsidRPr="00951D05">
        <w:rPr>
          <w:rFonts w:ascii="Arial" w:hAnsi="Arial" w:cs="Arial"/>
        </w:rPr>
        <w:t>process</w:t>
      </w:r>
      <w:r w:rsidR="00621D86" w:rsidRPr="00951D05">
        <w:rPr>
          <w:rFonts w:ascii="Arial" w:hAnsi="Arial" w:cs="Arial"/>
        </w:rPr>
        <w:t>:</w:t>
      </w:r>
    </w:p>
    <w:p w14:paraId="114D0E2E" w14:textId="6DAAE5E0" w:rsidR="001628AD" w:rsidRPr="00951D05" w:rsidRDefault="00396562" w:rsidP="0049023B">
      <w:pPr>
        <w:spacing w:before="120" w:line="360" w:lineRule="auto"/>
        <w:jc w:val="both"/>
        <w:rPr>
          <w:rFonts w:ascii="Arial" w:hAnsi="Arial" w:cs="Arial"/>
        </w:rPr>
      </w:pPr>
      <w:r w:rsidRPr="00951D05">
        <w:rPr>
          <w:rFonts w:ascii="Arial" w:hAnsi="Arial" w:cs="Arial"/>
          <w:noProof/>
        </w:rPr>
        <w:drawing>
          <wp:inline distT="0" distB="0" distL="0" distR="0" wp14:anchorId="5041A9ED" wp14:editId="733D3565">
            <wp:extent cx="5806163" cy="4845050"/>
            <wp:effectExtent l="38100" t="19050" r="23495" b="31750"/>
            <wp:docPr id="17" name="图示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3F16D66" w14:textId="77777777" w:rsidR="00F06A59" w:rsidRPr="00951D05" w:rsidRDefault="00F06A59" w:rsidP="0049023B">
      <w:pPr>
        <w:spacing w:before="120" w:line="360" w:lineRule="auto"/>
        <w:jc w:val="both"/>
        <w:rPr>
          <w:rFonts w:ascii="Arial" w:hAnsi="Arial" w:cs="Arial"/>
        </w:rPr>
      </w:pPr>
    </w:p>
    <w:p w14:paraId="10FABF46" w14:textId="1FFEAD36" w:rsidR="00A623DF" w:rsidRPr="00951D05" w:rsidRDefault="00A623DF" w:rsidP="0049023B">
      <w:pPr>
        <w:spacing w:before="120" w:line="360" w:lineRule="auto"/>
        <w:jc w:val="both"/>
        <w:rPr>
          <w:rFonts w:ascii="Arial" w:hAnsi="Arial" w:cs="Arial"/>
        </w:rPr>
      </w:pPr>
    </w:p>
    <w:p w14:paraId="3ACD8078" w14:textId="77777777" w:rsidR="00E57AAA" w:rsidRPr="00951D05" w:rsidRDefault="00E57AAA" w:rsidP="0049023B">
      <w:pPr>
        <w:spacing w:before="120" w:line="360" w:lineRule="auto"/>
        <w:jc w:val="both"/>
        <w:rPr>
          <w:rFonts w:ascii="Arial" w:hAnsi="Arial" w:cs="Arial"/>
        </w:rPr>
      </w:pPr>
    </w:p>
    <w:p w14:paraId="00858682" w14:textId="77777777" w:rsidR="00F4315C" w:rsidRPr="00951D05" w:rsidRDefault="00F4315C" w:rsidP="0049023B">
      <w:pPr>
        <w:spacing w:before="120" w:after="160" w:line="360" w:lineRule="auto"/>
        <w:jc w:val="both"/>
        <w:rPr>
          <w:rFonts w:ascii="Arial" w:hAnsi="Arial" w:cs="Arial"/>
        </w:rPr>
      </w:pPr>
      <w:r w:rsidRPr="00951D05">
        <w:rPr>
          <w:rFonts w:ascii="Arial" w:hAnsi="Arial" w:cs="Arial"/>
        </w:rPr>
        <w:br w:type="page"/>
      </w:r>
    </w:p>
    <w:p w14:paraId="1D85DF2D" w14:textId="77777777" w:rsidR="00F4315C" w:rsidRPr="00951D05" w:rsidRDefault="00F4315C" w:rsidP="0049023B">
      <w:pPr>
        <w:pStyle w:val="1"/>
        <w:spacing w:before="120" w:line="360" w:lineRule="auto"/>
        <w:jc w:val="both"/>
        <w:rPr>
          <w:rFonts w:ascii="Arial" w:hAnsi="Arial" w:cs="Arial"/>
          <w:b/>
          <w:color w:val="auto"/>
          <w:sz w:val="24"/>
          <w:szCs w:val="24"/>
        </w:rPr>
      </w:pPr>
      <w:bookmarkStart w:id="48" w:name="_Toc7130386"/>
      <w:r w:rsidRPr="00951D05">
        <w:rPr>
          <w:rFonts w:ascii="Arial" w:hAnsi="Arial" w:cs="Arial"/>
          <w:b/>
          <w:color w:val="auto"/>
          <w:sz w:val="24"/>
          <w:szCs w:val="24"/>
        </w:rPr>
        <w:lastRenderedPageBreak/>
        <w:t>Entry 5: Philosophical Frameworks for Research</w:t>
      </w:r>
      <w:bookmarkEnd w:id="48"/>
    </w:p>
    <w:p w14:paraId="33CF92CC" w14:textId="513324ED" w:rsidR="00F4315C" w:rsidRPr="00951D05" w:rsidRDefault="00F4315C" w:rsidP="0049023B">
      <w:pPr>
        <w:spacing w:before="120" w:line="360" w:lineRule="auto"/>
        <w:jc w:val="both"/>
        <w:rPr>
          <w:rFonts w:ascii="Arial" w:hAnsi="Arial" w:cs="Arial"/>
        </w:rPr>
      </w:pPr>
      <w:r w:rsidRPr="00951D05">
        <w:rPr>
          <w:rFonts w:ascii="Arial" w:hAnsi="Arial" w:cs="Arial"/>
        </w:rPr>
        <w:t xml:space="preserve">The term research philosophy is defined as </w:t>
      </w:r>
      <w:r w:rsidR="003B5101" w:rsidRPr="00951D05">
        <w:rPr>
          <w:rFonts w:ascii="Arial" w:hAnsi="Arial" w:cs="Arial"/>
        </w:rPr>
        <w:t>‘</w:t>
      </w:r>
      <w:r w:rsidRPr="00951D05">
        <w:rPr>
          <w:rFonts w:ascii="Arial" w:hAnsi="Arial" w:cs="Arial"/>
        </w:rPr>
        <w:t>a system of beliefs and assumptions about the development of knowledge</w:t>
      </w:r>
      <w:r w:rsidR="003B5101" w:rsidRPr="00951D05">
        <w:rPr>
          <w:rFonts w:ascii="Arial" w:hAnsi="Arial" w:cs="Arial"/>
        </w:rPr>
        <w:t xml:space="preserve">’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xml:space="preserve">. Although this definition is unfathomed, the author further described it as how the researcher develops knowledge in a specific field when he or she is doing a research.  </w:t>
      </w:r>
      <w:r w:rsidR="00263CAE" w:rsidRPr="00951D05">
        <w:rPr>
          <w:rFonts w:ascii="Arial" w:hAnsi="Arial" w:cs="Arial"/>
        </w:rPr>
        <w:t>Through</w:t>
      </w:r>
      <w:r w:rsidRPr="00951D05">
        <w:rPr>
          <w:rFonts w:ascii="Arial" w:hAnsi="Arial" w:cs="Arial"/>
        </w:rPr>
        <w:t xml:space="preserve"> the whole </w:t>
      </w:r>
      <w:r w:rsidR="006C0F3B" w:rsidRPr="00951D05">
        <w:rPr>
          <w:rFonts w:ascii="Arial" w:hAnsi="Arial" w:cs="Arial"/>
        </w:rPr>
        <w:t>procedure</w:t>
      </w:r>
      <w:r w:rsidRPr="00951D05">
        <w:rPr>
          <w:rFonts w:ascii="Arial" w:hAnsi="Arial" w:cs="Arial"/>
        </w:rPr>
        <w:t xml:space="preserve"> of research, the researcher </w:t>
      </w:r>
      <w:r w:rsidR="008216BF" w:rsidRPr="00951D05">
        <w:rPr>
          <w:rFonts w:ascii="Arial" w:hAnsi="Arial" w:cs="Arial"/>
        </w:rPr>
        <w:t>develops</w:t>
      </w:r>
      <w:r w:rsidRPr="00951D05">
        <w:rPr>
          <w:rFonts w:ascii="Arial" w:hAnsi="Arial" w:cs="Arial"/>
        </w:rPr>
        <w:t xml:space="preserve"> various types of hypotheses, some of which may not be clearly realised by the researcher (Burrell and Morgan 1979). Similarly, the researcher may not recognise that these assumptions will support his or her research strategy and the way to collect data </w:t>
      </w:r>
      <w:r w:rsidRPr="00951D05">
        <w:rPr>
          <w:rFonts w:ascii="Arial" w:hAnsi="Arial" w:cs="Arial"/>
        </w:rPr>
        <w:fldChar w:fldCharType="begin" w:fldLock="1"/>
      </w:r>
      <w:r w:rsidRPr="00951D05">
        <w:rPr>
          <w:rFonts w:ascii="Arial" w:hAnsi="Arial" w:cs="Arial"/>
        </w:rPr>
        <w:instrText>ADDIN CSL_CITATION {"citationItems":[{"id":"ITEM-1","itemData":{"ISBN":"9780273726418","author":[{"dropping-particle":"","family":"Saunders","given":"Mark","non-dropping-particle":"","parse-names":false,"suffix":""},{"dropping-particle":"","family":"Lewis","given":"Philip","non-dropping-particle":"","parse-names":false,"suffix":""}],"id":"ITEM-1","issued":{"date-parts":[["2012"]]},"number-of-pages":"233","publisher":"Pearson Education Limited","title":"Doing Research in Business and Management An Essential Guide to Planning Your Project","type":"book"},"uris":["http://www.mendeley.com/documents/?uuid=df4bfd29-69ca-424f-a7f8-4ff9abf13b09"]}],"mendeley":{"formattedCitation":"(Saunders and Lewis, 2012)","plainTextFormattedCitation":"(Saunders and Lewis, 2012)","previouslyFormattedCitation":"(Saunders and Lewis, 2012)"},"properties":{"noteIndex":0},"schema":"https://github.com/citation-style-language/schema/raw/master/csl-citation.json"}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and Lewis, 2012)</w:t>
      </w:r>
      <w:r w:rsidRPr="00951D05">
        <w:rPr>
          <w:rFonts w:ascii="Arial" w:hAnsi="Arial" w:cs="Arial"/>
        </w:rPr>
        <w:fldChar w:fldCharType="end"/>
      </w:r>
      <w:r w:rsidRPr="00951D05">
        <w:rPr>
          <w:rFonts w:ascii="Arial" w:hAnsi="Arial" w:cs="Arial"/>
        </w:rPr>
        <w:t xml:space="preserve">. </w:t>
      </w:r>
    </w:p>
    <w:p w14:paraId="3D3F6C19"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t>Philosophical Frameworks</w:t>
      </w:r>
    </w:p>
    <w:p w14:paraId="4522BDF5" w14:textId="1A8E5DC4" w:rsidR="00F4315C" w:rsidRPr="00951D05" w:rsidRDefault="00F4315C" w:rsidP="0049023B">
      <w:pPr>
        <w:spacing w:before="120" w:line="360" w:lineRule="auto"/>
        <w:jc w:val="both"/>
        <w:rPr>
          <w:rFonts w:ascii="Arial" w:hAnsi="Arial" w:cs="Arial"/>
        </w:rPr>
      </w:pPr>
      <w:r w:rsidRPr="00951D05">
        <w:rPr>
          <w:rFonts w:ascii="Arial" w:hAnsi="Arial" w:cs="Arial"/>
        </w:rPr>
        <w:t>The research philosophy, which is the outermost layer of The research ‘onion’</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xml:space="preserve">, comprises the </w:t>
      </w:r>
      <w:r w:rsidR="005B252A" w:rsidRPr="00951D05">
        <w:rPr>
          <w:rFonts w:ascii="Arial" w:hAnsi="Arial" w:cs="Arial"/>
        </w:rPr>
        <w:t>suppositions</w:t>
      </w:r>
      <w:r w:rsidR="005B252A" w:rsidRPr="00951D05">
        <w:rPr>
          <w:rFonts w:ascii="Arial" w:hAnsi="Arial" w:cs="Arial"/>
        </w:rPr>
        <w:t xml:space="preserve"> </w:t>
      </w:r>
      <w:r w:rsidRPr="00951D05">
        <w:rPr>
          <w:rFonts w:ascii="Arial" w:hAnsi="Arial" w:cs="Arial"/>
        </w:rPr>
        <w:t>of ontology, epistemology and axiology. Ontology deals with the nature of being</w:t>
      </w:r>
      <w:r w:rsidRPr="00951D05">
        <w:rPr>
          <w:rFonts w:ascii="Arial" w:hAnsi="Arial" w:cs="Arial"/>
        </w:rPr>
        <w:fldChar w:fldCharType="begin" w:fldLock="1"/>
      </w:r>
      <w:r w:rsidRPr="00951D05">
        <w:rPr>
          <w:rFonts w:ascii="Arial" w:hAnsi="Arial" w:cs="Arial"/>
        </w:rPr>
        <w:instrText>ADDIN CSL_CITATION {"citationItems":[{"id":"ITEM-1","itemData":{"URL":"https://en.oxforddictionaries.com/definition/ontology","accessed":{"date-parts":[["2019","4","6"]]},"author":[{"dropping-particle":"","family":"Oxford Dictionaries","given":"","non-dropping-particle":"","parse-names":false,"suffix":""}],"id":"ITEM-1","issued":{"date-parts":[["0"]]},"title":"ontology | Definition of ontology in English by Oxford Dictionaries","type":"webpage"},"uris":["http://www.mendeley.com/documents/?uuid=a166b153-5401-3db3-b3e6-bc3f574a46f2"]}],"mendeley":{"formattedCitation":"(Oxford Dictionaries, no date b)","manualFormatting":"(Oxford Dictionaries)","plainTextFormattedCitation":"(Oxford Dictionaries, no date b)","previouslyFormattedCitation":"(Oxford Dictionaries, no date b)"},"properties":{"noteIndex":0},"schema":"https://github.com/citation-style-language/schema/raw/master/csl-citation.json"}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(Oxford Dictionaries)</w:t>
      </w:r>
      <w:r w:rsidRPr="00951D05">
        <w:rPr>
          <w:rFonts w:ascii="Arial" w:hAnsi="Arial" w:cs="Arial"/>
        </w:rPr>
        <w:fldChar w:fldCharType="end"/>
      </w:r>
      <w:r w:rsidRPr="00951D05">
        <w:rPr>
          <w:rFonts w:ascii="Arial" w:hAnsi="Arial" w:cs="Arial"/>
        </w:rPr>
        <w:t xml:space="preserve">, and it focuses on questions what and how things exist, which determines the way the researcher sees his or her research objects. Epistemology is the study of knowledge, which concerns the question what is truth </w:t>
      </w:r>
      <w:r w:rsidRPr="00951D05">
        <w:rPr>
          <w:rFonts w:ascii="Arial" w:hAnsi="Arial" w:cs="Arial"/>
        </w:rPr>
        <w:fldChar w:fldCharType="begin" w:fldLock="1"/>
      </w:r>
      <w:r w:rsidRPr="00951D05">
        <w:rPr>
          <w:rFonts w:ascii="Arial" w:hAnsi="Arial" w:cs="Arial"/>
        </w:rPr>
        <w:instrText>ADDIN CSL_CITATION {"citationItems":[{"id":"ITEM-1","itemData":{"URL":"https://philosophyterms.com/epistemology/","accessed":{"date-parts":[["2019","4","6"]]},"author":[{"dropping-particle":"","family":"philosophyterms.com","given":"","non-dropping-particle":"","parse-names":false,"suffix":""}],"id":"ITEM-1","issued":{"date-parts":[["0"]]},"title":"Epistemology: Examples and Definition | Philosophy Terms","type":"webpage"},"uris":["http://www.mendeley.com/documents/?uuid=373a75ef-6c7a-3a11-b29a-aa11c120f2e7"]}],"mendeley":{"formattedCitation":"(philosophyterms.com, no date)","manualFormatting":"(philosophyterms.com)","plainTextFormattedCitation":"(philosophyterms.com, no date)","previouslyFormattedCitation":"(philosophyterms.com, no date)"},"properties":{"noteIndex":0},"schema":"https://github.com/citation-style-language/schema/raw/master/csl-citation.json"}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(philosophyterms.com)</w:t>
      </w:r>
      <w:r w:rsidRPr="00951D05">
        <w:rPr>
          <w:rFonts w:ascii="Arial" w:hAnsi="Arial" w:cs="Arial"/>
        </w:rPr>
        <w:fldChar w:fldCharType="end"/>
      </w:r>
      <w:r w:rsidRPr="00951D05">
        <w:rPr>
          <w:rFonts w:ascii="Arial" w:hAnsi="Arial" w:cs="Arial"/>
        </w:rPr>
        <w:t xml:space="preserve">. It explains “the relationship between the knower and what is known, how do we know what we know” </w:t>
      </w:r>
      <w:r w:rsidRPr="00951D05">
        <w:rPr>
          <w:rFonts w:ascii="Arial" w:hAnsi="Arial" w:cs="Arial"/>
        </w:rPr>
        <w:fldChar w:fldCharType="begin" w:fldLock="1"/>
      </w:r>
      <w:r w:rsidRPr="00951D05">
        <w:rPr>
          <w:rFonts w:ascii="Arial" w:hAnsi="Arial" w:cs="Arial"/>
        </w:rPr>
        <w:instrText>ADDIN CSL_CITATION {"citationItems":[{"id":"ITEM-1","itemData":{"abstract":"This paper attempts to discuss quantitative and qualitative research methodologies within the broad field of business research. In the light of looking for possible similarities and differences between the two approaches, the study gives an overview of the historical development of both methods, the paradigms and interpretative frameworks, discusses major advantages and limitations and look at the new trend that combines both quantitative and qualitative data in a single research project in an effort to reconcile both methods. The main intention of this paper is not to extend the current and long-lasting debate regarding qualitative versus quantitative research, rather to describe and reflect on the philosophical stance guiding the two research methodologies from ontological, epistemological and methodological perspectives. The essence of this study is to enable professionals with little or no previous experience of the various research methodologies and falling in to the trap that one research is better than the other, gain a basic understanding of qualitative and quantitative research. The study concludes that, in addition to quantitative and qualitative research, mixed research also offers an exciting mode of conducting business research. Keywords: Qualitative and Quantitative Methodologies, Business Research, Paradigms","author":[{"dropping-particle":"","family":"Antiwi","given":"Stephen Kwado","non-dropping-particle":"","parse-names":false,"suffix":""},{"dropping-particle":"","family":"Hamza","given":"Kasim","non-dropping-particle":"","parse-names":false,"suffix":""}],"container-title":"European Journal of Business and Management","id":"ITEM-1","issue":"3","issued":{"date-parts":[["2015"]]},"page":"217-225","title":"Qualitative and Quantitative Research Methods in Business Research: A Philisophical Reflection","type":"article-journal","volume":"7"},"uris":["http://www.mendeley.com/documents/?uuid=d918d0de-9e14-4bd7-8a40-a67e2fd57353"]}],"mendeley":{"formattedCitation":"(Antiwi and Hamza, 2015)","plainTextFormattedCitation":"(Antiwi and Hamza, 2015)","previouslyFormattedCitation":"(Antiwi and Hamza, 2015)"},"properties":{"noteIndex":0},"schema":"https://github.com/citation-style-language/schema/raw/master/csl-citation.json"}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(Antiwi and Hamza, 2015)</w:t>
      </w:r>
      <w:r w:rsidRPr="00951D05">
        <w:rPr>
          <w:rFonts w:ascii="Arial" w:hAnsi="Arial" w:cs="Arial"/>
        </w:rPr>
        <w:fldChar w:fldCharType="end"/>
      </w:r>
      <w:r w:rsidRPr="00951D05">
        <w:rPr>
          <w:rFonts w:ascii="Arial" w:hAnsi="Arial" w:cs="Arial"/>
        </w:rPr>
        <w:t xml:space="preserve">. Axiology is the study of the nature of value and valuation, and of the kinds of things that are valuable </w:t>
      </w:r>
      <w:r w:rsidRPr="00951D05">
        <w:rPr>
          <w:rFonts w:ascii="Arial" w:hAnsi="Arial" w:cs="Arial"/>
        </w:rPr>
        <w:fldChar w:fldCharType="begin" w:fldLock="1"/>
      </w:r>
      <w:r w:rsidRPr="00951D05">
        <w:rPr>
          <w:rFonts w:ascii="Arial" w:hAnsi="Arial" w:cs="Arial"/>
        </w:rPr>
        <w:instrText>ADDIN CSL_CITATION {"citationItems":[{"id":"ITEM-1","itemData":{"URL":"https://en.oxforddictionaries.com/definition/axiology","accessed":{"date-parts":[["2019","4","6"]]},"author":[{"dropping-particle":"","family":"Oxford Dictionaries","given":"","non-dropping-particle":"","parse-names":false,"suffix":""}],"id":"ITEM-1","issued":{"date-parts":[["0"]]},"title":"axiology | Definition of axiology in English by Oxford Dictionaries","type":"webpage"},"uris":["http://www.mendeley.com/documents/?uuid=634bc506-7f93-39aa-a08e-3f241f8e2767"]}],"mendeley":{"formattedCitation":"(Oxford Dictionaries, no date a)","manualFormatting":"(Oxford Dictionaries)","plainTextFormattedCitation":"(Oxford Dictionaries, no date a)","previouslyFormattedCitation":"(Oxford Dictionaries, no date a)"},"properties":{"noteIndex":0},"schema":"https://github.com/citation-style-language/schema/raw/master/csl-citation.json"}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(Oxford Dictionaries)</w:t>
      </w:r>
      <w:r w:rsidRPr="00951D05">
        <w:rPr>
          <w:rFonts w:ascii="Arial" w:hAnsi="Arial" w:cs="Arial"/>
        </w:rPr>
        <w:fldChar w:fldCharType="end"/>
      </w:r>
      <w:r w:rsidRPr="00951D05">
        <w:rPr>
          <w:rFonts w:ascii="Arial" w:hAnsi="Arial" w:cs="Arial"/>
        </w:rPr>
        <w:t xml:space="preserve">, which tells what is good. These three components together form a compatible and consistent framework of thinking and action, that is, ontology shapes and directs epistemology; epistemology shapes and directs axiology; and axiology, in turn, reflects and impacts epistemology and consequently ontology </w:t>
      </w:r>
      <w:r w:rsidRPr="00951D05">
        <w:rPr>
          <w:rFonts w:ascii="Arial" w:hAnsi="Arial" w:cs="Arial"/>
        </w:rPr>
        <w:fldChar w:fldCharType="begin" w:fldLock="1"/>
      </w:r>
      <w:r w:rsidRPr="00951D05">
        <w:rPr>
          <w:rFonts w:ascii="Arial" w:hAnsi="Arial" w:cs="Arial"/>
        </w:rPr>
        <w:instrText>ADDIN CSL_CITATION {"citationItems":[{"id":"ITEM-1","itemData":{"DOI":"10.1080/13678860310001630665","ISBN":"1367886031","ISSN":"14698374","abstract":"Philosophy is often thought of as abstract and offering little practical utility. However, it is vitally important for an emerging profession such as HRD. The goal of this paper is to highlight the importance of the act of philosophy by offering a primer for those new to it. A framework that emphasizes a systems perspective of philosophy is proposed and each component is briefly described. Then, the practical contributions of philosophy are demonstrated by examining current issues facing HRD.","author":[{"dropping-particle":"","family":"Ruona","given":"Wendy E.A.","non-dropping-particle":"","parse-names":false,"suffix":""},{"dropping-particle":"","family":"Lynham","given":"Susan A.","non-dropping-particle":"","parse-names":false,"suffix":""}],"container-title":"Human Resource Development International","id":"ITEM-1","issue":"2","issued":{"date-parts":[["2004"]]},"page":"151-164","title":"A philosophical framework for thought and practice in human resource development","type":"article-journal","volume":"7"},"uris":["http://www.mendeley.com/documents/?uuid=e22de65c-4867-4466-a0a0-cc64523e35fc"]}],"mendeley":{"formattedCitation":"(Ruona and Lynham, 2004)","plainTextFormattedCitation":"(Ruona and Lynham, 2004)","previouslyFormattedCitation":"(Ruona and Lynham, 2004)"},"properties":{"noteIndex":0},"schema":"https://github.com/citation-style-language/schema/raw/master/csl-citation.json"}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(Ruona and Lynham, 2004)</w:t>
      </w:r>
      <w:r w:rsidRPr="00951D05">
        <w:rPr>
          <w:rFonts w:ascii="Arial" w:hAnsi="Arial" w:cs="Arial"/>
        </w:rPr>
        <w:fldChar w:fldCharType="end"/>
      </w:r>
      <w:r w:rsidRPr="00951D05">
        <w:rPr>
          <w:rFonts w:ascii="Arial" w:hAnsi="Arial" w:cs="Arial"/>
        </w:rPr>
        <w:t>.</w:t>
      </w:r>
    </w:p>
    <w:p w14:paraId="60DE2B15"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t>Major Philosophies</w:t>
      </w:r>
    </w:p>
    <w:p w14:paraId="46279E9E" w14:textId="3DEF06C6" w:rsidR="00F4315C" w:rsidRPr="00951D05" w:rsidRDefault="00F4315C" w:rsidP="0049023B">
      <w:pPr>
        <w:spacing w:before="120" w:line="360" w:lineRule="auto"/>
        <w:jc w:val="both"/>
        <w:rPr>
          <w:rFonts w:ascii="Arial" w:hAnsi="Arial" w:cs="Arial"/>
        </w:rPr>
      </w:pPr>
      <w:r w:rsidRPr="00951D05">
        <w:rPr>
          <w:rFonts w:ascii="Arial" w:hAnsi="Arial" w:cs="Arial"/>
        </w:rPr>
        <w:t xml:space="preserve">In business and management research fields, the ontology of the researcher determines how he or she see organisations, organisational behaviours, </w:t>
      </w:r>
      <w:r w:rsidRPr="00951D05">
        <w:rPr>
          <w:rFonts w:ascii="Arial" w:hAnsi="Arial" w:cs="Arial"/>
        </w:rPr>
        <w:lastRenderedPageBreak/>
        <w:t xml:space="preserve">management, individuals’ working lives, etc. There are two opposing views, one is objectivism arguing that social reality is independent from us, just like entities in natural sciences, the other is subjectivism, which </w:t>
      </w:r>
      <w:r w:rsidR="0052032C" w:rsidRPr="00951D05">
        <w:rPr>
          <w:rFonts w:ascii="Arial" w:hAnsi="Arial" w:cs="Arial"/>
        </w:rPr>
        <w:t>proclaims</w:t>
      </w:r>
      <w:r w:rsidRPr="00951D05">
        <w:rPr>
          <w:rFonts w:ascii="Arial" w:hAnsi="Arial" w:cs="Arial"/>
        </w:rPr>
        <w:t xml:space="preserve"> that social reality is made from the opinions and following actions of people</w:t>
      </w:r>
      <w:r w:rsidR="007B55E3" w:rsidRPr="00951D05">
        <w:rPr>
          <w:rFonts w:ascii="Arial" w:hAnsi="Arial" w:cs="Arial"/>
        </w:rPr>
        <w:t xml:space="preserve">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w:t>
      </w:r>
    </w:p>
    <w:p w14:paraId="78FCF301" w14:textId="63DCD587" w:rsidR="00F4315C" w:rsidRPr="00951D05" w:rsidRDefault="00F4315C" w:rsidP="0049023B">
      <w:pPr>
        <w:spacing w:before="120" w:line="360" w:lineRule="auto"/>
        <w:jc w:val="both"/>
        <w:rPr>
          <w:rFonts w:ascii="Arial" w:hAnsi="Arial" w:cs="Arial"/>
        </w:rPr>
      </w:pPr>
      <w:r w:rsidRPr="00951D05">
        <w:rPr>
          <w:rFonts w:ascii="Arial" w:hAnsi="Arial" w:cs="Arial"/>
        </w:rPr>
        <w:t xml:space="preserve">With the development of social science, there appear several different epistemological positions, and positivism and interpretivism are the two board ones. Positivism sees that patterns of social reality are steady and knowledge of them is additive, therefore, positivistic researchers explain in empirical or quantitative research methods (Neuman, 2003). On the other side, interpretivism, tells that the world is constructed by people’s interactions with each other and with broader social systems,  where most qualitative researches are adopted </w:t>
      </w:r>
      <w:r w:rsidRPr="00951D05">
        <w:rPr>
          <w:rFonts w:ascii="Arial" w:hAnsi="Arial" w:cs="Arial"/>
        </w:rPr>
        <w:fldChar w:fldCharType="begin" w:fldLock="1"/>
      </w:r>
      <w:r w:rsidRPr="00951D05">
        <w:rPr>
          <w:rFonts w:ascii="Arial" w:hAnsi="Arial" w:cs="Arial"/>
        </w:rPr>
        <w:instrText>ADDIN CSL_CITATION {"citationItems":[{"id":"ITEM-1","itemData":{"abstract":"This paper attempts to discuss quantitative and qualitative research methodologies within the broad field of business research. In the light of looking for possible similarities and differences between the two approaches, the study gives an overview of the historical development of both methods, the paradigms and interpretative frameworks, discusses major advantages and limitations and look at the new trend that combines both quantitative and qualitative data in a single research project in an effort to reconcile both methods. The main intention of this paper is not to extend the current and long-lasting debate regarding qualitative versus quantitative research, rather to describe and reflect on the philosophical stance guiding the two research methodologies from ontological, epistemological and methodological perspectives. The essence of this study is to enable professionals with little or no previous experience of the various research methodologies and falling in to the trap that one research is better than the other, gain a basic understanding of qualitative and quantitative research. The study concludes that, in addition to quantitative and qualitative research, mixed research also offers an exciting mode of conducting business research. Keywords: Qualitative and Quantitative Methodologies, Business Research, Paradigms","author":[{"dropping-particle":"","family":"Antiwi","given":"Stephen Kwado","non-dropping-particle":"","parse-names":false,"suffix":""},{"dropping-particle":"","family":"Hamza","given":"Kasim","non-dropping-particle":"","parse-names":false,"suffix":""}],"container-title":"European Journal of Business and Management","id":"ITEM-1","issue":"3","issued":{"date-parts":[["2015"]]},"page":"217-225","title":"Qualitative and Quantitative Research Methods in Business Research: A Philisophical Reflection","type":"article-journal","volume":"7"},"uris":["http://www.mendeley.com/documents/?uuid=d918d0de-9e14-4bd7-8a40-a67e2fd57353"]}],"mendeley":{"formattedCitation":"(Antiwi and Hamza, 2015)","plainTextFormattedCitation":"(Antiwi and Hamza, 2015)","previouslyFormattedCitation":"(Antiwi and Hamza, 2015)"},"properties":{"noteIndex":0},"schema":"https://github.com/citation-style-language/schema/raw/master/csl-citation.json"}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(Antiwi and Hamza, 2015)</w:t>
      </w:r>
      <w:r w:rsidRPr="00951D05">
        <w:rPr>
          <w:rFonts w:ascii="Arial" w:hAnsi="Arial" w:cs="Arial"/>
        </w:rPr>
        <w:fldChar w:fldCharType="end"/>
      </w:r>
      <w:r w:rsidRPr="00951D05">
        <w:rPr>
          <w:rFonts w:ascii="Arial" w:hAnsi="Arial" w:cs="Arial"/>
        </w:rPr>
        <w:t xml:space="preserve">. </w:t>
      </w:r>
    </w:p>
    <w:p w14:paraId="1B0364E0" w14:textId="192B8179" w:rsidR="00F4315C" w:rsidRPr="00951D05" w:rsidRDefault="00F4315C" w:rsidP="0049023B">
      <w:pPr>
        <w:spacing w:before="120" w:line="360" w:lineRule="auto"/>
        <w:jc w:val="both"/>
        <w:rPr>
          <w:rFonts w:ascii="Arial" w:hAnsi="Arial" w:cs="Arial"/>
        </w:rPr>
      </w:pPr>
      <w:r w:rsidRPr="00951D05">
        <w:rPr>
          <w:rFonts w:ascii="Arial" w:hAnsi="Arial" w:cs="Arial"/>
        </w:rPr>
        <w:t xml:space="preserve">In addition, critical realism sees reality as external and independent but not directly accessible, so critical realists explain the world in terms of the essential structures of reality that form the apparent events; postmodernism exposes power relations and questions dominant views through alternative marginalised views; pragmatism attempts to merge both objectivism and subjectivism, focuses on research with a particular problem, and aims to contribute practical solutions that inform future practice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w:t>
      </w:r>
    </w:p>
    <w:p w14:paraId="2FB38547" w14:textId="111E2D57" w:rsidR="00F4315C" w:rsidRPr="00951D05" w:rsidRDefault="00F4315C" w:rsidP="0049023B">
      <w:pPr>
        <w:spacing w:before="120" w:line="360" w:lineRule="auto"/>
        <w:jc w:val="both"/>
        <w:rPr>
          <w:rFonts w:ascii="Arial" w:hAnsi="Arial" w:cs="Arial"/>
        </w:rPr>
      </w:pPr>
      <w:r w:rsidRPr="00951D05">
        <w:rPr>
          <w:rFonts w:ascii="Arial" w:hAnsi="Arial" w:cs="Arial"/>
        </w:rPr>
        <w:t xml:space="preserve">Clearly, it is significant to justify the research philosophy of a researcher, which may be dynamic according to different contexts. A credible research philosophy will </w:t>
      </w:r>
      <w:r w:rsidR="00D8555B" w:rsidRPr="00951D05">
        <w:rPr>
          <w:rFonts w:ascii="Arial" w:hAnsi="Arial" w:cs="Arial"/>
        </w:rPr>
        <w:t>‘</w:t>
      </w:r>
      <w:r w:rsidRPr="00951D05">
        <w:rPr>
          <w:rFonts w:ascii="Arial" w:hAnsi="Arial" w:cs="Arial"/>
        </w:rPr>
        <w:t>underpin your methodological choice, research strategy and data collection techniques and analysis procedures</w:t>
      </w:r>
      <w:r w:rsidR="00D8555B" w:rsidRPr="00951D05">
        <w:rPr>
          <w:rFonts w:ascii="Arial" w:hAnsi="Arial" w:cs="Arial"/>
        </w:rPr>
        <w:t>’</w:t>
      </w:r>
      <w:r w:rsidRPr="00951D05">
        <w:rPr>
          <w:rFonts w:ascii="Arial" w:hAnsi="Arial" w:cs="Arial"/>
        </w:rPr>
        <w:t xml:space="preserve">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xml:space="preserve">. </w:t>
      </w:r>
    </w:p>
    <w:p w14:paraId="150CB9F4"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br w:type="page"/>
      </w:r>
    </w:p>
    <w:p w14:paraId="24469238"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49" w:name="_Toc7130387"/>
      <w:r w:rsidRPr="00951D05">
        <w:rPr>
          <w:rFonts w:ascii="Arial" w:hAnsi="Arial" w:cs="Arial"/>
          <w:b/>
          <w:color w:val="auto"/>
          <w:sz w:val="24"/>
          <w:szCs w:val="24"/>
        </w:rPr>
        <w:lastRenderedPageBreak/>
        <w:t>Appendix 1</w:t>
      </w:r>
      <w:bookmarkEnd w:id="49"/>
    </w:p>
    <w:p w14:paraId="42643A3F"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rPr>
        <w:fldChar w:fldCharType="begin" w:fldLock="1"/>
      </w:r>
      <w:r w:rsidRPr="00951D05">
        <w:rPr>
          <w:rFonts w:ascii="Arial" w:hAnsi="Arial" w:cs="Arial"/>
        </w:rPr>
        <w:instrText xml:space="preserve">ADDIN Mendeley Bibliography CSL_BIBLIOGRAPHY </w:instrText>
      </w:r>
      <w:r w:rsidRPr="00951D05">
        <w:rPr>
          <w:rFonts w:ascii="Arial" w:hAnsi="Arial" w:cs="Arial"/>
        </w:rPr>
        <w:fldChar w:fldCharType="separate"/>
      </w:r>
      <w:r w:rsidRPr="00951D05">
        <w:rPr>
          <w:rFonts w:ascii="Arial" w:hAnsi="Arial" w:cs="Arial"/>
          <w:noProof/>
        </w:rPr>
        <w:t xml:space="preserve">Antiwi, S. K. and Hamza, K. (2015) ‘Qualitative and Quantitative Research Methods in Business Research: A Philisophical Reflection’, </w:t>
      </w:r>
      <w:r w:rsidRPr="00951D05">
        <w:rPr>
          <w:rFonts w:ascii="Arial" w:hAnsi="Arial" w:cs="Arial"/>
          <w:i/>
          <w:iCs/>
          <w:noProof/>
        </w:rPr>
        <w:t>European Journal of Business and Management</w:t>
      </w:r>
      <w:r w:rsidRPr="00951D05">
        <w:rPr>
          <w:rFonts w:ascii="Arial" w:hAnsi="Arial" w:cs="Arial"/>
          <w:noProof/>
        </w:rPr>
        <w:t>, 7(3), pp. 217–225.</w:t>
      </w:r>
    </w:p>
    <w:p w14:paraId="1A1B5CCE"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Burns Cunningham, K. (2014) ‘Social research design: Framework for integrating philosophical and practical elements’, </w:t>
      </w:r>
      <w:r w:rsidRPr="00951D05">
        <w:rPr>
          <w:rFonts w:ascii="Arial" w:hAnsi="Arial" w:cs="Arial"/>
          <w:i/>
          <w:iCs/>
        </w:rPr>
        <w:t>Nurse Researcher</w:t>
      </w:r>
      <w:r w:rsidRPr="00951D05">
        <w:rPr>
          <w:rFonts w:ascii="Arial" w:hAnsi="Arial" w:cs="Arial"/>
        </w:rPr>
        <w:t>, 22(1), pp. 32–37. doi: 10.7748/nr.22.1.</w:t>
      </w:r>
      <w:proofErr w:type="gramStart"/>
      <w:r w:rsidRPr="00951D05">
        <w:rPr>
          <w:rFonts w:ascii="Arial" w:hAnsi="Arial" w:cs="Arial"/>
        </w:rPr>
        <w:t>32.e</w:t>
      </w:r>
      <w:proofErr w:type="gramEnd"/>
      <w:r w:rsidRPr="00951D05">
        <w:rPr>
          <w:rFonts w:ascii="Arial" w:hAnsi="Arial" w:cs="Arial"/>
        </w:rPr>
        <w:t>1276.</w:t>
      </w:r>
    </w:p>
    <w:p w14:paraId="26C3FD1D"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rPr>
        <w:t xml:space="preserve">Burrell, G. and Morgan, G. (1979) </w:t>
      </w:r>
      <w:r w:rsidRPr="00951D05">
        <w:rPr>
          <w:rFonts w:ascii="Arial" w:hAnsi="Arial" w:cs="Arial"/>
          <w:i/>
        </w:rPr>
        <w:t>Sociological Paradigms and Organisational Analysis</w:t>
      </w:r>
      <w:r w:rsidRPr="00951D05">
        <w:rPr>
          <w:rFonts w:ascii="Arial" w:hAnsi="Arial" w:cs="Arial"/>
        </w:rPr>
        <w:t>. London: Heinemann.</w:t>
      </w:r>
    </w:p>
    <w:p w14:paraId="47D216CE"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Neuman, W.L. (2003), </w:t>
      </w:r>
      <w:r w:rsidRPr="00951D05">
        <w:rPr>
          <w:rFonts w:ascii="Arial" w:hAnsi="Arial" w:cs="Arial"/>
          <w:i/>
        </w:rPr>
        <w:t>Social Research Methods: Qualitative and Quantitative Approaches.</w:t>
      </w:r>
      <w:r w:rsidRPr="00951D05">
        <w:rPr>
          <w:rFonts w:ascii="Arial" w:hAnsi="Arial" w:cs="Arial"/>
        </w:rPr>
        <w:t xml:space="preserve"> 5th ed. Allyn and Bacon</w:t>
      </w:r>
    </w:p>
    <w:p w14:paraId="61C1AB6F"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Padilla-Díaz, M. (2015) ‘Phenomenology in Educational Qualitative Research: Philosophy as Science or Philosophical Science?’, </w:t>
      </w:r>
      <w:r w:rsidRPr="00951D05">
        <w:rPr>
          <w:rFonts w:ascii="Arial" w:hAnsi="Arial" w:cs="Arial"/>
          <w:i/>
          <w:iCs/>
        </w:rPr>
        <w:t>International Journal of Educational Excellence</w:t>
      </w:r>
      <w:r w:rsidRPr="00951D05">
        <w:rPr>
          <w:rFonts w:ascii="Arial" w:hAnsi="Arial" w:cs="Arial"/>
        </w:rPr>
        <w:t>, 1(2), pp. 101–110. doi: 10.18562/ijee.2015.0009.</w:t>
      </w:r>
    </w:p>
    <w:p w14:paraId="5DDAAFEB"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philosophyterms.com (no date) </w:t>
      </w:r>
      <w:r w:rsidRPr="00951D05">
        <w:rPr>
          <w:rFonts w:ascii="Arial" w:hAnsi="Arial" w:cs="Arial"/>
          <w:i/>
          <w:iCs/>
          <w:noProof/>
        </w:rPr>
        <w:t>Epistemology: Examples and Definition | Philosophy Terms</w:t>
      </w:r>
      <w:r w:rsidRPr="00951D05">
        <w:rPr>
          <w:rFonts w:ascii="Arial" w:hAnsi="Arial" w:cs="Arial"/>
          <w:noProof/>
        </w:rPr>
        <w:t>. Available at: https://philosophyterms.com/epistemology/ (Accessed: 6 April 2019).</w:t>
      </w:r>
    </w:p>
    <w:p w14:paraId="299BA81C" w14:textId="77777777" w:rsidR="00F4315C" w:rsidRPr="00951D05" w:rsidRDefault="00F4315C" w:rsidP="0049023B">
      <w:pPr>
        <w:spacing w:before="120" w:line="360" w:lineRule="auto"/>
        <w:jc w:val="both"/>
        <w:rPr>
          <w:rFonts w:ascii="Arial" w:hAnsi="Arial" w:cs="Arial"/>
          <w:noProof/>
        </w:rPr>
      </w:pPr>
      <w:r w:rsidRPr="00951D05">
        <w:rPr>
          <w:rFonts w:ascii="Arial" w:hAnsi="Arial" w:cs="Arial"/>
        </w:rPr>
        <w:t xml:space="preserve">Ray, E. M. (1968) ‘Social and Philosophical Framework’, </w:t>
      </w:r>
      <w:r w:rsidRPr="00951D05">
        <w:rPr>
          <w:rFonts w:ascii="Arial" w:hAnsi="Arial" w:cs="Arial"/>
          <w:i/>
          <w:iCs/>
        </w:rPr>
        <w:t>Review of Educational Research</w:t>
      </w:r>
      <w:r w:rsidRPr="00951D05">
        <w:rPr>
          <w:rFonts w:ascii="Arial" w:hAnsi="Arial" w:cs="Arial"/>
        </w:rPr>
        <w:t>, 38(4), pp. 309–325. Available at: https://www.jstor.org/stable/1169611?seq=1&amp;cid=pdf-reference#references_tab_contents.</w:t>
      </w:r>
    </w:p>
    <w:p w14:paraId="538CF690"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Ruona, W. E. A. and Lynham, S. A. (2004) ‘A philosophical framework for thought and practice in human resource development’, </w:t>
      </w:r>
      <w:r w:rsidRPr="00951D05">
        <w:rPr>
          <w:rFonts w:ascii="Arial" w:hAnsi="Arial" w:cs="Arial"/>
          <w:i/>
          <w:iCs/>
          <w:noProof/>
        </w:rPr>
        <w:t>Human Resource Development International</w:t>
      </w:r>
      <w:r w:rsidRPr="00951D05">
        <w:rPr>
          <w:rFonts w:ascii="Arial" w:hAnsi="Arial" w:cs="Arial"/>
          <w:noProof/>
        </w:rPr>
        <w:t>, 7(2), pp. 151–164. doi: 10.1080/13678860310001630665.</w:t>
      </w:r>
    </w:p>
    <w:p w14:paraId="61DBDB96"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lastRenderedPageBreak/>
        <w:t xml:space="preserve">Saunders, M. and Lewis, P. (2012) </w:t>
      </w:r>
      <w:r w:rsidRPr="00951D05">
        <w:rPr>
          <w:rFonts w:ascii="Arial" w:hAnsi="Arial" w:cs="Arial"/>
          <w:i/>
          <w:iCs/>
          <w:noProof/>
        </w:rPr>
        <w:t>Doing Research in Business and Management An Essential Guide to Planning Your Project</w:t>
      </w:r>
      <w:r w:rsidRPr="00951D05">
        <w:rPr>
          <w:rFonts w:ascii="Arial" w:hAnsi="Arial" w:cs="Arial"/>
          <w:noProof/>
        </w:rPr>
        <w:t>. Pearson Education Limited.</w:t>
      </w:r>
    </w:p>
    <w:p w14:paraId="4A83EB33" w14:textId="77777777" w:rsidR="00790D8A" w:rsidRPr="00951D05" w:rsidRDefault="00F4315C" w:rsidP="0049023B">
      <w:pPr>
        <w:autoSpaceDE w:val="0"/>
        <w:autoSpaceDN w:val="0"/>
        <w:adjustRightInd w:val="0"/>
        <w:spacing w:before="120" w:line="360" w:lineRule="auto"/>
        <w:jc w:val="both"/>
        <w:rPr>
          <w:rFonts w:ascii="Arial" w:hAnsi="Arial" w:cs="Arial"/>
        </w:rPr>
      </w:pPr>
      <w:r w:rsidRPr="00951D05">
        <w:rPr>
          <w:rFonts w:ascii="Arial" w:hAnsi="Arial" w:cs="Arial"/>
          <w:noProof/>
        </w:rPr>
        <w:t xml:space="preserve">Saunders, M., Lewis, P. and Thornhill, A. (2016) </w:t>
      </w:r>
      <w:r w:rsidRPr="00951D05">
        <w:rPr>
          <w:rFonts w:ascii="Arial" w:hAnsi="Arial" w:cs="Arial"/>
          <w:i/>
          <w:iCs/>
          <w:noProof/>
        </w:rPr>
        <w:t>Research Methods for Business Students</w:t>
      </w:r>
      <w:r w:rsidRPr="00951D05">
        <w:rPr>
          <w:rFonts w:ascii="Arial" w:hAnsi="Arial" w:cs="Arial"/>
          <w:noProof/>
        </w:rPr>
        <w:t>. 7th edn. Pearson Education.</w:t>
      </w:r>
      <w:r w:rsidRPr="00951D05">
        <w:rPr>
          <w:rFonts w:ascii="Arial" w:hAnsi="Arial" w:cs="Arial"/>
        </w:rPr>
        <w:fldChar w:fldCharType="end"/>
      </w:r>
      <w:r w:rsidR="00790D8A" w:rsidRPr="00951D05">
        <w:rPr>
          <w:rFonts w:ascii="Arial" w:hAnsi="Arial" w:cs="Arial"/>
        </w:rPr>
        <w:br w:type="page"/>
      </w:r>
    </w:p>
    <w:p w14:paraId="41E2D7F9" w14:textId="77777777" w:rsidR="00F4315C" w:rsidRPr="00951D05" w:rsidRDefault="00F4315C" w:rsidP="0049023B">
      <w:pPr>
        <w:pStyle w:val="2"/>
        <w:spacing w:before="120" w:line="360" w:lineRule="auto"/>
        <w:jc w:val="both"/>
        <w:rPr>
          <w:rFonts w:ascii="Arial" w:hAnsi="Arial" w:cs="Arial"/>
          <w:color w:val="auto"/>
          <w:sz w:val="24"/>
          <w:szCs w:val="24"/>
        </w:rPr>
      </w:pPr>
      <w:bookmarkStart w:id="50" w:name="_Toc7130388"/>
      <w:r w:rsidRPr="00951D05">
        <w:rPr>
          <w:rFonts w:ascii="Arial" w:hAnsi="Arial" w:cs="Arial"/>
          <w:b/>
          <w:color w:val="auto"/>
          <w:sz w:val="24"/>
          <w:szCs w:val="24"/>
        </w:rPr>
        <w:lastRenderedPageBreak/>
        <w:t>Appendix 2</w:t>
      </w:r>
      <w:bookmarkEnd w:id="50"/>
    </w:p>
    <w:p w14:paraId="36843A22"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Dan Little (2009) </w:t>
      </w:r>
      <w:r w:rsidRPr="00951D05">
        <w:rPr>
          <w:rFonts w:ascii="Arial" w:hAnsi="Arial" w:cs="Arial"/>
          <w:i/>
          <w:iCs/>
        </w:rPr>
        <w:t>Understanding Society: Philosophical frameworks in the social sciences</w:t>
      </w:r>
      <w:r w:rsidRPr="00951D05">
        <w:rPr>
          <w:rFonts w:ascii="Arial" w:hAnsi="Arial" w:cs="Arial"/>
        </w:rPr>
        <w:t>. Available at: https://understandingsociety.blogspot.com/2009/03/philosophical-frameworks-in-social.html (Accessed: 4 April 2019).</w:t>
      </w:r>
    </w:p>
    <w:p w14:paraId="09B6F98E" w14:textId="77777777" w:rsidR="00F4315C" w:rsidRPr="00951D05" w:rsidRDefault="00F4315C" w:rsidP="0049023B">
      <w:pPr>
        <w:spacing w:before="120" w:line="360" w:lineRule="auto"/>
        <w:jc w:val="both"/>
        <w:rPr>
          <w:rFonts w:ascii="Arial" w:hAnsi="Arial" w:cs="Arial"/>
        </w:rPr>
      </w:pPr>
      <w:proofErr w:type="spellStart"/>
      <w:r w:rsidRPr="00951D05">
        <w:rPr>
          <w:rFonts w:ascii="Arial" w:hAnsi="Arial" w:cs="Arial"/>
        </w:rPr>
        <w:t>Figueiredo</w:t>
      </w:r>
      <w:proofErr w:type="spellEnd"/>
      <w:r w:rsidRPr="00951D05">
        <w:rPr>
          <w:rFonts w:ascii="Arial" w:hAnsi="Arial" w:cs="Arial"/>
        </w:rPr>
        <w:t xml:space="preserve">, A. and Afonso, A. (2006) ‘Context and Learning: A Philosophical Framework’, in </w:t>
      </w:r>
      <w:r w:rsidRPr="00951D05">
        <w:rPr>
          <w:rFonts w:ascii="Arial" w:hAnsi="Arial" w:cs="Arial"/>
          <w:i/>
          <w:iCs/>
        </w:rPr>
        <w:t>Managing Learning in Virtual settings The Role of Context</w:t>
      </w:r>
      <w:r w:rsidRPr="00951D05">
        <w:rPr>
          <w:rFonts w:ascii="Arial" w:hAnsi="Arial" w:cs="Arial"/>
        </w:rPr>
        <w:t>. Idea Group Inc., pp. 1–22. Available at: http://books.google.com/books?hl=en&amp;amp;lr=&amp;amp;id=tu-rAtCXBCgC&amp;amp;oi=fnd&amp;amp;pg=PA1&amp;amp;dq=Context+and+Learning:+A+Philosophical+Framework&amp;amp;ots=CkwzLeIYr-&amp;amp;sig=-zemd3Nm0ofKH_acA4LbbeV-sZk.</w:t>
      </w:r>
    </w:p>
    <w:p w14:paraId="4B906FD6"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Oxford Dictionaries (no date a) </w:t>
      </w:r>
      <w:r w:rsidRPr="00951D05">
        <w:rPr>
          <w:rFonts w:ascii="Arial" w:hAnsi="Arial" w:cs="Arial"/>
          <w:i/>
          <w:iCs/>
          <w:noProof/>
        </w:rPr>
        <w:t>axiology | Definition of axiology in English by Oxford Dictionaries</w:t>
      </w:r>
      <w:r w:rsidRPr="00951D05">
        <w:rPr>
          <w:rFonts w:ascii="Arial" w:hAnsi="Arial" w:cs="Arial"/>
          <w:noProof/>
        </w:rPr>
        <w:t>. Available at: https://en.oxforddictionaries.com/definition/axiology (Accessed: 6 April 2019).</w:t>
      </w:r>
    </w:p>
    <w:p w14:paraId="7F1F47DE" w14:textId="77777777" w:rsidR="00F4315C" w:rsidRPr="00951D05" w:rsidRDefault="00F4315C"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Oxford Dictionaries (no date b) </w:t>
      </w:r>
      <w:r w:rsidRPr="00951D05">
        <w:rPr>
          <w:rFonts w:ascii="Arial" w:hAnsi="Arial" w:cs="Arial"/>
          <w:i/>
          <w:iCs/>
          <w:noProof/>
        </w:rPr>
        <w:t>ontology | Definition of ontology in English by Oxford Dictionaries</w:t>
      </w:r>
      <w:r w:rsidRPr="00951D05">
        <w:rPr>
          <w:rFonts w:ascii="Arial" w:hAnsi="Arial" w:cs="Arial"/>
          <w:noProof/>
        </w:rPr>
        <w:t>. Available at: https://en.oxforddictionaries.com/definition/ontology (Accessed: 6 April 2019).</w:t>
      </w:r>
    </w:p>
    <w:p w14:paraId="6E151BC3" w14:textId="77777777" w:rsidR="00F4315C" w:rsidRPr="00951D05" w:rsidRDefault="00F4315C" w:rsidP="0049023B">
      <w:pPr>
        <w:spacing w:before="120" w:line="360" w:lineRule="auto"/>
        <w:jc w:val="both"/>
        <w:rPr>
          <w:rFonts w:ascii="Arial" w:hAnsi="Arial" w:cs="Arial"/>
        </w:rPr>
      </w:pPr>
    </w:p>
    <w:p w14:paraId="3AD6FB74" w14:textId="77777777" w:rsidR="00F4315C" w:rsidRPr="00951D05" w:rsidRDefault="00F4315C" w:rsidP="0049023B">
      <w:pPr>
        <w:spacing w:before="120" w:line="360" w:lineRule="auto"/>
        <w:jc w:val="both"/>
        <w:rPr>
          <w:rFonts w:ascii="Arial" w:hAnsi="Arial" w:cs="Arial"/>
        </w:rPr>
      </w:pPr>
    </w:p>
    <w:p w14:paraId="64797578" w14:textId="77777777" w:rsidR="00F4315C" w:rsidRPr="00951D05" w:rsidRDefault="00F4315C" w:rsidP="0049023B">
      <w:pPr>
        <w:spacing w:before="120" w:line="360" w:lineRule="auto"/>
        <w:jc w:val="both"/>
        <w:rPr>
          <w:rFonts w:ascii="Arial" w:hAnsi="Arial" w:cs="Arial"/>
        </w:rPr>
      </w:pPr>
    </w:p>
    <w:p w14:paraId="229C5EC0" w14:textId="77777777" w:rsidR="00F4315C" w:rsidRPr="00951D05" w:rsidRDefault="00F4315C" w:rsidP="0049023B">
      <w:pPr>
        <w:spacing w:before="120" w:line="360" w:lineRule="auto"/>
        <w:jc w:val="both"/>
        <w:rPr>
          <w:rFonts w:ascii="Arial" w:hAnsi="Arial" w:cs="Arial"/>
          <w:b/>
        </w:rPr>
      </w:pPr>
    </w:p>
    <w:p w14:paraId="63EBC3A4" w14:textId="77777777" w:rsidR="00F4315C" w:rsidRPr="00951D05" w:rsidRDefault="00F4315C" w:rsidP="0049023B">
      <w:pPr>
        <w:spacing w:before="120" w:line="360" w:lineRule="auto"/>
        <w:jc w:val="both"/>
        <w:rPr>
          <w:rFonts w:ascii="Arial" w:hAnsi="Arial" w:cs="Arial"/>
          <w:b/>
        </w:rPr>
      </w:pPr>
    </w:p>
    <w:p w14:paraId="66BD46E3" w14:textId="77777777" w:rsidR="00F4315C" w:rsidRPr="00951D05" w:rsidRDefault="00F4315C" w:rsidP="0049023B">
      <w:pPr>
        <w:spacing w:before="120" w:line="360" w:lineRule="auto"/>
        <w:jc w:val="both"/>
        <w:rPr>
          <w:rFonts w:ascii="Arial" w:hAnsi="Arial" w:cs="Arial"/>
          <w:b/>
        </w:rPr>
      </w:pPr>
      <w:r w:rsidRPr="00951D05">
        <w:rPr>
          <w:rFonts w:ascii="Arial" w:hAnsi="Arial" w:cs="Arial"/>
          <w:b/>
        </w:rPr>
        <w:br w:type="page"/>
      </w:r>
    </w:p>
    <w:p w14:paraId="06556A47"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51" w:name="_Toc7130389"/>
      <w:r w:rsidRPr="00951D05">
        <w:rPr>
          <w:rFonts w:ascii="Arial" w:hAnsi="Arial" w:cs="Arial"/>
          <w:b/>
          <w:color w:val="auto"/>
          <w:sz w:val="24"/>
          <w:szCs w:val="24"/>
        </w:rPr>
        <w:lastRenderedPageBreak/>
        <w:t>Appendix 3</w:t>
      </w:r>
      <w:bookmarkEnd w:id="51"/>
    </w:p>
    <w:p w14:paraId="15DAEA48" w14:textId="77777777" w:rsidR="00F4315C" w:rsidRPr="00951D05" w:rsidRDefault="00F4315C" w:rsidP="0049023B">
      <w:pPr>
        <w:spacing w:before="120" w:line="360" w:lineRule="auto"/>
        <w:jc w:val="both"/>
        <w:rPr>
          <w:rFonts w:ascii="Arial" w:hAnsi="Arial" w:cs="Arial"/>
        </w:rPr>
      </w:pPr>
      <w:r w:rsidRPr="00951D05">
        <w:rPr>
          <w:rFonts w:ascii="Arial" w:hAnsi="Arial" w:cs="Arial"/>
          <w:noProof/>
        </w:rPr>
        <w:drawing>
          <wp:inline distT="0" distB="0" distL="0" distR="0" wp14:anchorId="03626BCF" wp14:editId="71CE9247">
            <wp:extent cx="5191101" cy="3810516"/>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97356" cy="3815108"/>
                    </a:xfrm>
                    <a:prstGeom prst="rect">
                      <a:avLst/>
                    </a:prstGeom>
                    <a:noFill/>
                    <a:ln>
                      <a:noFill/>
                    </a:ln>
                  </pic:spPr>
                </pic:pic>
              </a:graphicData>
            </a:graphic>
          </wp:inline>
        </w:drawing>
      </w:r>
    </w:p>
    <w:p w14:paraId="0A5A8063"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The research ‘onion’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p>
    <w:p w14:paraId="4CFBFA3B" w14:textId="77777777" w:rsidR="00F4315C" w:rsidRPr="00951D05" w:rsidRDefault="00F4315C" w:rsidP="0049023B">
      <w:pPr>
        <w:spacing w:before="120" w:line="360" w:lineRule="auto"/>
        <w:jc w:val="both"/>
        <w:rPr>
          <w:rFonts w:ascii="Arial" w:hAnsi="Arial" w:cs="Arial"/>
        </w:rPr>
      </w:pPr>
      <w:r w:rsidRPr="00951D05">
        <w:rPr>
          <w:rFonts w:ascii="Arial" w:hAnsi="Arial" w:cs="Arial"/>
          <w:noProof/>
        </w:rPr>
        <w:drawing>
          <wp:inline distT="0" distB="0" distL="0" distR="0" wp14:anchorId="1CCEA2D5" wp14:editId="3E4994BA">
            <wp:extent cx="4428490" cy="3455779"/>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61872" cy="3481829"/>
                    </a:xfrm>
                    <a:prstGeom prst="rect">
                      <a:avLst/>
                    </a:prstGeom>
                  </pic:spPr>
                </pic:pic>
              </a:graphicData>
            </a:graphic>
          </wp:inline>
        </w:drawing>
      </w:r>
    </w:p>
    <w:p w14:paraId="79BB7FF9" w14:textId="77777777" w:rsidR="00F4315C" w:rsidRPr="00951D05" w:rsidRDefault="00F4315C" w:rsidP="0049023B">
      <w:pPr>
        <w:spacing w:before="120" w:line="360" w:lineRule="auto"/>
        <w:jc w:val="both"/>
        <w:rPr>
          <w:rFonts w:ascii="Arial" w:hAnsi="Arial" w:cs="Arial"/>
        </w:rPr>
      </w:pPr>
      <w:r w:rsidRPr="00951D05">
        <w:rPr>
          <w:rFonts w:ascii="Arial" w:hAnsi="Arial" w:cs="Arial"/>
        </w:rPr>
        <w:t xml:space="preserve">A philosophical framework for thought and practice </w:t>
      </w:r>
      <w:r w:rsidRPr="00951D05">
        <w:rPr>
          <w:rFonts w:ascii="Arial" w:hAnsi="Arial" w:cs="Arial"/>
        </w:rPr>
        <w:fldChar w:fldCharType="begin" w:fldLock="1"/>
      </w:r>
      <w:r w:rsidRPr="00951D05">
        <w:rPr>
          <w:rFonts w:ascii="Arial" w:hAnsi="Arial" w:cs="Arial"/>
        </w:rPr>
        <w:instrText>ADDIN CSL_CITATION {"citationItems":[{"id":"ITEM-1","itemData":{"DOI":"10.1080/13678860310001630665","ISBN":"1367886031","ISSN":"14698374","abstract":"Philosophy is often thought of as abstract and offering little practical utility. However, it is vitally important for an emerging profession such as HRD. The goal of this paper is to highlight the importance of the act of philosophy by offering a primer for those new to it. A framework that emphasizes a systems perspective of philosophy is proposed and each component is briefly described. Then, the practical contributions of philosophy are demonstrated by examining current issues facing HRD.","author":[{"dropping-particle":"","family":"Ruona","given":"Wendy E.A.","non-dropping-particle":"","parse-names":false,"suffix":""},{"dropping-particle":"","family":"Lynham","given":"Susan A.","non-dropping-particle":"","parse-names":false,"suffix":""}],"container-title":"Human Resource Development International","id":"ITEM-1","issue":"2","issued":{"date-parts":[["2004"]]},"page":"151-164","title":"A philosophical framework for thought and practice in human resource development","type":"article-journal","volume":"7"},"uris":["http://www.mendeley.com/documents/?uuid=e22de65c-4867-4466-a0a0-cc64523e35fc"]}],"mendeley":{"formattedCitation":"(Ruona and Lynham, 2004)","plainTextFormattedCitation":"(Ruona and Lynham, 2004)","previouslyFormattedCitation":"(Ruona and Lynham, 2004)"},"properties":{"noteIndex":0},"schema":"https://github.com/citation-style-language/schema/raw/master/csl-citation.json"}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(Ruona and Lynham, 2004)</w:t>
      </w:r>
      <w:r w:rsidRPr="00951D05">
        <w:rPr>
          <w:rFonts w:ascii="Arial" w:hAnsi="Arial" w:cs="Arial"/>
        </w:rPr>
        <w:fldChar w:fldCharType="end"/>
      </w:r>
    </w:p>
    <w:p w14:paraId="29296BCB" w14:textId="77777777" w:rsidR="00F4315C" w:rsidRPr="00951D05" w:rsidRDefault="00F4315C" w:rsidP="0049023B">
      <w:pPr>
        <w:pStyle w:val="2"/>
        <w:spacing w:before="120" w:line="360" w:lineRule="auto"/>
        <w:jc w:val="both"/>
        <w:rPr>
          <w:rFonts w:ascii="Arial" w:hAnsi="Arial" w:cs="Arial"/>
          <w:b/>
          <w:color w:val="auto"/>
          <w:sz w:val="24"/>
          <w:szCs w:val="24"/>
        </w:rPr>
      </w:pPr>
      <w:bookmarkStart w:id="52" w:name="_Toc7130390"/>
      <w:r w:rsidRPr="00951D05">
        <w:rPr>
          <w:rFonts w:ascii="Arial" w:hAnsi="Arial" w:cs="Arial"/>
          <w:b/>
          <w:color w:val="auto"/>
          <w:sz w:val="24"/>
          <w:szCs w:val="24"/>
        </w:rPr>
        <w:lastRenderedPageBreak/>
        <w:t>Appendix 4</w:t>
      </w:r>
      <w:bookmarkEnd w:id="52"/>
    </w:p>
    <w:p w14:paraId="351919CC" w14:textId="55178716" w:rsidR="00F4315C" w:rsidRPr="00951D05" w:rsidRDefault="00F4315C" w:rsidP="0049023B">
      <w:pPr>
        <w:spacing w:before="120" w:line="360" w:lineRule="auto"/>
        <w:jc w:val="both"/>
        <w:rPr>
          <w:rFonts w:ascii="Arial" w:hAnsi="Arial" w:cs="Arial"/>
        </w:rPr>
      </w:pPr>
      <w:r w:rsidRPr="00951D05">
        <w:rPr>
          <w:rFonts w:ascii="Arial" w:hAnsi="Arial" w:cs="Arial"/>
        </w:rPr>
        <w:t>Class activities</w:t>
      </w:r>
      <w:r w:rsidR="00F411FD" w:rsidRPr="00951D05">
        <w:rPr>
          <w:rFonts w:ascii="Arial" w:hAnsi="Arial" w:cs="Arial"/>
        </w:rPr>
        <w:t>: group discussions</w:t>
      </w:r>
    </w:p>
    <w:p w14:paraId="1EFF72CA" w14:textId="3A2A265F" w:rsidR="00F4315C" w:rsidRPr="00951D05" w:rsidRDefault="00F4315C" w:rsidP="0049023B">
      <w:pPr>
        <w:spacing w:before="120" w:line="360" w:lineRule="auto"/>
        <w:jc w:val="both"/>
        <w:rPr>
          <w:rFonts w:ascii="Arial" w:hAnsi="Arial" w:cs="Arial"/>
        </w:rPr>
      </w:pPr>
      <w:r w:rsidRPr="00951D05">
        <w:rPr>
          <w:rFonts w:ascii="Arial" w:hAnsi="Arial" w:cs="Arial"/>
          <w:noProof/>
        </w:rPr>
        <w:drawing>
          <wp:inline distT="0" distB="0" distL="0" distR="0" wp14:anchorId="27DB8B1F" wp14:editId="5B2F8E39">
            <wp:extent cx="4192296" cy="4899823"/>
            <wp:effectExtent l="0" t="0" r="0" b="0"/>
            <wp:docPr id="10" name="图片 10" descr="C:\Users\CP\AppData\Local\Temp\WeChat Files\8718b365a2d89fb80c0caf68560c0a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P\AppData\Local\Temp\WeChat Files\8718b365a2d89fb80c0caf68560c0ae.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19361" cy="4931456"/>
                    </a:xfrm>
                    <a:prstGeom prst="rect">
                      <a:avLst/>
                    </a:prstGeom>
                    <a:noFill/>
                    <a:ln>
                      <a:noFill/>
                    </a:ln>
                  </pic:spPr>
                </pic:pic>
              </a:graphicData>
            </a:graphic>
          </wp:inline>
        </w:drawing>
      </w:r>
    </w:p>
    <w:p w14:paraId="7E0EEC24" w14:textId="2E319523" w:rsidR="00E85294" w:rsidRPr="00951D05" w:rsidRDefault="00E85294" w:rsidP="0049023B">
      <w:pPr>
        <w:spacing w:before="120" w:line="360" w:lineRule="auto"/>
        <w:jc w:val="both"/>
        <w:rPr>
          <w:rFonts w:ascii="Arial" w:hAnsi="Arial" w:cs="Arial"/>
        </w:rPr>
      </w:pPr>
      <w:r w:rsidRPr="00951D05">
        <w:rPr>
          <w:rFonts w:ascii="Arial" w:hAnsi="Arial" w:cs="Arial"/>
        </w:rPr>
        <w:t>My task</w:t>
      </w:r>
    </w:p>
    <w:p w14:paraId="36EF5958" w14:textId="0962602E" w:rsidR="00F4315C" w:rsidRPr="00951D05" w:rsidRDefault="00F4315C" w:rsidP="0049023B">
      <w:pPr>
        <w:spacing w:before="120" w:line="360" w:lineRule="auto"/>
        <w:jc w:val="both"/>
        <w:rPr>
          <w:rFonts w:ascii="Arial" w:hAnsi="Arial" w:cs="Arial"/>
        </w:rPr>
      </w:pPr>
      <w:r w:rsidRPr="00951D05">
        <w:rPr>
          <w:rFonts w:ascii="Arial" w:hAnsi="Arial" w:cs="Arial"/>
          <w:noProof/>
        </w:rPr>
        <w:drawing>
          <wp:inline distT="0" distB="0" distL="0" distR="0" wp14:anchorId="1F6D3B4F" wp14:editId="40AA2CA3">
            <wp:extent cx="2152650" cy="5897835"/>
            <wp:effectExtent l="0" t="5398"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6200000">
                      <a:off x="0" y="0"/>
                      <a:ext cx="2184144" cy="5984123"/>
                    </a:xfrm>
                    <a:prstGeom prst="rect">
                      <a:avLst/>
                    </a:prstGeom>
                    <a:noFill/>
                    <a:ln>
                      <a:noFill/>
                    </a:ln>
                  </pic:spPr>
                </pic:pic>
              </a:graphicData>
            </a:graphic>
          </wp:inline>
        </w:drawing>
      </w:r>
    </w:p>
    <w:p w14:paraId="174364A8" w14:textId="28AC0C3C" w:rsidR="001C3A20" w:rsidRPr="00951D05" w:rsidRDefault="001C3A20" w:rsidP="0049023B">
      <w:pPr>
        <w:spacing w:before="120" w:after="160" w:line="360" w:lineRule="auto"/>
        <w:jc w:val="both"/>
        <w:rPr>
          <w:rFonts w:ascii="Arial" w:hAnsi="Arial" w:cs="Arial"/>
        </w:rPr>
      </w:pPr>
      <w:r w:rsidRPr="00951D05">
        <w:rPr>
          <w:rFonts w:ascii="Arial" w:hAnsi="Arial" w:cs="Arial"/>
        </w:rPr>
        <w:br w:type="page"/>
      </w:r>
    </w:p>
    <w:p w14:paraId="6B5E19DC" w14:textId="217518FE" w:rsidR="00525348" w:rsidRPr="00951D05" w:rsidRDefault="00007D2B" w:rsidP="0049023B">
      <w:pPr>
        <w:pStyle w:val="1"/>
        <w:spacing w:before="120" w:line="360" w:lineRule="auto"/>
        <w:jc w:val="both"/>
        <w:rPr>
          <w:rFonts w:ascii="Arial" w:hAnsi="Arial" w:cs="Arial"/>
          <w:b/>
          <w:color w:val="auto"/>
          <w:sz w:val="24"/>
          <w:szCs w:val="24"/>
        </w:rPr>
      </w:pPr>
      <w:bookmarkStart w:id="53" w:name="_Toc7130391"/>
      <w:r w:rsidRPr="00951D05">
        <w:rPr>
          <w:rFonts w:ascii="Arial" w:hAnsi="Arial" w:cs="Arial"/>
          <w:b/>
          <w:color w:val="auto"/>
          <w:sz w:val="24"/>
          <w:szCs w:val="24"/>
        </w:rPr>
        <w:lastRenderedPageBreak/>
        <w:t>Entry 6: Types of research and research design</w:t>
      </w:r>
      <w:bookmarkEnd w:id="53"/>
    </w:p>
    <w:p w14:paraId="2812D623" w14:textId="77777777" w:rsidR="00A22B7C" w:rsidRPr="00951D05" w:rsidRDefault="00A22B7C" w:rsidP="0049023B">
      <w:pPr>
        <w:spacing w:before="120" w:line="360" w:lineRule="auto"/>
        <w:jc w:val="both"/>
        <w:rPr>
          <w:rFonts w:ascii="Arial" w:hAnsi="Arial" w:cs="Arial"/>
        </w:rPr>
      </w:pPr>
      <w:r w:rsidRPr="00951D05">
        <w:rPr>
          <w:rFonts w:ascii="Arial" w:hAnsi="Arial" w:cs="Arial"/>
        </w:rPr>
        <w:t>Social researchers work to answer two common kinds of questions, what is going on and why is it going on, which introduces two basic types of social research, namely, descriptive research and explanatory research</w:t>
      </w:r>
      <w:r w:rsidRPr="00951D05">
        <w:rPr>
          <w:rFonts w:ascii="Arial" w:hAnsi="Arial" w:cs="Arial"/>
        </w:rPr>
        <w:fldChar w:fldCharType="begin" w:fldLock="1"/>
      </w:r>
      <w:r w:rsidRPr="00951D05">
        <w:rPr>
          <w:rFonts w:ascii="Arial" w:hAnsi="Arial" w:cs="Arial"/>
        </w:rPr>
        <w:instrText>ADDIN CSL_CITATION {"citationItems":[{"id":"ITEM-1","itemData":{"author":[{"dropping-particle":"De","family":"Vaus","given":"David","non-dropping-particle":"","parse-names":false,"suffix":""}],"id":"ITEM-1","issued":{"date-parts":[["2001"]]},"number-of-pages":"296","publisher":"SAGE","publisher-place":"London","title":"Research design in social research","type":"book"},"uris":["http://www.mendeley.com/documents/?uuid=a25f5378-3e7e-4fef-aa8b-1517d99d4fec"]}],"mendeley":{"formattedCitation":"(Vaus, 2001)","plainTextFormattedCitation":"(Vaus, 2001)","previouslyFormattedCitation":"(Vaus, 2001)"},"properties":{"noteIndex":0},"schema":"https://github.com/citation-style-language/schema/raw/master/csl-citation.json"}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(Vaus, 2001)</w:t>
      </w:r>
      <w:r w:rsidRPr="00951D05">
        <w:rPr>
          <w:rFonts w:ascii="Arial" w:hAnsi="Arial" w:cs="Arial"/>
        </w:rPr>
        <w:fldChar w:fldCharType="end"/>
      </w:r>
      <w:r w:rsidRPr="00951D05">
        <w:rPr>
          <w:rFonts w:ascii="Arial" w:hAnsi="Arial" w:cs="Arial"/>
        </w:rPr>
        <w:t>. Social research can also serves the exploratory and evaluative purposes, therefore, in addition to the former two, there are four types of researches</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They are as follows:</w:t>
      </w:r>
    </w:p>
    <w:p w14:paraId="75ADCAB6" w14:textId="1E2B5054" w:rsidR="00A22B7C" w:rsidRPr="00951D05" w:rsidRDefault="00A22B7C" w:rsidP="0049023B">
      <w:pPr>
        <w:spacing w:before="120" w:line="360" w:lineRule="auto"/>
        <w:jc w:val="both"/>
        <w:rPr>
          <w:rFonts w:ascii="Arial" w:hAnsi="Arial" w:cs="Arial"/>
        </w:rPr>
      </w:pPr>
      <w:r w:rsidRPr="00951D05">
        <w:rPr>
          <w:rFonts w:ascii="Arial" w:hAnsi="Arial" w:cs="Arial"/>
          <w:b/>
        </w:rPr>
        <w:t>Descriptive research</w:t>
      </w:r>
      <w:r w:rsidRPr="00951D05">
        <w:rPr>
          <w:rFonts w:ascii="Arial" w:hAnsi="Arial" w:cs="Arial"/>
        </w:rPr>
        <w:t xml:space="preserve"> means the researcher ‘observes and then describes what was observed’ </w:t>
      </w:r>
      <w:r w:rsidRPr="00951D05">
        <w:rPr>
          <w:rFonts w:ascii="Arial" w:hAnsi="Arial" w:cs="Arial"/>
        </w:rPr>
        <w:fldChar w:fldCharType="begin" w:fldLock="1"/>
      </w:r>
      <w:r w:rsidRPr="00951D05">
        <w:rPr>
          <w:rFonts w:ascii="Arial" w:hAnsi="Arial" w:cs="Arial"/>
        </w:rPr>
        <w:instrText>ADDIN CSL_CITATION {"citationItems":[{"id":"ITEM-1","itemData":{"ISBN":"9780495598411","author":[{"dropping-particle":"","family":"Babbie","given":"Earl","non-dropping-particle":"","parse-names":false,"suffix":""}],"edition":"Twelfth Ed","id":"ITEM-1","issued":{"date-parts":[["2015"]]},"publisher":"Wadsworth","title":"The Practice of Social Research","type":"book"},"uris":["http://www.mendeley.com/documents/?uuid=dd87ba3a-58a9-41a4-a89c-df339da9899c"]}],"mendeley":{"formattedCitation":"(Babbie, 2015)","plainTextFormattedCitation":"(Babbie, 2015)","previouslyFormattedCitation":"(Babbie, 2015)"},"properties":{"noteIndex":0},"schema":"https://github.com/citation-style-language/schema/raw/master/csl-citation.json"}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(Babbie, 2015)</w:t>
      </w:r>
      <w:r w:rsidRPr="00951D05">
        <w:rPr>
          <w:rFonts w:ascii="Arial" w:hAnsi="Arial" w:cs="Arial"/>
        </w:rPr>
        <w:fldChar w:fldCharType="end"/>
      </w:r>
      <w:r w:rsidRPr="00951D05">
        <w:rPr>
          <w:rFonts w:ascii="Arial" w:hAnsi="Arial" w:cs="Arial"/>
        </w:rPr>
        <w:t>, meanwhile, the researcher attempts to find out what the phenomena indicate. It may be carried out after an exploratory research of before an explanatory one</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w:t>
      </w:r>
    </w:p>
    <w:p w14:paraId="2746ABB1" w14:textId="44FD9171" w:rsidR="00A22B7C" w:rsidRPr="00951D05" w:rsidRDefault="00A22B7C" w:rsidP="0049023B">
      <w:pPr>
        <w:spacing w:before="120" w:line="360" w:lineRule="auto"/>
        <w:jc w:val="both"/>
        <w:rPr>
          <w:rFonts w:ascii="Arial" w:hAnsi="Arial" w:cs="Arial"/>
        </w:rPr>
      </w:pPr>
      <w:r w:rsidRPr="00951D05">
        <w:rPr>
          <w:rFonts w:ascii="Arial" w:hAnsi="Arial" w:cs="Arial"/>
          <w:b/>
        </w:rPr>
        <w:t>Explanatory research</w:t>
      </w:r>
      <w:r w:rsidRPr="00951D05">
        <w:rPr>
          <w:rFonts w:ascii="Arial" w:hAnsi="Arial" w:cs="Arial"/>
        </w:rPr>
        <w:t xml:space="preserve"> attempts to find out the answer to why or how something is going on. </w:t>
      </w:r>
      <w:r w:rsidR="00A335D8" w:rsidRPr="00951D05">
        <w:rPr>
          <w:rFonts w:ascii="Arial" w:hAnsi="Arial" w:cs="Arial"/>
        </w:rPr>
        <w:t>With the purpose of</w:t>
      </w:r>
      <w:r w:rsidRPr="00951D05">
        <w:rPr>
          <w:rFonts w:ascii="Arial" w:hAnsi="Arial" w:cs="Arial"/>
        </w:rPr>
        <w:t xml:space="preserve"> achiev</w:t>
      </w:r>
      <w:r w:rsidR="00A335D8" w:rsidRPr="00951D05">
        <w:rPr>
          <w:rFonts w:ascii="Arial" w:hAnsi="Arial" w:cs="Arial"/>
        </w:rPr>
        <w:t>ing</w:t>
      </w:r>
      <w:r w:rsidRPr="00951D05">
        <w:rPr>
          <w:rFonts w:ascii="Arial" w:hAnsi="Arial" w:cs="Arial"/>
        </w:rPr>
        <w:t xml:space="preserve"> it, the researcher needs to establish some models and analyse the causal relations between variables</w:t>
      </w:r>
      <w:r w:rsidR="00AB20EB" w:rsidRPr="00951D05">
        <w:rPr>
          <w:rFonts w:ascii="Arial" w:hAnsi="Arial" w:cs="Arial"/>
        </w:rPr>
        <w:t xml:space="preserve">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w:t>
      </w:r>
    </w:p>
    <w:p w14:paraId="5D357DA4" w14:textId="55C3C34B" w:rsidR="00A22B7C" w:rsidRPr="00951D05" w:rsidRDefault="00A22B7C" w:rsidP="0049023B">
      <w:pPr>
        <w:spacing w:before="120" w:line="360" w:lineRule="auto"/>
        <w:jc w:val="both"/>
        <w:rPr>
          <w:rFonts w:ascii="Arial" w:hAnsi="Arial" w:cs="Arial"/>
        </w:rPr>
      </w:pPr>
      <w:r w:rsidRPr="00951D05">
        <w:rPr>
          <w:rFonts w:ascii="Arial" w:hAnsi="Arial" w:cs="Arial"/>
          <w:b/>
        </w:rPr>
        <w:t>Exploratory research</w:t>
      </w:r>
      <w:r w:rsidRPr="00951D05">
        <w:rPr>
          <w:rFonts w:ascii="Arial" w:hAnsi="Arial" w:cs="Arial"/>
        </w:rPr>
        <w:t xml:space="preserve"> is typically conducted to examine a new interest of the researcher or a </w:t>
      </w:r>
      <w:r w:rsidR="00F31654" w:rsidRPr="00951D05">
        <w:rPr>
          <w:rFonts w:ascii="Arial" w:hAnsi="Arial" w:cs="Arial"/>
        </w:rPr>
        <w:t>comparatively</w:t>
      </w:r>
      <w:r w:rsidRPr="00951D05">
        <w:rPr>
          <w:rFonts w:ascii="Arial" w:hAnsi="Arial" w:cs="Arial"/>
        </w:rPr>
        <w:t xml:space="preserve"> new subject </w:t>
      </w:r>
      <w:r w:rsidR="00F31654" w:rsidRPr="00951D05">
        <w:rPr>
          <w:rFonts w:ascii="Arial" w:hAnsi="Arial" w:cs="Arial"/>
        </w:rPr>
        <w:t>which</w:t>
      </w:r>
      <w:r w:rsidRPr="00951D05">
        <w:rPr>
          <w:rFonts w:ascii="Arial" w:hAnsi="Arial" w:cs="Arial"/>
        </w:rPr>
        <w:t xml:space="preserve"> has not been widely researched</w:t>
      </w:r>
      <w:r w:rsidR="00F31654" w:rsidRPr="00951D05">
        <w:rPr>
          <w:rFonts w:ascii="Arial" w:hAnsi="Arial" w:cs="Arial"/>
        </w:rPr>
        <w:t xml:space="preserve"> </w:t>
      </w:r>
      <w:r w:rsidRPr="00951D05">
        <w:rPr>
          <w:rFonts w:ascii="Arial" w:hAnsi="Arial" w:cs="Arial"/>
        </w:rPr>
        <w:fldChar w:fldCharType="begin" w:fldLock="1"/>
      </w:r>
      <w:r w:rsidRPr="00951D05">
        <w:rPr>
          <w:rFonts w:ascii="Arial" w:hAnsi="Arial" w:cs="Arial"/>
        </w:rPr>
        <w:instrText>ADDIN CSL_CITATION {"citationItems":[{"id":"ITEM-1","itemData":{"ISBN":"9780495598411","author":[{"dropping-particle":"","family":"Babbie","given":"Earl","non-dropping-particle":"","parse-names":false,"suffix":""}],"edition":"Twelfth Ed","id":"ITEM-1","issued":{"date-parts":[["2015"]]},"publisher":"Wadsworth","title":"The Practice of Social Research","type":"book"},"uris":["http://www.mendeley.com/documents/?uuid=dd87ba3a-58a9-41a4-a89c-df339da9899c"]}],"mendeley":{"formattedCitation":"(Babbie, 2015)","plainTextFormattedCitation":"(Babbie, 2015)","previouslyFormattedCitation":"(Babbie, 2015)"},"properties":{"noteIndex":0},"schema":"https://github.com/citation-style-language/schema/raw/master/csl-citation.json"}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(Babbie, 2015)</w:t>
      </w:r>
      <w:r w:rsidRPr="00951D05">
        <w:rPr>
          <w:rFonts w:ascii="Arial" w:hAnsi="Arial" w:cs="Arial"/>
        </w:rPr>
        <w:fldChar w:fldCharType="end"/>
      </w:r>
      <w:r w:rsidRPr="00951D05">
        <w:rPr>
          <w:rFonts w:ascii="Arial" w:hAnsi="Arial" w:cs="Arial"/>
        </w:rPr>
        <w:t>.  Exploratory questions are generally to begin with what or how, and they are probably going to change as new collected data may change your foregone views</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w:t>
      </w:r>
    </w:p>
    <w:p w14:paraId="6821DC56" w14:textId="262E67D5" w:rsidR="00A22B7C" w:rsidRPr="00951D05" w:rsidRDefault="00A22B7C" w:rsidP="0049023B">
      <w:pPr>
        <w:widowControl w:val="0"/>
        <w:spacing w:before="120" w:line="360" w:lineRule="auto"/>
        <w:jc w:val="both"/>
        <w:rPr>
          <w:rFonts w:ascii="Arial" w:hAnsi="Arial" w:cs="Arial"/>
        </w:rPr>
      </w:pPr>
      <w:r w:rsidRPr="00951D05">
        <w:rPr>
          <w:rFonts w:ascii="Arial" w:hAnsi="Arial" w:cs="Arial"/>
          <w:b/>
        </w:rPr>
        <w:t>Evaluative research</w:t>
      </w:r>
      <w:r w:rsidRPr="00951D05">
        <w:rPr>
          <w:rFonts w:ascii="Arial" w:hAnsi="Arial" w:cs="Arial"/>
        </w:rPr>
        <w:t xml:space="preserve"> is aimed to judge how well or to what extent something works, which may applies in any area of business and management, such as marketing plans, incentive policy, training programme, etc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w:t>
      </w:r>
    </w:p>
    <w:p w14:paraId="760EAE53" w14:textId="5E156059" w:rsidR="00A22B7C" w:rsidRPr="00951D05" w:rsidRDefault="00A22B7C" w:rsidP="0049023B">
      <w:pPr>
        <w:spacing w:before="120" w:line="360" w:lineRule="auto"/>
        <w:jc w:val="both"/>
        <w:rPr>
          <w:rFonts w:ascii="Arial" w:hAnsi="Arial" w:cs="Arial"/>
        </w:rPr>
      </w:pPr>
      <w:r w:rsidRPr="00951D05">
        <w:rPr>
          <w:rFonts w:ascii="Arial" w:hAnsi="Arial" w:cs="Arial"/>
        </w:rPr>
        <w:t xml:space="preserve">A research design is a plan for how to collect, measure, and analyse data, which is created to response to research questions </w:t>
      </w:r>
      <w:r w:rsidRPr="00951D05">
        <w:rPr>
          <w:rFonts w:ascii="Arial" w:hAnsi="Arial" w:cs="Arial"/>
        </w:rPr>
        <w:fldChar w:fldCharType="begin" w:fldLock="1"/>
      </w:r>
      <w:r w:rsidRPr="00951D05">
        <w:rPr>
          <w:rFonts w:ascii="Arial" w:hAnsi="Arial" w:cs="Arial"/>
        </w:rPr>
        <w:instrText>ADDIN CSL_CITATION {"citationItems":[{"id":"ITEM-1","itemData":{"ISBN":"9781119165552 (pbk.)","author":[{"dropping-particle":"","family":"Sekaran","given":"Uma","non-dropping-particle":"","parse-names":false,"suffix":""},{"dropping-particle":"","family":"Bougie","given":"Roger","non-dropping-particle":"","parse-names":false,"suffix":""}],"edition":"7","id":"ITEM-1","issued":{"date-parts":[["2016"]]},"publisher":"John Wiley &amp; Sons Ltd","title":"Research methods for business : a skill-building approach","type":"book"},"uris":["http://www.mendeley.com/documents/?uuid=f2842b54-1451-47cf-b573-f96c1d4b4efa"]}],"mendeley":{"formattedCitation":"(Sekaran and Bougie, 2016)","plainTextFormattedCitation":"(Sekaran and Bougie, 2016)","previouslyFormattedCitation":"(Sekaran and Bougie,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(Sekaran and Bougie, 2016)</w:t>
      </w:r>
      <w:r w:rsidRPr="00951D05">
        <w:rPr>
          <w:rFonts w:ascii="Arial" w:hAnsi="Arial" w:cs="Arial"/>
        </w:rPr>
        <w:fldChar w:fldCharType="end"/>
      </w:r>
      <w:r w:rsidRPr="00951D05">
        <w:rPr>
          <w:rFonts w:ascii="Arial" w:hAnsi="Arial" w:cs="Arial"/>
        </w:rPr>
        <w:t xml:space="preserve">. According to </w:t>
      </w:r>
      <w:r w:rsidRPr="00951D05">
        <w:rPr>
          <w:rFonts w:ascii="Arial" w:hAnsi="Arial" w:cs="Arial"/>
          <w:noProof/>
        </w:rPr>
        <w:t xml:space="preserve">Saunders’s research onion, research design is the process of selecting </w:t>
      </w:r>
      <w:r w:rsidRPr="00951D05">
        <w:rPr>
          <w:rFonts w:ascii="Arial" w:hAnsi="Arial" w:cs="Arial"/>
        </w:rPr>
        <w:t xml:space="preserve">methodology, research strategy and time horizon, which is Influenced </w:t>
      </w:r>
      <w:r w:rsidRPr="00951D05">
        <w:rPr>
          <w:rFonts w:ascii="Arial" w:hAnsi="Arial" w:cs="Arial"/>
        </w:rPr>
        <w:lastRenderedPageBreak/>
        <w:t xml:space="preserve">by research philosophy and can be regarded as the way turning the research question into a research project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xml:space="preserve">. </w:t>
      </w:r>
    </w:p>
    <w:p w14:paraId="2C429340" w14:textId="304BCDEA" w:rsidR="00A22B7C" w:rsidRPr="00951D05" w:rsidRDefault="00A22B7C" w:rsidP="0049023B">
      <w:pPr>
        <w:spacing w:before="120" w:line="360" w:lineRule="auto"/>
        <w:jc w:val="both"/>
        <w:rPr>
          <w:rFonts w:ascii="Arial" w:hAnsi="Arial" w:cs="Arial"/>
        </w:rPr>
      </w:pPr>
      <w:r w:rsidRPr="00951D05">
        <w:rPr>
          <w:rFonts w:ascii="Arial" w:hAnsi="Arial" w:cs="Arial"/>
        </w:rPr>
        <w:fldChar w:fldCharType="begin" w:fldLock="1"/>
      </w:r>
      <w:r w:rsidRPr="00951D05">
        <w:rPr>
          <w:rFonts w:ascii="Arial" w:hAnsi="Arial" w:cs="Arial"/>
        </w:rPr>
        <w:instrText>ADDIN CSL_CITATION {"citationItems":[{"id":"ITEM-1","itemData":{"ISBN":"9781119165552 (pbk.)","author":[{"dropping-particle":"","family":"Sekaran","given":"Uma","non-dropping-particle":"","parse-names":false,"suffix":""},{"dropping-particle":"","family":"Bougie","given":"Roger","non-dropping-particle":"","parse-names":false,"suffix":""}],"edition":"7","id":"ITEM-1","issued":{"date-parts":[["2016"]]},"publisher":"John Wiley &amp; Sons Ltd","title":"Research methods for business : a skill-building approach","type":"book"},"uris":["http://www.mendeley.com/documents/?uuid=f2842b54-1451-47cf-b573-f96c1d4b4efa"]}],"mendeley":{"formattedCitation":"(Sekaran and Bougie, 2016)","manualFormatting":"Sekaran and Bougie (2016)","plainTextFormattedCitation":"(Sekaran and Bougie, 2016)","previouslyFormattedCitation":"(Sekaran and Bougie,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Sekaran and Bougie (2016)</w:t>
      </w:r>
      <w:r w:rsidRPr="00951D05">
        <w:rPr>
          <w:rFonts w:ascii="Arial" w:hAnsi="Arial" w:cs="Arial"/>
        </w:rPr>
        <w:fldChar w:fldCharType="end"/>
      </w:r>
      <w:r w:rsidRPr="00951D05">
        <w:rPr>
          <w:rFonts w:ascii="Arial" w:hAnsi="Arial" w:cs="Arial"/>
        </w:rPr>
        <w:t xml:space="preserve"> put forward five elements of research design, they are: research strategies, extent of researcher interference, study setting, unit of analysis (population to be studied), and time horizon one-shot. Apparently, there is no single design that is suitable for all contexts, so the researcher should choose and make a research design for his research </w:t>
      </w:r>
      <w:r w:rsidRPr="00951D05">
        <w:rPr>
          <w:rFonts w:ascii="Arial" w:hAnsi="Arial" w:cs="Arial"/>
        </w:rPr>
        <w:fldChar w:fldCharType="begin" w:fldLock="1"/>
      </w:r>
      <w:r w:rsidRPr="00951D05">
        <w:rPr>
          <w:rFonts w:ascii="Arial" w:hAnsi="Arial" w:cs="Arial"/>
        </w:rPr>
        <w:instrText>ADDIN CSL_CITATION {"citationItems":[{"id":"ITEM-1","itemData":{"ISBN":"9781119165552 (pbk.)","author":[{"dropping-particle":"","family":"Sekaran","given":"Uma","non-dropping-particle":"","parse-names":false,"suffix":""},{"dropping-particle":"","family":"Bougie","given":"Roger","non-dropping-particle":"","parse-names":false,"suffix":""}],"edition":"7","id":"ITEM-1","issued":{"date-parts":[["2016"]]},"publisher":"John Wiley &amp; Sons Ltd","title":"Research methods for business : a skill-building approach","type":"book"},"uris":["http://www.mendeley.com/documents/?uuid=f2842b54-1451-47cf-b573-f96c1d4b4efa"]}],"mendeley":{"formattedCitation":"(Sekaran and Bougie, 2016)","plainTextFormattedCitation":"(Sekaran and Bougie, 2016)","previouslyFormattedCitation":"(Sekaran and Bougie,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(Sekaran and Bougie, 2016)</w:t>
      </w:r>
      <w:r w:rsidRPr="00951D05">
        <w:rPr>
          <w:rFonts w:ascii="Arial" w:hAnsi="Arial" w:cs="Arial"/>
        </w:rPr>
        <w:fldChar w:fldCharType="end"/>
      </w:r>
      <w:r w:rsidRPr="00951D05">
        <w:rPr>
          <w:rFonts w:ascii="Arial" w:hAnsi="Arial" w:cs="Arial"/>
        </w:rPr>
        <w:t>.</w:t>
      </w:r>
    </w:p>
    <w:p w14:paraId="1117C3B6" w14:textId="5B523984" w:rsidR="00A22B7C" w:rsidRPr="00951D05" w:rsidRDefault="00A22B7C" w:rsidP="0049023B">
      <w:pPr>
        <w:spacing w:before="120" w:line="360" w:lineRule="auto"/>
        <w:jc w:val="both"/>
        <w:rPr>
          <w:rFonts w:ascii="Arial" w:hAnsi="Arial" w:cs="Arial"/>
        </w:rPr>
      </w:pPr>
      <w:r w:rsidRPr="00951D05">
        <w:rPr>
          <w:rFonts w:ascii="Arial" w:hAnsi="Arial" w:cs="Arial"/>
        </w:rPr>
        <w:t xml:space="preserve">Concerning the types of research design, there are two main categories; one is positivist research design, and the other is constructionist research design, which are settled on the basis of a chosen philosophical position </w:t>
      </w:r>
      <w:r w:rsidRPr="00951D05">
        <w:rPr>
          <w:rFonts w:ascii="Arial" w:hAnsi="Arial" w:cs="Arial"/>
        </w:rPr>
        <w:fldChar w:fldCharType="begin" w:fldLock="1"/>
      </w:r>
      <w:r w:rsidRPr="00951D05">
        <w:rPr>
          <w:rFonts w:ascii="Arial" w:hAnsi="Arial" w:cs="Arial"/>
        </w:rPr>
        <w:instrText>ADDIN CSL_CITATION {"citationItems":[{"id":"ITEM-1","itemData":{"ISBN":"9781446296578","author":[{"dropping-particle":"","family":"Easterby-Smith","given":"Mark","non-dropping-particle":"","parse-names":false,"suffix":""},{"dropping-particle":"","family":"Paul","given":"Richard Thorpe","non-dropping-particle":"","parse-names":false,"suffix":""},{"dropping-particle":"","family":"Jackson","given":"Paul R.","non-dropping-particle":"","parse-names":false,"suffix":""}],"edition":"fifth edit","id":"ITEM-1","issued":{"date-parts":[["2015"]]},"publisher":"SAGE","publisher-place":"London","title":"Management and Business Research","type":"book"},"uris":["http://www.mendeley.com/documents/?uuid=85d2367a-08e7-4fbd-aef3-08a1c7ece33d"]}],"mendeley":{"formattedCitation":"(Easterby-Smith, Paul and Jackson, 2015)","plainTextFormattedCitation":"(Easterby-Smith, Paul and Jackson, 2015)","previouslyFormattedCitation":"(Easterby-Smith, Paul and Jackson, 2015)"},"properties":{"noteIndex":0},"schema":"https://github.com/citation-style-language/schema/raw/master/csl-citation.json"}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(Easterby-Smith, Paul and Jackson, 2015)</w:t>
      </w:r>
      <w:r w:rsidRPr="00951D05">
        <w:rPr>
          <w:rFonts w:ascii="Arial" w:hAnsi="Arial" w:cs="Arial"/>
        </w:rPr>
        <w:fldChar w:fldCharType="end"/>
      </w:r>
      <w:r w:rsidRPr="00951D05">
        <w:rPr>
          <w:rFonts w:ascii="Arial" w:hAnsi="Arial" w:cs="Arial"/>
        </w:rPr>
        <w:t>.</w:t>
      </w:r>
    </w:p>
    <w:p w14:paraId="57BBDF34" w14:textId="3A14BEF2" w:rsidR="00A22B7C" w:rsidRPr="00951D05" w:rsidRDefault="00A22B7C" w:rsidP="0049023B">
      <w:pPr>
        <w:spacing w:before="120" w:line="360" w:lineRule="auto"/>
        <w:jc w:val="both"/>
        <w:rPr>
          <w:rFonts w:ascii="Arial" w:hAnsi="Arial" w:cs="Arial"/>
        </w:rPr>
      </w:pPr>
      <w:r w:rsidRPr="00951D05">
        <w:rPr>
          <w:rFonts w:ascii="Arial" w:hAnsi="Arial" w:cs="Arial"/>
        </w:rPr>
        <w:t xml:space="preserve">With positivist research designs, including experimental and quasi-experimental methods, researchers try to find data to confirm or disconfirm a hypothesis about the nature of the world, or to find out a justified hypothesis from several ones </w:t>
      </w:r>
      <w:r w:rsidRPr="00951D05">
        <w:rPr>
          <w:rFonts w:ascii="Arial" w:hAnsi="Arial" w:cs="Arial"/>
        </w:rPr>
        <w:fldChar w:fldCharType="begin" w:fldLock="1"/>
      </w:r>
      <w:r w:rsidRPr="00951D05">
        <w:rPr>
          <w:rFonts w:ascii="Arial" w:hAnsi="Arial" w:cs="Arial"/>
        </w:rPr>
        <w:instrText>ADDIN CSL_CITATION {"citationItems":[{"id":"ITEM-1","itemData":{"ISBN":"9781446296578","author":[{"dropping-particle":"","family":"Easterby-Smith","given":"Mark","non-dropping-particle":"","parse-names":false,"suffix":""},{"dropping-particle":"","family":"Paul","given":"Richard Thorpe","non-dropping-particle":"","parse-names":false,"suffix":""},{"dropping-particle":"","family":"Jackson","given":"Paul R.","non-dropping-particle":"","parse-names":false,"suffix":""}],"edition":"fifth edit","id":"ITEM-1","issued":{"date-parts":[["2015"]]},"publisher":"SAGE","publisher-place":"London","title":"Management and Business Research","type":"book"},"uris":["http://www.mendeley.com/documents/?uuid=85d2367a-08e7-4fbd-aef3-08a1c7ece33d"]}],"mendeley":{"formattedCitation":"(Easterby-Smith, Paul and Jackson, 2015)","plainTextFormattedCitation":"(Easterby-Smith, Paul and Jackson, 2015)","previouslyFormattedCitation":"(Easterby-Smith, Paul and Jackson, 2015)"},"properties":{"noteIndex":0},"schema":"https://github.com/citation-style-language/schema/raw/master/csl-citation.json"}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(Easterby-Smith, Paul and Jackson, 2015)</w:t>
      </w:r>
      <w:r w:rsidRPr="00951D05">
        <w:rPr>
          <w:rFonts w:ascii="Arial" w:hAnsi="Arial" w:cs="Arial"/>
        </w:rPr>
        <w:fldChar w:fldCharType="end"/>
      </w:r>
      <w:r w:rsidRPr="00951D05">
        <w:rPr>
          <w:rFonts w:ascii="Arial" w:hAnsi="Arial" w:cs="Arial"/>
        </w:rPr>
        <w:t>.</w:t>
      </w:r>
    </w:p>
    <w:p w14:paraId="5D6EAFAC" w14:textId="5FA250BC" w:rsidR="00A22B7C" w:rsidRPr="00951D05" w:rsidRDefault="00A22B7C" w:rsidP="0049023B">
      <w:pPr>
        <w:spacing w:before="120" w:line="360" w:lineRule="auto"/>
        <w:jc w:val="both"/>
        <w:rPr>
          <w:rFonts w:ascii="Arial" w:hAnsi="Arial" w:cs="Arial"/>
        </w:rPr>
      </w:pPr>
      <w:r w:rsidRPr="00951D05">
        <w:rPr>
          <w:rFonts w:ascii="Arial" w:hAnsi="Arial" w:cs="Arial"/>
        </w:rPr>
        <w:t xml:space="preserve">Constructionist research designs are set up based on relativist and nominalist ontologies. They begin with the assumptions that provable observations are probably dependent on different explanations, therefore, researchers should elucidate different truths and justify how various truths become constructed in daily life </w:t>
      </w:r>
      <w:r w:rsidRPr="00951D05">
        <w:rPr>
          <w:rFonts w:ascii="Arial" w:hAnsi="Arial" w:cs="Arial"/>
        </w:rPr>
        <w:fldChar w:fldCharType="begin" w:fldLock="1"/>
      </w:r>
      <w:r w:rsidRPr="00951D05">
        <w:rPr>
          <w:rFonts w:ascii="Arial" w:hAnsi="Arial" w:cs="Arial"/>
        </w:rPr>
        <w:instrText>ADDIN CSL_CITATION {"citationItems":[{"id":"ITEM-1","itemData":{"ISBN":"9781446296578","author":[{"dropping-particle":"","family":"Easterby-Smith","given":"Mark","non-dropping-particle":"","parse-names":false,"suffix":""},{"dropping-particle":"","family":"Paul","given":"Richard Thorpe","non-dropping-particle":"","parse-names":false,"suffix":""},{"dropping-particle":"","family":"Jackson","given":"Paul R.","non-dropping-particle":"","parse-names":false,"suffix":""}],"edition":"fifth edit","id":"ITEM-1","issued":{"date-parts":[["2015"]]},"publisher":"SAGE","publisher-place":"London","title":"Management and Business Research","type":"book"},"uris":["http://www.mendeley.com/documents/?uuid=85d2367a-08e7-4fbd-aef3-08a1c7ece33d"]}],"mendeley":{"formattedCitation":"(Easterby-Smith, Paul and Jackson, 2015)","plainTextFormattedCitation":"(Easterby-Smith, Paul and Jackson, 2015)","previouslyFormattedCitation":"(Easterby-Smith, Paul and Jackson, 2015)"},"properties":{"noteIndex":0},"schema":"https://github.com/citation-style-language/schema/raw/master/csl-citation.json"}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(Easterby-Smith, Paul and Jackson, 2015)</w:t>
      </w:r>
      <w:r w:rsidRPr="00951D05">
        <w:rPr>
          <w:rFonts w:ascii="Arial" w:hAnsi="Arial" w:cs="Arial"/>
        </w:rPr>
        <w:fldChar w:fldCharType="end"/>
      </w:r>
      <w:r w:rsidRPr="00951D05">
        <w:rPr>
          <w:rFonts w:ascii="Arial" w:hAnsi="Arial" w:cs="Arial"/>
        </w:rPr>
        <w:t xml:space="preserve">. </w:t>
      </w:r>
    </w:p>
    <w:p w14:paraId="7A5634E5" w14:textId="1FCA8220" w:rsidR="00A22B7C" w:rsidRPr="00951D05" w:rsidRDefault="00A22B7C" w:rsidP="0049023B">
      <w:pPr>
        <w:spacing w:before="120" w:line="360" w:lineRule="auto"/>
        <w:jc w:val="both"/>
        <w:rPr>
          <w:rFonts w:ascii="Arial" w:hAnsi="Arial" w:cs="Arial"/>
        </w:rPr>
      </w:pPr>
      <w:r w:rsidRPr="00951D05">
        <w:rPr>
          <w:rFonts w:ascii="Arial" w:hAnsi="Arial" w:cs="Arial"/>
        </w:rPr>
        <w:t>A good research design should reflect the research philosophy and contain clear aims to answer the research questions, and it is significant for achieving the goal of research.</w:t>
      </w:r>
    </w:p>
    <w:p w14:paraId="244C9933" w14:textId="0DF0ACC7" w:rsidR="00007D2B" w:rsidRPr="00951D05" w:rsidRDefault="00007D2B" w:rsidP="0049023B">
      <w:pPr>
        <w:spacing w:before="120" w:after="160" w:line="360" w:lineRule="auto"/>
        <w:jc w:val="both"/>
        <w:rPr>
          <w:rFonts w:ascii="Arial" w:hAnsi="Arial" w:cs="Arial"/>
        </w:rPr>
      </w:pPr>
      <w:r w:rsidRPr="00951D05">
        <w:rPr>
          <w:rFonts w:ascii="Arial" w:hAnsi="Arial" w:cs="Arial"/>
        </w:rPr>
        <w:br w:type="page"/>
      </w:r>
    </w:p>
    <w:p w14:paraId="6520FC99" w14:textId="34ACE051" w:rsidR="00007D2B" w:rsidRPr="00951D05" w:rsidRDefault="00007D2B" w:rsidP="0049023B">
      <w:pPr>
        <w:pStyle w:val="2"/>
        <w:spacing w:before="120" w:line="360" w:lineRule="auto"/>
        <w:jc w:val="both"/>
        <w:rPr>
          <w:rFonts w:ascii="Arial" w:hAnsi="Arial" w:cs="Arial"/>
          <w:b/>
          <w:color w:val="auto"/>
          <w:sz w:val="24"/>
          <w:szCs w:val="24"/>
        </w:rPr>
      </w:pPr>
      <w:bookmarkStart w:id="54" w:name="_Toc7130392"/>
      <w:r w:rsidRPr="00951D05">
        <w:rPr>
          <w:rFonts w:ascii="Arial" w:hAnsi="Arial" w:cs="Arial"/>
          <w:b/>
          <w:color w:val="auto"/>
          <w:sz w:val="24"/>
          <w:szCs w:val="24"/>
        </w:rPr>
        <w:lastRenderedPageBreak/>
        <w:t>Appendix 1</w:t>
      </w:r>
      <w:bookmarkEnd w:id="54"/>
    </w:p>
    <w:p w14:paraId="764CF1C2" w14:textId="77777777" w:rsidR="003119AA" w:rsidRPr="00951D05" w:rsidRDefault="003119AA"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Babbie, E. (2015) </w:t>
      </w:r>
      <w:r w:rsidRPr="00951D05">
        <w:rPr>
          <w:rFonts w:ascii="Arial" w:hAnsi="Arial" w:cs="Arial"/>
          <w:i/>
          <w:iCs/>
          <w:noProof/>
        </w:rPr>
        <w:t>The Practice of Social Research</w:t>
      </w:r>
      <w:r w:rsidRPr="00951D05">
        <w:rPr>
          <w:rFonts w:ascii="Arial" w:hAnsi="Arial" w:cs="Arial"/>
          <w:noProof/>
        </w:rPr>
        <w:t>. Twelfth Ed. Wadsworth.</w:t>
      </w:r>
    </w:p>
    <w:p w14:paraId="00E39352" w14:textId="77777777" w:rsidR="003119AA" w:rsidRPr="00951D05" w:rsidRDefault="003119AA"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Easterby-Smith, M., Paul, R. T. and Jackson, P. R. (2015) </w:t>
      </w:r>
      <w:r w:rsidRPr="00951D05">
        <w:rPr>
          <w:rFonts w:ascii="Arial" w:hAnsi="Arial" w:cs="Arial"/>
          <w:i/>
          <w:iCs/>
          <w:noProof/>
        </w:rPr>
        <w:t>Management and Business Research</w:t>
      </w:r>
      <w:r w:rsidRPr="00951D05">
        <w:rPr>
          <w:rFonts w:ascii="Arial" w:hAnsi="Arial" w:cs="Arial"/>
          <w:noProof/>
        </w:rPr>
        <w:t>. fifth edit. London: SAGE.</w:t>
      </w:r>
    </w:p>
    <w:p w14:paraId="3597744D" w14:textId="77777777" w:rsidR="003119AA" w:rsidRPr="00951D05" w:rsidRDefault="003119AA"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Bordens, K. S., &amp; Abbott, B. B. (2002). Research design and methods: A process approach. McGraw-Hill.</w:t>
      </w:r>
    </w:p>
    <w:p w14:paraId="0E557AB4" w14:textId="77777777" w:rsidR="003119AA" w:rsidRPr="00951D05" w:rsidRDefault="003119AA"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Creswell, J. W., &amp; Creswell, J. D. (2017). Research design: Qualitative, quantitative, and mixed methods approaches. Sage publications.</w:t>
      </w:r>
    </w:p>
    <w:p w14:paraId="00510A56" w14:textId="77777777" w:rsidR="003119AA" w:rsidRPr="00951D05" w:rsidRDefault="003119AA"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Hakim, C. (2012). Research Design: Succesful Designs for Social Economics Research. Routledge.</w:t>
      </w:r>
    </w:p>
    <w:p w14:paraId="40062889" w14:textId="77777777" w:rsidR="003119AA" w:rsidRPr="00951D05" w:rsidRDefault="003119AA" w:rsidP="0049023B">
      <w:pPr>
        <w:autoSpaceDE w:val="0"/>
        <w:autoSpaceDN w:val="0"/>
        <w:adjustRightInd w:val="0"/>
        <w:spacing w:before="120" w:line="360" w:lineRule="auto"/>
        <w:jc w:val="both"/>
        <w:rPr>
          <w:rFonts w:ascii="Arial" w:eastAsia="Times New Roman" w:hAnsi="Arial" w:cs="Arial"/>
        </w:rPr>
      </w:pPr>
      <w:proofErr w:type="spellStart"/>
      <w:r w:rsidRPr="00951D05">
        <w:rPr>
          <w:rFonts w:ascii="Arial" w:eastAsia="Times New Roman" w:hAnsi="Arial" w:cs="Arial"/>
        </w:rPr>
        <w:t>Kazdin</w:t>
      </w:r>
      <w:proofErr w:type="spellEnd"/>
      <w:r w:rsidRPr="00951D05">
        <w:rPr>
          <w:rFonts w:ascii="Arial" w:eastAsia="Times New Roman" w:hAnsi="Arial" w:cs="Arial"/>
        </w:rPr>
        <w:t>, A. E. (1994). Methodology, design, and evaluation in psychotherapy research.</w:t>
      </w:r>
    </w:p>
    <w:p w14:paraId="474DD874" w14:textId="77777777" w:rsidR="003119AA" w:rsidRPr="00951D05" w:rsidRDefault="003119AA" w:rsidP="0049023B">
      <w:pPr>
        <w:autoSpaceDE w:val="0"/>
        <w:autoSpaceDN w:val="0"/>
        <w:adjustRightInd w:val="0"/>
        <w:spacing w:before="120" w:line="360" w:lineRule="auto"/>
        <w:jc w:val="both"/>
        <w:rPr>
          <w:rFonts w:ascii="Arial" w:hAnsi="Arial" w:cs="Arial"/>
          <w:noProof/>
        </w:rPr>
      </w:pPr>
      <w:proofErr w:type="spellStart"/>
      <w:r w:rsidRPr="00951D05">
        <w:rPr>
          <w:rFonts w:ascii="Arial" w:eastAsia="Times New Roman" w:hAnsi="Arial" w:cs="Arial"/>
        </w:rPr>
        <w:t>Marczyk</w:t>
      </w:r>
      <w:proofErr w:type="spellEnd"/>
      <w:r w:rsidRPr="00951D05">
        <w:rPr>
          <w:rFonts w:ascii="Arial" w:eastAsia="Times New Roman" w:hAnsi="Arial" w:cs="Arial"/>
        </w:rPr>
        <w:t xml:space="preserve">, G., DeMatteo, D., &amp; Festinger, D. (2005). Essentials of research design and methodology. John Wiley &amp; Sons </w:t>
      </w:r>
      <w:proofErr w:type="spellStart"/>
      <w:r w:rsidRPr="00951D05">
        <w:rPr>
          <w:rFonts w:ascii="Arial" w:eastAsia="Times New Roman" w:hAnsi="Arial" w:cs="Arial"/>
        </w:rPr>
        <w:t>Inc.</w:t>
      </w:r>
      <w:r w:rsidRPr="00951D05">
        <w:rPr>
          <w:rFonts w:ascii="Arial" w:hAnsi="Arial" w:cs="Arial"/>
          <w:noProof/>
        </w:rPr>
        <w:t>Maxwell</w:t>
      </w:r>
      <w:proofErr w:type="spellEnd"/>
      <w:r w:rsidRPr="00951D05">
        <w:rPr>
          <w:rFonts w:ascii="Arial" w:hAnsi="Arial" w:cs="Arial"/>
          <w:noProof/>
        </w:rPr>
        <w:t>, J. A. (2012). Qualitative research design: An interactive approach (Vol. 41). Sage publications.</w:t>
      </w:r>
    </w:p>
    <w:p w14:paraId="1075A359" w14:textId="77777777" w:rsidR="003119AA" w:rsidRPr="00951D05" w:rsidRDefault="003119AA"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Miller, D. C., &amp; Salkind, N. J. (2002). Handbook of research design and social measurement. Sage.</w:t>
      </w:r>
    </w:p>
    <w:p w14:paraId="0C085292" w14:textId="77777777" w:rsidR="003119AA" w:rsidRPr="00951D05" w:rsidRDefault="003119AA"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Saunders, M., Lewis, P. and Thornhill, A. (2016) </w:t>
      </w:r>
      <w:r w:rsidRPr="00951D05">
        <w:rPr>
          <w:rFonts w:ascii="Arial" w:hAnsi="Arial" w:cs="Arial"/>
          <w:i/>
          <w:iCs/>
          <w:noProof/>
        </w:rPr>
        <w:t>Research Methods for Business Students</w:t>
      </w:r>
      <w:r w:rsidRPr="00951D05">
        <w:rPr>
          <w:rFonts w:ascii="Arial" w:hAnsi="Arial" w:cs="Arial"/>
          <w:noProof/>
        </w:rPr>
        <w:t>. 7th edn. Pearson Education.</w:t>
      </w:r>
    </w:p>
    <w:p w14:paraId="36545839" w14:textId="77777777" w:rsidR="003119AA" w:rsidRPr="00951D05" w:rsidRDefault="003119AA" w:rsidP="0049023B">
      <w:pPr>
        <w:widowControl w:val="0"/>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Sekaran, U. and Bougie, R. (2016) </w:t>
      </w:r>
      <w:r w:rsidRPr="00951D05">
        <w:rPr>
          <w:rFonts w:ascii="Arial" w:hAnsi="Arial" w:cs="Arial"/>
          <w:i/>
          <w:iCs/>
          <w:noProof/>
        </w:rPr>
        <w:t>Research methods for business : a skill-building approach</w:t>
      </w:r>
      <w:r w:rsidRPr="00951D05">
        <w:rPr>
          <w:rFonts w:ascii="Arial" w:hAnsi="Arial" w:cs="Arial"/>
          <w:noProof/>
        </w:rPr>
        <w:t>. 7th edn. John Wiley &amp; Sons Ltd.</w:t>
      </w:r>
    </w:p>
    <w:p w14:paraId="5CC94A7D" w14:textId="77777777" w:rsidR="003119AA" w:rsidRPr="00951D05" w:rsidRDefault="003119AA"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Vaus, D. De (2001) </w:t>
      </w:r>
      <w:r w:rsidRPr="00951D05">
        <w:rPr>
          <w:rFonts w:ascii="Arial" w:hAnsi="Arial" w:cs="Arial"/>
          <w:i/>
          <w:iCs/>
          <w:noProof/>
        </w:rPr>
        <w:t>Research design in social research</w:t>
      </w:r>
      <w:r w:rsidRPr="00951D05">
        <w:rPr>
          <w:rFonts w:ascii="Arial" w:hAnsi="Arial" w:cs="Arial"/>
          <w:noProof/>
        </w:rPr>
        <w:t>. London: SAGE.</w:t>
      </w:r>
    </w:p>
    <w:p w14:paraId="396D8251" w14:textId="77777777" w:rsidR="00007D2B" w:rsidRPr="00951D05" w:rsidRDefault="00007D2B" w:rsidP="0049023B">
      <w:pPr>
        <w:spacing w:before="120" w:after="160" w:line="360" w:lineRule="auto"/>
        <w:jc w:val="both"/>
        <w:rPr>
          <w:rFonts w:ascii="Arial" w:hAnsi="Arial" w:cs="Arial"/>
        </w:rPr>
      </w:pPr>
    </w:p>
    <w:p w14:paraId="163DE26C" w14:textId="77777777" w:rsidR="00007D2B" w:rsidRPr="00951D05" w:rsidRDefault="00007D2B" w:rsidP="0049023B">
      <w:pPr>
        <w:spacing w:before="120" w:after="160" w:line="360" w:lineRule="auto"/>
        <w:jc w:val="both"/>
        <w:rPr>
          <w:rFonts w:ascii="Arial" w:hAnsi="Arial" w:cs="Arial"/>
        </w:rPr>
      </w:pPr>
      <w:r w:rsidRPr="00951D05">
        <w:rPr>
          <w:rFonts w:ascii="Arial" w:hAnsi="Arial" w:cs="Arial"/>
        </w:rPr>
        <w:br w:type="page"/>
      </w:r>
    </w:p>
    <w:p w14:paraId="5F240387" w14:textId="155059FC" w:rsidR="00007D2B" w:rsidRPr="00951D05" w:rsidRDefault="00007D2B" w:rsidP="0049023B">
      <w:pPr>
        <w:pStyle w:val="2"/>
        <w:spacing w:before="120" w:line="360" w:lineRule="auto"/>
        <w:jc w:val="both"/>
        <w:rPr>
          <w:rFonts w:ascii="Arial" w:hAnsi="Arial" w:cs="Arial"/>
          <w:b/>
          <w:color w:val="auto"/>
          <w:sz w:val="24"/>
          <w:szCs w:val="24"/>
        </w:rPr>
      </w:pPr>
      <w:bookmarkStart w:id="55" w:name="_Toc7130393"/>
      <w:r w:rsidRPr="00951D05">
        <w:rPr>
          <w:rFonts w:ascii="Arial" w:hAnsi="Arial" w:cs="Arial"/>
          <w:b/>
          <w:color w:val="auto"/>
          <w:sz w:val="24"/>
          <w:szCs w:val="24"/>
        </w:rPr>
        <w:lastRenderedPageBreak/>
        <w:t>Appendix 2</w:t>
      </w:r>
      <w:bookmarkEnd w:id="55"/>
    </w:p>
    <w:p w14:paraId="69C3E101" w14:textId="77777777" w:rsidR="00B06853" w:rsidRPr="00951D05" w:rsidRDefault="00B06853" w:rsidP="0049023B">
      <w:pPr>
        <w:spacing w:before="120" w:line="360" w:lineRule="auto"/>
        <w:jc w:val="both"/>
        <w:rPr>
          <w:rFonts w:ascii="Arial" w:hAnsi="Arial" w:cs="Arial"/>
          <w:b/>
        </w:rPr>
      </w:pPr>
      <w:r w:rsidRPr="00951D05">
        <w:rPr>
          <w:rFonts w:ascii="Arial" w:hAnsi="Arial" w:cs="Arial"/>
        </w:rPr>
        <w:t xml:space="preserve">Adi Bhat (no date) </w:t>
      </w:r>
      <w:r w:rsidRPr="00951D05">
        <w:rPr>
          <w:rFonts w:ascii="Arial" w:hAnsi="Arial" w:cs="Arial"/>
          <w:i/>
          <w:iCs/>
        </w:rPr>
        <w:t>Research Design: Definition, Characteristics and Types | Question Pro</w:t>
      </w:r>
      <w:r w:rsidRPr="00951D05">
        <w:rPr>
          <w:rFonts w:ascii="Arial" w:hAnsi="Arial" w:cs="Arial"/>
        </w:rPr>
        <w:t>. Available at: https://www.questionpro.com/blog/research-design/ (Accessed: 21 April 2019).</w:t>
      </w:r>
    </w:p>
    <w:p w14:paraId="1A9BE1D8" w14:textId="77777777" w:rsidR="00B06853" w:rsidRPr="00951D05" w:rsidRDefault="00B06853" w:rsidP="0049023B">
      <w:pPr>
        <w:spacing w:before="120" w:line="360" w:lineRule="auto"/>
        <w:jc w:val="both"/>
        <w:rPr>
          <w:rFonts w:ascii="Arial" w:hAnsi="Arial" w:cs="Arial"/>
        </w:rPr>
      </w:pPr>
      <w:r w:rsidRPr="00951D05">
        <w:rPr>
          <w:rFonts w:ascii="Arial" w:hAnsi="Arial" w:cs="Arial"/>
          <w:i/>
          <w:iCs/>
        </w:rPr>
        <w:t>Introduction to Research Design - YouTube</w:t>
      </w:r>
      <w:r w:rsidRPr="00951D05">
        <w:rPr>
          <w:rFonts w:ascii="Arial" w:hAnsi="Arial" w:cs="Arial"/>
        </w:rPr>
        <w:t xml:space="preserve"> (2015). Available at: https://www.youtube.com/watch?v=GYywR7SA03E (Accessed: 21 April 2019).</w:t>
      </w:r>
    </w:p>
    <w:p w14:paraId="6933E652" w14:textId="77777777" w:rsidR="00B06853" w:rsidRPr="00951D05" w:rsidRDefault="00B06853" w:rsidP="0049023B">
      <w:pPr>
        <w:spacing w:before="120" w:line="360" w:lineRule="auto"/>
        <w:jc w:val="both"/>
        <w:rPr>
          <w:rFonts w:ascii="Arial" w:hAnsi="Arial" w:cs="Arial"/>
        </w:rPr>
      </w:pPr>
      <w:r w:rsidRPr="00951D05">
        <w:rPr>
          <w:rFonts w:ascii="Arial" w:hAnsi="Arial" w:cs="Arial"/>
          <w:i/>
          <w:iCs/>
        </w:rPr>
        <w:t>Research Design - YouTube</w:t>
      </w:r>
      <w:r w:rsidRPr="00951D05">
        <w:rPr>
          <w:rFonts w:ascii="Arial" w:hAnsi="Arial" w:cs="Arial"/>
        </w:rPr>
        <w:t xml:space="preserve"> (2011). Available at: https://www.youtube.com/watch?v=H2v9Xh2iQV8 (Accessed: 21 April 2019).</w:t>
      </w:r>
    </w:p>
    <w:p w14:paraId="0717C33D" w14:textId="77777777" w:rsidR="00B06853" w:rsidRPr="00951D05" w:rsidRDefault="00B06853" w:rsidP="0049023B">
      <w:pPr>
        <w:spacing w:before="120" w:line="360" w:lineRule="auto"/>
        <w:jc w:val="both"/>
        <w:rPr>
          <w:rFonts w:ascii="Arial" w:hAnsi="Arial" w:cs="Arial"/>
        </w:rPr>
      </w:pPr>
      <w:r w:rsidRPr="00951D05">
        <w:rPr>
          <w:rFonts w:ascii="Arial" w:hAnsi="Arial" w:cs="Arial"/>
          <w:i/>
          <w:iCs/>
        </w:rPr>
        <w:t>Research Design - YouTube</w:t>
      </w:r>
      <w:r w:rsidRPr="00951D05">
        <w:rPr>
          <w:rFonts w:ascii="Arial" w:hAnsi="Arial" w:cs="Arial"/>
        </w:rPr>
        <w:t xml:space="preserve"> (2016). Available at: https://www.youtube.com/watch?v=WY9j_t570LY (Accessed: 21 April 2019).</w:t>
      </w:r>
    </w:p>
    <w:p w14:paraId="35A9C0C5" w14:textId="77777777" w:rsidR="00B06853" w:rsidRPr="00951D05" w:rsidRDefault="00B06853" w:rsidP="0049023B">
      <w:pPr>
        <w:spacing w:before="120" w:line="360" w:lineRule="auto"/>
        <w:jc w:val="both"/>
        <w:rPr>
          <w:rFonts w:ascii="Arial" w:hAnsi="Arial" w:cs="Arial"/>
        </w:rPr>
      </w:pPr>
      <w:r w:rsidRPr="00951D05">
        <w:rPr>
          <w:rFonts w:ascii="Arial" w:hAnsi="Arial" w:cs="Arial"/>
          <w:i/>
          <w:iCs/>
        </w:rPr>
        <w:t xml:space="preserve">Research Design, Research Method: What’s the Difference? </w:t>
      </w:r>
      <w:proofErr w:type="gramStart"/>
      <w:r w:rsidRPr="00951D05">
        <w:rPr>
          <w:rFonts w:ascii="Arial" w:hAnsi="Arial" w:cs="Arial"/>
          <w:i/>
          <w:iCs/>
        </w:rPr>
        <w:t>November,</w:t>
      </w:r>
      <w:proofErr w:type="gramEnd"/>
      <w:r w:rsidRPr="00951D05">
        <w:rPr>
          <w:rFonts w:ascii="Arial" w:hAnsi="Arial" w:cs="Arial"/>
          <w:i/>
          <w:iCs/>
        </w:rPr>
        <w:t xml:space="preserve"> 2017 - YouTube</w:t>
      </w:r>
      <w:r w:rsidRPr="00951D05">
        <w:rPr>
          <w:rFonts w:ascii="Arial" w:hAnsi="Arial" w:cs="Arial"/>
        </w:rPr>
        <w:t xml:space="preserve"> (2018). Available at: https://www.youtube.com/watch?v=yadP5qcxlns (Accessed: 21 April 2019).</w:t>
      </w:r>
    </w:p>
    <w:p w14:paraId="4C551597" w14:textId="77777777" w:rsidR="00B06853" w:rsidRPr="00951D05" w:rsidRDefault="00B06853" w:rsidP="0049023B">
      <w:pPr>
        <w:spacing w:before="120" w:line="360" w:lineRule="auto"/>
        <w:jc w:val="both"/>
        <w:rPr>
          <w:rFonts w:ascii="Arial" w:hAnsi="Arial" w:cs="Arial"/>
        </w:rPr>
      </w:pPr>
      <w:r w:rsidRPr="00951D05">
        <w:rPr>
          <w:rFonts w:ascii="Arial" w:hAnsi="Arial" w:cs="Arial"/>
          <w:i/>
          <w:iCs/>
        </w:rPr>
        <w:t>Research Design - Research Methodology</w:t>
      </w:r>
      <w:r w:rsidRPr="00951D05">
        <w:rPr>
          <w:rFonts w:ascii="Arial" w:hAnsi="Arial" w:cs="Arial"/>
        </w:rPr>
        <w:t xml:space="preserve"> (no date). Available at: https://research-methodology.net/research-methodology/research-design/ (Accessed: 21 April 2019).</w:t>
      </w:r>
    </w:p>
    <w:p w14:paraId="772A1B64" w14:textId="77777777" w:rsidR="00B06853" w:rsidRPr="00951D05" w:rsidRDefault="00B06853" w:rsidP="0049023B">
      <w:pPr>
        <w:spacing w:before="120" w:line="360" w:lineRule="auto"/>
        <w:jc w:val="both"/>
        <w:rPr>
          <w:rFonts w:ascii="Arial" w:hAnsi="Arial" w:cs="Arial"/>
        </w:rPr>
      </w:pPr>
      <w:r w:rsidRPr="00951D05">
        <w:rPr>
          <w:rFonts w:ascii="Arial" w:hAnsi="Arial" w:cs="Arial"/>
          <w:i/>
          <w:iCs/>
        </w:rPr>
        <w:t>Selecting a Research Design - YouTube</w:t>
      </w:r>
      <w:r w:rsidRPr="00951D05">
        <w:rPr>
          <w:rFonts w:ascii="Arial" w:hAnsi="Arial" w:cs="Arial"/>
        </w:rPr>
        <w:t xml:space="preserve"> (2014). Available at: https://www.youtube.com/watch?v=oNpA-joyuZY (Accessed: 21 April 2019).</w:t>
      </w:r>
    </w:p>
    <w:p w14:paraId="4698E413" w14:textId="2569CDDB" w:rsidR="00007D2B" w:rsidRPr="00951D05" w:rsidRDefault="00B06853" w:rsidP="0049023B">
      <w:pPr>
        <w:spacing w:before="120" w:after="160" w:line="360" w:lineRule="auto"/>
        <w:jc w:val="both"/>
        <w:rPr>
          <w:rFonts w:ascii="Arial" w:hAnsi="Arial" w:cs="Arial"/>
        </w:rPr>
      </w:pPr>
      <w:r w:rsidRPr="00951D05">
        <w:rPr>
          <w:rFonts w:ascii="Arial" w:hAnsi="Arial" w:cs="Arial"/>
          <w:i/>
          <w:iCs/>
        </w:rPr>
        <w:t>Types of Research &amp;amp; Research Designs -- Rey Ty - YouTube</w:t>
      </w:r>
      <w:r w:rsidRPr="00951D05">
        <w:rPr>
          <w:rFonts w:ascii="Arial" w:hAnsi="Arial" w:cs="Arial"/>
        </w:rPr>
        <w:t xml:space="preserve"> (2009). Available at: https://www.youtube.com/watch?v=49_u-pXwx7g (Accessed: 21 April 2019).</w:t>
      </w:r>
      <w:r w:rsidR="00007D2B" w:rsidRPr="00951D05">
        <w:rPr>
          <w:rFonts w:ascii="Arial" w:hAnsi="Arial" w:cs="Arial"/>
        </w:rPr>
        <w:br w:type="page"/>
      </w:r>
    </w:p>
    <w:p w14:paraId="72728A56" w14:textId="209D16CA" w:rsidR="00007D2B" w:rsidRPr="00951D05" w:rsidRDefault="00007D2B" w:rsidP="0049023B">
      <w:pPr>
        <w:pStyle w:val="2"/>
        <w:spacing w:before="120" w:line="360" w:lineRule="auto"/>
        <w:jc w:val="both"/>
        <w:rPr>
          <w:rFonts w:ascii="Arial" w:hAnsi="Arial" w:cs="Arial"/>
          <w:b/>
          <w:color w:val="auto"/>
          <w:sz w:val="24"/>
          <w:szCs w:val="24"/>
        </w:rPr>
      </w:pPr>
      <w:bookmarkStart w:id="56" w:name="_Toc7130394"/>
      <w:r w:rsidRPr="00951D05">
        <w:rPr>
          <w:rFonts w:ascii="Arial" w:hAnsi="Arial" w:cs="Arial"/>
          <w:b/>
          <w:color w:val="auto"/>
          <w:sz w:val="24"/>
          <w:szCs w:val="24"/>
        </w:rPr>
        <w:lastRenderedPageBreak/>
        <w:t>Appendix 3</w:t>
      </w:r>
      <w:bookmarkEnd w:id="56"/>
    </w:p>
    <w:p w14:paraId="1C878759" w14:textId="77777777" w:rsidR="00F62C8A" w:rsidRPr="00951D05" w:rsidRDefault="00F62C8A" w:rsidP="0049023B">
      <w:pPr>
        <w:spacing w:before="120" w:line="360" w:lineRule="auto"/>
        <w:jc w:val="both"/>
        <w:rPr>
          <w:rFonts w:ascii="Arial" w:hAnsi="Arial" w:cs="Arial"/>
        </w:rPr>
      </w:pPr>
      <w:r w:rsidRPr="00951D05">
        <w:rPr>
          <w:rFonts w:ascii="Arial" w:hAnsi="Arial" w:cs="Arial"/>
        </w:rPr>
        <w:t xml:space="preserve">Relationship between research design and </w:t>
      </w:r>
      <w:proofErr w:type="gramStart"/>
      <w:r w:rsidRPr="00951D05">
        <w:rPr>
          <w:rFonts w:ascii="Arial" w:hAnsi="Arial" w:cs="Arial"/>
        </w:rPr>
        <w:t>particular data</w:t>
      </w:r>
      <w:proofErr w:type="gramEnd"/>
      <w:r w:rsidRPr="00951D05">
        <w:rPr>
          <w:rFonts w:ascii="Arial" w:hAnsi="Arial" w:cs="Arial"/>
        </w:rPr>
        <w:t xml:space="preserve"> collection</w:t>
      </w:r>
    </w:p>
    <w:p w14:paraId="166016C2" w14:textId="77777777" w:rsidR="00F62C8A" w:rsidRPr="00951D05" w:rsidRDefault="00F62C8A" w:rsidP="0049023B">
      <w:pPr>
        <w:spacing w:before="120" w:line="360" w:lineRule="auto"/>
        <w:jc w:val="both"/>
        <w:rPr>
          <w:rFonts w:ascii="Arial" w:hAnsi="Arial" w:cs="Arial"/>
        </w:rPr>
      </w:pPr>
      <w:r w:rsidRPr="00951D05">
        <w:rPr>
          <w:rFonts w:ascii="Arial" w:hAnsi="Arial" w:cs="Arial"/>
        </w:rPr>
        <w:t>methods</w:t>
      </w:r>
    </w:p>
    <w:p w14:paraId="7F55D781" w14:textId="77777777" w:rsidR="00F62C8A" w:rsidRPr="00951D05" w:rsidRDefault="00F62C8A" w:rsidP="0049023B">
      <w:pPr>
        <w:spacing w:before="120" w:line="360" w:lineRule="auto"/>
        <w:jc w:val="both"/>
        <w:rPr>
          <w:rFonts w:ascii="Arial" w:hAnsi="Arial" w:cs="Arial"/>
          <w:b/>
        </w:rPr>
      </w:pPr>
      <w:r w:rsidRPr="00951D05">
        <w:rPr>
          <w:rFonts w:ascii="Arial" w:hAnsi="Arial" w:cs="Arial"/>
          <w:noProof/>
        </w:rPr>
        <w:drawing>
          <wp:inline distT="0" distB="0" distL="0" distR="0" wp14:anchorId="33A078EF" wp14:editId="2E4C2E95">
            <wp:extent cx="5274310" cy="5349875"/>
            <wp:effectExtent l="0" t="0" r="2540" b="317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4310" cy="5349875"/>
                    </a:xfrm>
                    <a:prstGeom prst="rect">
                      <a:avLst/>
                    </a:prstGeom>
                  </pic:spPr>
                </pic:pic>
              </a:graphicData>
            </a:graphic>
          </wp:inline>
        </w:drawing>
      </w:r>
    </w:p>
    <w:p w14:paraId="1B397790" w14:textId="77777777" w:rsidR="00F62C8A" w:rsidRPr="00951D05" w:rsidRDefault="00F62C8A" w:rsidP="0049023B">
      <w:pPr>
        <w:spacing w:before="120" w:line="360" w:lineRule="auto"/>
        <w:jc w:val="both"/>
        <w:rPr>
          <w:rFonts w:ascii="Arial" w:eastAsia="Times New Roman" w:hAnsi="Arial" w:cs="Arial"/>
        </w:rPr>
      </w:pPr>
      <w:r w:rsidRPr="00951D05">
        <w:rPr>
          <w:rFonts w:ascii="Arial" w:hAnsi="Arial" w:cs="Arial"/>
        </w:rPr>
        <w:t>Source:</w:t>
      </w:r>
      <w:r w:rsidRPr="00951D05">
        <w:rPr>
          <w:rFonts w:ascii="Arial" w:eastAsia="Times New Roman" w:hAnsi="Arial" w:cs="Arial"/>
        </w:rPr>
        <w:t xml:space="preserve"> De Vaus, D. A., &amp; de Vaus, D. (2001). </w:t>
      </w:r>
      <w:r w:rsidRPr="00951D05">
        <w:rPr>
          <w:rFonts w:ascii="Arial" w:eastAsia="Times New Roman" w:hAnsi="Arial" w:cs="Arial"/>
          <w:i/>
          <w:iCs/>
        </w:rPr>
        <w:t>Research design in social research</w:t>
      </w:r>
      <w:r w:rsidRPr="00951D05">
        <w:rPr>
          <w:rFonts w:ascii="Arial" w:eastAsia="Times New Roman" w:hAnsi="Arial" w:cs="Arial"/>
        </w:rPr>
        <w:t>. Sage.</w:t>
      </w:r>
    </w:p>
    <w:p w14:paraId="06AC80FE" w14:textId="77777777" w:rsidR="00F62C8A" w:rsidRPr="00951D05" w:rsidRDefault="00F62C8A" w:rsidP="0049023B">
      <w:pPr>
        <w:spacing w:before="120" w:line="360" w:lineRule="auto"/>
        <w:jc w:val="both"/>
        <w:rPr>
          <w:rFonts w:ascii="Arial" w:hAnsi="Arial" w:cs="Arial"/>
          <w:b/>
        </w:rPr>
      </w:pPr>
    </w:p>
    <w:p w14:paraId="22DD5429" w14:textId="77777777" w:rsidR="00F62C8A" w:rsidRPr="00951D05" w:rsidRDefault="00F62C8A" w:rsidP="0049023B">
      <w:pPr>
        <w:spacing w:before="120" w:line="360" w:lineRule="auto"/>
        <w:jc w:val="both"/>
        <w:rPr>
          <w:rFonts w:ascii="Arial" w:hAnsi="Arial" w:cs="Arial"/>
          <w:b/>
        </w:rPr>
      </w:pPr>
    </w:p>
    <w:p w14:paraId="1FF2721A" w14:textId="77777777" w:rsidR="00F62C8A" w:rsidRPr="00951D05" w:rsidRDefault="00F62C8A" w:rsidP="0049023B">
      <w:pPr>
        <w:spacing w:before="120" w:line="360" w:lineRule="auto"/>
        <w:jc w:val="both"/>
        <w:rPr>
          <w:rFonts w:ascii="Arial" w:hAnsi="Arial" w:cs="Arial"/>
          <w:b/>
        </w:rPr>
      </w:pPr>
    </w:p>
    <w:p w14:paraId="331014AE" w14:textId="77777777" w:rsidR="00F62C8A" w:rsidRPr="00951D05" w:rsidRDefault="00F62C8A" w:rsidP="0049023B">
      <w:pPr>
        <w:spacing w:before="120" w:line="360" w:lineRule="auto"/>
        <w:jc w:val="both"/>
        <w:rPr>
          <w:rFonts w:ascii="Arial" w:hAnsi="Arial" w:cs="Arial"/>
          <w:b/>
        </w:rPr>
      </w:pPr>
    </w:p>
    <w:p w14:paraId="0AF62AC2" w14:textId="77777777" w:rsidR="00F62C8A" w:rsidRPr="00951D05" w:rsidRDefault="00F62C8A" w:rsidP="0049023B">
      <w:pPr>
        <w:spacing w:before="120" w:line="360" w:lineRule="auto"/>
        <w:jc w:val="both"/>
        <w:rPr>
          <w:rFonts w:ascii="Arial" w:hAnsi="Arial" w:cs="Arial"/>
          <w:b/>
        </w:rPr>
      </w:pPr>
    </w:p>
    <w:p w14:paraId="20D31C43" w14:textId="77777777" w:rsidR="00F62C8A" w:rsidRPr="00951D05" w:rsidRDefault="00F62C8A" w:rsidP="0049023B">
      <w:pPr>
        <w:spacing w:before="120" w:line="360" w:lineRule="auto"/>
        <w:jc w:val="both"/>
        <w:rPr>
          <w:rFonts w:ascii="Arial" w:hAnsi="Arial" w:cs="Arial"/>
          <w:b/>
        </w:rPr>
      </w:pPr>
    </w:p>
    <w:p w14:paraId="5DEFEA43" w14:textId="77777777" w:rsidR="00F62C8A" w:rsidRPr="00951D05" w:rsidRDefault="00F62C8A" w:rsidP="0049023B">
      <w:pPr>
        <w:spacing w:before="120" w:line="360" w:lineRule="auto"/>
        <w:jc w:val="both"/>
        <w:rPr>
          <w:rFonts w:ascii="Arial" w:hAnsi="Arial" w:cs="Arial"/>
          <w:b/>
        </w:rPr>
      </w:pPr>
    </w:p>
    <w:p w14:paraId="57FB07D2" w14:textId="77777777" w:rsidR="00F62C8A" w:rsidRPr="00951D05" w:rsidRDefault="00F62C8A" w:rsidP="0049023B">
      <w:pPr>
        <w:spacing w:before="120" w:line="360" w:lineRule="auto"/>
        <w:jc w:val="both"/>
        <w:rPr>
          <w:rFonts w:ascii="Arial" w:hAnsi="Arial" w:cs="Arial"/>
          <w:b/>
        </w:rPr>
      </w:pPr>
    </w:p>
    <w:p w14:paraId="5467EA51" w14:textId="77777777" w:rsidR="00F62C8A" w:rsidRPr="00951D05" w:rsidRDefault="00F62C8A" w:rsidP="0049023B">
      <w:pPr>
        <w:spacing w:before="120" w:line="360" w:lineRule="auto"/>
        <w:jc w:val="both"/>
        <w:rPr>
          <w:rFonts w:ascii="Arial" w:hAnsi="Arial" w:cs="Arial"/>
        </w:rPr>
      </w:pPr>
      <w:r w:rsidRPr="00951D05">
        <w:rPr>
          <w:rFonts w:ascii="Arial" w:hAnsi="Arial" w:cs="Arial"/>
        </w:rPr>
        <w:t xml:space="preserve">The research </w:t>
      </w:r>
      <w:proofErr w:type="gramStart"/>
      <w:r w:rsidRPr="00951D05">
        <w:rPr>
          <w:rFonts w:ascii="Arial" w:hAnsi="Arial" w:cs="Arial"/>
        </w:rPr>
        <w:t>design</w:t>
      </w:r>
      <w:proofErr w:type="gramEnd"/>
    </w:p>
    <w:p w14:paraId="3194F5E6" w14:textId="77777777" w:rsidR="00F62C8A" w:rsidRPr="00951D05" w:rsidRDefault="00F62C8A" w:rsidP="0049023B">
      <w:pPr>
        <w:spacing w:before="120" w:line="360" w:lineRule="auto"/>
        <w:jc w:val="both"/>
        <w:rPr>
          <w:rFonts w:ascii="Arial" w:hAnsi="Arial" w:cs="Arial"/>
          <w:b/>
        </w:rPr>
      </w:pPr>
      <w:r w:rsidRPr="00951D05">
        <w:rPr>
          <w:rFonts w:ascii="Arial" w:hAnsi="Arial" w:cs="Arial"/>
          <w:noProof/>
        </w:rPr>
        <w:drawing>
          <wp:inline distT="0" distB="0" distL="0" distR="0" wp14:anchorId="3BA3E817" wp14:editId="1A0B8BA8">
            <wp:extent cx="5274310" cy="3221355"/>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4310" cy="3221355"/>
                    </a:xfrm>
                    <a:prstGeom prst="rect">
                      <a:avLst/>
                    </a:prstGeom>
                  </pic:spPr>
                </pic:pic>
              </a:graphicData>
            </a:graphic>
          </wp:inline>
        </w:drawing>
      </w:r>
    </w:p>
    <w:p w14:paraId="3AAA558B" w14:textId="77777777" w:rsidR="00F62C8A" w:rsidRPr="00951D05" w:rsidRDefault="00F62C8A" w:rsidP="0049023B">
      <w:pPr>
        <w:spacing w:before="120" w:line="360" w:lineRule="auto"/>
        <w:jc w:val="both"/>
        <w:rPr>
          <w:rFonts w:ascii="Arial" w:hAnsi="Arial" w:cs="Arial"/>
          <w:b/>
        </w:rPr>
      </w:pPr>
      <w:r w:rsidRPr="00951D05">
        <w:rPr>
          <w:rFonts w:ascii="Arial" w:hAnsi="Arial" w:cs="Arial"/>
        </w:rPr>
        <w:t>Source:</w:t>
      </w:r>
      <w:r w:rsidRPr="00951D05">
        <w:rPr>
          <w:rFonts w:ascii="Arial" w:eastAsia="Times New Roman" w:hAnsi="Arial" w:cs="Arial"/>
        </w:rPr>
        <w:t xml:space="preserve"> </w:t>
      </w:r>
      <w:r w:rsidRPr="00951D05">
        <w:rPr>
          <w:rFonts w:ascii="Arial" w:hAnsi="Arial" w:cs="Arial"/>
        </w:rPr>
        <w:t xml:space="preserve">Sekaran, U. and Bougie, R. (2016) </w:t>
      </w:r>
      <w:r w:rsidRPr="00951D05">
        <w:rPr>
          <w:rFonts w:ascii="Arial" w:hAnsi="Arial" w:cs="Arial"/>
          <w:i/>
          <w:iCs/>
        </w:rPr>
        <w:t xml:space="preserve">Research methods for </w:t>
      </w:r>
      <w:proofErr w:type="gramStart"/>
      <w:r w:rsidRPr="00951D05">
        <w:rPr>
          <w:rFonts w:ascii="Arial" w:hAnsi="Arial" w:cs="Arial"/>
          <w:i/>
          <w:iCs/>
        </w:rPr>
        <w:t>business :</w:t>
      </w:r>
      <w:proofErr w:type="gramEnd"/>
      <w:r w:rsidRPr="00951D05">
        <w:rPr>
          <w:rFonts w:ascii="Arial" w:hAnsi="Arial" w:cs="Arial"/>
          <w:i/>
          <w:iCs/>
        </w:rPr>
        <w:t xml:space="preserve"> a skill-building approach</w:t>
      </w:r>
      <w:r w:rsidRPr="00951D05">
        <w:rPr>
          <w:rFonts w:ascii="Arial" w:hAnsi="Arial" w:cs="Arial"/>
        </w:rPr>
        <w:t xml:space="preserve">. 7th </w:t>
      </w:r>
      <w:proofErr w:type="spellStart"/>
      <w:r w:rsidRPr="00951D05">
        <w:rPr>
          <w:rFonts w:ascii="Arial" w:hAnsi="Arial" w:cs="Arial"/>
        </w:rPr>
        <w:t>edn</w:t>
      </w:r>
      <w:proofErr w:type="spellEnd"/>
      <w:r w:rsidRPr="00951D05">
        <w:rPr>
          <w:rFonts w:ascii="Arial" w:hAnsi="Arial" w:cs="Arial"/>
        </w:rPr>
        <w:t>. John Wiley &amp; Sons Ltd.</w:t>
      </w:r>
    </w:p>
    <w:p w14:paraId="457FF74F" w14:textId="593F66D1" w:rsidR="00007D2B" w:rsidRPr="00951D05" w:rsidRDefault="00007D2B" w:rsidP="0049023B">
      <w:pPr>
        <w:spacing w:before="120" w:after="160" w:line="360" w:lineRule="auto"/>
        <w:jc w:val="both"/>
        <w:rPr>
          <w:rFonts w:ascii="Arial" w:hAnsi="Arial" w:cs="Arial"/>
        </w:rPr>
      </w:pPr>
      <w:r w:rsidRPr="00951D05">
        <w:rPr>
          <w:rFonts w:ascii="Arial" w:hAnsi="Arial" w:cs="Arial"/>
        </w:rPr>
        <w:br w:type="page"/>
      </w:r>
    </w:p>
    <w:p w14:paraId="05A6CF1E" w14:textId="06105FDC" w:rsidR="00007D2B" w:rsidRPr="00951D05" w:rsidRDefault="00007D2B" w:rsidP="0049023B">
      <w:pPr>
        <w:pStyle w:val="2"/>
        <w:spacing w:before="120" w:line="360" w:lineRule="auto"/>
        <w:jc w:val="both"/>
        <w:rPr>
          <w:rFonts w:ascii="Arial" w:hAnsi="Arial" w:cs="Arial"/>
          <w:b/>
          <w:color w:val="auto"/>
          <w:sz w:val="24"/>
          <w:szCs w:val="24"/>
        </w:rPr>
      </w:pPr>
      <w:bookmarkStart w:id="57" w:name="_Toc7130395"/>
      <w:r w:rsidRPr="00951D05">
        <w:rPr>
          <w:rFonts w:ascii="Arial" w:hAnsi="Arial" w:cs="Arial"/>
          <w:b/>
          <w:color w:val="auto"/>
          <w:sz w:val="24"/>
          <w:szCs w:val="24"/>
        </w:rPr>
        <w:lastRenderedPageBreak/>
        <w:t>Appendix 4</w:t>
      </w:r>
      <w:bookmarkEnd w:id="57"/>
    </w:p>
    <w:p w14:paraId="705846F3" w14:textId="18FD52ED" w:rsidR="00007D2B" w:rsidRPr="00951D05" w:rsidRDefault="00EC16F3" w:rsidP="0049023B">
      <w:pPr>
        <w:spacing w:before="120" w:line="360" w:lineRule="auto"/>
        <w:jc w:val="both"/>
        <w:rPr>
          <w:rFonts w:ascii="Arial" w:hAnsi="Arial" w:cs="Arial"/>
        </w:rPr>
      </w:pPr>
      <w:r w:rsidRPr="00951D05">
        <w:rPr>
          <w:rFonts w:ascii="Arial" w:hAnsi="Arial" w:cs="Arial"/>
        </w:rPr>
        <w:t>T</w:t>
      </w:r>
      <w:r w:rsidR="00F20C18" w:rsidRPr="00951D05">
        <w:rPr>
          <w:rFonts w:ascii="Arial" w:hAnsi="Arial" w:cs="Arial"/>
        </w:rPr>
        <w:t>hinking</w:t>
      </w:r>
      <w:r w:rsidRPr="00951D05">
        <w:rPr>
          <w:rFonts w:ascii="Arial" w:hAnsi="Arial" w:cs="Arial"/>
        </w:rPr>
        <w:t xml:space="preserve"> a</w:t>
      </w:r>
      <w:r w:rsidR="007F1AF4" w:rsidRPr="00951D05">
        <w:rPr>
          <w:rFonts w:ascii="Arial" w:hAnsi="Arial" w:cs="Arial"/>
        </w:rPr>
        <w:t>bout the types of research designs</w:t>
      </w:r>
    </w:p>
    <w:p w14:paraId="7E449463" w14:textId="3AE00BE4" w:rsidR="00757F14" w:rsidRPr="00951D05" w:rsidRDefault="007F1AF4" w:rsidP="0049023B">
      <w:pPr>
        <w:spacing w:before="120" w:line="360" w:lineRule="auto"/>
        <w:jc w:val="both"/>
        <w:rPr>
          <w:rFonts w:ascii="Arial" w:hAnsi="Arial" w:cs="Arial"/>
        </w:rPr>
      </w:pPr>
      <w:r w:rsidRPr="00951D05">
        <w:rPr>
          <w:rFonts w:ascii="Arial" w:hAnsi="Arial" w:cs="Arial"/>
        </w:rPr>
        <w:t xml:space="preserve">In some articles, research designs </w:t>
      </w:r>
      <w:r w:rsidR="005A486B" w:rsidRPr="00951D05">
        <w:rPr>
          <w:rFonts w:ascii="Arial" w:hAnsi="Arial" w:cs="Arial"/>
        </w:rPr>
        <w:t xml:space="preserve">are </w:t>
      </w:r>
      <w:r w:rsidR="00A368EE" w:rsidRPr="00951D05">
        <w:rPr>
          <w:rFonts w:ascii="Arial" w:hAnsi="Arial" w:cs="Arial"/>
        </w:rPr>
        <w:t xml:space="preserve">categorized </w:t>
      </w:r>
      <w:r w:rsidR="00450A11" w:rsidRPr="00951D05">
        <w:rPr>
          <w:rFonts w:ascii="Arial" w:hAnsi="Arial" w:cs="Arial"/>
        </w:rPr>
        <w:t xml:space="preserve">into </w:t>
      </w:r>
      <w:r w:rsidR="00B37E83" w:rsidRPr="00951D05">
        <w:rPr>
          <w:rFonts w:ascii="Arial" w:hAnsi="Arial" w:cs="Arial"/>
        </w:rPr>
        <w:t xml:space="preserve">qualitative </w:t>
      </w:r>
      <w:r w:rsidR="00450A11" w:rsidRPr="00951D05">
        <w:rPr>
          <w:rFonts w:ascii="Arial" w:hAnsi="Arial" w:cs="Arial"/>
        </w:rPr>
        <w:t>research</w:t>
      </w:r>
      <w:r w:rsidR="002C5D2D" w:rsidRPr="00951D05">
        <w:rPr>
          <w:rFonts w:ascii="Arial" w:hAnsi="Arial" w:cs="Arial"/>
        </w:rPr>
        <w:t xml:space="preserve"> and </w:t>
      </w:r>
      <w:r w:rsidR="008F1D14" w:rsidRPr="00951D05">
        <w:rPr>
          <w:rFonts w:ascii="Arial" w:hAnsi="Arial" w:cs="Arial"/>
        </w:rPr>
        <w:t>quantitative research</w:t>
      </w:r>
      <w:r w:rsidR="002C5D2D" w:rsidRPr="00951D05">
        <w:rPr>
          <w:rFonts w:ascii="Arial" w:hAnsi="Arial" w:cs="Arial"/>
        </w:rPr>
        <w:t xml:space="preserve">, </w:t>
      </w:r>
      <w:r w:rsidR="007E0A6F" w:rsidRPr="00951D05">
        <w:rPr>
          <w:rFonts w:ascii="Arial" w:hAnsi="Arial" w:cs="Arial"/>
        </w:rPr>
        <w:t xml:space="preserve">which is </w:t>
      </w:r>
      <w:r w:rsidR="00CC16CE" w:rsidRPr="00951D05">
        <w:rPr>
          <w:rFonts w:ascii="Arial" w:hAnsi="Arial" w:cs="Arial"/>
        </w:rPr>
        <w:t>confused</w:t>
      </w:r>
      <w:r w:rsidR="007E0A6F" w:rsidRPr="00951D05">
        <w:rPr>
          <w:rFonts w:ascii="Arial" w:hAnsi="Arial" w:cs="Arial"/>
        </w:rPr>
        <w:t xml:space="preserve"> with the research methods</w:t>
      </w:r>
      <w:r w:rsidR="00757F14" w:rsidRPr="00951D05">
        <w:rPr>
          <w:rFonts w:ascii="Arial" w:hAnsi="Arial" w:cs="Arial"/>
        </w:rPr>
        <w:t xml:space="preserve">. </w:t>
      </w:r>
      <w:r w:rsidR="00EA54C0" w:rsidRPr="00951D05">
        <w:rPr>
          <w:rFonts w:ascii="Arial" w:hAnsi="Arial" w:cs="Arial"/>
        </w:rPr>
        <w:t>Some other textb</w:t>
      </w:r>
      <w:r w:rsidR="00573049" w:rsidRPr="00951D05">
        <w:rPr>
          <w:rFonts w:ascii="Arial" w:hAnsi="Arial" w:cs="Arial"/>
        </w:rPr>
        <w:t>ooks indicate that research designs</w:t>
      </w:r>
      <w:r w:rsidR="008B5385" w:rsidRPr="00951D05">
        <w:rPr>
          <w:rFonts w:ascii="Arial" w:hAnsi="Arial" w:cs="Arial"/>
        </w:rPr>
        <w:t xml:space="preserve"> include exploratory and conclusive</w:t>
      </w:r>
      <w:r w:rsidR="00840B64" w:rsidRPr="00951D05">
        <w:rPr>
          <w:rFonts w:ascii="Arial" w:hAnsi="Arial" w:cs="Arial"/>
        </w:rPr>
        <w:t xml:space="preserve"> design</w:t>
      </w:r>
      <w:r w:rsidR="000576B6" w:rsidRPr="00951D05">
        <w:rPr>
          <w:rFonts w:ascii="Arial" w:hAnsi="Arial" w:cs="Arial"/>
        </w:rPr>
        <w:t>, which is confused with the types of researches.</w:t>
      </w:r>
      <w:r w:rsidR="00B70A94" w:rsidRPr="00951D05">
        <w:rPr>
          <w:rFonts w:ascii="Arial" w:hAnsi="Arial" w:cs="Arial"/>
        </w:rPr>
        <w:t xml:space="preserve"> </w:t>
      </w:r>
      <w:r w:rsidR="0060602B" w:rsidRPr="00951D05">
        <w:rPr>
          <w:rFonts w:ascii="Arial" w:hAnsi="Arial" w:cs="Arial"/>
        </w:rPr>
        <w:t xml:space="preserve">There is a fact that research </w:t>
      </w:r>
      <w:r w:rsidR="00B63724" w:rsidRPr="00951D05">
        <w:rPr>
          <w:rFonts w:ascii="Arial" w:hAnsi="Arial" w:cs="Arial"/>
        </w:rPr>
        <w:t xml:space="preserve">methods, research design, research </w:t>
      </w:r>
      <w:r w:rsidR="0062158E" w:rsidRPr="00951D05">
        <w:rPr>
          <w:rFonts w:ascii="Arial" w:hAnsi="Arial" w:cs="Arial"/>
        </w:rPr>
        <w:t xml:space="preserve">approaches </w:t>
      </w:r>
      <w:r w:rsidR="00E41CBC" w:rsidRPr="00951D05">
        <w:rPr>
          <w:rFonts w:ascii="Arial" w:hAnsi="Arial" w:cs="Arial"/>
        </w:rPr>
        <w:t xml:space="preserve">overlap </w:t>
      </w:r>
      <w:r w:rsidR="00DC5A07" w:rsidRPr="00951D05">
        <w:rPr>
          <w:rFonts w:ascii="Arial" w:hAnsi="Arial" w:cs="Arial"/>
        </w:rPr>
        <w:t xml:space="preserve">each other, but it is important to make is </w:t>
      </w:r>
      <w:r w:rsidR="00A461E1" w:rsidRPr="00951D05">
        <w:rPr>
          <w:rFonts w:ascii="Arial" w:hAnsi="Arial" w:cs="Arial"/>
        </w:rPr>
        <w:t>clear.</w:t>
      </w:r>
      <w:r w:rsidR="00E41CBC" w:rsidRPr="00951D05">
        <w:rPr>
          <w:rFonts w:ascii="Arial" w:hAnsi="Arial" w:cs="Arial"/>
        </w:rPr>
        <w:t xml:space="preserve"> </w:t>
      </w:r>
      <w:r w:rsidR="00B6131C" w:rsidRPr="00951D05">
        <w:rPr>
          <w:rFonts w:ascii="Arial" w:hAnsi="Arial" w:cs="Arial"/>
        </w:rPr>
        <w:t xml:space="preserve"> Personally, I prefer </w:t>
      </w:r>
      <w:r w:rsidR="007B1C43" w:rsidRPr="00951D05">
        <w:rPr>
          <w:rFonts w:ascii="Arial" w:hAnsi="Arial" w:cs="Arial"/>
        </w:rPr>
        <w:t xml:space="preserve">to the types </w:t>
      </w:r>
      <w:r w:rsidR="00DC74A5" w:rsidRPr="00951D05">
        <w:rPr>
          <w:rFonts w:ascii="Arial" w:hAnsi="Arial" w:cs="Arial"/>
        </w:rPr>
        <w:t>of positivist research design and constructionist research design.</w:t>
      </w:r>
      <w:r w:rsidR="008C3CD4" w:rsidRPr="00951D05">
        <w:rPr>
          <w:rFonts w:ascii="Arial" w:hAnsi="Arial" w:cs="Arial"/>
        </w:rPr>
        <w:t xml:space="preserve"> </w:t>
      </w:r>
      <w:r w:rsidR="00754880" w:rsidRPr="00951D05">
        <w:rPr>
          <w:rFonts w:ascii="Arial" w:hAnsi="Arial" w:cs="Arial"/>
        </w:rPr>
        <w:t xml:space="preserve">Whether we choose which type of research design, we can </w:t>
      </w:r>
      <w:r w:rsidR="00F749BB" w:rsidRPr="00951D05">
        <w:rPr>
          <w:rFonts w:ascii="Arial" w:hAnsi="Arial" w:cs="Arial"/>
        </w:rPr>
        <w:t xml:space="preserve">adopt various research methods to </w:t>
      </w:r>
      <w:r w:rsidR="00EC76ED" w:rsidRPr="00951D05">
        <w:rPr>
          <w:rFonts w:ascii="Arial" w:hAnsi="Arial" w:cs="Arial"/>
        </w:rPr>
        <w:t>proceed the researches.</w:t>
      </w:r>
    </w:p>
    <w:p w14:paraId="403505EA" w14:textId="77777777" w:rsidR="00EC76ED" w:rsidRPr="00951D05" w:rsidRDefault="00EC76ED" w:rsidP="0049023B">
      <w:pPr>
        <w:spacing w:before="120" w:line="360" w:lineRule="auto"/>
        <w:jc w:val="both"/>
        <w:rPr>
          <w:rFonts w:ascii="Arial" w:hAnsi="Arial" w:cs="Arial"/>
        </w:rPr>
      </w:pPr>
    </w:p>
    <w:p w14:paraId="7E32AC69" w14:textId="77777777" w:rsidR="002C1A9D" w:rsidRPr="00951D05" w:rsidRDefault="002C1A9D" w:rsidP="0049023B">
      <w:pPr>
        <w:spacing w:before="120" w:line="360" w:lineRule="auto"/>
        <w:jc w:val="both"/>
        <w:rPr>
          <w:rFonts w:ascii="Arial" w:hAnsi="Arial" w:cs="Arial"/>
        </w:rPr>
      </w:pPr>
    </w:p>
    <w:p w14:paraId="0D056D6C" w14:textId="77777777" w:rsidR="000576B6" w:rsidRPr="00951D05" w:rsidRDefault="000576B6" w:rsidP="0049023B">
      <w:pPr>
        <w:spacing w:before="120" w:line="360" w:lineRule="auto"/>
        <w:jc w:val="both"/>
        <w:rPr>
          <w:rFonts w:ascii="Arial" w:hAnsi="Arial" w:cs="Arial"/>
        </w:rPr>
      </w:pPr>
    </w:p>
    <w:p w14:paraId="244F67DD" w14:textId="77777777" w:rsidR="00007D2B" w:rsidRPr="00951D05" w:rsidRDefault="00007D2B" w:rsidP="0049023B">
      <w:pPr>
        <w:spacing w:before="120" w:line="360" w:lineRule="auto"/>
        <w:jc w:val="both"/>
        <w:rPr>
          <w:rFonts w:ascii="Arial" w:hAnsi="Arial" w:cs="Arial"/>
        </w:rPr>
      </w:pPr>
    </w:p>
    <w:p w14:paraId="2B9705A8" w14:textId="392D3458" w:rsidR="00007D2B" w:rsidRPr="00951D05" w:rsidRDefault="00007D2B" w:rsidP="0049023B">
      <w:pPr>
        <w:spacing w:before="120" w:after="160" w:line="360" w:lineRule="auto"/>
        <w:jc w:val="both"/>
        <w:rPr>
          <w:rFonts w:ascii="Arial" w:hAnsi="Arial" w:cs="Arial"/>
        </w:rPr>
      </w:pPr>
      <w:r w:rsidRPr="00951D05">
        <w:rPr>
          <w:rFonts w:ascii="Arial" w:hAnsi="Arial" w:cs="Arial"/>
        </w:rPr>
        <w:br w:type="page"/>
      </w:r>
    </w:p>
    <w:p w14:paraId="0D7A3677" w14:textId="3D3A3897" w:rsidR="00007D2B" w:rsidRPr="00951D05" w:rsidRDefault="00007D2B" w:rsidP="0049023B">
      <w:pPr>
        <w:pStyle w:val="1"/>
        <w:spacing w:before="120" w:line="360" w:lineRule="auto"/>
        <w:jc w:val="both"/>
        <w:rPr>
          <w:rFonts w:ascii="Arial" w:hAnsi="Arial" w:cs="Arial"/>
          <w:b/>
          <w:color w:val="auto"/>
          <w:sz w:val="24"/>
          <w:szCs w:val="24"/>
        </w:rPr>
      </w:pPr>
      <w:bookmarkStart w:id="58" w:name="_Toc7130396"/>
      <w:r w:rsidRPr="00951D05">
        <w:rPr>
          <w:rFonts w:ascii="Arial" w:hAnsi="Arial" w:cs="Arial"/>
          <w:b/>
          <w:color w:val="auto"/>
          <w:sz w:val="24"/>
          <w:szCs w:val="24"/>
        </w:rPr>
        <w:lastRenderedPageBreak/>
        <w:t>Entry 7:  Research ethics and integrity</w:t>
      </w:r>
      <w:bookmarkEnd w:id="58"/>
    </w:p>
    <w:p w14:paraId="6A675F74" w14:textId="77777777" w:rsidR="004477E6" w:rsidRPr="00951D05" w:rsidRDefault="004477E6" w:rsidP="0049023B">
      <w:pPr>
        <w:spacing w:before="120" w:line="360" w:lineRule="auto"/>
        <w:jc w:val="both"/>
        <w:rPr>
          <w:rFonts w:ascii="Arial" w:hAnsi="Arial" w:cs="Arial"/>
        </w:rPr>
      </w:pPr>
      <w:r w:rsidRPr="00951D05">
        <w:rPr>
          <w:rFonts w:ascii="Arial" w:hAnsi="Arial" w:cs="Arial"/>
        </w:rPr>
        <w:t xml:space="preserve">Ethics and integrity are complex and systemic issues in social research area. To some extent, ethics and integrity are the most fundamental requirements for a research, however, they are probably ignored by researchers in some circumstances or for some purposes, which should be not allowed. The concepts of ethics and integrity are </w:t>
      </w:r>
      <w:r w:rsidRPr="00951D05">
        <w:rPr>
          <w:rFonts w:ascii="Arial" w:hAnsi="Arial" w:cs="Arial"/>
          <w:lang w:val="en-US"/>
        </w:rPr>
        <w:t>relevant and have some overlap yet have a clear different emphasis between them</w:t>
      </w:r>
      <w:r w:rsidRPr="00951D05">
        <w:rPr>
          <w:rFonts w:ascii="Arial" w:hAnsi="Arial" w:cs="Arial"/>
          <w:lang w:val="en-US"/>
        </w:rPr>
        <w:fldChar w:fldCharType="begin" w:fldLock="1"/>
      </w:r>
      <w:r w:rsidRPr="00951D05">
        <w:rPr>
          <w:rFonts w:ascii="Arial" w:hAnsi="Arial" w:cs="Arial"/>
          <w:lang w:val="en-US"/>
        </w:rPr>
        <w:instrText>ADDIN CSL_CITATION {"citationItems":[{"id":"ITEM-1","itemData":{"URL":"https://www.differencebetween.com/difference-between-ethics-and-vs-integrity/","accessed":{"date-parts":[["2019","4","16"]]},"id":"ITEM-1","issued":{"date-parts":[["2015"]]},"title":"Difference Between Ethics and Integrity | Ethics vs Integrity","type":"webpage"},"uris":["http://www.mendeley.com/documents/?uuid=e47d6353-0c4c-387f-a084-0b8602d58aa9"]}],"mendeley":{"formattedCitation":"(&lt;i&gt;Difference Between Ethics and Integrity | Ethics vs Integrity&lt;/i&gt;, 2015)","plainTextFormattedCitation":"(Difference Between Ethics and Integrity | Ethics vs Integrity, 2015)","previouslyFormattedCitation":"(&lt;i&gt;Difference Between Ethics and Integrity | Ethics vs Integrity&lt;/i&gt;, 2015)"},"properties":{"noteIndex":0},"schema":"https://github.com/citation-style-language/schema/raw/master/csl-citation.json"}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w:t>
      </w:r>
      <w:r w:rsidRPr="00951D05">
        <w:rPr>
          <w:rFonts w:ascii="Arial" w:hAnsi="Arial" w:cs="Arial"/>
          <w:i/>
          <w:noProof/>
          <w:lang w:val="en-US"/>
        </w:rPr>
        <w:t>Difference Between Ethics and Integrity | Ethics vs Integrity</w:t>
      </w:r>
      <w:r w:rsidRPr="00951D05">
        <w:rPr>
          <w:rFonts w:ascii="Arial" w:hAnsi="Arial" w:cs="Arial"/>
          <w:noProof/>
          <w:lang w:val="en-US"/>
        </w:rPr>
        <w:t>, 2015)</w:t>
      </w:r>
      <w:r w:rsidRPr="00951D05">
        <w:rPr>
          <w:rFonts w:ascii="Arial" w:hAnsi="Arial" w:cs="Arial"/>
          <w:lang w:val="en-US"/>
        </w:rPr>
        <w:fldChar w:fldCharType="end"/>
      </w:r>
      <w:r w:rsidRPr="00951D05">
        <w:rPr>
          <w:rFonts w:ascii="Arial" w:hAnsi="Arial" w:cs="Arial"/>
          <w:lang w:val="en-US"/>
        </w:rPr>
        <w:t>.  In the research context, ethics means the</w:t>
      </w:r>
      <w:r w:rsidRPr="00951D05">
        <w:rPr>
          <w:rFonts w:ascii="Arial" w:hAnsi="Arial" w:cs="Arial"/>
        </w:rPr>
        <w:t xml:space="preserve"> criteria of behaviour which influences the researcher’s conduct concerning the rights of research participants or anyone may be affected by research; the researcher’s behaviour must be appropriate and acceptable and in accordance with ‘boarder social norms’</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rPr>
        <w:t>. Integrity refers to the ‘quality of being honest’</w:t>
      </w:r>
      <w:r w:rsidRPr="00951D05">
        <w:rPr>
          <w:rFonts w:ascii="Arial" w:hAnsi="Arial" w:cs="Arial"/>
        </w:rPr>
        <w:fldChar w:fldCharType="begin" w:fldLock="1"/>
      </w:r>
      <w:r w:rsidRPr="00951D05">
        <w:rPr>
          <w:rFonts w:ascii="Arial" w:hAnsi="Arial" w:cs="Arial"/>
        </w:rPr>
        <w:instrText>ADDIN CSL_CITATION {"citationItems":[{"id":"ITEM-1","itemData":{"URL":"https://dictionary.cambridge.org/dictionary/english/integrity","accessed":{"date-parts":[["2019","4","18"]]},"id":"ITEM-1","issued":{"date-parts":[["0"]]},"title":"INTEGRITY | meaning in the Cambridge English Dictionary","type":"webpage"},"uris":["http://www.mendeley.com/documents/?uuid=485ef288-810b-36bc-a8a9-755b2a1c3351"]}],"mendeley":{"formattedCitation":"(&lt;i&gt;INTEGRITY | meaning in the Cambridge English Dictionary&lt;/i&gt;, no date)","manualFormatting":"(the Cambridge English Dictionary)","plainTextFormattedCitation":"(INTEGRITY | meaning in the Cambridge English Dictionary, no date)","previouslyFormattedCitation":"(&lt;i&gt;INTEGRITY | meaning in the Cambridge English Dictionary&lt;/i&gt;, no date)"},"properties":{"noteIndex":0},"schema":"https://github.com/citation-style-language/schema/raw/master/csl-citation.json"}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w:t>
      </w:r>
      <w:r w:rsidRPr="00951D05">
        <w:rPr>
          <w:rFonts w:ascii="Arial" w:hAnsi="Arial" w:cs="Arial"/>
          <w:i/>
          <w:noProof/>
        </w:rPr>
        <w:t>the Cambridge English Dictionary</w:t>
      </w:r>
      <w:r w:rsidRPr="00951D05">
        <w:rPr>
          <w:rFonts w:ascii="Arial" w:hAnsi="Arial" w:cs="Arial"/>
          <w:noProof/>
        </w:rPr>
        <w:t>)</w:t>
      </w:r>
      <w:r w:rsidRPr="00951D05">
        <w:rPr>
          <w:rFonts w:ascii="Arial" w:hAnsi="Arial" w:cs="Arial"/>
        </w:rPr>
        <w:fldChar w:fldCharType="end"/>
      </w:r>
      <w:r w:rsidRPr="00951D05">
        <w:rPr>
          <w:rFonts w:ascii="Arial" w:hAnsi="Arial" w:cs="Arial"/>
        </w:rPr>
        <w:t xml:space="preserve">, and research integrity means the research methods and outcomes can be trusted by others </w:t>
      </w:r>
      <w:r w:rsidRPr="00951D05">
        <w:rPr>
          <w:rFonts w:ascii="Arial" w:hAnsi="Arial" w:cs="Arial"/>
        </w:rPr>
        <w:fldChar w:fldCharType="begin" w:fldLock="1"/>
      </w:r>
      <w:r w:rsidRPr="00951D05">
        <w:rPr>
          <w:rFonts w:ascii="Arial" w:hAnsi="Arial" w:cs="Arial"/>
        </w:rPr>
        <w:instrText>ADDIN CSL_CITATION {"citationItems":[{"id":"ITEM-1","itemData":{"URL":"https://www.bath.ac.uk/corporate-information/definition-of-research-integrity/","accessed":{"date-parts":[["2019","4","18"]]},"id":"ITEM-1","issued":{"date-parts":[["0"]]},"title":"Definition of research integrity","type":"webpage"},"uris":["http://www.mendeley.com/documents/?uuid=08fca378-e9e6-345a-833e-fc08f4329b18"]}],"mendeley":{"formattedCitation":"(&lt;i&gt;Definition of research integrity&lt;/i&gt;, no date)","manualFormatting":"(Definition of research integrity)","plainTextFormattedCitation":"(Definition of research integrity, no date)","previouslyFormattedCitation":"(&lt;i&gt;Definition of research integrity&lt;/i&gt;, no date)"},"properties":{"noteIndex":0},"schema":"https://github.com/citation-style-language/schema/raw/master/csl-citation.json"}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w:t>
      </w:r>
      <w:r w:rsidRPr="00951D05">
        <w:rPr>
          <w:rFonts w:ascii="Arial" w:hAnsi="Arial" w:cs="Arial"/>
          <w:i/>
          <w:noProof/>
        </w:rPr>
        <w:t>Definition of research integrity</w:t>
      </w:r>
      <w:r w:rsidRPr="00951D05">
        <w:rPr>
          <w:rFonts w:ascii="Arial" w:hAnsi="Arial" w:cs="Arial"/>
          <w:noProof/>
        </w:rPr>
        <w:t>)</w:t>
      </w:r>
      <w:r w:rsidRPr="00951D05">
        <w:rPr>
          <w:rFonts w:ascii="Arial" w:hAnsi="Arial" w:cs="Arial"/>
        </w:rPr>
        <w:fldChar w:fldCharType="end"/>
      </w:r>
      <w:r w:rsidRPr="00951D05">
        <w:rPr>
          <w:rFonts w:ascii="Arial" w:hAnsi="Arial" w:cs="Arial"/>
        </w:rPr>
        <w:t xml:space="preserve">.  Therefore, we can see that ethics emphasise the relations between researcher and participants, while integrity is much more personal and internal. </w:t>
      </w:r>
    </w:p>
    <w:p w14:paraId="1AC5C4AD" w14:textId="77777777" w:rsidR="004477E6" w:rsidRPr="00951D05" w:rsidRDefault="004477E6" w:rsidP="0049023B">
      <w:pPr>
        <w:spacing w:before="120" w:line="360" w:lineRule="auto"/>
        <w:jc w:val="both"/>
        <w:rPr>
          <w:rFonts w:ascii="Arial" w:hAnsi="Arial" w:cs="Arial"/>
          <w:b/>
          <w:lang w:val="en-US"/>
        </w:rPr>
      </w:pPr>
      <w:r w:rsidRPr="00951D05">
        <w:rPr>
          <w:rFonts w:ascii="Arial" w:hAnsi="Arial" w:cs="Arial"/>
          <w:b/>
          <w:lang w:val="en-US"/>
        </w:rPr>
        <w:t>Codes of Ethics</w:t>
      </w:r>
    </w:p>
    <w:p w14:paraId="3016EB07" w14:textId="131C39A8" w:rsidR="004477E6" w:rsidRPr="00951D05" w:rsidRDefault="004477E6" w:rsidP="0049023B">
      <w:pPr>
        <w:widowControl w:val="0"/>
        <w:spacing w:before="120" w:line="360" w:lineRule="auto"/>
        <w:jc w:val="both"/>
        <w:rPr>
          <w:rFonts w:ascii="Arial" w:hAnsi="Arial" w:cs="Arial"/>
        </w:rPr>
      </w:pPr>
      <w:r w:rsidRPr="00951D05">
        <w:rPr>
          <w:rFonts w:ascii="Arial" w:hAnsi="Arial" w:cs="Arial"/>
          <w:lang w:val="en-US"/>
        </w:rPr>
        <w:t>In order to normalize the researches and help the researchers deal with the ethical dilemmas, a lot of codes of have been developed and widespread</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r w:rsidRPr="00951D05">
        <w:rPr>
          <w:rFonts w:ascii="Arial" w:hAnsi="Arial" w:cs="Arial"/>
          <w:lang w:val="en-US"/>
        </w:rPr>
        <w:t xml:space="preserve">. Generally, these codes comprise a list of principals and ethical criteria which guide all research activities. Almost all universities and other professional institutes have established their code of ethics, which should be strictly followed by their staff and students </w:t>
      </w:r>
      <w:proofErr w:type="gramStart"/>
      <w:r w:rsidRPr="00951D05">
        <w:rPr>
          <w:rFonts w:ascii="Arial" w:hAnsi="Arial" w:cs="Arial"/>
          <w:lang w:val="en-US"/>
        </w:rPr>
        <w:t>so as to</w:t>
      </w:r>
      <w:proofErr w:type="gramEnd"/>
      <w:r w:rsidRPr="00951D05">
        <w:rPr>
          <w:rFonts w:ascii="Arial" w:hAnsi="Arial" w:cs="Arial"/>
          <w:lang w:val="en-US"/>
        </w:rPr>
        <w:t xml:space="preserve"> maintain the ethical standards of researches. For example, the UWTSD has established its ‘Research Ethics &amp; Integrity Code of Practice</w:t>
      </w:r>
      <w:r w:rsidRPr="00951D05">
        <w:rPr>
          <w:rFonts w:ascii="Arial" w:hAnsi="Arial" w:cs="Arial"/>
        </w:rPr>
        <w:t xml:space="preserve"> </w:t>
      </w:r>
      <w:r w:rsidRPr="00951D05">
        <w:rPr>
          <w:rFonts w:ascii="Arial" w:hAnsi="Arial" w:cs="Arial"/>
          <w:lang w:val="en-US"/>
        </w:rPr>
        <w:t>2017-2020’ through the University's Research Ethics Committee</w:t>
      </w:r>
      <w:r w:rsidRPr="00951D05">
        <w:rPr>
          <w:rFonts w:ascii="Arial" w:hAnsi="Arial" w:cs="Arial"/>
          <w:lang w:val="en-US"/>
        </w:rPr>
        <w:fldChar w:fldCharType="begin" w:fldLock="1"/>
      </w:r>
      <w:r w:rsidRPr="00951D05">
        <w:rPr>
          <w:rFonts w:ascii="Arial" w:hAnsi="Arial" w:cs="Arial"/>
          <w:lang w:val="en-US"/>
        </w:rPr>
        <w:instrText>ADDIN CSL_CITATION {"citationItems":[{"id":"ITEM-1","itemData":{"URL":"https://www.uwtsd.ac.uk/media/uwtsd-website/content-assets/documents/research/research-ethics-integrity-code-practice.pdf","accessed":{"date-parts":[["2019","4","16"]]},"author":[{"dropping-particle":"","family":"UWTSD","given":"","non-dropping-particle":"","parse-names":false,"suffix":""}],"id":"ITEM-1","issued":{"date-parts":[["2017"]]},"title":"Research Ethics &amp; Integrity Code of Practice","type":"webpage"},"uris":["http://www.mendeley.com/documents/?uuid=65a46e9e-58bc-3a62-a4e4-285d68a6520c"]}],"mendeley":{"formattedCitation":"(UWTSD, 2017)","plainTextFormattedCitation":"(UWTSD, 2017)","previouslyFormattedCitation":"(UWTSD, 2017)"},"properties":{"noteIndex":0},"schema":"https://github.com/citation-style-language/schema/raw/master/csl-citation.json"}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(UWTSD, 2017)</w:t>
      </w:r>
      <w:r w:rsidRPr="00951D05">
        <w:rPr>
          <w:rFonts w:ascii="Arial" w:hAnsi="Arial" w:cs="Arial"/>
          <w:lang w:val="en-US"/>
        </w:rPr>
        <w:fldChar w:fldCharType="end"/>
      </w:r>
      <w:r w:rsidRPr="00951D05">
        <w:rPr>
          <w:rFonts w:ascii="Arial" w:hAnsi="Arial" w:cs="Arial"/>
          <w:lang w:val="en-US"/>
        </w:rPr>
        <w:t xml:space="preserve">. These codes are written abstractly as they cannot </w:t>
      </w:r>
      <w:r w:rsidRPr="00951D05">
        <w:rPr>
          <w:rFonts w:ascii="Arial" w:hAnsi="Arial" w:cs="Arial"/>
          <w:lang w:val="en-US"/>
        </w:rPr>
        <w:lastRenderedPageBreak/>
        <w:t xml:space="preserve">list all details of various subjects and research fields.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2016)","manualFormatting":"Saunders, Lewis and Thornhill ( 2016)","plainTextFormattedCitation":"(Saunders,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( 2016)</w:t>
      </w:r>
      <w:r w:rsidRPr="00951D05">
        <w:rPr>
          <w:rFonts w:ascii="Arial" w:hAnsi="Arial" w:cs="Arial"/>
        </w:rPr>
        <w:fldChar w:fldCharType="end"/>
      </w:r>
      <w:r w:rsidRPr="00951D05">
        <w:rPr>
          <w:rFonts w:ascii="Arial" w:hAnsi="Arial" w:cs="Arial"/>
        </w:rPr>
        <w:t xml:space="preserve"> have categorized 10 general ethical principles (Appendix 3), such as ‘integrity and objectivity of the researcher’, ‘respect for others’, ‘avoidance of harm’, ‘privacy of those taking part’, etc</w:t>
      </w:r>
      <w:r w:rsidRPr="00951D05">
        <w:rPr>
          <w:rFonts w:ascii="Arial" w:hAnsi="Arial" w:cs="Arial"/>
          <w:lang w:val="en-US"/>
        </w:rPr>
        <w:t>.</w:t>
      </w:r>
    </w:p>
    <w:p w14:paraId="7A433EA3" w14:textId="77777777" w:rsidR="004477E6" w:rsidRPr="00951D05" w:rsidRDefault="004477E6" w:rsidP="0049023B">
      <w:pPr>
        <w:spacing w:before="120" w:line="360" w:lineRule="auto"/>
        <w:jc w:val="both"/>
        <w:rPr>
          <w:rFonts w:ascii="Arial" w:hAnsi="Arial" w:cs="Arial"/>
          <w:b/>
          <w:lang w:val="en-US"/>
        </w:rPr>
      </w:pPr>
      <w:r w:rsidRPr="00951D05">
        <w:rPr>
          <w:rFonts w:ascii="Arial" w:hAnsi="Arial" w:cs="Arial"/>
          <w:b/>
          <w:lang w:val="en-US"/>
        </w:rPr>
        <w:t>What should we do to conform ethical principles?</w:t>
      </w:r>
    </w:p>
    <w:p w14:paraId="00C6DDEB" w14:textId="1AC74A11" w:rsidR="004477E6" w:rsidRPr="00951D05" w:rsidRDefault="004477E6" w:rsidP="0049023B">
      <w:pPr>
        <w:spacing w:before="120" w:line="360" w:lineRule="auto"/>
        <w:jc w:val="both"/>
        <w:rPr>
          <w:rFonts w:ascii="Arial" w:hAnsi="Arial" w:cs="Arial"/>
          <w:lang w:val="en-US"/>
        </w:rPr>
      </w:pPr>
      <w:r w:rsidRPr="00951D05">
        <w:rPr>
          <w:rFonts w:ascii="Arial" w:hAnsi="Arial" w:cs="Arial"/>
          <w:lang w:val="en-US"/>
        </w:rPr>
        <w:t xml:space="preserve">Firstly, universities are obligated to prepare their students to identify the criteria of ethics and integrity, which is an essential part of qualified university-trained abilities (Strain, Barnett, &amp; Jarvis, 2009; </w:t>
      </w:r>
      <w:proofErr w:type="spellStart"/>
      <w:r w:rsidRPr="00951D05">
        <w:rPr>
          <w:rFonts w:ascii="Arial" w:hAnsi="Arial" w:cs="Arial"/>
          <w:lang w:val="en-US"/>
        </w:rPr>
        <w:t>Zucchero</w:t>
      </w:r>
      <w:proofErr w:type="spellEnd"/>
      <w:r w:rsidRPr="00951D05">
        <w:rPr>
          <w:rFonts w:ascii="Arial" w:hAnsi="Arial" w:cs="Arial"/>
          <w:lang w:val="en-US"/>
        </w:rPr>
        <w:t>, 2008). There are different opinions about how to teach students academic ethics and integrity effectively. Some scholars suggested that ethics content should be infused throughout curricula; some suggested class discussions along with syllabi and course outlines as effective means; other scholars have proved that addressing research ethics and integrity in specific courses is a successful approach</w:t>
      </w:r>
      <w:r w:rsidRPr="00951D05">
        <w:rPr>
          <w:rFonts w:ascii="Arial" w:hAnsi="Arial" w:cs="Arial"/>
          <w:lang w:val="en-US"/>
        </w:rPr>
        <w:fldChar w:fldCharType="begin" w:fldLock="1"/>
      </w:r>
      <w:r w:rsidRPr="00951D05">
        <w:rPr>
          <w:rFonts w:ascii="Arial" w:hAnsi="Arial" w:cs="Arial"/>
          <w:lang w:val="en-US"/>
        </w:rPr>
        <w:instrText>ADDIN CSL_CITATION {"citationItems":[{"id":"ITEM-1","itemData":{"ISBN":"1833-2595","abstract":"The study focuses on the ethical sensitivity of university students in light of their research ethics skills and the university as a learning environment. Eighty-seven students in the behavioural sciences (psychology and educational science) responded to a questionnaire that included three vignettes and measures of empathy, socialisation, and experiences of ethical aspects of the learning climate. The vignettes were designed to measure sensitivity to ethical issues in research. The relationship between socialisation into the practices of the profession and the institution and the ability to recognise ethical issues in research suggests that students who have already 'worked out' the norms and values for themselves have committed to these ethics and are willing to apply them in practice.","author":[{"dropping-particle":"","family":"Rissanen","given":"M","non-dropping-particle":"","parse-names":false,"suffix":""},{"dropping-particle":"","family":"Lofstrom","given":"E","non-dropping-particle":"","parse-names":false,"suffix":""}],"container-title":"International Journal for Educational Integrity","id":"ITEM-1","issue":"2","issued":{"date-parts":[["2014"]]},"page":"17-30","title":"Students' research ethics competences and the university as a learning environment","type":"article-journal","volume":"10"},"uris":["http://www.mendeley.com/documents/?uuid=219f3c35-2475-4972-aee9-75801cda40c9"]}],"mendeley":{"formattedCitation":"(Rissanen and Lofstrom, 2014)","plainTextFormattedCitation":"(Rissanen and Lofstrom, 2014)","previouslyFormattedCitation":"(Rissanen and Lofstrom, 2014)"},"properties":{"noteIndex":0},"schema":"https://github.com/citation-style-language/schema/raw/master/csl-citation.json"}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(Rissanen and Lofstrom, 2014)</w:t>
      </w:r>
      <w:r w:rsidRPr="00951D05">
        <w:rPr>
          <w:rFonts w:ascii="Arial" w:hAnsi="Arial" w:cs="Arial"/>
          <w:lang w:val="en-US"/>
        </w:rPr>
        <w:fldChar w:fldCharType="end"/>
      </w:r>
      <w:r w:rsidRPr="00951D05">
        <w:rPr>
          <w:rFonts w:ascii="Arial" w:hAnsi="Arial" w:cs="Arial"/>
          <w:lang w:val="en-US"/>
        </w:rPr>
        <w:t>.</w:t>
      </w:r>
    </w:p>
    <w:p w14:paraId="683C26A8" w14:textId="2022C06C" w:rsidR="004477E6" w:rsidRPr="00951D05" w:rsidRDefault="004477E6" w:rsidP="0049023B">
      <w:pPr>
        <w:spacing w:before="120" w:line="360" w:lineRule="auto"/>
        <w:jc w:val="both"/>
        <w:rPr>
          <w:rFonts w:ascii="Arial" w:hAnsi="Arial" w:cs="Arial"/>
          <w:lang w:val="en-US"/>
        </w:rPr>
      </w:pPr>
      <w:r w:rsidRPr="00951D05">
        <w:rPr>
          <w:rFonts w:ascii="Arial" w:hAnsi="Arial" w:cs="Arial"/>
          <w:lang w:val="en-US"/>
        </w:rPr>
        <w:t>Secondly, students need to interpret and understand the university’s general ethics code and submit their research proposal to research ethics committee for ethical review before they conduct their researches</w:t>
      </w:r>
      <w:r w:rsidRPr="00951D05">
        <w:rPr>
          <w:rFonts w:ascii="Arial" w:hAnsi="Arial" w:cs="Arial"/>
          <w:lang w:val="en-US"/>
        </w:rPr>
        <w:fldChar w:fldCharType="begin" w:fldLock="1"/>
      </w:r>
      <w:r w:rsidRPr="00951D05">
        <w:rPr>
          <w:rFonts w:ascii="Arial" w:hAnsi="Arial" w:cs="Arial"/>
          <w:lang w:val="en-US"/>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(Saunders, Lewis and Thornhill, 2016)</w:t>
      </w:r>
      <w:r w:rsidRPr="00951D05">
        <w:rPr>
          <w:rFonts w:ascii="Arial" w:hAnsi="Arial" w:cs="Arial"/>
          <w:lang w:val="en-US"/>
        </w:rPr>
        <w:fldChar w:fldCharType="end"/>
      </w:r>
      <w:r w:rsidRPr="00951D05">
        <w:rPr>
          <w:rFonts w:ascii="Arial" w:hAnsi="Arial" w:cs="Arial"/>
          <w:lang w:val="en-US"/>
        </w:rPr>
        <w:t>.  They also should be aware that ethical issues throughout the whole procedure of the research, even after they complete the researches.</w:t>
      </w:r>
    </w:p>
    <w:p w14:paraId="7D99BF23" w14:textId="47D6BD81" w:rsidR="00007D2B" w:rsidRPr="00951D05" w:rsidRDefault="004477E6" w:rsidP="0049023B">
      <w:pPr>
        <w:spacing w:before="120" w:line="360" w:lineRule="auto"/>
        <w:jc w:val="both"/>
        <w:rPr>
          <w:rFonts w:ascii="Arial" w:hAnsi="Arial" w:cs="Arial"/>
          <w:b/>
        </w:rPr>
      </w:pPr>
      <w:r w:rsidRPr="00951D05">
        <w:rPr>
          <w:rFonts w:ascii="Arial" w:hAnsi="Arial" w:cs="Arial"/>
          <w:lang w:val="en-US"/>
        </w:rPr>
        <w:t>Finally, Research ethics committees should fulfill their obligations and objectives. It is the research ethics committee of university that is responsible for inspecting ethical issues of students’ researches and protecting the safety, rights and interests of both participants and researchers</w:t>
      </w:r>
      <w:r w:rsidRPr="00951D05">
        <w:rPr>
          <w:rFonts w:ascii="Arial" w:hAnsi="Arial" w:cs="Arial"/>
          <w:lang w:val="en-US"/>
        </w:rPr>
        <w:fldChar w:fldCharType="begin" w:fldLock="1"/>
      </w:r>
      <w:r w:rsidRPr="00951D05">
        <w:rPr>
          <w:rFonts w:ascii="Arial" w:hAnsi="Arial" w:cs="Arial"/>
          <w:lang w:val="en-US"/>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lang w:val="en-US"/>
        </w:rPr>
        <w:fldChar w:fldCharType="separate"/>
      </w:r>
      <w:r w:rsidRPr="00951D05">
        <w:rPr>
          <w:rFonts w:ascii="Arial" w:hAnsi="Arial" w:cs="Arial"/>
          <w:noProof/>
          <w:lang w:val="en-US"/>
        </w:rPr>
        <w:t>(Saunders, Lewis and Thornhill, 2016)</w:t>
      </w:r>
      <w:r w:rsidRPr="00951D05">
        <w:rPr>
          <w:rFonts w:ascii="Arial" w:hAnsi="Arial" w:cs="Arial"/>
          <w:lang w:val="en-US"/>
        </w:rPr>
        <w:fldChar w:fldCharType="end"/>
      </w:r>
      <w:r w:rsidRPr="00951D05">
        <w:rPr>
          <w:rFonts w:ascii="Arial" w:hAnsi="Arial" w:cs="Arial"/>
          <w:lang w:val="en-US"/>
        </w:rPr>
        <w:t>.</w:t>
      </w:r>
    </w:p>
    <w:p w14:paraId="432C6F3E" w14:textId="1AB48407" w:rsidR="00007D2B" w:rsidRPr="00951D05" w:rsidRDefault="00007D2B" w:rsidP="0049023B">
      <w:pPr>
        <w:spacing w:before="120" w:after="160" w:line="360" w:lineRule="auto"/>
        <w:jc w:val="both"/>
        <w:rPr>
          <w:rFonts w:ascii="Arial" w:hAnsi="Arial" w:cs="Arial"/>
          <w:b/>
        </w:rPr>
      </w:pPr>
      <w:r w:rsidRPr="00951D05">
        <w:rPr>
          <w:rFonts w:ascii="Arial" w:hAnsi="Arial" w:cs="Arial"/>
          <w:b/>
        </w:rPr>
        <w:br w:type="page"/>
      </w:r>
    </w:p>
    <w:p w14:paraId="3584D56B" w14:textId="1E6254DA" w:rsidR="00007D2B" w:rsidRPr="00951D05" w:rsidRDefault="00007D2B" w:rsidP="0049023B">
      <w:pPr>
        <w:pStyle w:val="2"/>
        <w:spacing w:before="120" w:line="360" w:lineRule="auto"/>
        <w:jc w:val="both"/>
        <w:rPr>
          <w:rFonts w:ascii="Arial" w:hAnsi="Arial" w:cs="Arial"/>
          <w:b/>
          <w:color w:val="auto"/>
          <w:sz w:val="24"/>
          <w:szCs w:val="24"/>
        </w:rPr>
      </w:pPr>
      <w:bookmarkStart w:id="59" w:name="_Toc7130397"/>
      <w:r w:rsidRPr="00951D05">
        <w:rPr>
          <w:rFonts w:ascii="Arial" w:hAnsi="Arial" w:cs="Arial"/>
          <w:b/>
          <w:color w:val="auto"/>
          <w:sz w:val="24"/>
          <w:szCs w:val="24"/>
        </w:rPr>
        <w:lastRenderedPageBreak/>
        <w:t>Appendix 1</w:t>
      </w:r>
      <w:bookmarkEnd w:id="59"/>
    </w:p>
    <w:p w14:paraId="585A34CC" w14:textId="77777777" w:rsidR="00ED70CA" w:rsidRPr="00951D05" w:rsidRDefault="00ED70CA" w:rsidP="0049023B">
      <w:pPr>
        <w:spacing w:before="120" w:line="360" w:lineRule="auto"/>
        <w:jc w:val="both"/>
        <w:rPr>
          <w:rFonts w:ascii="Arial" w:hAnsi="Arial" w:cs="Arial"/>
          <w:shd w:val="clear" w:color="auto" w:fill="FFFFFF"/>
        </w:rPr>
      </w:pPr>
      <w:r w:rsidRPr="00951D05">
        <w:rPr>
          <w:rFonts w:ascii="Arial" w:hAnsi="Arial" w:cs="Arial"/>
          <w:shd w:val="clear" w:color="auto" w:fill="FFFFFF"/>
        </w:rPr>
        <w:t xml:space="preserve">Antes, </w:t>
      </w:r>
      <w:proofErr w:type="spellStart"/>
      <w:r w:rsidRPr="00951D05">
        <w:rPr>
          <w:rFonts w:ascii="Arial" w:hAnsi="Arial" w:cs="Arial"/>
          <w:shd w:val="clear" w:color="auto" w:fill="FFFFFF"/>
        </w:rPr>
        <w:t>AlisonL</w:t>
      </w:r>
      <w:proofErr w:type="spellEnd"/>
      <w:r w:rsidRPr="00951D05">
        <w:rPr>
          <w:rFonts w:ascii="Arial" w:hAnsi="Arial" w:cs="Arial"/>
          <w:shd w:val="clear" w:color="auto" w:fill="FFFFFF"/>
        </w:rPr>
        <w:t>., 2014. A Systematic Approach to Instruction in Research Ethics. Accountability in Research: Policies &amp; Quality Assurance, 21(1), pp.50–68.</w:t>
      </w:r>
    </w:p>
    <w:p w14:paraId="17A8671B" w14:textId="77777777" w:rsidR="00ED70CA" w:rsidRPr="00951D05" w:rsidRDefault="00ED70CA" w:rsidP="0049023B">
      <w:pPr>
        <w:spacing w:before="120" w:line="360" w:lineRule="auto"/>
        <w:jc w:val="both"/>
        <w:rPr>
          <w:rFonts w:ascii="Arial" w:hAnsi="Arial" w:cs="Arial"/>
        </w:rPr>
      </w:pPr>
      <w:r w:rsidRPr="00951D05">
        <w:rPr>
          <w:rFonts w:ascii="Arial" w:hAnsi="Arial" w:cs="Arial"/>
        </w:rPr>
        <w:t xml:space="preserve">Ayodele, Freida </w:t>
      </w:r>
      <w:proofErr w:type="spellStart"/>
      <w:r w:rsidRPr="00951D05">
        <w:rPr>
          <w:rFonts w:ascii="Arial" w:hAnsi="Arial" w:cs="Arial"/>
        </w:rPr>
        <w:t>Ozavize</w:t>
      </w:r>
      <w:proofErr w:type="spellEnd"/>
      <w:r w:rsidRPr="00951D05">
        <w:rPr>
          <w:rFonts w:ascii="Arial" w:hAnsi="Arial" w:cs="Arial"/>
        </w:rPr>
        <w:t>, 2019. Promoting Ethics and Integrity in Management Academic Research: Retraction Initiative. Science &amp; Engineering Ethics, 25(2), pp.357–383.</w:t>
      </w:r>
    </w:p>
    <w:p w14:paraId="328826FD" w14:textId="77777777" w:rsidR="00ED70CA" w:rsidRPr="00951D05" w:rsidRDefault="00ED70CA" w:rsidP="0049023B">
      <w:pPr>
        <w:spacing w:before="120" w:line="360" w:lineRule="auto"/>
        <w:jc w:val="both"/>
        <w:rPr>
          <w:rFonts w:ascii="Arial" w:hAnsi="Arial" w:cs="Arial"/>
        </w:rPr>
      </w:pPr>
      <w:proofErr w:type="spellStart"/>
      <w:r w:rsidRPr="00951D05">
        <w:rPr>
          <w:rFonts w:ascii="Arial" w:hAnsi="Arial" w:cs="Arial"/>
        </w:rPr>
        <w:t>Dolfsma</w:t>
      </w:r>
      <w:proofErr w:type="spellEnd"/>
      <w:r w:rsidRPr="00951D05">
        <w:rPr>
          <w:rFonts w:ascii="Arial" w:hAnsi="Arial" w:cs="Arial"/>
        </w:rPr>
        <w:t>, Wilfred, 2012. Promoting Research on Intersections of Economics, Ethics, and Social Values: Editorial. Review of Social Economy, 70(2), pp.155–164.</w:t>
      </w:r>
    </w:p>
    <w:p w14:paraId="2C4C89E2" w14:textId="77777777" w:rsidR="00ED70CA" w:rsidRPr="00951D05" w:rsidRDefault="00ED70CA" w:rsidP="0049023B">
      <w:pPr>
        <w:widowControl w:val="0"/>
        <w:spacing w:before="120" w:after="160" w:line="360" w:lineRule="auto"/>
        <w:jc w:val="both"/>
        <w:rPr>
          <w:rFonts w:ascii="Arial" w:hAnsi="Arial" w:cs="Arial"/>
          <w:noProof/>
        </w:rPr>
      </w:pPr>
      <w:r w:rsidRPr="00951D05">
        <w:rPr>
          <w:rFonts w:ascii="Arial" w:hAnsi="Arial" w:cs="Arial"/>
        </w:rPr>
        <w:t>Doyle, Elaine, 2014. Research ethics in teaching and learning. Innovations in Education &amp; Teaching International, 51(2), pp.153–164.</w:t>
      </w:r>
      <w:r w:rsidRPr="00951D05">
        <w:rPr>
          <w:rFonts w:ascii="Arial" w:hAnsi="Arial" w:cs="Arial"/>
          <w:shd w:val="clear" w:color="auto" w:fill="FFFFFF"/>
        </w:rPr>
        <w:fldChar w:fldCharType="begin" w:fldLock="1"/>
      </w:r>
      <w:r w:rsidRPr="00951D05">
        <w:rPr>
          <w:rFonts w:ascii="Arial" w:hAnsi="Arial" w:cs="Arial"/>
          <w:shd w:val="clear" w:color="auto" w:fill="FFFFFF"/>
        </w:rPr>
        <w:instrText xml:space="preserve">ADDIN Mendeley Bibliography CSL_BIBLIOGRAPHY </w:instrText>
      </w:r>
      <w:r w:rsidRPr="00951D05">
        <w:rPr>
          <w:rFonts w:ascii="Arial" w:hAnsi="Arial" w:cs="Arial"/>
          <w:shd w:val="clear" w:color="auto" w:fill="FFFFFF"/>
        </w:rPr>
        <w:fldChar w:fldCharType="separate"/>
      </w:r>
    </w:p>
    <w:p w14:paraId="0F527201" w14:textId="77777777" w:rsidR="00ED70CA" w:rsidRPr="00951D05" w:rsidRDefault="00ED70CA" w:rsidP="0049023B">
      <w:pPr>
        <w:spacing w:before="120" w:line="360" w:lineRule="auto"/>
        <w:jc w:val="both"/>
        <w:rPr>
          <w:rFonts w:ascii="Arial" w:hAnsi="Arial" w:cs="Arial"/>
        </w:rPr>
      </w:pPr>
      <w:r w:rsidRPr="00951D05">
        <w:rPr>
          <w:rFonts w:ascii="Arial" w:hAnsi="Arial" w:cs="Arial"/>
        </w:rPr>
        <w:t>Ferguson, Aidan, 2018. The status of research ethics in social work. Journal of Evidence-Informed Social Work, 15(4), pp.351–371.</w:t>
      </w:r>
    </w:p>
    <w:p w14:paraId="68EC4E1A" w14:textId="77777777" w:rsidR="00ED70CA" w:rsidRPr="00951D05" w:rsidRDefault="00ED70CA" w:rsidP="0049023B">
      <w:pPr>
        <w:spacing w:before="120" w:line="360" w:lineRule="auto"/>
        <w:jc w:val="both"/>
        <w:rPr>
          <w:rFonts w:ascii="Arial" w:hAnsi="Arial" w:cs="Arial"/>
        </w:rPr>
      </w:pPr>
      <w:r w:rsidRPr="00951D05">
        <w:rPr>
          <w:rFonts w:ascii="Arial" w:hAnsi="Arial" w:cs="Arial"/>
        </w:rPr>
        <w:t>Kanaby, R.F., 1990. Ethics-integrity-values. What place do they have in our programs? Scholastic Coach, 66(4), pp.11–15.</w:t>
      </w:r>
    </w:p>
    <w:p w14:paraId="4C7D2F0F" w14:textId="77777777" w:rsidR="00ED70CA" w:rsidRPr="00951D05" w:rsidRDefault="00ED70CA" w:rsidP="0049023B">
      <w:pPr>
        <w:spacing w:before="120" w:line="360" w:lineRule="auto"/>
        <w:jc w:val="both"/>
        <w:rPr>
          <w:rFonts w:ascii="Arial" w:hAnsi="Arial" w:cs="Arial"/>
        </w:rPr>
      </w:pPr>
      <w:r w:rsidRPr="00951D05">
        <w:rPr>
          <w:rFonts w:ascii="Arial" w:hAnsi="Arial" w:cs="Arial"/>
        </w:rPr>
        <w:t>Poff, Deborah C., 2010. Reflections on the Relationship of Research Integrity to Research Ethics in Publishing. Journal of Academic Ethics, 8(4), pp.259–264.</w:t>
      </w:r>
    </w:p>
    <w:p w14:paraId="798336B3" w14:textId="77777777" w:rsidR="00ED70CA" w:rsidRPr="00951D05" w:rsidRDefault="00ED70CA" w:rsidP="0049023B">
      <w:pPr>
        <w:widowControl w:val="0"/>
        <w:autoSpaceDE w:val="0"/>
        <w:autoSpaceDN w:val="0"/>
        <w:adjustRightInd w:val="0"/>
        <w:spacing w:before="120" w:after="160" w:line="360" w:lineRule="auto"/>
        <w:jc w:val="both"/>
        <w:rPr>
          <w:rFonts w:ascii="Arial" w:hAnsi="Arial" w:cs="Arial"/>
          <w:noProof/>
        </w:rPr>
      </w:pPr>
      <w:r w:rsidRPr="00951D05">
        <w:rPr>
          <w:rFonts w:ascii="Arial" w:hAnsi="Arial" w:cs="Arial"/>
          <w:noProof/>
        </w:rPr>
        <w:t xml:space="preserve">Rissanen, M. and Lofstrom, E. (2014) ‘Students’ research ethics competences and the university as a learning environment’, </w:t>
      </w:r>
      <w:r w:rsidRPr="00951D05">
        <w:rPr>
          <w:rFonts w:ascii="Arial" w:hAnsi="Arial" w:cs="Arial"/>
          <w:i/>
          <w:iCs/>
          <w:noProof/>
        </w:rPr>
        <w:t>International Journal for Educational Integrity</w:t>
      </w:r>
      <w:r w:rsidRPr="00951D05">
        <w:rPr>
          <w:rFonts w:ascii="Arial" w:hAnsi="Arial" w:cs="Arial"/>
          <w:noProof/>
        </w:rPr>
        <w:t>, 10(2), pp. 17–30.</w:t>
      </w:r>
    </w:p>
    <w:p w14:paraId="39D67294" w14:textId="77777777" w:rsidR="00ED70CA" w:rsidRPr="00951D05" w:rsidRDefault="00ED70CA" w:rsidP="0049023B">
      <w:pPr>
        <w:autoSpaceDE w:val="0"/>
        <w:autoSpaceDN w:val="0"/>
        <w:adjustRightInd w:val="0"/>
        <w:spacing w:before="120" w:line="360" w:lineRule="auto"/>
        <w:jc w:val="both"/>
        <w:rPr>
          <w:rFonts w:ascii="Arial" w:hAnsi="Arial" w:cs="Arial"/>
          <w:noProof/>
        </w:rPr>
      </w:pPr>
      <w:r w:rsidRPr="00951D05">
        <w:rPr>
          <w:rFonts w:ascii="Arial" w:hAnsi="Arial" w:cs="Arial"/>
          <w:noProof/>
        </w:rPr>
        <w:t xml:space="preserve">Saunders, M., Lewis, P. and Thornhill, A. (2016) </w:t>
      </w:r>
      <w:r w:rsidRPr="00951D05">
        <w:rPr>
          <w:rFonts w:ascii="Arial" w:hAnsi="Arial" w:cs="Arial"/>
          <w:i/>
          <w:iCs/>
          <w:noProof/>
        </w:rPr>
        <w:t>Research Methods for Business Students</w:t>
      </w:r>
      <w:r w:rsidRPr="00951D05">
        <w:rPr>
          <w:rFonts w:ascii="Arial" w:hAnsi="Arial" w:cs="Arial"/>
          <w:noProof/>
        </w:rPr>
        <w:t>. 7th edn. Pearson Education.</w:t>
      </w:r>
    </w:p>
    <w:p w14:paraId="72F673DA" w14:textId="77777777" w:rsidR="00ED70CA" w:rsidRPr="00951D05" w:rsidRDefault="00ED70CA" w:rsidP="0049023B">
      <w:pPr>
        <w:spacing w:before="120" w:after="160" w:line="360" w:lineRule="auto"/>
        <w:jc w:val="both"/>
        <w:rPr>
          <w:rFonts w:ascii="Arial" w:hAnsi="Arial" w:cs="Arial"/>
        </w:rPr>
      </w:pPr>
      <w:r w:rsidRPr="00951D05">
        <w:rPr>
          <w:rFonts w:ascii="Arial" w:hAnsi="Arial" w:cs="Arial"/>
        </w:rPr>
        <w:t xml:space="preserve">Strain, J., Barnett, R., &amp; Jarvis, P. (2009). Introduction. In J. Strain, R. Barnett &amp; P. Jarvis (Eds.). Universities, ethics and professions. Debate and scrutiny (pp. 1– 9). New York: Routledge. </w:t>
      </w:r>
    </w:p>
    <w:p w14:paraId="73C75519" w14:textId="77777777" w:rsidR="00ED70CA" w:rsidRPr="00951D05" w:rsidRDefault="00ED70CA" w:rsidP="0049023B">
      <w:pPr>
        <w:spacing w:before="120" w:line="360" w:lineRule="auto"/>
        <w:jc w:val="both"/>
        <w:rPr>
          <w:rFonts w:ascii="Arial" w:hAnsi="Arial" w:cs="Arial"/>
          <w:shd w:val="clear" w:color="auto" w:fill="FFFFFF"/>
        </w:rPr>
      </w:pPr>
      <w:r w:rsidRPr="00951D05">
        <w:rPr>
          <w:rFonts w:ascii="Arial" w:hAnsi="Arial" w:cs="Arial"/>
          <w:shd w:val="clear" w:color="auto" w:fill="FFFFFF"/>
        </w:rPr>
        <w:lastRenderedPageBreak/>
        <w:fldChar w:fldCharType="end"/>
      </w:r>
      <w:r w:rsidRPr="00951D05">
        <w:rPr>
          <w:rFonts w:ascii="Arial" w:hAnsi="Arial" w:cs="Arial"/>
          <w:shd w:val="clear" w:color="auto" w:fill="FFFFFF"/>
        </w:rPr>
        <w:t xml:space="preserve">Watson, Debby, 2015. Research ethics and integrity for social scientists. </w:t>
      </w:r>
      <w:r w:rsidRPr="00951D05">
        <w:rPr>
          <w:rFonts w:ascii="Arial" w:hAnsi="Arial" w:cs="Arial"/>
          <w:i/>
          <w:iCs/>
        </w:rPr>
        <w:t>International Journal of Research &amp; Method in Education</w:t>
      </w:r>
      <w:r w:rsidRPr="00951D05">
        <w:rPr>
          <w:rFonts w:ascii="Arial" w:hAnsi="Arial" w:cs="Arial"/>
          <w:shd w:val="clear" w:color="auto" w:fill="FFFFFF"/>
        </w:rPr>
        <w:t>, 38(3), pp.335–337.</w:t>
      </w:r>
    </w:p>
    <w:p w14:paraId="4118974B" w14:textId="77777777" w:rsidR="00ED70CA" w:rsidRPr="00951D05" w:rsidRDefault="00ED70CA" w:rsidP="0049023B">
      <w:pPr>
        <w:spacing w:before="120" w:line="360" w:lineRule="auto"/>
        <w:jc w:val="both"/>
        <w:rPr>
          <w:rFonts w:ascii="Arial" w:hAnsi="Arial" w:cs="Arial"/>
        </w:rPr>
      </w:pPr>
      <w:proofErr w:type="spellStart"/>
      <w:r w:rsidRPr="00951D05">
        <w:rPr>
          <w:rFonts w:ascii="Arial" w:hAnsi="Arial" w:cs="Arial"/>
        </w:rPr>
        <w:t>Yalcintas</w:t>
      </w:r>
      <w:proofErr w:type="spellEnd"/>
      <w:r w:rsidRPr="00951D05">
        <w:rPr>
          <w:rFonts w:ascii="Arial" w:hAnsi="Arial" w:cs="Arial"/>
        </w:rPr>
        <w:t xml:space="preserve">, </w:t>
      </w:r>
      <w:proofErr w:type="spellStart"/>
      <w:r w:rsidRPr="00951D05">
        <w:rPr>
          <w:rFonts w:ascii="Arial" w:hAnsi="Arial" w:cs="Arial"/>
        </w:rPr>
        <w:t>Altug</w:t>
      </w:r>
      <w:proofErr w:type="spellEnd"/>
      <w:r w:rsidRPr="00951D05">
        <w:rPr>
          <w:rFonts w:ascii="Arial" w:hAnsi="Arial" w:cs="Arial"/>
        </w:rPr>
        <w:t>, 2016. Research Ethics Education in Economics. Review of Social Economy, 74(1), pp.53–75.</w:t>
      </w:r>
    </w:p>
    <w:p w14:paraId="6770F1C9" w14:textId="77777777" w:rsidR="00ED70CA" w:rsidRPr="00951D05" w:rsidRDefault="00ED70CA" w:rsidP="0049023B">
      <w:pPr>
        <w:spacing w:before="120" w:line="360" w:lineRule="auto"/>
        <w:jc w:val="both"/>
        <w:rPr>
          <w:rFonts w:ascii="Arial" w:hAnsi="Arial" w:cs="Arial"/>
        </w:rPr>
      </w:pPr>
      <w:proofErr w:type="spellStart"/>
      <w:r w:rsidRPr="00951D05">
        <w:rPr>
          <w:rFonts w:ascii="Arial" w:hAnsi="Arial" w:cs="Arial"/>
        </w:rPr>
        <w:t>Zucchero</w:t>
      </w:r>
      <w:proofErr w:type="spellEnd"/>
      <w:r w:rsidRPr="00951D05">
        <w:rPr>
          <w:rFonts w:ascii="Arial" w:hAnsi="Arial" w:cs="Arial"/>
        </w:rPr>
        <w:t xml:space="preserve">, R. A. (2008). Can psychology ethics effectively be integrated into introductory psychology? Journal of Academic Ethics, 6, 245–257. </w:t>
      </w:r>
    </w:p>
    <w:p w14:paraId="3D5DF3AE" w14:textId="77777777" w:rsidR="00ED70CA" w:rsidRPr="00951D05" w:rsidRDefault="00ED70CA" w:rsidP="0049023B">
      <w:pPr>
        <w:spacing w:before="120" w:line="360" w:lineRule="auto"/>
        <w:jc w:val="both"/>
        <w:rPr>
          <w:rFonts w:ascii="Arial" w:hAnsi="Arial" w:cs="Arial"/>
        </w:rPr>
      </w:pPr>
    </w:p>
    <w:p w14:paraId="1A39C69B" w14:textId="43FC2AAF" w:rsidR="00007D2B" w:rsidRPr="00951D05" w:rsidRDefault="00007D2B" w:rsidP="0049023B">
      <w:pPr>
        <w:spacing w:before="120" w:line="360" w:lineRule="auto"/>
        <w:jc w:val="both"/>
        <w:rPr>
          <w:rFonts w:ascii="Arial" w:hAnsi="Arial" w:cs="Arial"/>
          <w:b/>
        </w:rPr>
      </w:pPr>
    </w:p>
    <w:p w14:paraId="3BFE59FC" w14:textId="27CEED4B" w:rsidR="00007D2B" w:rsidRPr="00951D05" w:rsidRDefault="00007D2B" w:rsidP="0049023B">
      <w:pPr>
        <w:spacing w:before="120" w:line="360" w:lineRule="auto"/>
        <w:jc w:val="both"/>
        <w:rPr>
          <w:rFonts w:ascii="Arial" w:hAnsi="Arial" w:cs="Arial"/>
          <w:b/>
        </w:rPr>
      </w:pPr>
    </w:p>
    <w:p w14:paraId="48721A6E" w14:textId="5C6CD30A" w:rsidR="00007D2B" w:rsidRPr="00951D05" w:rsidRDefault="00007D2B" w:rsidP="0049023B">
      <w:pPr>
        <w:spacing w:before="120" w:after="160" w:line="360" w:lineRule="auto"/>
        <w:jc w:val="both"/>
        <w:rPr>
          <w:rFonts w:ascii="Arial" w:hAnsi="Arial" w:cs="Arial"/>
          <w:b/>
        </w:rPr>
      </w:pPr>
      <w:r w:rsidRPr="00951D05">
        <w:rPr>
          <w:rFonts w:ascii="Arial" w:hAnsi="Arial" w:cs="Arial"/>
          <w:b/>
        </w:rPr>
        <w:br w:type="page"/>
      </w:r>
    </w:p>
    <w:p w14:paraId="55E901BF" w14:textId="5C72B26F" w:rsidR="00007D2B" w:rsidRPr="00951D05" w:rsidRDefault="00007D2B" w:rsidP="0049023B">
      <w:pPr>
        <w:pStyle w:val="2"/>
        <w:spacing w:before="120" w:line="360" w:lineRule="auto"/>
        <w:jc w:val="both"/>
        <w:rPr>
          <w:rFonts w:ascii="Arial" w:hAnsi="Arial" w:cs="Arial"/>
          <w:b/>
          <w:color w:val="auto"/>
          <w:sz w:val="24"/>
          <w:szCs w:val="24"/>
        </w:rPr>
      </w:pPr>
      <w:bookmarkStart w:id="60" w:name="_Toc7130398"/>
      <w:r w:rsidRPr="00951D05">
        <w:rPr>
          <w:rFonts w:ascii="Arial" w:hAnsi="Arial" w:cs="Arial"/>
          <w:b/>
          <w:color w:val="auto"/>
          <w:sz w:val="24"/>
          <w:szCs w:val="24"/>
        </w:rPr>
        <w:lastRenderedPageBreak/>
        <w:t>Appendix 2</w:t>
      </w:r>
      <w:bookmarkEnd w:id="60"/>
    </w:p>
    <w:p w14:paraId="414D0915" w14:textId="77777777" w:rsidR="00582865" w:rsidRPr="00951D05" w:rsidRDefault="00582865" w:rsidP="0049023B">
      <w:pPr>
        <w:autoSpaceDE w:val="0"/>
        <w:autoSpaceDN w:val="0"/>
        <w:adjustRightInd w:val="0"/>
        <w:spacing w:before="120" w:line="360" w:lineRule="auto"/>
        <w:jc w:val="both"/>
        <w:rPr>
          <w:rFonts w:ascii="Arial" w:hAnsi="Arial" w:cs="Arial"/>
          <w:noProof/>
        </w:rPr>
      </w:pPr>
      <w:r w:rsidRPr="00951D05">
        <w:rPr>
          <w:rFonts w:ascii="Arial" w:hAnsi="Arial" w:cs="Arial"/>
          <w:i/>
          <w:iCs/>
          <w:noProof/>
        </w:rPr>
        <w:t>Difference Between Ethics and Integrity | Ethics vs Integrity</w:t>
      </w:r>
      <w:r w:rsidRPr="00951D05">
        <w:rPr>
          <w:rFonts w:ascii="Arial" w:hAnsi="Arial" w:cs="Arial"/>
          <w:noProof/>
        </w:rPr>
        <w:t xml:space="preserve"> (2015). Available at: https://www.differencebetween.com/difference-between-ethics-and-vs-integrity/ (Accessed: 16 April 2019).</w:t>
      </w:r>
    </w:p>
    <w:p w14:paraId="43623ABA" w14:textId="77777777" w:rsidR="00582865" w:rsidRPr="00951D05" w:rsidRDefault="00582865" w:rsidP="0049023B">
      <w:pPr>
        <w:autoSpaceDE w:val="0"/>
        <w:autoSpaceDN w:val="0"/>
        <w:adjustRightInd w:val="0"/>
        <w:spacing w:before="120" w:line="360" w:lineRule="auto"/>
        <w:jc w:val="both"/>
        <w:rPr>
          <w:rFonts w:ascii="Arial" w:hAnsi="Arial" w:cs="Arial"/>
          <w:noProof/>
        </w:rPr>
      </w:pPr>
      <w:r w:rsidRPr="00951D05">
        <w:rPr>
          <w:rFonts w:ascii="Arial" w:hAnsi="Arial" w:cs="Arial"/>
          <w:i/>
          <w:iCs/>
          <w:noProof/>
        </w:rPr>
        <w:t>Definition of research integrity</w:t>
      </w:r>
      <w:r w:rsidRPr="00951D05">
        <w:rPr>
          <w:rFonts w:ascii="Arial" w:hAnsi="Arial" w:cs="Arial"/>
          <w:noProof/>
        </w:rPr>
        <w:t xml:space="preserve"> (no date). Available at: https://www.bath.ac.uk/corporate-information/definition-of-research-integrity/ (Accessed: 18 April 2019).</w:t>
      </w:r>
    </w:p>
    <w:p w14:paraId="2A73D214" w14:textId="77777777" w:rsidR="00582865" w:rsidRPr="00951D05" w:rsidRDefault="00582865" w:rsidP="0049023B">
      <w:pPr>
        <w:autoSpaceDE w:val="0"/>
        <w:autoSpaceDN w:val="0"/>
        <w:adjustRightInd w:val="0"/>
        <w:spacing w:before="120" w:line="360" w:lineRule="auto"/>
        <w:jc w:val="both"/>
        <w:rPr>
          <w:rFonts w:ascii="Arial" w:hAnsi="Arial" w:cs="Arial"/>
          <w:noProof/>
        </w:rPr>
      </w:pPr>
      <w:r w:rsidRPr="00951D05">
        <w:rPr>
          <w:rFonts w:ascii="Arial" w:hAnsi="Arial" w:cs="Arial"/>
          <w:i/>
          <w:iCs/>
          <w:noProof/>
        </w:rPr>
        <w:t>INTEGRITY | meaning in the Cambridge English Dictionary</w:t>
      </w:r>
      <w:r w:rsidRPr="00951D05">
        <w:rPr>
          <w:rFonts w:ascii="Arial" w:hAnsi="Arial" w:cs="Arial"/>
          <w:noProof/>
        </w:rPr>
        <w:t xml:space="preserve"> (no date). Available at: https://dictionary.cambridge.org/dictionary/english/integrity (Accessed: 18 April 2019).</w:t>
      </w:r>
    </w:p>
    <w:p w14:paraId="384F214F" w14:textId="77777777" w:rsidR="00582865" w:rsidRPr="00951D05" w:rsidRDefault="00582865" w:rsidP="0049023B">
      <w:pPr>
        <w:widowControl w:val="0"/>
        <w:autoSpaceDE w:val="0"/>
        <w:autoSpaceDN w:val="0"/>
        <w:adjustRightInd w:val="0"/>
        <w:spacing w:before="120" w:after="160" w:line="360" w:lineRule="auto"/>
        <w:jc w:val="both"/>
        <w:rPr>
          <w:rFonts w:ascii="Arial" w:hAnsi="Arial" w:cs="Arial"/>
          <w:noProof/>
        </w:rPr>
      </w:pPr>
      <w:r w:rsidRPr="00951D05">
        <w:rPr>
          <w:rFonts w:ascii="Arial" w:hAnsi="Arial" w:cs="Arial"/>
          <w:noProof/>
        </w:rPr>
        <w:t xml:space="preserve">UWTSD (2017) </w:t>
      </w:r>
      <w:r w:rsidRPr="00951D05">
        <w:rPr>
          <w:rFonts w:ascii="Arial" w:hAnsi="Arial" w:cs="Arial"/>
          <w:i/>
          <w:iCs/>
          <w:noProof/>
        </w:rPr>
        <w:t>Research Ethics &amp; Integrity Code of Practice</w:t>
      </w:r>
      <w:r w:rsidRPr="00951D05">
        <w:rPr>
          <w:rFonts w:ascii="Arial" w:hAnsi="Arial" w:cs="Arial"/>
          <w:noProof/>
        </w:rPr>
        <w:t>. Available at: https://www.uwtsd.ac.uk/media/uwtsd-website/content-assets/documents/research/research-ethics-integrity-code-practice.pdf (Accessed: 16 April 2019).</w:t>
      </w:r>
    </w:p>
    <w:p w14:paraId="373426B0" w14:textId="782E63DA" w:rsidR="00007D2B" w:rsidRPr="00951D05" w:rsidRDefault="00605A01" w:rsidP="0049023B">
      <w:pPr>
        <w:spacing w:before="120" w:line="360" w:lineRule="auto"/>
        <w:jc w:val="both"/>
        <w:rPr>
          <w:rFonts w:ascii="Arial" w:hAnsi="Arial" w:cs="Arial"/>
        </w:rPr>
      </w:pPr>
      <w:r w:rsidRPr="00951D05">
        <w:rPr>
          <w:rFonts w:ascii="Arial" w:hAnsi="Arial" w:cs="Arial"/>
        </w:rPr>
        <w:t>Research Ethics - University of Wales Trinity Saint David (no date). Available at: https://www.uwtsd.ac.uk/research/research-ethics/ (Accessed: 16 April 2019).</w:t>
      </w:r>
    </w:p>
    <w:p w14:paraId="26B99E0E" w14:textId="0158AE53" w:rsidR="00DC301D" w:rsidRPr="00951D05" w:rsidRDefault="00DC301D" w:rsidP="0049023B">
      <w:pPr>
        <w:spacing w:before="120" w:line="360" w:lineRule="auto"/>
        <w:jc w:val="both"/>
        <w:rPr>
          <w:rFonts w:ascii="Arial" w:hAnsi="Arial" w:cs="Arial"/>
        </w:rPr>
      </w:pPr>
      <w:r w:rsidRPr="00951D05">
        <w:rPr>
          <w:rFonts w:ascii="Arial" w:hAnsi="Arial" w:cs="Arial"/>
        </w:rPr>
        <w:t xml:space="preserve">Research Ethics | Research and Business Engagement | </w:t>
      </w:r>
      <w:proofErr w:type="spellStart"/>
      <w:r w:rsidRPr="00951D05">
        <w:rPr>
          <w:rFonts w:ascii="Arial" w:hAnsi="Arial" w:cs="Arial"/>
        </w:rPr>
        <w:t>StaffNet</w:t>
      </w:r>
      <w:proofErr w:type="spellEnd"/>
      <w:r w:rsidRPr="00951D05">
        <w:rPr>
          <w:rFonts w:ascii="Arial" w:hAnsi="Arial" w:cs="Arial"/>
        </w:rPr>
        <w:t xml:space="preserve"> | The University of Manchester (no date). Available at: https://www.staffnet.manchester.ac.uk/rbe/ethics-integrity/ethics/ (Accessed: 16 April 2019).</w:t>
      </w:r>
    </w:p>
    <w:p w14:paraId="7D366B15" w14:textId="2BB6FBD7" w:rsidR="00007D2B" w:rsidRPr="00951D05" w:rsidRDefault="00007D2B" w:rsidP="0049023B">
      <w:pPr>
        <w:spacing w:before="120" w:after="160" w:line="360" w:lineRule="auto"/>
        <w:jc w:val="both"/>
        <w:rPr>
          <w:rFonts w:ascii="Arial" w:hAnsi="Arial" w:cs="Arial"/>
        </w:rPr>
      </w:pPr>
      <w:r w:rsidRPr="00951D05">
        <w:rPr>
          <w:rFonts w:ascii="Arial" w:hAnsi="Arial" w:cs="Arial"/>
        </w:rPr>
        <w:br w:type="page"/>
      </w:r>
    </w:p>
    <w:p w14:paraId="25E840A6" w14:textId="79F4C16A" w:rsidR="00007D2B" w:rsidRPr="00951D05" w:rsidRDefault="00007D2B" w:rsidP="0049023B">
      <w:pPr>
        <w:pStyle w:val="2"/>
        <w:spacing w:before="120" w:line="360" w:lineRule="auto"/>
        <w:jc w:val="both"/>
        <w:rPr>
          <w:rFonts w:ascii="Arial" w:hAnsi="Arial" w:cs="Arial"/>
          <w:b/>
          <w:color w:val="auto"/>
          <w:sz w:val="24"/>
          <w:szCs w:val="24"/>
        </w:rPr>
      </w:pPr>
      <w:bookmarkStart w:id="61" w:name="_Toc7130399"/>
      <w:r w:rsidRPr="00951D05">
        <w:rPr>
          <w:rFonts w:ascii="Arial" w:hAnsi="Arial" w:cs="Arial"/>
          <w:b/>
          <w:color w:val="auto"/>
          <w:sz w:val="24"/>
          <w:szCs w:val="24"/>
        </w:rPr>
        <w:lastRenderedPageBreak/>
        <w:t>Appendix 3</w:t>
      </w:r>
      <w:bookmarkEnd w:id="61"/>
    </w:p>
    <w:p w14:paraId="1E036C37" w14:textId="77777777" w:rsidR="001244FF" w:rsidRPr="00951D05" w:rsidRDefault="001244FF" w:rsidP="0049023B">
      <w:pPr>
        <w:spacing w:before="120" w:line="360" w:lineRule="auto"/>
        <w:jc w:val="both"/>
        <w:rPr>
          <w:rFonts w:ascii="Arial" w:hAnsi="Arial" w:cs="Arial"/>
        </w:rPr>
      </w:pPr>
      <w:r w:rsidRPr="00951D05">
        <w:rPr>
          <w:rFonts w:ascii="Arial" w:hAnsi="Arial" w:cs="Arial"/>
        </w:rPr>
        <w:t>Assessing risk in research</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p>
    <w:p w14:paraId="045B3481" w14:textId="77777777" w:rsidR="001244FF" w:rsidRPr="00951D05" w:rsidRDefault="001244FF" w:rsidP="0049023B">
      <w:pPr>
        <w:spacing w:before="120" w:line="360" w:lineRule="auto"/>
        <w:jc w:val="both"/>
        <w:rPr>
          <w:rFonts w:ascii="Arial" w:hAnsi="Arial" w:cs="Arial"/>
        </w:rPr>
      </w:pPr>
      <w:r w:rsidRPr="00951D05">
        <w:rPr>
          <w:rFonts w:ascii="Arial" w:hAnsi="Arial" w:cs="Arial"/>
          <w:noProof/>
        </w:rPr>
        <w:drawing>
          <wp:inline distT="0" distB="0" distL="0" distR="0" wp14:anchorId="3781AD67" wp14:editId="04E62017">
            <wp:extent cx="5274310" cy="3903345"/>
            <wp:effectExtent l="0" t="0" r="2540" b="190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4310" cy="3903345"/>
                    </a:xfrm>
                    <a:prstGeom prst="rect">
                      <a:avLst/>
                    </a:prstGeom>
                  </pic:spPr>
                </pic:pic>
              </a:graphicData>
            </a:graphic>
          </wp:inline>
        </w:drawing>
      </w:r>
    </w:p>
    <w:p w14:paraId="39F9E705" w14:textId="77777777" w:rsidR="001244FF" w:rsidRPr="00951D05" w:rsidRDefault="001244FF" w:rsidP="0049023B">
      <w:pPr>
        <w:spacing w:before="120" w:line="360" w:lineRule="auto"/>
        <w:jc w:val="both"/>
        <w:rPr>
          <w:rFonts w:ascii="Arial" w:hAnsi="Arial" w:cs="Arial"/>
        </w:rPr>
      </w:pPr>
      <w:r w:rsidRPr="00951D05">
        <w:rPr>
          <w:rFonts w:ascii="Arial" w:hAnsi="Arial" w:cs="Arial"/>
        </w:rPr>
        <w:t>Ethical principles and the ethical rationale for and development of each principle</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p>
    <w:p w14:paraId="43208076" w14:textId="77777777" w:rsidR="001244FF" w:rsidRPr="00951D05" w:rsidRDefault="001244FF" w:rsidP="0049023B">
      <w:pPr>
        <w:spacing w:before="120" w:line="360" w:lineRule="auto"/>
        <w:jc w:val="both"/>
        <w:rPr>
          <w:rFonts w:ascii="Arial" w:hAnsi="Arial" w:cs="Arial"/>
        </w:rPr>
      </w:pPr>
      <w:r w:rsidRPr="00951D05">
        <w:rPr>
          <w:rFonts w:ascii="Arial" w:hAnsi="Arial" w:cs="Arial"/>
          <w:noProof/>
        </w:rPr>
        <w:drawing>
          <wp:inline distT="0" distB="0" distL="0" distR="0" wp14:anchorId="0B69B367" wp14:editId="71142DDD">
            <wp:extent cx="5020798" cy="2738892"/>
            <wp:effectExtent l="0" t="0" r="8890" b="444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035356" cy="2746834"/>
                    </a:xfrm>
                    <a:prstGeom prst="rect">
                      <a:avLst/>
                    </a:prstGeom>
                  </pic:spPr>
                </pic:pic>
              </a:graphicData>
            </a:graphic>
          </wp:inline>
        </w:drawing>
      </w:r>
    </w:p>
    <w:p w14:paraId="50ECF9F2" w14:textId="77777777" w:rsidR="001244FF" w:rsidRPr="00951D05" w:rsidRDefault="001244FF" w:rsidP="0049023B">
      <w:pPr>
        <w:spacing w:before="120" w:line="360" w:lineRule="auto"/>
        <w:jc w:val="both"/>
        <w:rPr>
          <w:rFonts w:ascii="Arial" w:hAnsi="Arial" w:cs="Arial"/>
        </w:rPr>
      </w:pPr>
      <w:r w:rsidRPr="00951D05">
        <w:rPr>
          <w:rFonts w:ascii="Arial" w:hAnsi="Arial" w:cs="Arial"/>
          <w:noProof/>
        </w:rPr>
        <w:lastRenderedPageBreak/>
        <w:drawing>
          <wp:inline distT="0" distB="0" distL="0" distR="0" wp14:anchorId="2E306103" wp14:editId="11066EF5">
            <wp:extent cx="4751957" cy="2266706"/>
            <wp:effectExtent l="0" t="0" r="0" b="63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773459" cy="2276963"/>
                    </a:xfrm>
                    <a:prstGeom prst="rect">
                      <a:avLst/>
                    </a:prstGeom>
                  </pic:spPr>
                </pic:pic>
              </a:graphicData>
            </a:graphic>
          </wp:inline>
        </w:drawing>
      </w:r>
    </w:p>
    <w:p w14:paraId="2E3D92E8" w14:textId="77777777" w:rsidR="001244FF" w:rsidRPr="00951D05" w:rsidRDefault="001244FF" w:rsidP="0049023B">
      <w:pPr>
        <w:spacing w:before="120" w:line="360" w:lineRule="auto"/>
        <w:jc w:val="both"/>
        <w:rPr>
          <w:rFonts w:ascii="Arial" w:hAnsi="Arial" w:cs="Arial"/>
        </w:rPr>
      </w:pPr>
      <w:r w:rsidRPr="00951D05">
        <w:rPr>
          <w:rFonts w:ascii="Arial" w:hAnsi="Arial" w:cs="Arial"/>
          <w:noProof/>
        </w:rPr>
        <w:drawing>
          <wp:inline distT="0" distB="0" distL="0" distR="0" wp14:anchorId="3EDB6FB1" wp14:editId="0358A61B">
            <wp:extent cx="4770442" cy="3489095"/>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91153" cy="3504243"/>
                    </a:xfrm>
                    <a:prstGeom prst="rect">
                      <a:avLst/>
                    </a:prstGeom>
                  </pic:spPr>
                </pic:pic>
              </a:graphicData>
            </a:graphic>
          </wp:inline>
        </w:drawing>
      </w:r>
    </w:p>
    <w:p w14:paraId="39111731" w14:textId="005CC635" w:rsidR="001244FF" w:rsidRPr="00951D05" w:rsidRDefault="001244FF" w:rsidP="0049023B">
      <w:pPr>
        <w:spacing w:before="120" w:line="360" w:lineRule="auto"/>
        <w:jc w:val="both"/>
        <w:rPr>
          <w:rFonts w:ascii="Arial" w:hAnsi="Arial" w:cs="Arial"/>
        </w:rPr>
      </w:pPr>
      <w:r w:rsidRPr="00951D05">
        <w:rPr>
          <w:rFonts w:ascii="Arial" w:hAnsi="Arial" w:cs="Arial"/>
          <w:noProof/>
        </w:rPr>
        <w:drawing>
          <wp:inline distT="0" distB="0" distL="0" distR="0" wp14:anchorId="7AE91440" wp14:editId="5ABACF2A">
            <wp:extent cx="4763770" cy="2516047"/>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b="15294"/>
                    <a:stretch/>
                  </pic:blipFill>
                  <pic:spPr bwMode="auto">
                    <a:xfrm>
                      <a:off x="0" y="0"/>
                      <a:ext cx="4806748" cy="2538747"/>
                    </a:xfrm>
                    <a:prstGeom prst="rect">
                      <a:avLst/>
                    </a:prstGeom>
                    <a:ln>
                      <a:noFill/>
                    </a:ln>
                    <a:extLst>
                      <a:ext uri="{53640926-AAD7-44D8-BBD7-CCE9431645EC}">
                        <a14:shadowObscured xmlns:a14="http://schemas.microsoft.com/office/drawing/2010/main"/>
                      </a:ext>
                    </a:extLst>
                  </pic:spPr>
                </pic:pic>
              </a:graphicData>
            </a:graphic>
          </wp:inline>
        </w:drawing>
      </w:r>
      <w:r w:rsidRPr="00951D05">
        <w:rPr>
          <w:rFonts w:ascii="Arial" w:hAnsi="Arial" w:cs="Arial"/>
        </w:rPr>
        <w:br w:type="page"/>
      </w:r>
    </w:p>
    <w:p w14:paraId="5FB381C6" w14:textId="77777777" w:rsidR="001244FF" w:rsidRPr="00951D05" w:rsidRDefault="001244FF" w:rsidP="0049023B">
      <w:pPr>
        <w:spacing w:before="120" w:line="360" w:lineRule="auto"/>
        <w:jc w:val="both"/>
        <w:rPr>
          <w:rFonts w:ascii="Arial" w:hAnsi="Arial" w:cs="Arial"/>
        </w:rPr>
      </w:pPr>
      <w:r w:rsidRPr="00951D05">
        <w:rPr>
          <w:rFonts w:ascii="Arial" w:hAnsi="Arial" w:cs="Arial"/>
        </w:rPr>
        <w:lastRenderedPageBreak/>
        <w:t xml:space="preserve">Ethical issues at different stages of research </w:t>
      </w:r>
      <w:r w:rsidRPr="00951D05">
        <w:rPr>
          <w:rFonts w:ascii="Arial" w:hAnsi="Arial" w:cs="Arial"/>
        </w:rPr>
        <w:fldChar w:fldCharType="begin" w:fldLock="1"/>
      </w:r>
      <w:r w:rsidRPr="00951D05">
        <w:rPr>
          <w:rFonts w:ascii="Arial" w:hAnsi="Arial" w:cs="Arial"/>
        </w:rPr>
        <w:instrText>ADDIN CSL_CITATION {"citationItems":[{"id":"ITEM-1","itemData":{"ISBN":"9781292016627","abstract":"Research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...'How do I choose my topic?' 'I'm confused by all these different philosophies' 'I need to collect my data; what do I do first?' 'When and what do I need to write? ...then, open this book to discover: * Regular checklists and 'Progressing your research project' sections to give you step-by-step practical guidance on the process * A glossary of clear definitions for 600 research terms * Cases and examples of students' and academics' research and topical news articles illustrating research in practice *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author":[{"dropping-particle":"","family":"Saunders","given":"Mark","non-dropping-particle":"","parse-names":false,"suffix":""},{"dropping-particle":"","family":"Lewis","given":"Philip","non-dropping-particle":"","parse-names":false,"suffix":""},{"dropping-particle":"","family":"Thornhill","given":"Adrian","non-dropping-particle":"","parse-names":false,"suffix":""}],"edition":"7","id":"ITEM-1","issued":{"date-parts":[["2016"]]},"publisher":"Pearson Education","title":"Research Methods for Business Students","type":"book"},"uris":["http://www.mendeley.com/documents/?uuid=05604997-38f9-4666-a19c-956a390ac398"]}],"mendeley":{"formattedCitation":"(Saunders,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51D05">
        <w:rPr>
          <w:rFonts w:ascii="Arial" w:hAnsi="Arial" w:cs="Arial"/>
        </w:rPr>
        <w:fldChar w:fldCharType="separate"/>
      </w:r>
      <w:r w:rsidRPr="00951D05">
        <w:rPr>
          <w:rFonts w:ascii="Arial" w:hAnsi="Arial" w:cs="Arial"/>
          <w:noProof/>
        </w:rPr>
        <w:t>(Saunders, Lewis and Thornhill, 2016)</w:t>
      </w:r>
      <w:r w:rsidRPr="00951D05">
        <w:rPr>
          <w:rFonts w:ascii="Arial" w:hAnsi="Arial" w:cs="Arial"/>
        </w:rPr>
        <w:fldChar w:fldCharType="end"/>
      </w:r>
    </w:p>
    <w:p w14:paraId="04867402" w14:textId="77777777" w:rsidR="001244FF" w:rsidRPr="00951D05" w:rsidRDefault="001244FF" w:rsidP="0049023B">
      <w:pPr>
        <w:spacing w:before="120" w:line="360" w:lineRule="auto"/>
        <w:jc w:val="both"/>
        <w:rPr>
          <w:rFonts w:ascii="Arial" w:hAnsi="Arial" w:cs="Arial"/>
        </w:rPr>
      </w:pPr>
      <w:r w:rsidRPr="00951D05">
        <w:rPr>
          <w:rFonts w:ascii="Arial" w:hAnsi="Arial" w:cs="Arial"/>
          <w:noProof/>
        </w:rPr>
        <w:drawing>
          <wp:inline distT="0" distB="0" distL="0" distR="0" wp14:anchorId="4BAA5819" wp14:editId="610288C1">
            <wp:extent cx="5274310" cy="6498004"/>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1803"/>
                    <a:stretch/>
                  </pic:blipFill>
                  <pic:spPr bwMode="auto">
                    <a:xfrm>
                      <a:off x="0" y="0"/>
                      <a:ext cx="5274310" cy="6498004"/>
                    </a:xfrm>
                    <a:prstGeom prst="rect">
                      <a:avLst/>
                    </a:prstGeom>
                    <a:ln>
                      <a:noFill/>
                    </a:ln>
                    <a:extLst>
                      <a:ext uri="{53640926-AAD7-44D8-BBD7-CCE9431645EC}">
                        <a14:shadowObscured xmlns:a14="http://schemas.microsoft.com/office/drawing/2010/main"/>
                      </a:ext>
                    </a:extLst>
                  </pic:spPr>
                </pic:pic>
              </a:graphicData>
            </a:graphic>
          </wp:inline>
        </w:drawing>
      </w:r>
    </w:p>
    <w:p w14:paraId="351D137F" w14:textId="77777777" w:rsidR="001244FF" w:rsidRPr="00951D05" w:rsidRDefault="001244FF" w:rsidP="0049023B">
      <w:pPr>
        <w:spacing w:before="120" w:line="360" w:lineRule="auto"/>
        <w:jc w:val="both"/>
        <w:rPr>
          <w:rFonts w:ascii="Arial" w:hAnsi="Arial" w:cs="Arial"/>
        </w:rPr>
      </w:pPr>
      <w:r w:rsidRPr="00951D05">
        <w:rPr>
          <w:rFonts w:ascii="Arial" w:hAnsi="Arial" w:cs="Arial"/>
        </w:rPr>
        <w:br w:type="page"/>
      </w:r>
    </w:p>
    <w:p w14:paraId="52BA9046" w14:textId="0FF35B7E" w:rsidR="00007D2B" w:rsidRPr="00951D05" w:rsidRDefault="00007D2B" w:rsidP="0049023B">
      <w:pPr>
        <w:pStyle w:val="2"/>
        <w:spacing w:before="120" w:line="360" w:lineRule="auto"/>
        <w:jc w:val="both"/>
        <w:rPr>
          <w:rFonts w:ascii="Arial" w:hAnsi="Arial" w:cs="Arial"/>
          <w:b/>
          <w:color w:val="auto"/>
          <w:sz w:val="24"/>
          <w:szCs w:val="24"/>
        </w:rPr>
      </w:pPr>
      <w:bookmarkStart w:id="62" w:name="_Toc7130400"/>
      <w:r w:rsidRPr="00951D05">
        <w:rPr>
          <w:rFonts w:ascii="Arial" w:hAnsi="Arial" w:cs="Arial"/>
          <w:b/>
          <w:color w:val="auto"/>
          <w:sz w:val="24"/>
          <w:szCs w:val="24"/>
        </w:rPr>
        <w:lastRenderedPageBreak/>
        <w:t>Appendix 4</w:t>
      </w:r>
      <w:bookmarkEnd w:id="62"/>
    </w:p>
    <w:p w14:paraId="54DE7FE0" w14:textId="77777777" w:rsidR="00AC58C1" w:rsidRPr="00951D05" w:rsidRDefault="00AC58C1" w:rsidP="0049023B">
      <w:pPr>
        <w:spacing w:before="120" w:line="360" w:lineRule="auto"/>
        <w:jc w:val="both"/>
        <w:rPr>
          <w:rFonts w:ascii="Arial" w:hAnsi="Arial" w:cs="Arial"/>
        </w:rPr>
      </w:pPr>
      <w:r w:rsidRPr="00951D05">
        <w:rPr>
          <w:rFonts w:ascii="Arial" w:hAnsi="Arial" w:cs="Arial"/>
        </w:rPr>
        <w:t>Class activities (group discussion and presentation)</w:t>
      </w:r>
    </w:p>
    <w:p w14:paraId="76DCA105" w14:textId="77777777" w:rsidR="00AC58C1" w:rsidRPr="00951D05" w:rsidRDefault="00AC58C1" w:rsidP="0049023B">
      <w:pPr>
        <w:spacing w:before="120" w:line="360" w:lineRule="auto"/>
        <w:jc w:val="both"/>
        <w:rPr>
          <w:rFonts w:ascii="Arial" w:hAnsi="Arial" w:cs="Arial"/>
        </w:rPr>
      </w:pPr>
      <w:r w:rsidRPr="00951D05">
        <w:rPr>
          <w:rFonts w:ascii="Arial" w:hAnsi="Arial" w:cs="Arial"/>
          <w:noProof/>
        </w:rPr>
        <w:drawing>
          <wp:inline distT="0" distB="0" distL="0" distR="0" wp14:anchorId="7FEDEBB7" wp14:editId="6578B9A0">
            <wp:extent cx="4727702" cy="2671214"/>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743570" cy="2680179"/>
                    </a:xfrm>
                    <a:prstGeom prst="rect">
                      <a:avLst/>
                    </a:prstGeom>
                  </pic:spPr>
                </pic:pic>
              </a:graphicData>
            </a:graphic>
          </wp:inline>
        </w:drawing>
      </w:r>
    </w:p>
    <w:p w14:paraId="091A2532" w14:textId="77777777" w:rsidR="00AC58C1" w:rsidRPr="00951D05" w:rsidRDefault="00AC58C1" w:rsidP="0049023B">
      <w:pPr>
        <w:spacing w:before="120" w:line="360" w:lineRule="auto"/>
        <w:jc w:val="both"/>
        <w:rPr>
          <w:rFonts w:ascii="Arial" w:hAnsi="Arial" w:cs="Arial"/>
        </w:rPr>
      </w:pPr>
      <w:r w:rsidRPr="00951D05">
        <w:rPr>
          <w:rFonts w:ascii="Arial" w:hAnsi="Arial" w:cs="Arial"/>
          <w:noProof/>
        </w:rPr>
        <w:drawing>
          <wp:inline distT="0" distB="0" distL="0" distR="0" wp14:anchorId="63760990" wp14:editId="4259BC5E">
            <wp:extent cx="4695014" cy="2632397"/>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717154" cy="2644811"/>
                    </a:xfrm>
                    <a:prstGeom prst="rect">
                      <a:avLst/>
                    </a:prstGeom>
                  </pic:spPr>
                </pic:pic>
              </a:graphicData>
            </a:graphic>
          </wp:inline>
        </w:drawing>
      </w:r>
    </w:p>
    <w:p w14:paraId="4B11A3B0" w14:textId="77777777" w:rsidR="00AC58C1" w:rsidRPr="00951D05" w:rsidRDefault="00AC58C1" w:rsidP="0049023B">
      <w:pPr>
        <w:spacing w:before="120" w:line="360" w:lineRule="auto"/>
        <w:jc w:val="both"/>
        <w:rPr>
          <w:rFonts w:ascii="Arial" w:hAnsi="Arial" w:cs="Arial"/>
        </w:rPr>
      </w:pPr>
      <w:r w:rsidRPr="00951D05">
        <w:rPr>
          <w:rFonts w:ascii="Arial" w:hAnsi="Arial" w:cs="Arial"/>
          <w:noProof/>
        </w:rPr>
        <w:lastRenderedPageBreak/>
        <w:drawing>
          <wp:inline distT="0" distB="0" distL="0" distR="0" wp14:anchorId="079C40F0" wp14:editId="1073E20D">
            <wp:extent cx="4715701" cy="2649103"/>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752774" cy="2669929"/>
                    </a:xfrm>
                    <a:prstGeom prst="rect">
                      <a:avLst/>
                    </a:prstGeom>
                  </pic:spPr>
                </pic:pic>
              </a:graphicData>
            </a:graphic>
          </wp:inline>
        </w:drawing>
      </w:r>
    </w:p>
    <w:p w14:paraId="7EC17D70" w14:textId="77777777" w:rsidR="00AC58C1" w:rsidRPr="00951D05" w:rsidRDefault="00AC58C1" w:rsidP="0049023B">
      <w:pPr>
        <w:spacing w:before="120" w:line="360" w:lineRule="auto"/>
        <w:jc w:val="both"/>
        <w:rPr>
          <w:rFonts w:ascii="Arial" w:hAnsi="Arial" w:cs="Arial"/>
        </w:rPr>
      </w:pPr>
      <w:r w:rsidRPr="00951D05">
        <w:rPr>
          <w:rFonts w:ascii="Arial" w:hAnsi="Arial" w:cs="Arial"/>
          <w:noProof/>
        </w:rPr>
        <w:drawing>
          <wp:inline distT="0" distB="0" distL="0" distR="0" wp14:anchorId="48B3BC4D" wp14:editId="324BBCED">
            <wp:extent cx="4733739" cy="2659237"/>
            <wp:effectExtent l="0" t="0" r="0" b="825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745709" cy="2665961"/>
                    </a:xfrm>
                    <a:prstGeom prst="rect">
                      <a:avLst/>
                    </a:prstGeom>
                  </pic:spPr>
                </pic:pic>
              </a:graphicData>
            </a:graphic>
          </wp:inline>
        </w:drawing>
      </w:r>
    </w:p>
    <w:p w14:paraId="0609A4ED" w14:textId="2D53D0AD" w:rsidR="00007D2B" w:rsidRPr="00951D05" w:rsidRDefault="00AC58C1" w:rsidP="0049023B">
      <w:pPr>
        <w:spacing w:before="120" w:line="360" w:lineRule="auto"/>
        <w:jc w:val="both"/>
        <w:rPr>
          <w:rFonts w:ascii="Arial" w:hAnsi="Arial" w:cs="Arial"/>
        </w:rPr>
      </w:pPr>
      <w:r w:rsidRPr="00951D05">
        <w:rPr>
          <w:rFonts w:ascii="Arial" w:hAnsi="Arial" w:cs="Arial"/>
          <w:noProof/>
        </w:rPr>
        <w:drawing>
          <wp:inline distT="0" distB="0" distL="0" distR="0" wp14:anchorId="1E9B999B" wp14:editId="52608A0D">
            <wp:extent cx="4739914" cy="2672408"/>
            <wp:effectExtent l="0" t="0" r="381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754403" cy="2680577"/>
                    </a:xfrm>
                    <a:prstGeom prst="rect">
                      <a:avLst/>
                    </a:prstGeom>
                  </pic:spPr>
                </pic:pic>
              </a:graphicData>
            </a:graphic>
          </wp:inline>
        </w:drawing>
      </w:r>
    </w:p>
    <w:sectPr w:rsidR="00007D2B" w:rsidRPr="00951D05" w:rsidSect="00531006">
      <w:pgSz w:w="11900" w:h="16840"/>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C2F07" w14:textId="77777777" w:rsidR="006B27F2" w:rsidRDefault="006B27F2" w:rsidP="00531006">
      <w:r>
        <w:separator/>
      </w:r>
    </w:p>
  </w:endnote>
  <w:endnote w:type="continuationSeparator" w:id="0">
    <w:p w14:paraId="2C6A57A4" w14:textId="77777777" w:rsidR="006B27F2" w:rsidRDefault="006B27F2" w:rsidP="00531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3674997"/>
      <w:docPartObj>
        <w:docPartGallery w:val="Page Numbers (Bottom of Page)"/>
        <w:docPartUnique/>
      </w:docPartObj>
    </w:sdtPr>
    <w:sdtEndPr/>
    <w:sdtContent>
      <w:p w14:paraId="7F587F47" w14:textId="09312B44" w:rsidR="00396562" w:rsidRDefault="00396562">
        <w:pPr>
          <w:pStyle w:val="a8"/>
          <w:jc w:val="center"/>
        </w:pPr>
        <w:r>
          <w:fldChar w:fldCharType="begin"/>
        </w:r>
        <w:r>
          <w:instrText>PAGE   \* MERGEFORMAT</w:instrText>
        </w:r>
        <w:r>
          <w:fldChar w:fldCharType="separate"/>
        </w:r>
        <w:r>
          <w:rPr>
            <w:lang w:val="zh-CN"/>
          </w:rPr>
          <w:t>2</w:t>
        </w:r>
        <w:r>
          <w:fldChar w:fldCharType="end"/>
        </w:r>
      </w:p>
    </w:sdtContent>
  </w:sdt>
  <w:p w14:paraId="18295D80" w14:textId="77777777" w:rsidR="00396562" w:rsidRDefault="0039656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D88378" w14:textId="77777777" w:rsidR="006B27F2" w:rsidRDefault="006B27F2" w:rsidP="00531006">
      <w:r>
        <w:separator/>
      </w:r>
    </w:p>
  </w:footnote>
  <w:footnote w:type="continuationSeparator" w:id="0">
    <w:p w14:paraId="516FADDC" w14:textId="77777777" w:rsidR="006B27F2" w:rsidRDefault="006B27F2" w:rsidP="005310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7E0472"/>
    <w:multiLevelType w:val="hybridMultilevel"/>
    <w:tmpl w:val="F9B2C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rawingGridHorizontalSpacing w:val="120"/>
  <w:drawingGridVerticalSpacing w:val="163"/>
  <w:displayHorizontalDrawingGridEvery w:val="2"/>
  <w:displayVerticalDrawingGridEvery w:val="2"/>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15C"/>
    <w:rsid w:val="00007D2B"/>
    <w:rsid w:val="000133D1"/>
    <w:rsid w:val="000158A5"/>
    <w:rsid w:val="00021C4D"/>
    <w:rsid w:val="00030F96"/>
    <w:rsid w:val="00040807"/>
    <w:rsid w:val="00042459"/>
    <w:rsid w:val="000427E6"/>
    <w:rsid w:val="00046A6F"/>
    <w:rsid w:val="00051752"/>
    <w:rsid w:val="000576B6"/>
    <w:rsid w:val="000633B7"/>
    <w:rsid w:val="00075740"/>
    <w:rsid w:val="00090CBE"/>
    <w:rsid w:val="000A1874"/>
    <w:rsid w:val="000D5900"/>
    <w:rsid w:val="000F33BB"/>
    <w:rsid w:val="00104D80"/>
    <w:rsid w:val="00110840"/>
    <w:rsid w:val="001135B1"/>
    <w:rsid w:val="00123D52"/>
    <w:rsid w:val="001244FF"/>
    <w:rsid w:val="001403C3"/>
    <w:rsid w:val="001404DC"/>
    <w:rsid w:val="00156396"/>
    <w:rsid w:val="001628AD"/>
    <w:rsid w:val="001763C4"/>
    <w:rsid w:val="00177D7A"/>
    <w:rsid w:val="00193C26"/>
    <w:rsid w:val="001A4C9E"/>
    <w:rsid w:val="001C3A20"/>
    <w:rsid w:val="001C3A4F"/>
    <w:rsid w:val="001D52F0"/>
    <w:rsid w:val="001D62CC"/>
    <w:rsid w:val="001D6C66"/>
    <w:rsid w:val="001F5366"/>
    <w:rsid w:val="00206D75"/>
    <w:rsid w:val="002164B7"/>
    <w:rsid w:val="0024395F"/>
    <w:rsid w:val="00250D60"/>
    <w:rsid w:val="002533A1"/>
    <w:rsid w:val="00263CAE"/>
    <w:rsid w:val="00270038"/>
    <w:rsid w:val="00282A55"/>
    <w:rsid w:val="002C1A9D"/>
    <w:rsid w:val="002C5243"/>
    <w:rsid w:val="002C5D2D"/>
    <w:rsid w:val="002F212F"/>
    <w:rsid w:val="002F5B73"/>
    <w:rsid w:val="003076B7"/>
    <w:rsid w:val="003119AA"/>
    <w:rsid w:val="00344C94"/>
    <w:rsid w:val="00396562"/>
    <w:rsid w:val="003A2B9B"/>
    <w:rsid w:val="003B2E23"/>
    <w:rsid w:val="003B5101"/>
    <w:rsid w:val="003D7886"/>
    <w:rsid w:val="00407EC6"/>
    <w:rsid w:val="004221E6"/>
    <w:rsid w:val="00435E56"/>
    <w:rsid w:val="00443C00"/>
    <w:rsid w:val="004477E6"/>
    <w:rsid w:val="00450A11"/>
    <w:rsid w:val="00480CF5"/>
    <w:rsid w:val="004811AB"/>
    <w:rsid w:val="0049023B"/>
    <w:rsid w:val="00490CF2"/>
    <w:rsid w:val="00493E81"/>
    <w:rsid w:val="00497C23"/>
    <w:rsid w:val="004D4F6B"/>
    <w:rsid w:val="004E0DEB"/>
    <w:rsid w:val="004E1A73"/>
    <w:rsid w:val="004E1B8A"/>
    <w:rsid w:val="004E503E"/>
    <w:rsid w:val="004F6E0E"/>
    <w:rsid w:val="0052032C"/>
    <w:rsid w:val="0052416D"/>
    <w:rsid w:val="00525348"/>
    <w:rsid w:val="00525983"/>
    <w:rsid w:val="00531006"/>
    <w:rsid w:val="00545758"/>
    <w:rsid w:val="005469BD"/>
    <w:rsid w:val="00573049"/>
    <w:rsid w:val="00581EE0"/>
    <w:rsid w:val="00582865"/>
    <w:rsid w:val="00587F10"/>
    <w:rsid w:val="00594A77"/>
    <w:rsid w:val="005968CF"/>
    <w:rsid w:val="005A2A25"/>
    <w:rsid w:val="005A486B"/>
    <w:rsid w:val="005A7B70"/>
    <w:rsid w:val="005B252A"/>
    <w:rsid w:val="005B589E"/>
    <w:rsid w:val="005D4F90"/>
    <w:rsid w:val="005D51C3"/>
    <w:rsid w:val="005E0D48"/>
    <w:rsid w:val="005E21A1"/>
    <w:rsid w:val="005F09CE"/>
    <w:rsid w:val="005F0B66"/>
    <w:rsid w:val="00604098"/>
    <w:rsid w:val="00605A01"/>
    <w:rsid w:val="0060602B"/>
    <w:rsid w:val="00610787"/>
    <w:rsid w:val="0062158E"/>
    <w:rsid w:val="00621D86"/>
    <w:rsid w:val="00681FF7"/>
    <w:rsid w:val="006901B8"/>
    <w:rsid w:val="00692BC4"/>
    <w:rsid w:val="00695519"/>
    <w:rsid w:val="006B27F2"/>
    <w:rsid w:val="006B2D4E"/>
    <w:rsid w:val="006B730C"/>
    <w:rsid w:val="006C0F3B"/>
    <w:rsid w:val="006E2440"/>
    <w:rsid w:val="006E58DA"/>
    <w:rsid w:val="00731ACB"/>
    <w:rsid w:val="00750C1B"/>
    <w:rsid w:val="00754880"/>
    <w:rsid w:val="00757F14"/>
    <w:rsid w:val="00777F35"/>
    <w:rsid w:val="00790D8A"/>
    <w:rsid w:val="00792C1B"/>
    <w:rsid w:val="007B1C43"/>
    <w:rsid w:val="007B55E3"/>
    <w:rsid w:val="007C079A"/>
    <w:rsid w:val="007E0A6F"/>
    <w:rsid w:val="007E1528"/>
    <w:rsid w:val="007F1AF4"/>
    <w:rsid w:val="00800381"/>
    <w:rsid w:val="0080502B"/>
    <w:rsid w:val="008216BF"/>
    <w:rsid w:val="008341E1"/>
    <w:rsid w:val="00840B64"/>
    <w:rsid w:val="00860920"/>
    <w:rsid w:val="008B1667"/>
    <w:rsid w:val="008B4D05"/>
    <w:rsid w:val="008B5385"/>
    <w:rsid w:val="008C3CD4"/>
    <w:rsid w:val="008E5CE0"/>
    <w:rsid w:val="008F1D14"/>
    <w:rsid w:val="008F64A6"/>
    <w:rsid w:val="00907F1C"/>
    <w:rsid w:val="0091376E"/>
    <w:rsid w:val="00930A03"/>
    <w:rsid w:val="00933FDA"/>
    <w:rsid w:val="00942737"/>
    <w:rsid w:val="00951D05"/>
    <w:rsid w:val="00951D5C"/>
    <w:rsid w:val="00952129"/>
    <w:rsid w:val="009648DB"/>
    <w:rsid w:val="009B4CAB"/>
    <w:rsid w:val="009C56A2"/>
    <w:rsid w:val="009C6D08"/>
    <w:rsid w:val="009F1219"/>
    <w:rsid w:val="009F1A2A"/>
    <w:rsid w:val="00A055EA"/>
    <w:rsid w:val="00A22B7C"/>
    <w:rsid w:val="00A31013"/>
    <w:rsid w:val="00A335D8"/>
    <w:rsid w:val="00A358B3"/>
    <w:rsid w:val="00A368EE"/>
    <w:rsid w:val="00A37FA8"/>
    <w:rsid w:val="00A461E1"/>
    <w:rsid w:val="00A50A64"/>
    <w:rsid w:val="00A5640F"/>
    <w:rsid w:val="00A61C7D"/>
    <w:rsid w:val="00A623DF"/>
    <w:rsid w:val="00A701BA"/>
    <w:rsid w:val="00A80085"/>
    <w:rsid w:val="00A865C1"/>
    <w:rsid w:val="00AB20EB"/>
    <w:rsid w:val="00AB40D6"/>
    <w:rsid w:val="00AC58C1"/>
    <w:rsid w:val="00AD1391"/>
    <w:rsid w:val="00AE3196"/>
    <w:rsid w:val="00AF208D"/>
    <w:rsid w:val="00AF2AC2"/>
    <w:rsid w:val="00B04F73"/>
    <w:rsid w:val="00B06853"/>
    <w:rsid w:val="00B25465"/>
    <w:rsid w:val="00B364B7"/>
    <w:rsid w:val="00B37E83"/>
    <w:rsid w:val="00B46E7B"/>
    <w:rsid w:val="00B54F15"/>
    <w:rsid w:val="00B6131C"/>
    <w:rsid w:val="00B63724"/>
    <w:rsid w:val="00B70A94"/>
    <w:rsid w:val="00B83B2C"/>
    <w:rsid w:val="00BB3255"/>
    <w:rsid w:val="00BB4407"/>
    <w:rsid w:val="00BC0273"/>
    <w:rsid w:val="00BC1B84"/>
    <w:rsid w:val="00BD7CA2"/>
    <w:rsid w:val="00BE250C"/>
    <w:rsid w:val="00BF221B"/>
    <w:rsid w:val="00C038ED"/>
    <w:rsid w:val="00C1049A"/>
    <w:rsid w:val="00C34F40"/>
    <w:rsid w:val="00C3552E"/>
    <w:rsid w:val="00C400B8"/>
    <w:rsid w:val="00C41A28"/>
    <w:rsid w:val="00C46884"/>
    <w:rsid w:val="00C81FE5"/>
    <w:rsid w:val="00CB5844"/>
    <w:rsid w:val="00CB765D"/>
    <w:rsid w:val="00CC16CE"/>
    <w:rsid w:val="00D27E12"/>
    <w:rsid w:val="00D4786D"/>
    <w:rsid w:val="00D704E4"/>
    <w:rsid w:val="00D70D12"/>
    <w:rsid w:val="00D8555B"/>
    <w:rsid w:val="00D875B2"/>
    <w:rsid w:val="00D87FB2"/>
    <w:rsid w:val="00DA3D44"/>
    <w:rsid w:val="00DB10CB"/>
    <w:rsid w:val="00DB5529"/>
    <w:rsid w:val="00DC2B35"/>
    <w:rsid w:val="00DC301D"/>
    <w:rsid w:val="00DC5A07"/>
    <w:rsid w:val="00DC74A5"/>
    <w:rsid w:val="00DF4006"/>
    <w:rsid w:val="00DF7486"/>
    <w:rsid w:val="00E135E0"/>
    <w:rsid w:val="00E14A58"/>
    <w:rsid w:val="00E41CBC"/>
    <w:rsid w:val="00E57AAA"/>
    <w:rsid w:val="00E60119"/>
    <w:rsid w:val="00E73EBC"/>
    <w:rsid w:val="00E85294"/>
    <w:rsid w:val="00EA54C0"/>
    <w:rsid w:val="00EB615F"/>
    <w:rsid w:val="00EC16F3"/>
    <w:rsid w:val="00EC76ED"/>
    <w:rsid w:val="00ED70CA"/>
    <w:rsid w:val="00EE7328"/>
    <w:rsid w:val="00EF4587"/>
    <w:rsid w:val="00F06A59"/>
    <w:rsid w:val="00F11540"/>
    <w:rsid w:val="00F13AD6"/>
    <w:rsid w:val="00F1469F"/>
    <w:rsid w:val="00F20C18"/>
    <w:rsid w:val="00F31654"/>
    <w:rsid w:val="00F37D05"/>
    <w:rsid w:val="00F411FD"/>
    <w:rsid w:val="00F4315C"/>
    <w:rsid w:val="00F46DCB"/>
    <w:rsid w:val="00F50E82"/>
    <w:rsid w:val="00F616B4"/>
    <w:rsid w:val="00F62C8A"/>
    <w:rsid w:val="00F7354D"/>
    <w:rsid w:val="00F749BB"/>
    <w:rsid w:val="00F770DD"/>
    <w:rsid w:val="00F939CB"/>
    <w:rsid w:val="00F95F23"/>
    <w:rsid w:val="00FA3441"/>
    <w:rsid w:val="00FB4566"/>
    <w:rsid w:val="00FD4F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B1FFF18"/>
  <w15:chartTrackingRefBased/>
  <w15:docId w15:val="{74CAAC1A-3298-4485-8078-81765FB2D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315C"/>
    <w:pPr>
      <w:spacing w:after="0" w:line="240" w:lineRule="auto"/>
    </w:pPr>
    <w:rPr>
      <w:rFonts w:ascii="宋体" w:eastAsia="宋体" w:hAnsi="宋体" w:cs="宋体"/>
      <w:sz w:val="24"/>
      <w:szCs w:val="24"/>
    </w:rPr>
  </w:style>
  <w:style w:type="paragraph" w:styleId="1">
    <w:name w:val="heading 1"/>
    <w:basedOn w:val="a"/>
    <w:next w:val="a"/>
    <w:link w:val="10"/>
    <w:uiPriority w:val="9"/>
    <w:qFormat/>
    <w:rsid w:val="00790D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790D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695519"/>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F4315C"/>
    <w:rPr>
      <w:rFonts w:ascii="Microsoft YaHei UI" w:eastAsia="Microsoft YaHei UI"/>
      <w:sz w:val="18"/>
      <w:szCs w:val="18"/>
    </w:rPr>
  </w:style>
  <w:style w:type="character" w:customStyle="1" w:styleId="a4">
    <w:name w:val="批注框文本 字符"/>
    <w:basedOn w:val="a0"/>
    <w:link w:val="a3"/>
    <w:uiPriority w:val="99"/>
    <w:semiHidden/>
    <w:rsid w:val="00F4315C"/>
    <w:rPr>
      <w:rFonts w:ascii="Microsoft YaHei UI" w:eastAsia="Microsoft YaHei UI" w:hAnsi="宋体" w:cs="宋体"/>
      <w:sz w:val="18"/>
      <w:szCs w:val="18"/>
    </w:rPr>
  </w:style>
  <w:style w:type="character" w:customStyle="1" w:styleId="10">
    <w:name w:val="标题 1 字符"/>
    <w:basedOn w:val="a0"/>
    <w:link w:val="1"/>
    <w:uiPriority w:val="9"/>
    <w:rsid w:val="00790D8A"/>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semiHidden/>
    <w:rsid w:val="00790D8A"/>
    <w:rPr>
      <w:rFonts w:asciiTheme="majorHAnsi" w:eastAsiaTheme="majorEastAsia" w:hAnsiTheme="majorHAnsi" w:cstheme="majorBidi"/>
      <w:color w:val="2F5496" w:themeColor="accent1" w:themeShade="BF"/>
      <w:sz w:val="26"/>
      <w:szCs w:val="26"/>
    </w:rPr>
  </w:style>
  <w:style w:type="paragraph" w:styleId="TOC">
    <w:name w:val="TOC Heading"/>
    <w:basedOn w:val="1"/>
    <w:next w:val="a"/>
    <w:uiPriority w:val="39"/>
    <w:unhideWhenUsed/>
    <w:qFormat/>
    <w:rsid w:val="00525983"/>
    <w:pPr>
      <w:spacing w:line="259" w:lineRule="auto"/>
      <w:outlineLvl w:val="9"/>
    </w:pPr>
  </w:style>
  <w:style w:type="paragraph" w:styleId="TOC2">
    <w:name w:val="toc 2"/>
    <w:basedOn w:val="a"/>
    <w:next w:val="a"/>
    <w:autoRedefine/>
    <w:uiPriority w:val="39"/>
    <w:unhideWhenUsed/>
    <w:rsid w:val="00525983"/>
    <w:pPr>
      <w:spacing w:after="100" w:line="259" w:lineRule="auto"/>
      <w:ind w:left="220"/>
    </w:pPr>
    <w:rPr>
      <w:rFonts w:asciiTheme="minorHAnsi" w:eastAsiaTheme="minorEastAsia" w:hAnsiTheme="minorHAnsi" w:cs="Times New Roman"/>
      <w:sz w:val="22"/>
      <w:szCs w:val="22"/>
    </w:rPr>
  </w:style>
  <w:style w:type="paragraph" w:styleId="TOC1">
    <w:name w:val="toc 1"/>
    <w:basedOn w:val="a"/>
    <w:next w:val="a"/>
    <w:autoRedefine/>
    <w:uiPriority w:val="39"/>
    <w:unhideWhenUsed/>
    <w:rsid w:val="00525983"/>
    <w:pPr>
      <w:spacing w:after="100" w:line="259" w:lineRule="auto"/>
    </w:pPr>
    <w:rPr>
      <w:rFonts w:asciiTheme="minorHAnsi" w:eastAsiaTheme="minorEastAsia" w:hAnsiTheme="minorHAnsi" w:cs="Times New Roman"/>
      <w:sz w:val="22"/>
      <w:szCs w:val="22"/>
    </w:rPr>
  </w:style>
  <w:style w:type="paragraph" w:styleId="TOC3">
    <w:name w:val="toc 3"/>
    <w:basedOn w:val="a"/>
    <w:next w:val="a"/>
    <w:autoRedefine/>
    <w:uiPriority w:val="39"/>
    <w:unhideWhenUsed/>
    <w:rsid w:val="00525983"/>
    <w:pPr>
      <w:spacing w:after="100" w:line="259" w:lineRule="auto"/>
      <w:ind w:left="440"/>
    </w:pPr>
    <w:rPr>
      <w:rFonts w:asciiTheme="minorHAnsi" w:eastAsiaTheme="minorEastAsia" w:hAnsiTheme="minorHAnsi" w:cs="Times New Roman"/>
      <w:sz w:val="22"/>
      <w:szCs w:val="22"/>
    </w:rPr>
  </w:style>
  <w:style w:type="character" w:styleId="a5">
    <w:name w:val="Hyperlink"/>
    <w:basedOn w:val="a0"/>
    <w:uiPriority w:val="99"/>
    <w:unhideWhenUsed/>
    <w:rsid w:val="00BE250C"/>
    <w:rPr>
      <w:color w:val="0563C1" w:themeColor="hyperlink"/>
      <w:u w:val="single"/>
    </w:rPr>
  </w:style>
  <w:style w:type="paragraph" w:styleId="a6">
    <w:name w:val="header"/>
    <w:basedOn w:val="a"/>
    <w:link w:val="a7"/>
    <w:uiPriority w:val="99"/>
    <w:unhideWhenUsed/>
    <w:rsid w:val="00531006"/>
    <w:pPr>
      <w:tabs>
        <w:tab w:val="center" w:pos="4153"/>
        <w:tab w:val="right" w:pos="8306"/>
      </w:tabs>
    </w:pPr>
  </w:style>
  <w:style w:type="character" w:customStyle="1" w:styleId="a7">
    <w:name w:val="页眉 字符"/>
    <w:basedOn w:val="a0"/>
    <w:link w:val="a6"/>
    <w:uiPriority w:val="99"/>
    <w:rsid w:val="00531006"/>
    <w:rPr>
      <w:rFonts w:ascii="宋体" w:eastAsia="宋体" w:hAnsi="宋体" w:cs="宋体"/>
      <w:sz w:val="24"/>
      <w:szCs w:val="24"/>
    </w:rPr>
  </w:style>
  <w:style w:type="paragraph" w:styleId="a8">
    <w:name w:val="footer"/>
    <w:basedOn w:val="a"/>
    <w:link w:val="a9"/>
    <w:uiPriority w:val="99"/>
    <w:unhideWhenUsed/>
    <w:rsid w:val="00531006"/>
    <w:pPr>
      <w:tabs>
        <w:tab w:val="center" w:pos="4153"/>
        <w:tab w:val="right" w:pos="8306"/>
      </w:tabs>
    </w:pPr>
  </w:style>
  <w:style w:type="character" w:customStyle="1" w:styleId="a9">
    <w:name w:val="页脚 字符"/>
    <w:basedOn w:val="a0"/>
    <w:link w:val="a8"/>
    <w:uiPriority w:val="99"/>
    <w:rsid w:val="00531006"/>
    <w:rPr>
      <w:rFonts w:ascii="宋体" w:eastAsia="宋体" w:hAnsi="宋体" w:cs="宋体"/>
      <w:sz w:val="24"/>
      <w:szCs w:val="24"/>
    </w:rPr>
  </w:style>
  <w:style w:type="character" w:styleId="aa">
    <w:name w:val="Unresolved Mention"/>
    <w:basedOn w:val="a0"/>
    <w:uiPriority w:val="99"/>
    <w:semiHidden/>
    <w:unhideWhenUsed/>
    <w:rsid w:val="00C400B8"/>
    <w:rPr>
      <w:color w:val="605E5C"/>
      <w:shd w:val="clear" w:color="auto" w:fill="E1DFDD"/>
    </w:rPr>
  </w:style>
  <w:style w:type="character" w:customStyle="1" w:styleId="30">
    <w:name w:val="标题 3 字符"/>
    <w:basedOn w:val="a0"/>
    <w:link w:val="3"/>
    <w:uiPriority w:val="9"/>
    <w:semiHidden/>
    <w:rsid w:val="00695519"/>
    <w:rPr>
      <w:rFonts w:asciiTheme="majorHAnsi" w:eastAsiaTheme="majorEastAsia" w:hAnsiTheme="majorHAnsi" w:cstheme="majorBidi"/>
      <w:color w:val="1F3763" w:themeColor="accent1" w:themeShade="7F"/>
      <w:sz w:val="24"/>
      <w:szCs w:val="24"/>
    </w:rPr>
  </w:style>
  <w:style w:type="paragraph" w:styleId="ab">
    <w:name w:val="List Paragraph"/>
    <w:basedOn w:val="a"/>
    <w:uiPriority w:val="34"/>
    <w:qFormat/>
    <w:rsid w:val="00EF45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606692">
      <w:bodyDiv w:val="1"/>
      <w:marLeft w:val="0"/>
      <w:marRight w:val="0"/>
      <w:marTop w:val="0"/>
      <w:marBottom w:val="0"/>
      <w:divBdr>
        <w:top w:val="none" w:sz="0" w:space="0" w:color="auto"/>
        <w:left w:val="none" w:sz="0" w:space="0" w:color="auto"/>
        <w:bottom w:val="none" w:sz="0" w:space="0" w:color="auto"/>
        <w:right w:val="none" w:sz="0" w:space="0" w:color="auto"/>
      </w:divBdr>
    </w:div>
    <w:div w:id="1251352759">
      <w:bodyDiv w:val="1"/>
      <w:marLeft w:val="0"/>
      <w:marRight w:val="0"/>
      <w:marTop w:val="0"/>
      <w:marBottom w:val="0"/>
      <w:divBdr>
        <w:top w:val="none" w:sz="0" w:space="0" w:color="auto"/>
        <w:left w:val="none" w:sz="0" w:space="0" w:color="auto"/>
        <w:bottom w:val="none" w:sz="0" w:space="0" w:color="auto"/>
        <w:right w:val="none" w:sz="0" w:space="0" w:color="auto"/>
      </w:divBdr>
    </w:div>
    <w:div w:id="1427389076">
      <w:bodyDiv w:val="1"/>
      <w:marLeft w:val="0"/>
      <w:marRight w:val="0"/>
      <w:marTop w:val="0"/>
      <w:marBottom w:val="0"/>
      <w:divBdr>
        <w:top w:val="none" w:sz="0" w:space="0" w:color="auto"/>
        <w:left w:val="none" w:sz="0" w:space="0" w:color="auto"/>
        <w:bottom w:val="none" w:sz="0" w:space="0" w:color="auto"/>
        <w:right w:val="none" w:sz="0" w:space="0" w:color="auto"/>
      </w:divBdr>
    </w:div>
    <w:div w:id="200488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diagramColors" Target="diagrams/colors1.xml"/><Relationship Id="rId39" Type="http://schemas.openxmlformats.org/officeDocument/2006/relationships/image" Target="media/image25.png"/><Relationship Id="rId21" Type="http://schemas.openxmlformats.org/officeDocument/2006/relationships/image" Target="media/image12.png"/><Relationship Id="rId34" Type="http://schemas.openxmlformats.org/officeDocument/2006/relationships/image" Target="media/image20.png"/><Relationship Id="rId42" Type="http://schemas.openxmlformats.org/officeDocument/2006/relationships/image" Target="media/image2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diagramLayout" Target="diagrams/layout1.xm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diagramData" Target="diagrams/data1.xml"/><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microsoft.com/office/2007/relationships/diagramDrawing" Target="diagrams/drawing1.xml"/><Relationship Id="rId30" Type="http://schemas.openxmlformats.org/officeDocument/2006/relationships/image" Target="media/image16.jpeg"/><Relationship Id="rId35" Type="http://schemas.openxmlformats.org/officeDocument/2006/relationships/image" Target="media/image21.png"/><Relationship Id="rId43" Type="http://schemas.openxmlformats.org/officeDocument/2006/relationships/image" Target="media/image29.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diagramQuickStyle" Target="diagrams/quickStyle1.xm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2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27D7C1-F538-4104-9761-9C41E66B1BFE}"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66FBF0C7-0CA0-4A03-8E97-2D025FC51C89}">
      <dgm:prSet phldrT="[文本]"/>
      <dgm:spPr/>
      <dgm:t>
        <a:bodyPr/>
        <a:lstStyle/>
        <a:p>
          <a:r>
            <a:rPr lang="en-GB"/>
            <a:t>positionality</a:t>
          </a:r>
        </a:p>
      </dgm:t>
    </dgm:pt>
    <dgm:pt modelId="{8D95B1F4-FC54-4D78-AD64-DEDDB1AEB0E1}" type="parTrans" cxnId="{ACA5F4A8-0F52-42DB-A13E-455C117B6187}">
      <dgm:prSet/>
      <dgm:spPr/>
      <dgm:t>
        <a:bodyPr/>
        <a:lstStyle/>
        <a:p>
          <a:endParaRPr lang="en-GB"/>
        </a:p>
      </dgm:t>
    </dgm:pt>
    <dgm:pt modelId="{11DE9903-E22B-46AD-BBA5-887E958AFC72}" type="sibTrans" cxnId="{ACA5F4A8-0F52-42DB-A13E-455C117B6187}">
      <dgm:prSet/>
      <dgm:spPr/>
      <dgm:t>
        <a:bodyPr/>
        <a:lstStyle/>
        <a:p>
          <a:endParaRPr lang="en-GB"/>
        </a:p>
      </dgm:t>
    </dgm:pt>
    <dgm:pt modelId="{509AEF46-0BDE-41D1-B016-FDC67F20C826}">
      <dgm:prSet phldrT="[文本]"/>
      <dgm:spPr/>
      <dgm:t>
        <a:bodyPr/>
        <a:lstStyle/>
        <a:p>
          <a:r>
            <a:rPr lang="en-GB"/>
            <a:t>been working in a Chinese university for 15 years</a:t>
          </a:r>
        </a:p>
      </dgm:t>
    </dgm:pt>
    <dgm:pt modelId="{5C9CB93B-49B7-45BB-98BE-BBAD782F56FC}" type="parTrans" cxnId="{9199E6D5-1337-408A-97D2-9566DBA3AA7E}">
      <dgm:prSet/>
      <dgm:spPr/>
      <dgm:t>
        <a:bodyPr/>
        <a:lstStyle/>
        <a:p>
          <a:endParaRPr lang="en-GB"/>
        </a:p>
      </dgm:t>
    </dgm:pt>
    <dgm:pt modelId="{637B8A05-62AC-4956-92CF-DC417357638D}" type="sibTrans" cxnId="{9199E6D5-1337-408A-97D2-9566DBA3AA7E}">
      <dgm:prSet/>
      <dgm:spPr/>
      <dgm:t>
        <a:bodyPr/>
        <a:lstStyle/>
        <a:p>
          <a:endParaRPr lang="en-GB"/>
        </a:p>
      </dgm:t>
    </dgm:pt>
    <dgm:pt modelId="{FFB713B1-AFE5-4149-A49B-3495E67514D9}">
      <dgm:prSet phldrT="[文本]"/>
      <dgm:spPr/>
      <dgm:t>
        <a:bodyPr/>
        <a:lstStyle/>
        <a:p>
          <a:r>
            <a:rPr lang="en-GB"/>
            <a:t>research Interest</a:t>
          </a:r>
        </a:p>
      </dgm:t>
    </dgm:pt>
    <dgm:pt modelId="{33BD20DE-C221-4E6E-A6D3-F35522DD9A5A}" type="parTrans" cxnId="{899BD37F-ECBD-41A7-B50F-49F4D24D5CE6}">
      <dgm:prSet/>
      <dgm:spPr/>
      <dgm:t>
        <a:bodyPr/>
        <a:lstStyle/>
        <a:p>
          <a:endParaRPr lang="en-GB"/>
        </a:p>
      </dgm:t>
    </dgm:pt>
    <dgm:pt modelId="{92FE7DF3-73DA-41A9-B152-202C5D24E949}" type="sibTrans" cxnId="{899BD37F-ECBD-41A7-B50F-49F4D24D5CE6}">
      <dgm:prSet/>
      <dgm:spPr/>
      <dgm:t>
        <a:bodyPr/>
        <a:lstStyle/>
        <a:p>
          <a:endParaRPr lang="en-GB"/>
        </a:p>
      </dgm:t>
    </dgm:pt>
    <dgm:pt modelId="{359005AE-2B04-4FA4-A185-B67CC3517A15}">
      <dgm:prSet phldrT="[文本]"/>
      <dgm:spPr/>
      <dgm:t>
        <a:bodyPr/>
        <a:lstStyle/>
        <a:p>
          <a:r>
            <a:rPr lang="en-GB"/>
            <a:t>human resource management</a:t>
          </a:r>
          <a:br>
            <a:rPr lang="en-GB"/>
          </a:br>
          <a:r>
            <a:rPr lang="en-GB"/>
            <a:t>(performance management, motivation system) </a:t>
          </a:r>
        </a:p>
      </dgm:t>
    </dgm:pt>
    <dgm:pt modelId="{7A468593-CFE1-4F09-9094-BB2B608A6FE0}" type="parTrans" cxnId="{8A90EC87-8594-4C1E-8A5F-486B04E4E2D5}">
      <dgm:prSet/>
      <dgm:spPr/>
      <dgm:t>
        <a:bodyPr/>
        <a:lstStyle/>
        <a:p>
          <a:endParaRPr lang="en-GB"/>
        </a:p>
      </dgm:t>
    </dgm:pt>
    <dgm:pt modelId="{2278111B-C2C6-42CC-8441-482E86C0D6F7}" type="sibTrans" cxnId="{8A90EC87-8594-4C1E-8A5F-486B04E4E2D5}">
      <dgm:prSet/>
      <dgm:spPr/>
      <dgm:t>
        <a:bodyPr/>
        <a:lstStyle/>
        <a:p>
          <a:endParaRPr lang="en-GB"/>
        </a:p>
      </dgm:t>
    </dgm:pt>
    <dgm:pt modelId="{992322A7-397E-403D-AE65-57E4CA91F85D}">
      <dgm:prSet phldrT="[文本]"/>
      <dgm:spPr/>
      <dgm:t>
        <a:bodyPr/>
        <a:lstStyle/>
        <a:p>
          <a:r>
            <a:rPr lang="en-GB"/>
            <a:t>research topic</a:t>
          </a:r>
        </a:p>
      </dgm:t>
    </dgm:pt>
    <dgm:pt modelId="{9929C2AB-46D4-46F7-A592-832AED635A01}" type="parTrans" cxnId="{1C024C31-CE68-4D1B-957B-32633C791EEC}">
      <dgm:prSet/>
      <dgm:spPr/>
      <dgm:t>
        <a:bodyPr/>
        <a:lstStyle/>
        <a:p>
          <a:endParaRPr lang="en-GB"/>
        </a:p>
      </dgm:t>
    </dgm:pt>
    <dgm:pt modelId="{235ACF24-B6B7-43E8-8A89-FE4110920BF0}" type="sibTrans" cxnId="{1C024C31-CE68-4D1B-957B-32633C791EEC}">
      <dgm:prSet/>
      <dgm:spPr/>
      <dgm:t>
        <a:bodyPr/>
        <a:lstStyle/>
        <a:p>
          <a:endParaRPr lang="en-GB"/>
        </a:p>
      </dgm:t>
    </dgm:pt>
    <dgm:pt modelId="{1FF0FB73-C4C0-483A-A540-1BF810B4720E}">
      <dgm:prSet phldrT="[文本]"/>
      <dgm:spPr/>
      <dgm:t>
        <a:bodyPr/>
        <a:lstStyle/>
        <a:p>
          <a:r>
            <a:rPr lang="en-GB"/>
            <a:t>Performance Management of Foreign Teachers in Chinese Universities, The Case of Jiangxi Province</a:t>
          </a:r>
        </a:p>
      </dgm:t>
    </dgm:pt>
    <dgm:pt modelId="{8129C088-8621-4210-AD80-C8D3E41D4610}" type="parTrans" cxnId="{88E6F5EE-928B-473E-9F93-6085350C426A}">
      <dgm:prSet/>
      <dgm:spPr/>
      <dgm:t>
        <a:bodyPr/>
        <a:lstStyle/>
        <a:p>
          <a:endParaRPr lang="en-GB"/>
        </a:p>
      </dgm:t>
    </dgm:pt>
    <dgm:pt modelId="{CD6DEE83-CDCE-416A-8C1C-AF8ADDA16C42}" type="sibTrans" cxnId="{88E6F5EE-928B-473E-9F93-6085350C426A}">
      <dgm:prSet/>
      <dgm:spPr/>
      <dgm:t>
        <a:bodyPr/>
        <a:lstStyle/>
        <a:p>
          <a:endParaRPr lang="en-GB"/>
        </a:p>
      </dgm:t>
    </dgm:pt>
    <dgm:pt modelId="{B6E304C4-4DFE-470D-9000-CE355F6F3B9A}">
      <dgm:prSet/>
      <dgm:spPr/>
      <dgm:t>
        <a:bodyPr/>
        <a:lstStyle/>
        <a:p>
          <a:r>
            <a:rPr lang="en-GB"/>
            <a:t>research idea</a:t>
          </a:r>
        </a:p>
      </dgm:t>
    </dgm:pt>
    <dgm:pt modelId="{F3AD2B8D-7010-4C5C-B4B2-8F9C70917879}" type="parTrans" cxnId="{E9A4FB3B-6245-4E66-9106-C4885ECD9433}">
      <dgm:prSet/>
      <dgm:spPr/>
      <dgm:t>
        <a:bodyPr/>
        <a:lstStyle/>
        <a:p>
          <a:endParaRPr lang="en-GB"/>
        </a:p>
      </dgm:t>
    </dgm:pt>
    <dgm:pt modelId="{D9F9A49C-8E7B-46AD-9CBF-0421A3627BD3}" type="sibTrans" cxnId="{E9A4FB3B-6245-4E66-9106-C4885ECD9433}">
      <dgm:prSet/>
      <dgm:spPr/>
      <dgm:t>
        <a:bodyPr/>
        <a:lstStyle/>
        <a:p>
          <a:endParaRPr lang="en-GB"/>
        </a:p>
      </dgm:t>
    </dgm:pt>
    <dgm:pt modelId="{DEE594CB-F103-4E03-9F15-64E3ACF6E439}">
      <dgm:prSet phldrT="[文本]"/>
      <dgm:spPr/>
      <dgm:t>
        <a:bodyPr/>
        <a:lstStyle/>
        <a:p>
          <a:r>
            <a:rPr lang="en-GB"/>
            <a:t>master degree of management</a:t>
          </a:r>
        </a:p>
      </dgm:t>
    </dgm:pt>
    <dgm:pt modelId="{19BFE316-41DA-4EFD-86C4-46AB6C64321E}" type="sibTrans" cxnId="{FB2A615D-F4BF-4517-BE22-B064028305FC}">
      <dgm:prSet/>
      <dgm:spPr/>
      <dgm:t>
        <a:bodyPr/>
        <a:lstStyle/>
        <a:p>
          <a:endParaRPr lang="en-GB"/>
        </a:p>
      </dgm:t>
    </dgm:pt>
    <dgm:pt modelId="{0447C48C-185D-4EE8-8062-E9607F3B5B7F}" type="parTrans" cxnId="{FB2A615D-F4BF-4517-BE22-B064028305FC}">
      <dgm:prSet/>
      <dgm:spPr/>
      <dgm:t>
        <a:bodyPr/>
        <a:lstStyle/>
        <a:p>
          <a:endParaRPr lang="en-GB"/>
        </a:p>
      </dgm:t>
    </dgm:pt>
    <dgm:pt modelId="{82720243-59F0-4F79-B34A-7DD738B352AE}">
      <dgm:prSet/>
      <dgm:spPr/>
      <dgm:t>
        <a:bodyPr/>
        <a:lstStyle/>
        <a:p>
          <a:r>
            <a:rPr lang="en-GB"/>
            <a:t>management of foreign teachers in Chinese universities</a:t>
          </a:r>
        </a:p>
      </dgm:t>
    </dgm:pt>
    <dgm:pt modelId="{7357CCA4-7FCB-478E-98AF-AB95B2BE924F}" type="parTrans" cxnId="{508AEAE3-EA47-4B30-919F-F1CFC54A0A9E}">
      <dgm:prSet/>
      <dgm:spPr/>
    </dgm:pt>
    <dgm:pt modelId="{089F3752-DA9E-41A6-AAC1-5DAAC2209721}" type="sibTrans" cxnId="{508AEAE3-EA47-4B30-919F-F1CFC54A0A9E}">
      <dgm:prSet/>
      <dgm:spPr/>
    </dgm:pt>
    <dgm:pt modelId="{1448FE66-7478-47F0-9216-8D0AA0BAC582}" type="pres">
      <dgm:prSet presAssocID="{0727D7C1-F538-4104-9761-9C41E66B1BFE}" presName="linearFlow" presStyleCnt="0">
        <dgm:presLayoutVars>
          <dgm:dir/>
          <dgm:animLvl val="lvl"/>
          <dgm:resizeHandles val="exact"/>
        </dgm:presLayoutVars>
      </dgm:prSet>
      <dgm:spPr/>
    </dgm:pt>
    <dgm:pt modelId="{606F5F98-2F9F-4873-B2F9-6029818D81FE}" type="pres">
      <dgm:prSet presAssocID="{66FBF0C7-0CA0-4A03-8E97-2D025FC51C89}" presName="composite" presStyleCnt="0"/>
      <dgm:spPr/>
    </dgm:pt>
    <dgm:pt modelId="{2FE4FB94-ABDA-491B-9A7B-ED095F204E4C}" type="pres">
      <dgm:prSet presAssocID="{66FBF0C7-0CA0-4A03-8E97-2D025FC51C89}" presName="parentText" presStyleLbl="alignNode1" presStyleIdx="0" presStyleCnt="4">
        <dgm:presLayoutVars>
          <dgm:chMax val="1"/>
          <dgm:bulletEnabled val="1"/>
        </dgm:presLayoutVars>
      </dgm:prSet>
      <dgm:spPr/>
    </dgm:pt>
    <dgm:pt modelId="{981298EE-D101-4E1C-BCEA-0489074A3A9B}" type="pres">
      <dgm:prSet presAssocID="{66FBF0C7-0CA0-4A03-8E97-2D025FC51C89}" presName="descendantText" presStyleLbl="alignAcc1" presStyleIdx="0" presStyleCnt="4">
        <dgm:presLayoutVars>
          <dgm:bulletEnabled val="1"/>
        </dgm:presLayoutVars>
      </dgm:prSet>
      <dgm:spPr/>
    </dgm:pt>
    <dgm:pt modelId="{85B549DD-0C77-4A81-A7CA-F66B56FBD5C8}" type="pres">
      <dgm:prSet presAssocID="{11DE9903-E22B-46AD-BBA5-887E958AFC72}" presName="sp" presStyleCnt="0"/>
      <dgm:spPr/>
    </dgm:pt>
    <dgm:pt modelId="{51A6BB44-8C02-4F2D-A8B1-2DFB024011A2}" type="pres">
      <dgm:prSet presAssocID="{FFB713B1-AFE5-4149-A49B-3495E67514D9}" presName="composite" presStyleCnt="0"/>
      <dgm:spPr/>
    </dgm:pt>
    <dgm:pt modelId="{F537A4E6-ECB3-412C-A37D-075C7F39E4C3}" type="pres">
      <dgm:prSet presAssocID="{FFB713B1-AFE5-4149-A49B-3495E67514D9}" presName="parentText" presStyleLbl="alignNode1" presStyleIdx="1" presStyleCnt="4">
        <dgm:presLayoutVars>
          <dgm:chMax val="1"/>
          <dgm:bulletEnabled val="1"/>
        </dgm:presLayoutVars>
      </dgm:prSet>
      <dgm:spPr/>
    </dgm:pt>
    <dgm:pt modelId="{57470DDE-BC35-474E-A90E-7B7DABC36FC8}" type="pres">
      <dgm:prSet presAssocID="{FFB713B1-AFE5-4149-A49B-3495E67514D9}" presName="descendantText" presStyleLbl="alignAcc1" presStyleIdx="1" presStyleCnt="4">
        <dgm:presLayoutVars>
          <dgm:bulletEnabled val="1"/>
        </dgm:presLayoutVars>
      </dgm:prSet>
      <dgm:spPr/>
    </dgm:pt>
    <dgm:pt modelId="{32DDB001-369D-4504-821D-52C7119FAB4C}" type="pres">
      <dgm:prSet presAssocID="{92FE7DF3-73DA-41A9-B152-202C5D24E949}" presName="sp" presStyleCnt="0"/>
      <dgm:spPr/>
    </dgm:pt>
    <dgm:pt modelId="{2166DC77-A858-4477-9759-68CEFE6BCE34}" type="pres">
      <dgm:prSet presAssocID="{B6E304C4-4DFE-470D-9000-CE355F6F3B9A}" presName="composite" presStyleCnt="0"/>
      <dgm:spPr/>
    </dgm:pt>
    <dgm:pt modelId="{8A8C4F34-6C8A-4274-87FA-E09B9EE94299}" type="pres">
      <dgm:prSet presAssocID="{B6E304C4-4DFE-470D-9000-CE355F6F3B9A}" presName="parentText" presStyleLbl="alignNode1" presStyleIdx="2" presStyleCnt="4">
        <dgm:presLayoutVars>
          <dgm:chMax val="1"/>
          <dgm:bulletEnabled val="1"/>
        </dgm:presLayoutVars>
      </dgm:prSet>
      <dgm:spPr/>
    </dgm:pt>
    <dgm:pt modelId="{2316DA28-B143-4053-8B3F-48FF7998DE18}" type="pres">
      <dgm:prSet presAssocID="{B6E304C4-4DFE-470D-9000-CE355F6F3B9A}" presName="descendantText" presStyleLbl="alignAcc1" presStyleIdx="2" presStyleCnt="4">
        <dgm:presLayoutVars>
          <dgm:bulletEnabled val="1"/>
        </dgm:presLayoutVars>
      </dgm:prSet>
      <dgm:spPr/>
    </dgm:pt>
    <dgm:pt modelId="{62307620-0D80-48A1-AC2E-59E064383660}" type="pres">
      <dgm:prSet presAssocID="{D9F9A49C-8E7B-46AD-9CBF-0421A3627BD3}" presName="sp" presStyleCnt="0"/>
      <dgm:spPr/>
    </dgm:pt>
    <dgm:pt modelId="{955732E8-A2FF-485C-A7EF-B873A2169B25}" type="pres">
      <dgm:prSet presAssocID="{992322A7-397E-403D-AE65-57E4CA91F85D}" presName="composite" presStyleCnt="0"/>
      <dgm:spPr/>
    </dgm:pt>
    <dgm:pt modelId="{E81061C6-DB63-4C0E-A9C7-EC4A3A3CD4D9}" type="pres">
      <dgm:prSet presAssocID="{992322A7-397E-403D-AE65-57E4CA91F85D}" presName="parentText" presStyleLbl="alignNode1" presStyleIdx="3" presStyleCnt="4" custLinFactNeighborX="993" custLinFactNeighborY="92442">
        <dgm:presLayoutVars>
          <dgm:chMax val="1"/>
          <dgm:bulletEnabled val="1"/>
        </dgm:presLayoutVars>
      </dgm:prSet>
      <dgm:spPr/>
    </dgm:pt>
    <dgm:pt modelId="{D8DE2698-98F5-43D3-9430-67BF90A105D7}" type="pres">
      <dgm:prSet presAssocID="{992322A7-397E-403D-AE65-57E4CA91F85D}" presName="descendantText" presStyleLbl="alignAcc1" presStyleIdx="3" presStyleCnt="4">
        <dgm:presLayoutVars>
          <dgm:bulletEnabled val="1"/>
        </dgm:presLayoutVars>
      </dgm:prSet>
      <dgm:spPr/>
    </dgm:pt>
  </dgm:ptLst>
  <dgm:cxnLst>
    <dgm:cxn modelId="{4384170A-FA7E-46D4-A7C8-63D921443163}" type="presOf" srcId="{66FBF0C7-0CA0-4A03-8E97-2D025FC51C89}" destId="{2FE4FB94-ABDA-491B-9A7B-ED095F204E4C}" srcOrd="0" destOrd="0" presId="urn:microsoft.com/office/officeart/2005/8/layout/chevron2"/>
    <dgm:cxn modelId="{3DD59A1E-B2D3-4DA6-ADE6-83C704084230}" type="presOf" srcId="{992322A7-397E-403D-AE65-57E4CA91F85D}" destId="{E81061C6-DB63-4C0E-A9C7-EC4A3A3CD4D9}" srcOrd="0" destOrd="0" presId="urn:microsoft.com/office/officeart/2005/8/layout/chevron2"/>
    <dgm:cxn modelId="{1C024C31-CE68-4D1B-957B-32633C791EEC}" srcId="{0727D7C1-F538-4104-9761-9C41E66B1BFE}" destId="{992322A7-397E-403D-AE65-57E4CA91F85D}" srcOrd="3" destOrd="0" parTransId="{9929C2AB-46D4-46F7-A592-832AED635A01}" sibTransId="{235ACF24-B6B7-43E8-8A89-FE4110920BF0}"/>
    <dgm:cxn modelId="{E9A4FB3B-6245-4E66-9106-C4885ECD9433}" srcId="{0727D7C1-F538-4104-9761-9C41E66B1BFE}" destId="{B6E304C4-4DFE-470D-9000-CE355F6F3B9A}" srcOrd="2" destOrd="0" parTransId="{F3AD2B8D-7010-4C5C-B4B2-8F9C70917879}" sibTransId="{D9F9A49C-8E7B-46AD-9CBF-0421A3627BD3}"/>
    <dgm:cxn modelId="{FB2A615D-F4BF-4517-BE22-B064028305FC}" srcId="{66FBF0C7-0CA0-4A03-8E97-2D025FC51C89}" destId="{DEE594CB-F103-4E03-9F15-64E3ACF6E439}" srcOrd="1" destOrd="0" parTransId="{0447C48C-185D-4EE8-8062-E9607F3B5B7F}" sibTransId="{19BFE316-41DA-4EFD-86C4-46AB6C64321E}"/>
    <dgm:cxn modelId="{899BD37F-ECBD-41A7-B50F-49F4D24D5CE6}" srcId="{0727D7C1-F538-4104-9761-9C41E66B1BFE}" destId="{FFB713B1-AFE5-4149-A49B-3495E67514D9}" srcOrd="1" destOrd="0" parTransId="{33BD20DE-C221-4E6E-A6D3-F35522DD9A5A}" sibTransId="{92FE7DF3-73DA-41A9-B152-202C5D24E949}"/>
    <dgm:cxn modelId="{8A90EC87-8594-4C1E-8A5F-486B04E4E2D5}" srcId="{FFB713B1-AFE5-4149-A49B-3495E67514D9}" destId="{359005AE-2B04-4FA4-A185-B67CC3517A15}" srcOrd="0" destOrd="0" parTransId="{7A468593-CFE1-4F09-9094-BB2B608A6FE0}" sibTransId="{2278111B-C2C6-42CC-8441-482E86C0D6F7}"/>
    <dgm:cxn modelId="{6ACAA991-6250-4178-98BA-04210F2919B4}" type="presOf" srcId="{B6E304C4-4DFE-470D-9000-CE355F6F3B9A}" destId="{8A8C4F34-6C8A-4274-87FA-E09B9EE94299}" srcOrd="0" destOrd="0" presId="urn:microsoft.com/office/officeart/2005/8/layout/chevron2"/>
    <dgm:cxn modelId="{DC6A1DA4-2853-4F15-B14C-CD0D42F9017E}" type="presOf" srcId="{DEE594CB-F103-4E03-9F15-64E3ACF6E439}" destId="{981298EE-D101-4E1C-BCEA-0489074A3A9B}" srcOrd="0" destOrd="1" presId="urn:microsoft.com/office/officeart/2005/8/layout/chevron2"/>
    <dgm:cxn modelId="{ACA5F4A8-0F52-42DB-A13E-455C117B6187}" srcId="{0727D7C1-F538-4104-9761-9C41E66B1BFE}" destId="{66FBF0C7-0CA0-4A03-8E97-2D025FC51C89}" srcOrd="0" destOrd="0" parTransId="{8D95B1F4-FC54-4D78-AD64-DEDDB1AEB0E1}" sibTransId="{11DE9903-E22B-46AD-BBA5-887E958AFC72}"/>
    <dgm:cxn modelId="{A23C0BB0-89EF-4BA7-BF53-830F782AE18D}" type="presOf" srcId="{509AEF46-0BDE-41D1-B016-FDC67F20C826}" destId="{981298EE-D101-4E1C-BCEA-0489074A3A9B}" srcOrd="0" destOrd="0" presId="urn:microsoft.com/office/officeart/2005/8/layout/chevron2"/>
    <dgm:cxn modelId="{221C96B5-47A2-4E7E-A60A-5C5DC7B4F05D}" type="presOf" srcId="{FFB713B1-AFE5-4149-A49B-3495E67514D9}" destId="{F537A4E6-ECB3-412C-A37D-075C7F39E4C3}" srcOrd="0" destOrd="0" presId="urn:microsoft.com/office/officeart/2005/8/layout/chevron2"/>
    <dgm:cxn modelId="{3970CDC3-3CF1-46F2-AC24-C246954ED2F1}" type="presOf" srcId="{359005AE-2B04-4FA4-A185-B67CC3517A15}" destId="{57470DDE-BC35-474E-A90E-7B7DABC36FC8}" srcOrd="0" destOrd="0" presId="urn:microsoft.com/office/officeart/2005/8/layout/chevron2"/>
    <dgm:cxn modelId="{9199E6D5-1337-408A-97D2-9566DBA3AA7E}" srcId="{66FBF0C7-0CA0-4A03-8E97-2D025FC51C89}" destId="{509AEF46-0BDE-41D1-B016-FDC67F20C826}" srcOrd="0" destOrd="0" parTransId="{5C9CB93B-49B7-45BB-98BE-BBAD782F56FC}" sibTransId="{637B8A05-62AC-4956-92CF-DC417357638D}"/>
    <dgm:cxn modelId="{DC6BF4DB-6CA6-431E-9870-41908FCA76EE}" type="presOf" srcId="{1FF0FB73-C4C0-483A-A540-1BF810B4720E}" destId="{D8DE2698-98F5-43D3-9430-67BF90A105D7}" srcOrd="0" destOrd="0" presId="urn:microsoft.com/office/officeart/2005/8/layout/chevron2"/>
    <dgm:cxn modelId="{508AEAE3-EA47-4B30-919F-F1CFC54A0A9E}" srcId="{B6E304C4-4DFE-470D-9000-CE355F6F3B9A}" destId="{82720243-59F0-4F79-B34A-7DD738B352AE}" srcOrd="0" destOrd="0" parTransId="{7357CCA4-7FCB-478E-98AF-AB95B2BE924F}" sibTransId="{089F3752-DA9E-41A6-AAC1-5DAAC2209721}"/>
    <dgm:cxn modelId="{5B41BCEA-B0A0-4191-8FC5-27FCBA509963}" type="presOf" srcId="{0727D7C1-F538-4104-9761-9C41E66B1BFE}" destId="{1448FE66-7478-47F0-9216-8D0AA0BAC582}" srcOrd="0" destOrd="0" presId="urn:microsoft.com/office/officeart/2005/8/layout/chevron2"/>
    <dgm:cxn modelId="{1FCE57ED-3AD9-4655-9A03-6F8CB53D610B}" type="presOf" srcId="{82720243-59F0-4F79-B34A-7DD738B352AE}" destId="{2316DA28-B143-4053-8B3F-48FF7998DE18}" srcOrd="0" destOrd="0" presId="urn:microsoft.com/office/officeart/2005/8/layout/chevron2"/>
    <dgm:cxn modelId="{88E6F5EE-928B-473E-9F93-6085350C426A}" srcId="{992322A7-397E-403D-AE65-57E4CA91F85D}" destId="{1FF0FB73-C4C0-483A-A540-1BF810B4720E}" srcOrd="0" destOrd="0" parTransId="{8129C088-8621-4210-AD80-C8D3E41D4610}" sibTransId="{CD6DEE83-CDCE-416A-8C1C-AF8ADDA16C42}"/>
    <dgm:cxn modelId="{13CEA72B-FFCB-4571-A3B6-24F9741D6158}" type="presParOf" srcId="{1448FE66-7478-47F0-9216-8D0AA0BAC582}" destId="{606F5F98-2F9F-4873-B2F9-6029818D81FE}" srcOrd="0" destOrd="0" presId="urn:microsoft.com/office/officeart/2005/8/layout/chevron2"/>
    <dgm:cxn modelId="{EB35ACB5-06C0-4568-A797-4332201E6E1A}" type="presParOf" srcId="{606F5F98-2F9F-4873-B2F9-6029818D81FE}" destId="{2FE4FB94-ABDA-491B-9A7B-ED095F204E4C}" srcOrd="0" destOrd="0" presId="urn:microsoft.com/office/officeart/2005/8/layout/chevron2"/>
    <dgm:cxn modelId="{7ED18310-1A95-4174-A095-C7E8D2D89D42}" type="presParOf" srcId="{606F5F98-2F9F-4873-B2F9-6029818D81FE}" destId="{981298EE-D101-4E1C-BCEA-0489074A3A9B}" srcOrd="1" destOrd="0" presId="urn:microsoft.com/office/officeart/2005/8/layout/chevron2"/>
    <dgm:cxn modelId="{8A85CD84-2786-4A19-B242-2574EDDAB719}" type="presParOf" srcId="{1448FE66-7478-47F0-9216-8D0AA0BAC582}" destId="{85B549DD-0C77-4A81-A7CA-F66B56FBD5C8}" srcOrd="1" destOrd="0" presId="urn:microsoft.com/office/officeart/2005/8/layout/chevron2"/>
    <dgm:cxn modelId="{329EC844-155E-4F0D-A26E-2A852C3C4905}" type="presParOf" srcId="{1448FE66-7478-47F0-9216-8D0AA0BAC582}" destId="{51A6BB44-8C02-4F2D-A8B1-2DFB024011A2}" srcOrd="2" destOrd="0" presId="urn:microsoft.com/office/officeart/2005/8/layout/chevron2"/>
    <dgm:cxn modelId="{B13A3DBE-BA27-4084-B838-36C625971344}" type="presParOf" srcId="{51A6BB44-8C02-4F2D-A8B1-2DFB024011A2}" destId="{F537A4E6-ECB3-412C-A37D-075C7F39E4C3}" srcOrd="0" destOrd="0" presId="urn:microsoft.com/office/officeart/2005/8/layout/chevron2"/>
    <dgm:cxn modelId="{D0FB404D-9284-45FC-A886-0006B767AE58}" type="presParOf" srcId="{51A6BB44-8C02-4F2D-A8B1-2DFB024011A2}" destId="{57470DDE-BC35-474E-A90E-7B7DABC36FC8}" srcOrd="1" destOrd="0" presId="urn:microsoft.com/office/officeart/2005/8/layout/chevron2"/>
    <dgm:cxn modelId="{37497DD7-8408-4F7A-994D-971C0B9CCF89}" type="presParOf" srcId="{1448FE66-7478-47F0-9216-8D0AA0BAC582}" destId="{32DDB001-369D-4504-821D-52C7119FAB4C}" srcOrd="3" destOrd="0" presId="urn:microsoft.com/office/officeart/2005/8/layout/chevron2"/>
    <dgm:cxn modelId="{E11D4F65-6E61-43A5-A33D-F9679ED1D5B0}" type="presParOf" srcId="{1448FE66-7478-47F0-9216-8D0AA0BAC582}" destId="{2166DC77-A858-4477-9759-68CEFE6BCE34}" srcOrd="4" destOrd="0" presId="urn:microsoft.com/office/officeart/2005/8/layout/chevron2"/>
    <dgm:cxn modelId="{8FA6B496-6305-4FBF-833D-2B5D351B5399}" type="presParOf" srcId="{2166DC77-A858-4477-9759-68CEFE6BCE34}" destId="{8A8C4F34-6C8A-4274-87FA-E09B9EE94299}" srcOrd="0" destOrd="0" presId="urn:microsoft.com/office/officeart/2005/8/layout/chevron2"/>
    <dgm:cxn modelId="{944FBAAE-B3C6-4E35-BC39-A4CDCC4FFF41}" type="presParOf" srcId="{2166DC77-A858-4477-9759-68CEFE6BCE34}" destId="{2316DA28-B143-4053-8B3F-48FF7998DE18}" srcOrd="1" destOrd="0" presId="urn:microsoft.com/office/officeart/2005/8/layout/chevron2"/>
    <dgm:cxn modelId="{635021E7-DA3A-469F-B8BA-6331EA596F9C}" type="presParOf" srcId="{1448FE66-7478-47F0-9216-8D0AA0BAC582}" destId="{62307620-0D80-48A1-AC2E-59E064383660}" srcOrd="5" destOrd="0" presId="urn:microsoft.com/office/officeart/2005/8/layout/chevron2"/>
    <dgm:cxn modelId="{6DC500E1-E50F-4A70-B90B-A32748FB7336}" type="presParOf" srcId="{1448FE66-7478-47F0-9216-8D0AA0BAC582}" destId="{955732E8-A2FF-485C-A7EF-B873A2169B25}" srcOrd="6" destOrd="0" presId="urn:microsoft.com/office/officeart/2005/8/layout/chevron2"/>
    <dgm:cxn modelId="{0DF090D4-A628-4827-895F-A6C20465760D}" type="presParOf" srcId="{955732E8-A2FF-485C-A7EF-B873A2169B25}" destId="{E81061C6-DB63-4C0E-A9C7-EC4A3A3CD4D9}" srcOrd="0" destOrd="0" presId="urn:microsoft.com/office/officeart/2005/8/layout/chevron2"/>
    <dgm:cxn modelId="{49D74585-F5E2-4142-A021-A61D17DDD5AF}" type="presParOf" srcId="{955732E8-A2FF-485C-A7EF-B873A2169B25}" destId="{D8DE2698-98F5-43D3-9430-67BF90A105D7}" srcOrd="1" destOrd="0" presId="urn:microsoft.com/office/officeart/2005/8/layout/chevron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E4FB94-ABDA-491B-9A7B-ED095F204E4C}">
      <dsp:nvSpPr>
        <dsp:cNvPr id="0" name=""/>
        <dsp:cNvSpPr/>
      </dsp:nvSpPr>
      <dsp:spPr>
        <a:xfrm rot="5400000">
          <a:off x="-198013" y="199292"/>
          <a:ext cx="1320086" cy="92406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positionality</a:t>
          </a:r>
        </a:p>
      </dsp:txBody>
      <dsp:txXfrm rot="-5400000">
        <a:off x="0" y="463309"/>
        <a:ext cx="924060" cy="396026"/>
      </dsp:txXfrm>
    </dsp:sp>
    <dsp:sp modelId="{981298EE-D101-4E1C-BCEA-0489074A3A9B}">
      <dsp:nvSpPr>
        <dsp:cNvPr id="0" name=""/>
        <dsp:cNvSpPr/>
      </dsp:nvSpPr>
      <dsp:spPr>
        <a:xfrm rot="5400000">
          <a:off x="2936083" y="-2010743"/>
          <a:ext cx="858056" cy="488210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been working in a Chinese university for 15 years</a:t>
          </a:r>
        </a:p>
        <a:p>
          <a:pPr marL="171450" lvl="1" indent="-171450" algn="l" defTabSz="711200">
            <a:lnSpc>
              <a:spcPct val="90000"/>
            </a:lnSpc>
            <a:spcBef>
              <a:spcPct val="0"/>
            </a:spcBef>
            <a:spcAft>
              <a:spcPct val="15000"/>
            </a:spcAft>
            <a:buChar char="•"/>
          </a:pPr>
          <a:r>
            <a:rPr lang="en-GB" sz="1600" kern="1200"/>
            <a:t>master degree of management</a:t>
          </a:r>
        </a:p>
      </dsp:txBody>
      <dsp:txXfrm rot="-5400000">
        <a:off x="924061" y="43166"/>
        <a:ext cx="4840215" cy="774282"/>
      </dsp:txXfrm>
    </dsp:sp>
    <dsp:sp modelId="{F537A4E6-ECB3-412C-A37D-075C7F39E4C3}">
      <dsp:nvSpPr>
        <dsp:cNvPr id="0" name=""/>
        <dsp:cNvSpPr/>
      </dsp:nvSpPr>
      <dsp:spPr>
        <a:xfrm rot="5400000">
          <a:off x="-198013" y="1373427"/>
          <a:ext cx="1320086" cy="92406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research Interest</a:t>
          </a:r>
        </a:p>
      </dsp:txBody>
      <dsp:txXfrm rot="-5400000">
        <a:off x="0" y="1637444"/>
        <a:ext cx="924060" cy="396026"/>
      </dsp:txXfrm>
    </dsp:sp>
    <dsp:sp modelId="{57470DDE-BC35-474E-A90E-7B7DABC36FC8}">
      <dsp:nvSpPr>
        <dsp:cNvPr id="0" name=""/>
        <dsp:cNvSpPr/>
      </dsp:nvSpPr>
      <dsp:spPr>
        <a:xfrm rot="5400000">
          <a:off x="2936083" y="-836608"/>
          <a:ext cx="858056" cy="488210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human resource management</a:t>
          </a:r>
          <a:br>
            <a:rPr lang="en-GB" sz="1600" kern="1200"/>
          </a:br>
          <a:r>
            <a:rPr lang="en-GB" sz="1600" kern="1200"/>
            <a:t>(performance management, motivation system) </a:t>
          </a:r>
        </a:p>
      </dsp:txBody>
      <dsp:txXfrm rot="-5400000">
        <a:off x="924061" y="1217301"/>
        <a:ext cx="4840215" cy="774282"/>
      </dsp:txXfrm>
    </dsp:sp>
    <dsp:sp modelId="{8A8C4F34-6C8A-4274-87FA-E09B9EE94299}">
      <dsp:nvSpPr>
        <dsp:cNvPr id="0" name=""/>
        <dsp:cNvSpPr/>
      </dsp:nvSpPr>
      <dsp:spPr>
        <a:xfrm rot="5400000">
          <a:off x="-198013" y="2547562"/>
          <a:ext cx="1320086" cy="92406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research idea</a:t>
          </a:r>
        </a:p>
      </dsp:txBody>
      <dsp:txXfrm rot="-5400000">
        <a:off x="0" y="2811579"/>
        <a:ext cx="924060" cy="396026"/>
      </dsp:txXfrm>
    </dsp:sp>
    <dsp:sp modelId="{2316DA28-B143-4053-8B3F-48FF7998DE18}">
      <dsp:nvSpPr>
        <dsp:cNvPr id="0" name=""/>
        <dsp:cNvSpPr/>
      </dsp:nvSpPr>
      <dsp:spPr>
        <a:xfrm rot="5400000">
          <a:off x="2936083" y="337526"/>
          <a:ext cx="858056" cy="488210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management of foreign teachers in Chinese universities</a:t>
          </a:r>
        </a:p>
      </dsp:txBody>
      <dsp:txXfrm rot="-5400000">
        <a:off x="924061" y="2391436"/>
        <a:ext cx="4840215" cy="774282"/>
      </dsp:txXfrm>
    </dsp:sp>
    <dsp:sp modelId="{E81061C6-DB63-4C0E-A9C7-EC4A3A3CD4D9}">
      <dsp:nvSpPr>
        <dsp:cNvPr id="0" name=""/>
        <dsp:cNvSpPr/>
      </dsp:nvSpPr>
      <dsp:spPr>
        <a:xfrm rot="5400000">
          <a:off x="-188837" y="3722976"/>
          <a:ext cx="1320086" cy="92406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research topic</a:t>
          </a:r>
        </a:p>
      </dsp:txBody>
      <dsp:txXfrm rot="-5400000">
        <a:off x="9176" y="3986993"/>
        <a:ext cx="924060" cy="396026"/>
      </dsp:txXfrm>
    </dsp:sp>
    <dsp:sp modelId="{D8DE2698-98F5-43D3-9430-67BF90A105D7}">
      <dsp:nvSpPr>
        <dsp:cNvPr id="0" name=""/>
        <dsp:cNvSpPr/>
      </dsp:nvSpPr>
      <dsp:spPr>
        <a:xfrm rot="5400000">
          <a:off x="2936083" y="1511661"/>
          <a:ext cx="858056" cy="488210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Performance Management of Foreign Teachers in Chinese Universities, The Case of Jiangxi Province</a:t>
          </a:r>
        </a:p>
      </dsp:txBody>
      <dsp:txXfrm rot="-5400000">
        <a:off x="924061" y="3565571"/>
        <a:ext cx="4840215" cy="77428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D2B64-80D8-41D6-974D-9B7C212EB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55</Pages>
  <Words>24802</Words>
  <Characters>141373</Characters>
  <Application>Microsoft Office Word</Application>
  <DocSecurity>0</DocSecurity>
  <Lines>1178</Lines>
  <Paragraphs>331</Paragraphs>
  <ScaleCrop>false</ScaleCrop>
  <Company/>
  <LinksUpToDate>false</LinksUpToDate>
  <CharactersWithSpaces>165844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 George</dc:creator>
  <cp:keywords/>
  <dc:description/>
  <cp:lastModifiedBy>Chen George</cp:lastModifiedBy>
  <cp:revision>154</cp:revision>
  <dcterms:created xsi:type="dcterms:W3CDTF">2019-04-16T19:14:00Z</dcterms:created>
  <dcterms:modified xsi:type="dcterms:W3CDTF">2019-04-25T23:19:00Z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ies>
</file>