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171A9A" w14:textId="77777777" w:rsidR="009B4C34" w:rsidRPr="000D09BB" w:rsidRDefault="00CE181C">
      <w:pPr>
        <w:pStyle w:val="Title"/>
        <w:rPr>
          <w:color w:val="000000" w:themeColor="text1"/>
        </w:rPr>
      </w:pPr>
      <w:bookmarkStart w:id="0" w:name="_heading=h.wk50v1e458fo" w:colFirst="0" w:colLast="0"/>
      <w:bookmarkEnd w:id="0"/>
      <w:r w:rsidRPr="000D09BB">
        <w:rPr>
          <w:noProof/>
          <w:color w:val="000000" w:themeColor="text1"/>
          <w:lang w:val="en-US" w:eastAsia="en-US"/>
        </w:rPr>
        <w:drawing>
          <wp:inline distT="0" distB="0" distL="0" distR="0" wp14:anchorId="6CE0473D" wp14:editId="7319F2BB">
            <wp:extent cx="2217420" cy="883920"/>
            <wp:effectExtent l="0" t="0" r="0" b="0"/>
            <wp:docPr id="1074871844" name="image2.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2.png" descr="A close-up of a sign&#10;&#10;AI-generated content may be incorrect."/>
                    <pic:cNvPicPr preferRelativeResize="0"/>
                  </pic:nvPicPr>
                  <pic:blipFill>
                    <a:blip r:embed="rId8" cstate="print"/>
                    <a:srcRect/>
                    <a:stretch>
                      <a:fillRect/>
                    </a:stretch>
                  </pic:blipFill>
                  <pic:spPr>
                    <a:xfrm>
                      <a:off x="0" y="0"/>
                      <a:ext cx="2217420" cy="883920"/>
                    </a:xfrm>
                    <a:prstGeom prst="rect">
                      <a:avLst/>
                    </a:prstGeom>
                    <a:ln/>
                  </pic:spPr>
                </pic:pic>
              </a:graphicData>
            </a:graphic>
          </wp:inline>
        </w:drawing>
      </w:r>
    </w:p>
    <w:p w14:paraId="58646806" w14:textId="77777777" w:rsidR="009B4C34" w:rsidRPr="000D09BB" w:rsidRDefault="00CE181C">
      <w:pPr>
        <w:pStyle w:val="Title"/>
        <w:rPr>
          <w:color w:val="000000" w:themeColor="text1"/>
        </w:rPr>
      </w:pPr>
      <w:r w:rsidRPr="000D09BB">
        <w:rPr>
          <w:color w:val="000000" w:themeColor="text1"/>
        </w:rPr>
        <w:t>INSTITUTE OF INNER-CITY LEARNING LONDON CAMPUS  </w:t>
      </w:r>
    </w:p>
    <w:p w14:paraId="1EF7A58B" w14:textId="77777777" w:rsidR="009B4C34" w:rsidRPr="000D09BB" w:rsidRDefault="00CE181C">
      <w:pPr>
        <w:pStyle w:val="Title"/>
        <w:rPr>
          <w:color w:val="000000" w:themeColor="text1"/>
        </w:rPr>
      </w:pPr>
      <w:r w:rsidRPr="000D09BB">
        <w:rPr>
          <w:color w:val="000000" w:themeColor="text1"/>
        </w:rPr>
        <w:t>MASTER OF BUSINESS ADMINISTRATION PROGRAMME </w:t>
      </w:r>
    </w:p>
    <w:p w14:paraId="1D968689" w14:textId="77777777" w:rsidR="009B4C34" w:rsidRPr="000D09BB" w:rsidRDefault="00CE181C">
      <w:pPr>
        <w:pStyle w:val="Title"/>
        <w:rPr>
          <w:color w:val="000000" w:themeColor="text1"/>
        </w:rPr>
      </w:pPr>
      <w:r w:rsidRPr="000D09BB">
        <w:rPr>
          <w:color w:val="000000" w:themeColor="text1"/>
        </w:rPr>
        <w:t>LCMB7035 - DISSERTATION  </w:t>
      </w:r>
    </w:p>
    <w:p w14:paraId="32B402B9" w14:textId="77777777" w:rsidR="009B4C34" w:rsidRPr="000D09BB" w:rsidRDefault="00CE181C">
      <w:pPr>
        <w:jc w:val="center"/>
        <w:rPr>
          <w:b/>
          <w:color w:val="000000" w:themeColor="text1"/>
          <w:sz w:val="32"/>
          <w:szCs w:val="32"/>
        </w:rPr>
      </w:pPr>
      <w:r w:rsidRPr="000D09BB">
        <w:rPr>
          <w:b/>
          <w:color w:val="000000" w:themeColor="text1"/>
          <w:sz w:val="32"/>
          <w:szCs w:val="32"/>
        </w:rPr>
        <w:t>PROPOSAL</w:t>
      </w:r>
    </w:p>
    <w:p w14:paraId="3ED93B97" w14:textId="77777777" w:rsidR="009B4C34" w:rsidRPr="000D09BB" w:rsidRDefault="009B4C34">
      <w:pPr>
        <w:pStyle w:val="Title"/>
        <w:rPr>
          <w:color w:val="000000" w:themeColor="text1"/>
        </w:rPr>
      </w:pPr>
    </w:p>
    <w:p w14:paraId="2ECFD52A" w14:textId="77777777" w:rsidR="009B4C34" w:rsidRPr="000D09BB" w:rsidRDefault="00CE181C">
      <w:pPr>
        <w:pStyle w:val="Title"/>
        <w:rPr>
          <w:color w:val="000000" w:themeColor="text1"/>
        </w:rPr>
      </w:pPr>
      <w:r w:rsidRPr="000D09BB">
        <w:rPr>
          <w:color w:val="000000" w:themeColor="text1"/>
        </w:rPr>
        <w:t>Topic: The Impact of Digital Influencer Marketing on Brand Trust and Purchase Intentions: A Secondary Data Analysis of Nike’s Global Campaigns</w:t>
      </w:r>
    </w:p>
    <w:p w14:paraId="763186C5" w14:textId="77777777" w:rsidR="009B4C34" w:rsidRPr="000D09BB" w:rsidRDefault="009B4C34">
      <w:pPr>
        <w:pStyle w:val="Title"/>
        <w:rPr>
          <w:color w:val="000000" w:themeColor="text1"/>
        </w:rPr>
      </w:pPr>
      <w:bookmarkStart w:id="1" w:name="_heading=h.xc854yockffa" w:colFirst="0" w:colLast="0"/>
      <w:bookmarkEnd w:id="1"/>
    </w:p>
    <w:p w14:paraId="650C1D97" w14:textId="77777777" w:rsidR="009B4C34" w:rsidRPr="000D09BB" w:rsidRDefault="00CE181C">
      <w:pPr>
        <w:rPr>
          <w:color w:val="000000" w:themeColor="text1"/>
        </w:rPr>
      </w:pPr>
      <w:bookmarkStart w:id="2" w:name="_heading=h.i1gij74snsq" w:colFirst="0" w:colLast="0"/>
      <w:bookmarkEnd w:id="2"/>
      <w:r w:rsidRPr="000D09BB">
        <w:rPr>
          <w:color w:val="000000" w:themeColor="text1"/>
        </w:rPr>
        <w:br w:type="page"/>
      </w:r>
    </w:p>
    <w:p w14:paraId="1CD80499" w14:textId="77777777" w:rsidR="009B4C34" w:rsidRPr="000D09BB" w:rsidRDefault="00CE181C">
      <w:pPr>
        <w:pStyle w:val="Title"/>
        <w:rPr>
          <w:color w:val="000000" w:themeColor="text1"/>
          <w:sz w:val="28"/>
          <w:szCs w:val="28"/>
        </w:rPr>
      </w:pPr>
      <w:bookmarkStart w:id="3" w:name="_heading=h.lapn1mrt7abj" w:colFirst="0" w:colLast="0"/>
      <w:bookmarkEnd w:id="3"/>
      <w:r w:rsidRPr="000D09BB">
        <w:rPr>
          <w:color w:val="000000" w:themeColor="text1"/>
          <w:sz w:val="28"/>
          <w:szCs w:val="28"/>
        </w:rPr>
        <w:t>Table of Contents</w:t>
      </w:r>
    </w:p>
    <w:sdt>
      <w:sdtPr>
        <w:rPr>
          <w:color w:val="000000" w:themeColor="text1"/>
        </w:rPr>
        <w:id w:val="-1682918024"/>
        <w:docPartObj>
          <w:docPartGallery w:val="Table of Contents"/>
          <w:docPartUnique/>
        </w:docPartObj>
      </w:sdtPr>
      <w:sdtEndPr/>
      <w:sdtContent>
        <w:p w14:paraId="263513C9" w14:textId="77777777" w:rsidR="009B4C34" w:rsidRPr="000D09BB" w:rsidRDefault="006E0607">
          <w:pPr>
            <w:pBdr>
              <w:top w:val="nil"/>
              <w:left w:val="nil"/>
              <w:bottom w:val="nil"/>
              <w:right w:val="nil"/>
              <w:between w:val="nil"/>
            </w:pBdr>
            <w:tabs>
              <w:tab w:val="right" w:leader="dot" w:pos="9019"/>
            </w:tabs>
            <w:spacing w:after="100"/>
            <w:rPr>
              <w:color w:val="000000" w:themeColor="text1"/>
            </w:rPr>
          </w:pPr>
          <w:r w:rsidRPr="000D09BB">
            <w:rPr>
              <w:color w:val="000000" w:themeColor="text1"/>
            </w:rPr>
            <w:fldChar w:fldCharType="begin"/>
          </w:r>
          <w:r w:rsidR="00CE181C" w:rsidRPr="000D09BB">
            <w:rPr>
              <w:color w:val="000000" w:themeColor="text1"/>
            </w:rPr>
            <w:instrText xml:space="preserve"> TOC \h \u \z \t "Heading 1,1,Heading 2,2,Heading 3,3,"</w:instrText>
          </w:r>
          <w:r w:rsidRPr="000D09BB">
            <w:rPr>
              <w:color w:val="000000" w:themeColor="text1"/>
            </w:rPr>
            <w:fldChar w:fldCharType="separate"/>
          </w:r>
          <w:hyperlink w:anchor="_heading=h.bw313kisvknt">
            <w:r w:rsidR="00CE181C" w:rsidRPr="000D09BB">
              <w:rPr>
                <w:color w:val="000000" w:themeColor="text1"/>
              </w:rPr>
              <w:t>1. Introduction</w:t>
            </w:r>
            <w:r w:rsidR="00CE181C" w:rsidRPr="000D09BB">
              <w:rPr>
                <w:color w:val="000000" w:themeColor="text1"/>
              </w:rPr>
              <w:tab/>
              <w:t>3</w:t>
            </w:r>
          </w:hyperlink>
        </w:p>
        <w:p w14:paraId="5D44D451"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23u8l4w6994f">
            <w:r w:rsidRPr="000D09BB">
              <w:rPr>
                <w:color w:val="000000" w:themeColor="text1"/>
              </w:rPr>
              <w:t>1.1 Background</w:t>
            </w:r>
            <w:r w:rsidRPr="000D09BB">
              <w:rPr>
                <w:color w:val="000000" w:themeColor="text1"/>
              </w:rPr>
              <w:tab/>
              <w:t>3</w:t>
            </w:r>
          </w:hyperlink>
        </w:p>
        <w:p w14:paraId="34922083"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i3q6vitzx77a">
            <w:r w:rsidRPr="000D09BB">
              <w:rPr>
                <w:color w:val="000000" w:themeColor="text1"/>
              </w:rPr>
              <w:t>1.2 Rational Research</w:t>
            </w:r>
            <w:r w:rsidRPr="000D09BB">
              <w:rPr>
                <w:color w:val="000000" w:themeColor="text1"/>
              </w:rPr>
              <w:tab/>
              <w:t>3</w:t>
            </w:r>
          </w:hyperlink>
        </w:p>
        <w:p w14:paraId="64F60972"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uvc42c65rsom">
            <w:r w:rsidRPr="000D09BB">
              <w:rPr>
                <w:color w:val="000000" w:themeColor="text1"/>
              </w:rPr>
              <w:t>1.3 Aim and Objective</w:t>
            </w:r>
            <w:r w:rsidRPr="000D09BB">
              <w:rPr>
                <w:color w:val="000000" w:themeColor="text1"/>
              </w:rPr>
              <w:tab/>
              <w:t>4</w:t>
            </w:r>
          </w:hyperlink>
        </w:p>
        <w:p w14:paraId="4DD53BAC"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1yft8d8d0jkv">
            <w:r w:rsidRPr="000D09BB">
              <w:rPr>
                <w:color w:val="000000" w:themeColor="text1"/>
              </w:rPr>
              <w:t>1.4 Research Questions</w:t>
            </w:r>
            <w:r w:rsidRPr="000D09BB">
              <w:rPr>
                <w:color w:val="000000" w:themeColor="text1"/>
              </w:rPr>
              <w:tab/>
              <w:t>5</w:t>
            </w:r>
          </w:hyperlink>
        </w:p>
        <w:p w14:paraId="085F067C"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z9jvn5rerfn9">
            <w:r w:rsidRPr="000D09BB">
              <w:rPr>
                <w:color w:val="000000" w:themeColor="text1"/>
              </w:rPr>
              <w:t>1.5 Research Significance</w:t>
            </w:r>
            <w:r w:rsidRPr="000D09BB">
              <w:rPr>
                <w:color w:val="000000" w:themeColor="text1"/>
              </w:rPr>
              <w:tab/>
              <w:t>5</w:t>
            </w:r>
          </w:hyperlink>
        </w:p>
        <w:p w14:paraId="40888416" w14:textId="77777777" w:rsidR="009B4C34" w:rsidRPr="000D09BB" w:rsidRDefault="00CE181C">
          <w:pPr>
            <w:pBdr>
              <w:top w:val="nil"/>
              <w:left w:val="nil"/>
              <w:bottom w:val="nil"/>
              <w:right w:val="nil"/>
              <w:between w:val="nil"/>
            </w:pBdr>
            <w:tabs>
              <w:tab w:val="right" w:leader="dot" w:pos="9019"/>
            </w:tabs>
            <w:spacing w:after="100"/>
            <w:rPr>
              <w:color w:val="000000" w:themeColor="text1"/>
            </w:rPr>
          </w:pPr>
          <w:hyperlink w:anchor="_heading=h.5p4qr0f2myy">
            <w:r w:rsidRPr="000D09BB">
              <w:rPr>
                <w:color w:val="000000" w:themeColor="text1"/>
              </w:rPr>
              <w:t>2. Literature Review</w:t>
            </w:r>
            <w:r w:rsidRPr="000D09BB">
              <w:rPr>
                <w:color w:val="000000" w:themeColor="text1"/>
              </w:rPr>
              <w:tab/>
              <w:t>5</w:t>
            </w:r>
          </w:hyperlink>
        </w:p>
        <w:p w14:paraId="50400CF1"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bmg13ceb8j8z">
            <w:r w:rsidRPr="000D09BB">
              <w:rPr>
                <w:color w:val="000000" w:themeColor="text1"/>
              </w:rPr>
              <w:t>2.1 Impact of digital influencer marketing on brand trust and purchase intentions</w:t>
            </w:r>
            <w:r w:rsidRPr="000D09BB">
              <w:rPr>
                <w:color w:val="000000" w:themeColor="text1"/>
              </w:rPr>
              <w:tab/>
              <w:t>5</w:t>
            </w:r>
          </w:hyperlink>
        </w:p>
        <w:p w14:paraId="443D684B"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t0krg2jg5fos">
            <w:r w:rsidRPr="000D09BB">
              <w:rPr>
                <w:color w:val="000000" w:themeColor="text1"/>
              </w:rPr>
              <w:t>2.2 Factors influencing brand trust and purchase intentions of consumers, based on digital influencer marketing</w:t>
            </w:r>
            <w:r w:rsidRPr="000D09BB">
              <w:rPr>
                <w:color w:val="000000" w:themeColor="text1"/>
              </w:rPr>
              <w:tab/>
              <w:t>6</w:t>
            </w:r>
          </w:hyperlink>
        </w:p>
        <w:p w14:paraId="02D6F0EC"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cdrel0dvh2ax">
            <w:r w:rsidRPr="000D09BB">
              <w:rPr>
                <w:color w:val="000000" w:themeColor="text1"/>
              </w:rPr>
              <w:t>2.3 Challenges and opportunities of digital influencer marketing in increasing brand trust and purchase intentions</w:t>
            </w:r>
            <w:r w:rsidRPr="000D09BB">
              <w:rPr>
                <w:color w:val="000000" w:themeColor="text1"/>
              </w:rPr>
              <w:tab/>
              <w:t>6</w:t>
            </w:r>
          </w:hyperlink>
        </w:p>
        <w:p w14:paraId="0AE541E3"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qs6fhphb8bs6">
            <w:r w:rsidRPr="000D09BB">
              <w:rPr>
                <w:color w:val="000000" w:themeColor="text1"/>
              </w:rPr>
              <w:t>2.4 Recommendations to mitigate challenges in enhancing brand trust and purchase intentions</w:t>
            </w:r>
            <w:r w:rsidRPr="000D09BB">
              <w:rPr>
                <w:color w:val="000000" w:themeColor="text1"/>
              </w:rPr>
              <w:tab/>
              <w:t>7</w:t>
            </w:r>
          </w:hyperlink>
        </w:p>
        <w:p w14:paraId="181D6521" w14:textId="77777777" w:rsidR="009B4C34" w:rsidRPr="000D09BB" w:rsidRDefault="00CE181C">
          <w:pPr>
            <w:pBdr>
              <w:top w:val="nil"/>
              <w:left w:val="nil"/>
              <w:bottom w:val="nil"/>
              <w:right w:val="nil"/>
              <w:between w:val="nil"/>
            </w:pBdr>
            <w:tabs>
              <w:tab w:val="right" w:leader="dot" w:pos="9019"/>
            </w:tabs>
            <w:spacing w:after="100"/>
            <w:rPr>
              <w:color w:val="000000" w:themeColor="text1"/>
            </w:rPr>
          </w:pPr>
          <w:hyperlink w:anchor="_heading=h.x1qipimjwpoj">
            <w:r w:rsidRPr="000D09BB">
              <w:rPr>
                <w:color w:val="000000" w:themeColor="text1"/>
              </w:rPr>
              <w:t>2.5 Theoretical</w:t>
            </w:r>
            <w:r w:rsidRPr="000D09BB">
              <w:rPr>
                <w:color w:val="000000" w:themeColor="text1"/>
              </w:rPr>
              <w:tab/>
              <w:t>7</w:t>
            </w:r>
          </w:hyperlink>
        </w:p>
        <w:p w14:paraId="3ABD6E48" w14:textId="77777777" w:rsidR="009B4C34" w:rsidRPr="000D09BB" w:rsidRDefault="00CE181C">
          <w:pPr>
            <w:pBdr>
              <w:top w:val="nil"/>
              <w:left w:val="nil"/>
              <w:bottom w:val="nil"/>
              <w:right w:val="nil"/>
              <w:between w:val="nil"/>
            </w:pBdr>
            <w:tabs>
              <w:tab w:val="right" w:leader="dot" w:pos="9019"/>
            </w:tabs>
            <w:spacing w:after="100"/>
            <w:rPr>
              <w:color w:val="000000" w:themeColor="text1"/>
            </w:rPr>
          </w:pPr>
          <w:hyperlink w:anchor="_heading=h.h1iiwcjw1d95">
            <w:r w:rsidRPr="000D09BB">
              <w:rPr>
                <w:color w:val="000000" w:themeColor="text1"/>
              </w:rPr>
              <w:t>2.6 Gap</w:t>
            </w:r>
            <w:r w:rsidRPr="000D09BB">
              <w:rPr>
                <w:color w:val="000000" w:themeColor="text1"/>
              </w:rPr>
              <w:tab/>
              <w:t>8</w:t>
            </w:r>
          </w:hyperlink>
        </w:p>
        <w:p w14:paraId="103C9FCE" w14:textId="77777777" w:rsidR="009B4C34" w:rsidRPr="000D09BB" w:rsidRDefault="00CE181C">
          <w:pPr>
            <w:pBdr>
              <w:top w:val="nil"/>
              <w:left w:val="nil"/>
              <w:bottom w:val="nil"/>
              <w:right w:val="nil"/>
              <w:between w:val="nil"/>
            </w:pBdr>
            <w:tabs>
              <w:tab w:val="right" w:leader="dot" w:pos="9019"/>
            </w:tabs>
            <w:spacing w:after="100"/>
            <w:rPr>
              <w:color w:val="000000" w:themeColor="text1"/>
            </w:rPr>
          </w:pPr>
          <w:hyperlink w:anchor="_heading=h.h1ce02jabhn5">
            <w:r w:rsidRPr="000D09BB">
              <w:rPr>
                <w:color w:val="000000" w:themeColor="text1"/>
              </w:rPr>
              <w:t>3. Methodology</w:t>
            </w:r>
            <w:r w:rsidRPr="000D09BB">
              <w:rPr>
                <w:color w:val="000000" w:themeColor="text1"/>
              </w:rPr>
              <w:tab/>
              <w:t>9</w:t>
            </w:r>
          </w:hyperlink>
        </w:p>
        <w:p w14:paraId="00CB6354"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cdubdzsrvr0v">
            <w:r w:rsidRPr="000D09BB">
              <w:rPr>
                <w:color w:val="000000" w:themeColor="text1"/>
              </w:rPr>
              <w:t>3.1 Methodological choices (philosophy, approach and design)</w:t>
            </w:r>
            <w:r w:rsidRPr="000D09BB">
              <w:rPr>
                <w:color w:val="000000" w:themeColor="text1"/>
              </w:rPr>
              <w:tab/>
              <w:t>9</w:t>
            </w:r>
          </w:hyperlink>
        </w:p>
        <w:p w14:paraId="15AE378E"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4m1a37e5dvg">
            <w:r w:rsidRPr="000D09BB">
              <w:rPr>
                <w:color w:val="000000" w:themeColor="text1"/>
              </w:rPr>
              <w:t>3.2 Data collection method (collection and analysis)</w:t>
            </w:r>
            <w:r w:rsidRPr="000D09BB">
              <w:rPr>
                <w:color w:val="000000" w:themeColor="text1"/>
              </w:rPr>
              <w:tab/>
              <w:t>9</w:t>
            </w:r>
          </w:hyperlink>
        </w:p>
        <w:p w14:paraId="5795F23E"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5yisei9rjdg2">
            <w:r w:rsidRPr="000D09BB">
              <w:rPr>
                <w:color w:val="000000" w:themeColor="text1"/>
              </w:rPr>
              <w:t>3.3 Ethical Consideration</w:t>
            </w:r>
            <w:r w:rsidRPr="000D09BB">
              <w:rPr>
                <w:color w:val="000000" w:themeColor="text1"/>
              </w:rPr>
              <w:tab/>
              <w:t>10</w:t>
            </w:r>
          </w:hyperlink>
        </w:p>
        <w:p w14:paraId="2E7B0795" w14:textId="77777777" w:rsidR="009B4C34" w:rsidRPr="000D09BB" w:rsidRDefault="00CE181C">
          <w:pPr>
            <w:pBdr>
              <w:top w:val="nil"/>
              <w:left w:val="nil"/>
              <w:bottom w:val="nil"/>
              <w:right w:val="nil"/>
              <w:between w:val="nil"/>
            </w:pBdr>
            <w:tabs>
              <w:tab w:val="right" w:leader="dot" w:pos="9019"/>
            </w:tabs>
            <w:spacing w:after="100"/>
            <w:rPr>
              <w:color w:val="000000" w:themeColor="text1"/>
            </w:rPr>
          </w:pPr>
          <w:hyperlink w:anchor="_heading=h.tyzt2jvmlz0y">
            <w:r w:rsidRPr="000D09BB">
              <w:rPr>
                <w:color w:val="000000" w:themeColor="text1"/>
              </w:rPr>
              <w:t>4. Expected Findings</w:t>
            </w:r>
            <w:r w:rsidRPr="000D09BB">
              <w:rPr>
                <w:color w:val="000000" w:themeColor="text1"/>
              </w:rPr>
              <w:tab/>
              <w:t>10</w:t>
            </w:r>
          </w:hyperlink>
        </w:p>
        <w:p w14:paraId="40DEB333" w14:textId="77777777" w:rsidR="009B4C34" w:rsidRPr="000D09BB" w:rsidRDefault="00CE181C">
          <w:pPr>
            <w:pBdr>
              <w:top w:val="nil"/>
              <w:left w:val="nil"/>
              <w:bottom w:val="nil"/>
              <w:right w:val="nil"/>
              <w:between w:val="nil"/>
            </w:pBdr>
            <w:tabs>
              <w:tab w:val="right" w:leader="dot" w:pos="9019"/>
            </w:tabs>
            <w:spacing w:after="100"/>
            <w:rPr>
              <w:color w:val="000000" w:themeColor="text1"/>
            </w:rPr>
          </w:pPr>
          <w:hyperlink w:anchor="_heading=h.h2s26jilp0la">
            <w:r w:rsidRPr="000D09BB">
              <w:rPr>
                <w:color w:val="000000" w:themeColor="text1"/>
              </w:rPr>
              <w:t>5. Limitations</w:t>
            </w:r>
            <w:r w:rsidRPr="000D09BB">
              <w:rPr>
                <w:color w:val="000000" w:themeColor="text1"/>
              </w:rPr>
              <w:tab/>
              <w:t>10</w:t>
            </w:r>
          </w:hyperlink>
        </w:p>
        <w:p w14:paraId="3A8D7DB9" w14:textId="77777777" w:rsidR="009B4C34" w:rsidRPr="000D09BB" w:rsidRDefault="00CE181C">
          <w:pPr>
            <w:pBdr>
              <w:top w:val="nil"/>
              <w:left w:val="nil"/>
              <w:bottom w:val="nil"/>
              <w:right w:val="nil"/>
              <w:between w:val="nil"/>
            </w:pBdr>
            <w:tabs>
              <w:tab w:val="right" w:leader="dot" w:pos="9019"/>
            </w:tabs>
            <w:spacing w:after="100"/>
            <w:rPr>
              <w:color w:val="000000" w:themeColor="text1"/>
            </w:rPr>
          </w:pPr>
          <w:hyperlink w:anchor="_heading=h.2izhyee3g636">
            <w:r w:rsidRPr="000D09BB">
              <w:rPr>
                <w:color w:val="000000" w:themeColor="text1"/>
              </w:rPr>
              <w:t>6. Timeframe</w:t>
            </w:r>
            <w:r w:rsidRPr="000D09BB">
              <w:rPr>
                <w:color w:val="000000" w:themeColor="text1"/>
              </w:rPr>
              <w:tab/>
              <w:t>10</w:t>
            </w:r>
          </w:hyperlink>
        </w:p>
        <w:p w14:paraId="611D0603" w14:textId="77777777" w:rsidR="009B4C34" w:rsidRPr="000D09BB" w:rsidRDefault="00CE181C">
          <w:pPr>
            <w:pBdr>
              <w:top w:val="nil"/>
              <w:left w:val="nil"/>
              <w:bottom w:val="nil"/>
              <w:right w:val="nil"/>
              <w:between w:val="nil"/>
            </w:pBdr>
            <w:tabs>
              <w:tab w:val="right" w:leader="dot" w:pos="9019"/>
            </w:tabs>
            <w:spacing w:after="100"/>
            <w:rPr>
              <w:color w:val="000000" w:themeColor="text1"/>
            </w:rPr>
          </w:pPr>
          <w:hyperlink w:anchor="_heading=h.eupcdc2msl16">
            <w:r w:rsidRPr="000D09BB">
              <w:rPr>
                <w:color w:val="000000" w:themeColor="text1"/>
              </w:rPr>
              <w:t>7. Conclusion</w:t>
            </w:r>
            <w:r w:rsidRPr="000D09BB">
              <w:rPr>
                <w:color w:val="000000" w:themeColor="text1"/>
              </w:rPr>
              <w:tab/>
              <w:t>10</w:t>
            </w:r>
          </w:hyperlink>
        </w:p>
        <w:p w14:paraId="317C78D5" w14:textId="77777777" w:rsidR="009B4C34" w:rsidRPr="000D09BB" w:rsidRDefault="00CE181C">
          <w:pPr>
            <w:pBdr>
              <w:top w:val="nil"/>
              <w:left w:val="nil"/>
              <w:bottom w:val="nil"/>
              <w:right w:val="nil"/>
              <w:between w:val="nil"/>
            </w:pBdr>
            <w:tabs>
              <w:tab w:val="right" w:leader="dot" w:pos="9019"/>
            </w:tabs>
            <w:spacing w:after="100"/>
            <w:rPr>
              <w:color w:val="000000" w:themeColor="text1"/>
            </w:rPr>
          </w:pPr>
          <w:hyperlink w:anchor="_heading=h.svx1fa4uk2qy">
            <w:r w:rsidRPr="000D09BB">
              <w:rPr>
                <w:color w:val="000000" w:themeColor="text1"/>
              </w:rPr>
              <w:t>References</w:t>
            </w:r>
            <w:r w:rsidRPr="000D09BB">
              <w:rPr>
                <w:color w:val="000000" w:themeColor="text1"/>
              </w:rPr>
              <w:tab/>
              <w:t>12</w:t>
            </w:r>
          </w:hyperlink>
        </w:p>
        <w:p w14:paraId="0F3451C2" w14:textId="77777777" w:rsidR="009B4C34" w:rsidRPr="000D09BB" w:rsidRDefault="006E0607">
          <w:pPr>
            <w:rPr>
              <w:color w:val="000000" w:themeColor="text1"/>
            </w:rPr>
          </w:pPr>
          <w:r w:rsidRPr="000D09BB">
            <w:rPr>
              <w:color w:val="000000" w:themeColor="text1"/>
            </w:rPr>
            <w:fldChar w:fldCharType="end"/>
          </w:r>
        </w:p>
      </w:sdtContent>
    </w:sdt>
    <w:p w14:paraId="653132CD" w14:textId="77777777" w:rsidR="009B4C34" w:rsidRPr="000D09BB" w:rsidRDefault="00CE181C">
      <w:pPr>
        <w:rPr>
          <w:color w:val="000000" w:themeColor="text1"/>
        </w:rPr>
      </w:pPr>
      <w:r w:rsidRPr="000D09BB">
        <w:rPr>
          <w:color w:val="000000" w:themeColor="text1"/>
        </w:rPr>
        <w:br w:type="page"/>
      </w:r>
    </w:p>
    <w:p w14:paraId="2B76CC93" w14:textId="77777777" w:rsidR="009B4C34" w:rsidRPr="000D09BB" w:rsidRDefault="00CE181C">
      <w:pPr>
        <w:pStyle w:val="Heading1"/>
        <w:rPr>
          <w:color w:val="000000" w:themeColor="text1"/>
        </w:rPr>
      </w:pPr>
      <w:bookmarkStart w:id="4" w:name="_heading=h.bw313kisvknt" w:colFirst="0" w:colLast="0"/>
      <w:bookmarkEnd w:id="4"/>
      <w:r w:rsidRPr="000D09BB">
        <w:rPr>
          <w:color w:val="000000" w:themeColor="text1"/>
        </w:rPr>
        <w:t xml:space="preserve">1. Introduction  </w:t>
      </w:r>
    </w:p>
    <w:p w14:paraId="0792DEAD" w14:textId="77777777" w:rsidR="009B4C34" w:rsidRPr="000D09BB" w:rsidRDefault="00CE181C">
      <w:pPr>
        <w:pStyle w:val="Heading2"/>
        <w:rPr>
          <w:color w:val="000000" w:themeColor="text1"/>
        </w:rPr>
      </w:pPr>
      <w:bookmarkStart w:id="5" w:name="_heading=h.23u8l4w6994f" w:colFirst="0" w:colLast="0"/>
      <w:bookmarkEnd w:id="5"/>
      <w:r w:rsidRPr="000D09BB">
        <w:rPr>
          <w:color w:val="000000" w:themeColor="text1"/>
        </w:rPr>
        <w:t xml:space="preserve">1.1 Background </w:t>
      </w:r>
    </w:p>
    <w:p w14:paraId="287539F6" w14:textId="77777777" w:rsidR="009B4C34" w:rsidRPr="000D09BB" w:rsidRDefault="003113A0">
      <w:pPr>
        <w:rPr>
          <w:color w:val="000000" w:themeColor="text1"/>
        </w:rPr>
      </w:pPr>
      <w:r w:rsidRPr="000D09BB">
        <w:rPr>
          <w:color w:val="000000" w:themeColor="text1"/>
        </w:rPr>
        <w:t>Digital marketing has gained prevalence across different industries due to its efficiency in reaching worldwide audience and creating emotional connection with consumers</w:t>
      </w:r>
      <w:r w:rsidR="00CE181C" w:rsidRPr="000D09BB">
        <w:rPr>
          <w:color w:val="000000" w:themeColor="text1"/>
        </w:rPr>
        <w:t xml:space="preserve">. </w:t>
      </w:r>
      <w:r w:rsidRPr="000D09BB">
        <w:rPr>
          <w:color w:val="000000" w:themeColor="text1"/>
        </w:rPr>
        <w:t xml:space="preserve">Among digital marketing trends, influencer marketing has been largely applied as its estimated worth is increased up to </w:t>
      </w:r>
      <w:r w:rsidR="00CE181C" w:rsidRPr="000D09BB">
        <w:rPr>
          <w:color w:val="000000" w:themeColor="text1"/>
        </w:rPr>
        <w:t xml:space="preserve">$32.55 billion by the year 2025, as compared to the figure of US$24 billion in 2024 (Influencer Marketing Hub, 2025). Influencer marketing is </w:t>
      </w:r>
      <w:r w:rsidRPr="000D09BB">
        <w:rPr>
          <w:color w:val="000000" w:themeColor="text1"/>
        </w:rPr>
        <w:t xml:space="preserve">further </w:t>
      </w:r>
      <w:r w:rsidR="00CE181C" w:rsidRPr="000D09BB">
        <w:rPr>
          <w:color w:val="000000" w:themeColor="text1"/>
        </w:rPr>
        <w:t xml:space="preserve">projected to exceed US$10.52 billion in the US alone in 2025, which is a 23.7% increase per year (Clark, 2025). </w:t>
      </w:r>
      <w:r w:rsidRPr="000D09BB">
        <w:rPr>
          <w:color w:val="000000" w:themeColor="text1"/>
        </w:rPr>
        <w:t xml:space="preserve">A notable example includes Nike’s campaign with Serena Williams, a notable tennis personality in the campaign </w:t>
      </w:r>
      <w:r w:rsidR="00CE181C" w:rsidRPr="000D09BB">
        <w:rPr>
          <w:color w:val="000000" w:themeColor="text1"/>
        </w:rPr>
        <w:t xml:space="preserve">“You Can’t Stop Us”, </w:t>
      </w:r>
      <w:r w:rsidRPr="000D09BB">
        <w:rPr>
          <w:color w:val="000000" w:themeColor="text1"/>
        </w:rPr>
        <w:t xml:space="preserve">highlights the </w:t>
      </w:r>
      <w:r w:rsidR="00CE181C" w:rsidRPr="000D09BB">
        <w:rPr>
          <w:color w:val="000000" w:themeColor="text1"/>
        </w:rPr>
        <w:t>company</w:t>
      </w:r>
      <w:r w:rsidRPr="000D09BB">
        <w:rPr>
          <w:color w:val="000000" w:themeColor="text1"/>
        </w:rPr>
        <w:t>’s</w:t>
      </w:r>
      <w:r w:rsidR="00CE181C" w:rsidRPr="000D09BB">
        <w:rPr>
          <w:color w:val="000000" w:themeColor="text1"/>
        </w:rPr>
        <w:t xml:space="preserve"> </w:t>
      </w:r>
      <w:r w:rsidRPr="000D09BB">
        <w:rPr>
          <w:color w:val="000000" w:themeColor="text1"/>
        </w:rPr>
        <w:t>emphasis on using</w:t>
      </w:r>
      <w:r w:rsidR="00CE181C" w:rsidRPr="000D09BB">
        <w:rPr>
          <w:color w:val="000000" w:themeColor="text1"/>
        </w:rPr>
        <w:t xml:space="preserve"> social media personalities</w:t>
      </w:r>
      <w:r w:rsidRPr="000D09BB">
        <w:rPr>
          <w:color w:val="000000" w:themeColor="text1"/>
        </w:rPr>
        <w:t xml:space="preserve"> and celebrities to influence customers’ decisions. </w:t>
      </w:r>
    </w:p>
    <w:p w14:paraId="343D652A" w14:textId="77777777" w:rsidR="009B4C34" w:rsidRPr="000D09BB" w:rsidRDefault="00CE181C">
      <w:pPr>
        <w:jc w:val="center"/>
        <w:rPr>
          <w:color w:val="000000" w:themeColor="text1"/>
        </w:rPr>
      </w:pPr>
      <w:r w:rsidRPr="000D09BB">
        <w:rPr>
          <w:noProof/>
          <w:color w:val="000000" w:themeColor="text1"/>
          <w:lang w:val="en-US" w:eastAsia="en-US"/>
        </w:rPr>
        <w:drawing>
          <wp:inline distT="114300" distB="114300" distL="114300" distR="114300" wp14:anchorId="4581EEA3" wp14:editId="24ACC30D">
            <wp:extent cx="3111338" cy="3440773"/>
            <wp:effectExtent l="0" t="0" r="0" b="0"/>
            <wp:docPr id="107487184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3111338" cy="3440773"/>
                    </a:xfrm>
                    <a:prstGeom prst="rect">
                      <a:avLst/>
                    </a:prstGeom>
                    <a:ln/>
                  </pic:spPr>
                </pic:pic>
              </a:graphicData>
            </a:graphic>
          </wp:inline>
        </w:drawing>
      </w:r>
    </w:p>
    <w:p w14:paraId="325ECB15" w14:textId="77777777" w:rsidR="009B4C34" w:rsidRPr="000D09BB" w:rsidRDefault="00CE181C">
      <w:pPr>
        <w:pStyle w:val="Heading4"/>
        <w:rPr>
          <w:color w:val="000000" w:themeColor="text1"/>
        </w:rPr>
      </w:pPr>
      <w:bookmarkStart w:id="6" w:name="_heading=h.stmdmnl4xycl" w:colFirst="0" w:colLast="0"/>
      <w:bookmarkEnd w:id="6"/>
      <w:r w:rsidRPr="000D09BB">
        <w:rPr>
          <w:color w:val="000000" w:themeColor="text1"/>
        </w:rPr>
        <w:t>Figure 1: Influencer marketing spending</w:t>
      </w:r>
    </w:p>
    <w:p w14:paraId="79A1C1C3" w14:textId="77777777" w:rsidR="009B4C34" w:rsidRPr="000D09BB" w:rsidRDefault="00CE181C">
      <w:pPr>
        <w:jc w:val="center"/>
        <w:rPr>
          <w:color w:val="000000" w:themeColor="text1"/>
        </w:rPr>
      </w:pPr>
      <w:r w:rsidRPr="000D09BB">
        <w:rPr>
          <w:color w:val="000000" w:themeColor="text1"/>
        </w:rPr>
        <w:t>(Source: Clark, 2025)</w:t>
      </w:r>
    </w:p>
    <w:p w14:paraId="4D934D93" w14:textId="77777777" w:rsidR="009B4C34" w:rsidRPr="000D09BB" w:rsidRDefault="00CE181C">
      <w:pPr>
        <w:pStyle w:val="Heading2"/>
        <w:rPr>
          <w:color w:val="000000" w:themeColor="text1"/>
        </w:rPr>
      </w:pPr>
      <w:bookmarkStart w:id="7" w:name="_heading=h.i3q6vitzx77a" w:colFirst="0" w:colLast="0"/>
      <w:bookmarkEnd w:id="7"/>
      <w:r w:rsidRPr="000D09BB">
        <w:rPr>
          <w:color w:val="000000" w:themeColor="text1"/>
        </w:rPr>
        <w:t>1.2 Rational Research</w:t>
      </w:r>
    </w:p>
    <w:p w14:paraId="2713E46F" w14:textId="77777777" w:rsidR="009B4C34" w:rsidRPr="000D09BB" w:rsidRDefault="003113A0">
      <w:pPr>
        <w:rPr>
          <w:color w:val="000000" w:themeColor="text1"/>
        </w:rPr>
      </w:pPr>
      <w:r w:rsidRPr="000D09BB">
        <w:rPr>
          <w:color w:val="000000" w:themeColor="text1"/>
        </w:rPr>
        <w:t xml:space="preserve">A key factor driving influencer marketing involves its ability to generate authentic connection with audience, as majority of people find influencers as a trusted source for product or service reviews. A study found that by </w:t>
      </w:r>
      <w:r w:rsidR="00CE181C" w:rsidRPr="000D09BB">
        <w:rPr>
          <w:color w:val="000000" w:themeColor="text1"/>
        </w:rPr>
        <w:t xml:space="preserve">2025, 61% of buyers will trust influencer recommendations more than any traditional advertisements (IZEA, 2024). </w:t>
      </w:r>
      <w:r w:rsidRPr="000D09BB">
        <w:rPr>
          <w:color w:val="000000" w:themeColor="text1"/>
        </w:rPr>
        <w:t>However, despite its popularity a key challenge surrounding influencer marketing involves lack of trust and confusion rising amongst consumers, leading to trust issues, as the influencers’ content steadily transforming to promotions instead of genuine reactions.</w:t>
      </w:r>
      <w:r w:rsidR="00CE181C" w:rsidRPr="000D09BB">
        <w:rPr>
          <w:color w:val="000000" w:themeColor="text1"/>
        </w:rPr>
        <w:t xml:space="preserve"> Marketing spending can be unproductive without knowledge of how content led by influencers creates brand trust and purchase intention. In the UK, despite the high levels of influencing purchase intentions, trust failed to mediate the same in the expected manner. This shows that there is disconnect between influencer reach/engagement and meaningful consumer behaviour.</w:t>
      </w:r>
    </w:p>
    <w:p w14:paraId="412F3C9B" w14:textId="309729EC" w:rsidR="009B4C34" w:rsidRPr="000D09BB" w:rsidRDefault="0028496C">
      <w:pPr>
        <w:rPr>
          <w:color w:val="000000" w:themeColor="text1"/>
        </w:rPr>
      </w:pPr>
      <w:r w:rsidRPr="000D09BB">
        <w:rPr>
          <w:color w:val="000000" w:themeColor="text1"/>
        </w:rPr>
        <w:t>T</w:t>
      </w:r>
      <w:r w:rsidR="00CE181C" w:rsidRPr="000D09BB">
        <w:rPr>
          <w:color w:val="000000" w:themeColor="text1"/>
        </w:rPr>
        <w:t xml:space="preserve">his has created an issue as </w:t>
      </w:r>
      <w:r w:rsidR="002F7960" w:rsidRPr="000D09BB">
        <w:rPr>
          <w:color w:val="000000" w:themeColor="text1"/>
        </w:rPr>
        <w:t>despite investing in influencer marketing</w:t>
      </w:r>
      <w:r w:rsidR="00CE181C" w:rsidRPr="000D09BB">
        <w:rPr>
          <w:color w:val="000000" w:themeColor="text1"/>
        </w:rPr>
        <w:t>,</w:t>
      </w:r>
      <w:r w:rsidR="002F7960" w:rsidRPr="000D09BB">
        <w:rPr>
          <w:color w:val="000000" w:themeColor="text1"/>
        </w:rPr>
        <w:t xml:space="preserve"> generating a higher ROI has become difficult with majority of consumers losing confidence on influencers</w:t>
      </w:r>
      <w:r w:rsidRPr="000D09BB">
        <w:rPr>
          <w:color w:val="000000" w:themeColor="text1"/>
        </w:rPr>
        <w:t xml:space="preserve"> at present</w:t>
      </w:r>
      <w:r w:rsidR="002F7960" w:rsidRPr="000D09BB">
        <w:rPr>
          <w:color w:val="000000" w:themeColor="text1"/>
        </w:rPr>
        <w:t>. I</w:t>
      </w:r>
      <w:r w:rsidR="00CE181C" w:rsidRPr="000D09BB">
        <w:rPr>
          <w:color w:val="000000" w:themeColor="text1"/>
        </w:rPr>
        <w:t xml:space="preserve">n 2024-25, 77% of people who use social media </w:t>
      </w:r>
      <w:r w:rsidR="002F7960" w:rsidRPr="000D09BB">
        <w:rPr>
          <w:color w:val="000000" w:themeColor="text1"/>
        </w:rPr>
        <w:t xml:space="preserve">have experienced barriers in relying on the content delivered by the influencers </w:t>
      </w:r>
      <w:r w:rsidR="00CE181C" w:rsidRPr="000D09BB">
        <w:rPr>
          <w:color w:val="000000" w:themeColor="text1"/>
        </w:rPr>
        <w:t xml:space="preserve">(Amraandelma, 2025). </w:t>
      </w:r>
      <w:r w:rsidR="002F7960" w:rsidRPr="000D09BB">
        <w:rPr>
          <w:color w:val="000000" w:themeColor="text1"/>
        </w:rPr>
        <w:t xml:space="preserve">However, the rising number of people using social media and the trends of viewing user-generated content highlights a potential of consumer steadily relying on influencers over traditional advertising. </w:t>
      </w:r>
      <w:r w:rsidR="00CE181C" w:rsidRPr="000D09BB">
        <w:rPr>
          <w:color w:val="000000" w:themeColor="text1"/>
        </w:rPr>
        <w:t xml:space="preserve">The size and budget of influencer marketing are increasing, though there are doubts surrounding whether it is a strategy worth the </w:t>
      </w:r>
      <w:r w:rsidR="00537B8F" w:rsidRPr="000D09BB">
        <w:rPr>
          <w:color w:val="000000" w:themeColor="text1"/>
        </w:rPr>
        <w:t>significant</w:t>
      </w:r>
      <w:r w:rsidR="00CE181C" w:rsidRPr="000D09BB">
        <w:rPr>
          <w:color w:val="000000" w:themeColor="text1"/>
        </w:rPr>
        <w:t xml:space="preserve"> numbers. This study </w:t>
      </w:r>
      <w:r w:rsidR="002F7960" w:rsidRPr="000D09BB">
        <w:rPr>
          <w:color w:val="000000" w:themeColor="text1"/>
        </w:rPr>
        <w:t>intends to</w:t>
      </w:r>
      <w:r w:rsidR="00CE181C" w:rsidRPr="000D09BB">
        <w:rPr>
          <w:color w:val="000000" w:themeColor="text1"/>
        </w:rPr>
        <w:t xml:space="preserve"> shed light on </w:t>
      </w:r>
      <w:r w:rsidR="002F7960" w:rsidRPr="000D09BB">
        <w:rPr>
          <w:color w:val="000000" w:themeColor="text1"/>
        </w:rPr>
        <w:t>the ways</w:t>
      </w:r>
      <w:r w:rsidR="00CE181C" w:rsidRPr="000D09BB">
        <w:rPr>
          <w:color w:val="000000" w:themeColor="text1"/>
        </w:rPr>
        <w:t xml:space="preserve"> influencer marketing impacts on brand trust and purchase intention, and most importantly, the mediating effect of trust through secondary sources of worldwide campaigns by a large brand. It will provide data on what attributes of influencer and campaign variables actually contribute to the consumer trust and purchase intention, to be planned more effectively by the brands.</w:t>
      </w:r>
    </w:p>
    <w:p w14:paraId="4C34EEAF" w14:textId="77777777" w:rsidR="009B4C34" w:rsidRPr="000D09BB" w:rsidRDefault="00CE181C">
      <w:pPr>
        <w:pStyle w:val="Heading2"/>
        <w:rPr>
          <w:color w:val="000000" w:themeColor="text1"/>
        </w:rPr>
      </w:pPr>
      <w:bookmarkStart w:id="8" w:name="_heading=h.uvc42c65rsom" w:colFirst="0" w:colLast="0"/>
      <w:bookmarkEnd w:id="8"/>
      <w:r w:rsidRPr="000D09BB">
        <w:rPr>
          <w:color w:val="000000" w:themeColor="text1"/>
        </w:rPr>
        <w:t>1.3 Aim and Objective</w:t>
      </w:r>
    </w:p>
    <w:p w14:paraId="25B58A64" w14:textId="77777777" w:rsidR="002F7960" w:rsidRPr="000D09BB" w:rsidRDefault="002F7960" w:rsidP="002F7960">
      <w:pPr>
        <w:rPr>
          <w:b/>
          <w:i/>
          <w:color w:val="000000" w:themeColor="text1"/>
        </w:rPr>
      </w:pPr>
      <w:r w:rsidRPr="000D09BB">
        <w:rPr>
          <w:b/>
          <w:i/>
          <w:color w:val="000000" w:themeColor="text1"/>
        </w:rPr>
        <w:t>Aim</w:t>
      </w:r>
    </w:p>
    <w:p w14:paraId="408AD780" w14:textId="77777777" w:rsidR="009B4C34" w:rsidRPr="000D09BB" w:rsidRDefault="00CE181C">
      <w:pPr>
        <w:rPr>
          <w:color w:val="000000" w:themeColor="text1"/>
        </w:rPr>
      </w:pPr>
      <w:r w:rsidRPr="000D09BB">
        <w:rPr>
          <w:color w:val="000000" w:themeColor="text1"/>
        </w:rPr>
        <w:t>The aim of this research is to evaluate the impact of digital influencer marketing on brand trust and purchase intentions by analysing Nike’s Global Campaigns</w:t>
      </w:r>
    </w:p>
    <w:p w14:paraId="297A13AE" w14:textId="77777777" w:rsidR="009B4C34" w:rsidRPr="000D09BB" w:rsidRDefault="002F7960">
      <w:pPr>
        <w:rPr>
          <w:b/>
          <w:i/>
          <w:color w:val="000000" w:themeColor="text1"/>
        </w:rPr>
      </w:pPr>
      <w:r w:rsidRPr="000D09BB">
        <w:rPr>
          <w:b/>
          <w:i/>
          <w:color w:val="000000" w:themeColor="text1"/>
        </w:rPr>
        <w:t>Objectives</w:t>
      </w:r>
    </w:p>
    <w:p w14:paraId="4B51CD4E" w14:textId="77777777" w:rsidR="009B4C34" w:rsidRPr="000D09BB" w:rsidRDefault="00CE181C">
      <w:pPr>
        <w:numPr>
          <w:ilvl w:val="0"/>
          <w:numId w:val="1"/>
        </w:numPr>
        <w:spacing w:after="0"/>
        <w:rPr>
          <w:color w:val="000000" w:themeColor="text1"/>
        </w:rPr>
      </w:pPr>
      <w:r w:rsidRPr="000D09BB">
        <w:rPr>
          <w:color w:val="000000" w:themeColor="text1"/>
        </w:rPr>
        <w:t>To identify the impact of digital influencer marketing on brand trust and purchase intentions by analysing Nike’s Global Campaigns</w:t>
      </w:r>
    </w:p>
    <w:p w14:paraId="1C3E1409" w14:textId="77777777" w:rsidR="009B4C34" w:rsidRPr="000D09BB" w:rsidRDefault="00CE181C">
      <w:pPr>
        <w:numPr>
          <w:ilvl w:val="0"/>
          <w:numId w:val="1"/>
        </w:numPr>
        <w:spacing w:before="0" w:after="0"/>
        <w:rPr>
          <w:color w:val="000000" w:themeColor="text1"/>
        </w:rPr>
      </w:pPr>
      <w:r w:rsidRPr="000D09BB">
        <w:rPr>
          <w:color w:val="000000" w:themeColor="text1"/>
        </w:rPr>
        <w:t>To assess the challenges and opportunities of digital influencer marketing in increasing brand trust and purchase intentions</w:t>
      </w:r>
    </w:p>
    <w:p w14:paraId="149369ED" w14:textId="77777777" w:rsidR="009B4C34" w:rsidRPr="000D09BB" w:rsidRDefault="00CE181C">
      <w:pPr>
        <w:pStyle w:val="Heading2"/>
        <w:rPr>
          <w:color w:val="000000" w:themeColor="text1"/>
        </w:rPr>
      </w:pPr>
      <w:bookmarkStart w:id="9" w:name="_heading=h.1yft8d8d0jkv" w:colFirst="0" w:colLast="0"/>
      <w:bookmarkEnd w:id="9"/>
      <w:r w:rsidRPr="000D09BB">
        <w:rPr>
          <w:color w:val="000000" w:themeColor="text1"/>
        </w:rPr>
        <w:t>1.4 Research Questions</w:t>
      </w:r>
    </w:p>
    <w:p w14:paraId="7653559A" w14:textId="77777777" w:rsidR="009B4C34" w:rsidRPr="000D09BB" w:rsidRDefault="00CE181C">
      <w:pPr>
        <w:rPr>
          <w:color w:val="000000" w:themeColor="text1"/>
        </w:rPr>
      </w:pPr>
      <w:r w:rsidRPr="000D09BB">
        <w:rPr>
          <w:color w:val="000000" w:themeColor="text1"/>
        </w:rPr>
        <w:t>The research questions are:</w:t>
      </w:r>
    </w:p>
    <w:p w14:paraId="7607F119" w14:textId="77777777" w:rsidR="009B4C34" w:rsidRPr="000D09BB" w:rsidRDefault="00CE181C">
      <w:pPr>
        <w:rPr>
          <w:color w:val="000000" w:themeColor="text1"/>
        </w:rPr>
      </w:pPr>
      <w:r w:rsidRPr="000D09BB">
        <w:rPr>
          <w:b/>
          <w:i/>
          <w:color w:val="000000" w:themeColor="text1"/>
        </w:rPr>
        <w:t xml:space="preserve">RQ1: </w:t>
      </w:r>
      <w:r w:rsidRPr="000D09BB">
        <w:rPr>
          <w:color w:val="000000" w:themeColor="text1"/>
        </w:rPr>
        <w:t>What is the impact of digital influencer marketing on brand trust and purchase intentions by analysing Nike’s Global Campaigns?</w:t>
      </w:r>
    </w:p>
    <w:p w14:paraId="29B94B89" w14:textId="77777777" w:rsidR="009B4C34" w:rsidRPr="000D09BB" w:rsidRDefault="00CE181C">
      <w:pPr>
        <w:pStyle w:val="Heading2"/>
        <w:rPr>
          <w:color w:val="000000" w:themeColor="text1"/>
        </w:rPr>
      </w:pPr>
      <w:bookmarkStart w:id="10" w:name="_heading=h.z9jvn5rerfn9" w:colFirst="0" w:colLast="0"/>
      <w:bookmarkEnd w:id="10"/>
      <w:r w:rsidRPr="000D09BB">
        <w:rPr>
          <w:color w:val="000000" w:themeColor="text1"/>
        </w:rPr>
        <w:t xml:space="preserve">1.5 Research Significance </w:t>
      </w:r>
    </w:p>
    <w:p w14:paraId="44939F8F" w14:textId="77777777" w:rsidR="009B4C34" w:rsidRPr="000D09BB" w:rsidRDefault="00CE181C">
      <w:pPr>
        <w:rPr>
          <w:color w:val="000000" w:themeColor="text1"/>
        </w:rPr>
      </w:pPr>
      <w:r w:rsidRPr="000D09BB">
        <w:rPr>
          <w:color w:val="000000" w:themeColor="text1"/>
        </w:rPr>
        <w:t xml:space="preserve">The research significance lies in various factors, such as how digital marketing is enhancing knowledge on the trust-intention pathway in influencer marketing. The findings of the research can offer Nike and other international brands practical advice on how to organise influencer partnerships to create a long-term consumer relationship and generate sales. Since influencer partnerships are primary aspects of marketing budgets, it is crucial to find consistent measures of success along with engagement metrics and utilise these in strategy planning. The research is significant as it can assist marketers to maximise influencer choices, content genuineness, and platform plan to maximise return on investment (ROI). </w:t>
      </w:r>
    </w:p>
    <w:p w14:paraId="6E5D1427" w14:textId="77777777" w:rsidR="009B4C34" w:rsidRPr="000D09BB" w:rsidRDefault="00CE181C">
      <w:pPr>
        <w:pStyle w:val="Heading1"/>
        <w:rPr>
          <w:color w:val="000000" w:themeColor="text1"/>
        </w:rPr>
      </w:pPr>
      <w:bookmarkStart w:id="11" w:name="_heading=h.5p4qr0f2myy" w:colFirst="0" w:colLast="0"/>
      <w:bookmarkEnd w:id="11"/>
      <w:r w:rsidRPr="000D09BB">
        <w:rPr>
          <w:color w:val="000000" w:themeColor="text1"/>
        </w:rPr>
        <w:t>2. Literature Review</w:t>
      </w:r>
      <w:r w:rsidRPr="000D09BB">
        <w:rPr>
          <w:color w:val="000000" w:themeColor="text1"/>
        </w:rPr>
        <w:tab/>
      </w:r>
    </w:p>
    <w:p w14:paraId="03DB08E5" w14:textId="77777777" w:rsidR="009B4C34" w:rsidRPr="000D09BB" w:rsidRDefault="00CE181C">
      <w:pPr>
        <w:pStyle w:val="Heading2"/>
        <w:rPr>
          <w:color w:val="000000" w:themeColor="text1"/>
        </w:rPr>
      </w:pPr>
      <w:bookmarkStart w:id="12" w:name="_heading=h.bmg13ceb8j8z" w:colFirst="0" w:colLast="0"/>
      <w:bookmarkEnd w:id="12"/>
      <w:r w:rsidRPr="000D09BB">
        <w:rPr>
          <w:color w:val="000000" w:themeColor="text1"/>
        </w:rPr>
        <w:t xml:space="preserve">2.1 Impact of digital influencer marketing on brand trust and purchase intentions </w:t>
      </w:r>
    </w:p>
    <w:p w14:paraId="04F0DBE3" w14:textId="77777777" w:rsidR="009B4C34" w:rsidRPr="000D09BB" w:rsidRDefault="00CE181C">
      <w:pPr>
        <w:rPr>
          <w:color w:val="000000" w:themeColor="text1"/>
        </w:rPr>
      </w:pPr>
      <w:r w:rsidRPr="000D09BB">
        <w:rPr>
          <w:color w:val="000000" w:themeColor="text1"/>
        </w:rPr>
        <w:t xml:space="preserve">The impact of digital influencer marketing on brand trust and purchase intentions can be seen at various levels that have increasingly contributed to a brand’s success. In this context, the study of Ozkan and Yerezhep (2023) highlights that the relationship between influencer credibility and purchase intention is mediated by brand trust to some degree. The research employs a quantitative survey method and utilises 412 survey participants as social media users. The research proves that influencers increase consumer trust in a case where the content the influencer posted is aligned with brand values and focuses on trust as a catalyst. On the other hand, Chen </w:t>
      </w:r>
      <w:r w:rsidRPr="000D09BB">
        <w:rPr>
          <w:i/>
          <w:color w:val="000000" w:themeColor="text1"/>
        </w:rPr>
        <w:t>et al.</w:t>
      </w:r>
      <w:r w:rsidRPr="000D09BB">
        <w:rPr>
          <w:color w:val="000000" w:themeColor="text1"/>
        </w:rPr>
        <w:t xml:space="preserve"> (2024) encountered differences in cultural and platform matters, showing that the influence of influencers does not have a similar effect in all parts of the world and refers to authenticity and expertise as a set of direct drivers. The research employed a structural equation modelling (SEM) approach on several markets. Therefore, the findings imply that the mechanisms of building trust through influencers might vary in different regions and across platforms and will need a delicate touch to maintain both credibility and intent to purchase.</w:t>
      </w:r>
    </w:p>
    <w:p w14:paraId="27304AC4" w14:textId="77777777" w:rsidR="009B4C34" w:rsidRPr="000D09BB" w:rsidRDefault="00CE181C">
      <w:pPr>
        <w:pStyle w:val="Heading2"/>
        <w:rPr>
          <w:color w:val="000000" w:themeColor="text1"/>
        </w:rPr>
      </w:pPr>
      <w:bookmarkStart w:id="13" w:name="_heading=h.t0krg2jg5fos" w:colFirst="0" w:colLast="0"/>
      <w:bookmarkEnd w:id="13"/>
      <w:r w:rsidRPr="000D09BB">
        <w:rPr>
          <w:color w:val="000000" w:themeColor="text1"/>
        </w:rPr>
        <w:t xml:space="preserve">2.2 Factors influencing brand trust and purchase intentions of consumers, based on digital influencer marketing </w:t>
      </w:r>
    </w:p>
    <w:p w14:paraId="02B0F6A2" w14:textId="77777777" w:rsidR="009B4C34" w:rsidRPr="000D09BB" w:rsidRDefault="00CE181C">
      <w:pPr>
        <w:rPr>
          <w:color w:val="000000" w:themeColor="text1"/>
        </w:rPr>
      </w:pPr>
      <w:r w:rsidRPr="000D09BB">
        <w:rPr>
          <w:color w:val="000000" w:themeColor="text1"/>
        </w:rPr>
        <w:t>In terms of factors, aspects like attractiveness, expertise, trustworthiness, and homophily positively, and Higher source credibility immensely influences brand trust and purchase intentions of consumers. The findings of the research by Pereira et al. (2023) have demonstrated that the increase in the level of trust due to the credibility and authenticity significantly influences the increase in purchase intention as well as the identification of human influencers. The study used a quantitative survey in the Structural Equation Modelling (SEM) framework. Similarly, the study results of Cao et al. (2025) reveal that perceived value and purchase intention are influenced positively by the credibility of a source and consumer responses, and it is also mediated by the generational cohort. The study has applied a quantitative SEM approach in analysing the virtual influencer marketing and generalising the concept to virtual influencers, which is more faithful to the digital context. Therefore, the results of the study reveal that any successful influencer marketing, whether human or AI-powered, must have brand trust, sincerity and substantial engagement to trigger consumer trust and purchase behaviour.</w:t>
      </w:r>
    </w:p>
    <w:p w14:paraId="59F24585" w14:textId="77777777" w:rsidR="009B4C34" w:rsidRPr="000D09BB" w:rsidRDefault="00CE181C">
      <w:pPr>
        <w:pStyle w:val="Heading2"/>
        <w:rPr>
          <w:color w:val="000000" w:themeColor="text1"/>
        </w:rPr>
      </w:pPr>
      <w:bookmarkStart w:id="14" w:name="_heading=h.cdrel0dvh2ax" w:colFirst="0" w:colLast="0"/>
      <w:bookmarkEnd w:id="14"/>
      <w:r w:rsidRPr="000D09BB">
        <w:rPr>
          <w:color w:val="000000" w:themeColor="text1"/>
        </w:rPr>
        <w:t>2.3 Challenges and opportunities of digital influencer marketing in increasing brand trust and purchase intentions</w:t>
      </w:r>
    </w:p>
    <w:p w14:paraId="3E61E0A7" w14:textId="77777777" w:rsidR="009B4C34" w:rsidRPr="000D09BB" w:rsidRDefault="00CE181C">
      <w:pPr>
        <w:rPr>
          <w:color w:val="000000" w:themeColor="text1"/>
        </w:rPr>
      </w:pPr>
      <w:r w:rsidRPr="000D09BB">
        <w:rPr>
          <w:color w:val="000000" w:themeColor="text1"/>
        </w:rPr>
        <w:t xml:space="preserve">The challenges and opportunities of digital influencer marketing contain authenticity and influencer-consumer alignment as having too much commercialisation. In this context, Evrianti </w:t>
      </w:r>
      <w:r w:rsidRPr="000D09BB">
        <w:rPr>
          <w:i/>
          <w:color w:val="000000" w:themeColor="text1"/>
        </w:rPr>
        <w:t>et al.</w:t>
      </w:r>
      <w:r w:rsidRPr="000D09BB">
        <w:rPr>
          <w:color w:val="000000" w:themeColor="text1"/>
        </w:rPr>
        <w:t xml:space="preserve"> (2025) findings validated that the relationship is mediated by trust, like credibility and authenticity of the influencers to consumers enhances consumer trust, which in turn leads to purchase intention. The findings point out that it can be an opportunity for the brands to establish trust by actual collaborations with influencers by employing a quantitative survey and Partial Least Squares Structural Equation Modelling (PLS-SEM). On the contrary, Adaba </w:t>
      </w:r>
      <w:r w:rsidRPr="000D09BB">
        <w:rPr>
          <w:i/>
          <w:color w:val="000000" w:themeColor="text1"/>
        </w:rPr>
        <w:t>et al.</w:t>
      </w:r>
      <w:r w:rsidRPr="000D09BB">
        <w:rPr>
          <w:color w:val="000000" w:themeColor="text1"/>
        </w:rPr>
        <w:t xml:space="preserve"> (2025) research emphasises that it is difficult to be authentic in an oversaturated, commercialised space. The research performed an empirical quantitative investigation with regression modelling through various social media sites and presented ambiguous results: although influencer credibility positively influenced engagement, over-commercialisation lowered the trust and undermined the intentions to purchase. This implies that the global influencer strategy used by Nike should be consistent, transparent, and authentic to enhance brand trust and long-term loyalty of the consumer.</w:t>
      </w:r>
    </w:p>
    <w:p w14:paraId="4BF42F46" w14:textId="77777777" w:rsidR="009B4C34" w:rsidRPr="000D09BB" w:rsidRDefault="00CE181C">
      <w:pPr>
        <w:pStyle w:val="Heading2"/>
        <w:rPr>
          <w:color w:val="000000" w:themeColor="text1"/>
        </w:rPr>
      </w:pPr>
      <w:bookmarkStart w:id="15" w:name="_heading=h.qs6fhphb8bs6" w:colFirst="0" w:colLast="0"/>
      <w:bookmarkEnd w:id="15"/>
      <w:r w:rsidRPr="000D09BB">
        <w:rPr>
          <w:color w:val="000000" w:themeColor="text1"/>
        </w:rPr>
        <w:t xml:space="preserve">2.4 Recommendations to mitigate challenges in enhancing brand trust and purchase intentions </w:t>
      </w:r>
    </w:p>
    <w:p w14:paraId="71C66AA4" w14:textId="77777777" w:rsidR="009B4C34" w:rsidRPr="000D09BB" w:rsidRDefault="00CE181C">
      <w:pPr>
        <w:rPr>
          <w:color w:val="000000" w:themeColor="text1"/>
        </w:rPr>
      </w:pPr>
      <w:r w:rsidRPr="000D09BB">
        <w:rPr>
          <w:color w:val="000000" w:themeColor="text1"/>
        </w:rPr>
        <w:t>In the context of providing recommendations to mitigate challenges associated with brand trust and purchase intentions, it requires encouraging influencer-led storytelling and limiting overtly promotional content, leveraging micro-influencers. In this context, Liao and Chen (2024) found that brand trust and engagement are highly achieved through authenticity that leads to purchase intentions. By utilising a mixed-method research method that integrates both the experimental design and the content analysis to address the issue of the impact of the authenticity-management strategies of influencers. By focusing on the aspect of authenticity as a proactive way of building trust, including emotional storytelling, disclosure transparency, and value-driven messages, for consumer engagement. However, Lim</w:t>
      </w:r>
      <w:r w:rsidRPr="000D09BB">
        <w:rPr>
          <w:i/>
          <w:color w:val="000000" w:themeColor="text1"/>
        </w:rPr>
        <w:t xml:space="preserve"> et al. </w:t>
      </w:r>
      <w:r w:rsidRPr="000D09BB">
        <w:rPr>
          <w:color w:val="000000" w:themeColor="text1"/>
        </w:rPr>
        <w:t>(2025) highlight the aspect of transparency as a defensive measure of countering the erosion of trust. By employing a quantitative survey and Structural Equation Modelling (SEM) to investigate the effect of parasocial relationships and disclosures of sponsorship on perceptions of influencer content. The research discovered that over-commercialisation lowers the level of trust and openness, and honesty of sponsorship boosts brand credibility. The findings indicate that brands like Nike require focus on long-term, authentic partnerships with influencers and promote authentic narratives to reduce difficulties in maintaining trust and buying intentions.</w:t>
      </w:r>
    </w:p>
    <w:p w14:paraId="63F60A17" w14:textId="77777777" w:rsidR="009B4C34" w:rsidRPr="000D09BB" w:rsidRDefault="00CE181C">
      <w:pPr>
        <w:pStyle w:val="Heading1"/>
        <w:rPr>
          <w:color w:val="000000" w:themeColor="text1"/>
        </w:rPr>
      </w:pPr>
      <w:bookmarkStart w:id="16" w:name="_heading=h.x1qipimjwpoj" w:colFirst="0" w:colLast="0"/>
      <w:bookmarkEnd w:id="16"/>
      <w:r w:rsidRPr="000D09BB">
        <w:rPr>
          <w:color w:val="000000" w:themeColor="text1"/>
        </w:rPr>
        <w:t xml:space="preserve">2.5 Theoretical </w:t>
      </w:r>
    </w:p>
    <w:p w14:paraId="70EDFF93" w14:textId="77777777" w:rsidR="009B4C34" w:rsidRPr="000D09BB" w:rsidRDefault="00CE181C">
      <w:pPr>
        <w:pStyle w:val="Heading6"/>
        <w:rPr>
          <w:color w:val="000000" w:themeColor="text1"/>
        </w:rPr>
      </w:pPr>
      <w:bookmarkStart w:id="17" w:name="_heading=h.avvwiynjdy2k" w:colFirst="0" w:colLast="0"/>
      <w:bookmarkEnd w:id="17"/>
      <w:r w:rsidRPr="000D09BB">
        <w:rPr>
          <w:color w:val="000000" w:themeColor="text1"/>
        </w:rPr>
        <w:t>Source Credibility Theory</w:t>
      </w:r>
    </w:p>
    <w:p w14:paraId="7572A7D4" w14:textId="77777777" w:rsidR="009B4C34" w:rsidRPr="000D09BB" w:rsidRDefault="00CE181C">
      <w:pPr>
        <w:rPr>
          <w:color w:val="000000" w:themeColor="text1"/>
        </w:rPr>
      </w:pPr>
      <w:r w:rsidRPr="000D09BB">
        <w:rPr>
          <w:color w:val="000000" w:themeColor="text1"/>
        </w:rPr>
        <w:t>Theory of Source Credibility addresses how perceived credibility of a communicator, including expertise, trustworthiness and attractiveness, determines the effectiveness of persuasive communication (Jia, 2022). In the case of Nike, the brand has actively partnered with various influencers, such as major stadium stars like LeBron James and TikTok lifestyle creators alike. Nike can improve brand credibility and expertise as highly credible and brand-based influencers increase the authenticity and expertise perception by consumers. These characteristics aid in carrying the positive attitudes that the influencer has towards the brand, making it stronger in terms of brand trust.</w:t>
      </w:r>
    </w:p>
    <w:p w14:paraId="4A9D72EA" w14:textId="77777777" w:rsidR="009B4C34" w:rsidRPr="000D09BB" w:rsidRDefault="00CE181C">
      <w:pPr>
        <w:pStyle w:val="Heading6"/>
        <w:rPr>
          <w:color w:val="000000" w:themeColor="text1"/>
        </w:rPr>
      </w:pPr>
      <w:bookmarkStart w:id="18" w:name="_heading=h.3sz35gg12iha" w:colFirst="0" w:colLast="0"/>
      <w:bookmarkEnd w:id="18"/>
      <w:r w:rsidRPr="000D09BB">
        <w:rPr>
          <w:color w:val="000000" w:themeColor="text1"/>
        </w:rPr>
        <w:t>Elaboration Likelihood Model</w:t>
      </w:r>
    </w:p>
    <w:p w14:paraId="154E6170" w14:textId="77777777" w:rsidR="009B4C34" w:rsidRPr="000D09BB" w:rsidRDefault="00CE181C">
      <w:pPr>
        <w:rPr>
          <w:color w:val="000000" w:themeColor="text1"/>
        </w:rPr>
      </w:pPr>
      <w:r w:rsidRPr="000D09BB">
        <w:rPr>
          <w:color w:val="000000" w:themeColor="text1"/>
        </w:rPr>
        <w:t>The Elaboration Likelihood model (ELM) assumes two persuasion routes, the central route and the peripheral route, where a consumer critically analyses the message content (Sanusi et al., 2025). Also, the peripheral route, where decisions are made based on the superficial stimuli such as attractiveness and popularity. In this prospect, influencer marketing by Nike takes place in both directions. On Instagram and TikTok, fans can also use the peripheral path, which is influenced by the figure of the influencer, his or her athletic performance, or their social presence. By contrast, YouTube content of long form or campaigns based on storytelling utilises the central route with audiences processing more in-depth narratives regarding motivation, diversity and sustainability. Therefore, utilising a combination of those routes would determine brand trust and purchase intentions which will enable Nike to capture affective and cognitive elements of the consumer decision-making process.</w:t>
      </w:r>
    </w:p>
    <w:p w14:paraId="7AFCC4C6" w14:textId="77777777" w:rsidR="009B4C34" w:rsidRPr="000D09BB" w:rsidRDefault="00CE181C">
      <w:pPr>
        <w:pStyle w:val="Heading1"/>
        <w:rPr>
          <w:color w:val="000000" w:themeColor="text1"/>
        </w:rPr>
      </w:pPr>
      <w:bookmarkStart w:id="19" w:name="_heading=h.h1iiwcjw1d95" w:colFirst="0" w:colLast="0"/>
      <w:bookmarkEnd w:id="19"/>
      <w:r w:rsidRPr="000D09BB">
        <w:rPr>
          <w:color w:val="000000" w:themeColor="text1"/>
        </w:rPr>
        <w:t xml:space="preserve">2.6 Gap </w:t>
      </w:r>
    </w:p>
    <w:p w14:paraId="4E15DDE2" w14:textId="77777777" w:rsidR="009B4C34" w:rsidRPr="000D09BB" w:rsidRDefault="00CE181C">
      <w:pPr>
        <w:rPr>
          <w:color w:val="000000" w:themeColor="text1"/>
        </w:rPr>
      </w:pPr>
      <w:r w:rsidRPr="000D09BB">
        <w:rPr>
          <w:color w:val="000000" w:themeColor="text1"/>
        </w:rPr>
        <w:t>In the context of evaluating the impact of digital influencer marketing on brand trust and purchase intentions, the literature by Ozkan and Yerezhep (2023) and Chen et al. (2024) has lacks cross-platform and secondary analysis relating to influencer characteristics. Considering this, the current research intends to fill that gap by providing an empirical assessment of Nike data on global influencers. Regarding the context of factors influencing brand trust and purchase intentions of consumers, Pereira et al. (2023) and Cao et al. (2025) contain no cross-platform, secondary data analysis to evaluate the overall effect of influencer credibility and engagement on brand trust and purchase intentions in real-world global campaigns.</w:t>
      </w:r>
    </w:p>
    <w:p w14:paraId="37EE0DFB" w14:textId="77777777" w:rsidR="009B4C34" w:rsidRPr="000D09BB" w:rsidRDefault="00CE181C">
      <w:pPr>
        <w:rPr>
          <w:color w:val="000000" w:themeColor="text1"/>
        </w:rPr>
      </w:pPr>
      <w:r w:rsidRPr="000D09BB">
        <w:rPr>
          <w:color w:val="000000" w:themeColor="text1"/>
        </w:rPr>
        <w:t>In the context of challenges and opportunities of digital influencer marketing, Evrianti et al. (2025) and Adaba et al. (2025) research is limited to country or platform-tailored studies, which are based on perceptions collected via surveys. There is little research examining cross-market, secondary data assessing the opportunities, like trust building, and threats like commercialisation, and loss of authenticity, of influencer marketing, including those by Nike. Regarding providing recommendations for brand trust and purchase intentions, Liao and Chen (2024) and Lim</w:t>
      </w:r>
      <w:r w:rsidRPr="000D09BB">
        <w:rPr>
          <w:i/>
          <w:color w:val="000000" w:themeColor="text1"/>
        </w:rPr>
        <w:t xml:space="preserve"> et al. </w:t>
      </w:r>
      <w:r w:rsidRPr="000D09BB">
        <w:rPr>
          <w:color w:val="000000" w:themeColor="text1"/>
        </w:rPr>
        <w:t>(2025) have limitations, as there is a lack of cross-platform, global analysis on how authenticity and transparency practices interact to jointly reduce trust and purchase-intention issues in a variety of audiences. The present research intends to fill this gap to provide strategic recommendations for Nike and its multinational influencer policies.</w:t>
      </w:r>
    </w:p>
    <w:p w14:paraId="429B18B8" w14:textId="77777777" w:rsidR="009B4C34" w:rsidRPr="000D09BB" w:rsidRDefault="00CE181C">
      <w:pPr>
        <w:pStyle w:val="Heading1"/>
        <w:rPr>
          <w:color w:val="000000" w:themeColor="text1"/>
        </w:rPr>
      </w:pPr>
      <w:bookmarkStart w:id="20" w:name="_heading=h.h1ce02jabhn5" w:colFirst="0" w:colLast="0"/>
      <w:bookmarkEnd w:id="20"/>
      <w:r w:rsidRPr="000D09BB">
        <w:rPr>
          <w:color w:val="000000" w:themeColor="text1"/>
        </w:rPr>
        <w:t xml:space="preserve">3. Methodology </w:t>
      </w:r>
    </w:p>
    <w:p w14:paraId="53103012" w14:textId="77777777" w:rsidR="009B4C34" w:rsidRPr="000D09BB" w:rsidRDefault="00CE181C">
      <w:pPr>
        <w:pStyle w:val="Heading2"/>
        <w:rPr>
          <w:color w:val="000000" w:themeColor="text1"/>
        </w:rPr>
      </w:pPr>
      <w:bookmarkStart w:id="21" w:name="_heading=h.cdubdzsrvr0v" w:colFirst="0" w:colLast="0"/>
      <w:bookmarkEnd w:id="21"/>
      <w:r w:rsidRPr="000D09BB">
        <w:rPr>
          <w:color w:val="000000" w:themeColor="text1"/>
        </w:rPr>
        <w:t>3.1 Methodological choices (philosophy, approach and design)</w:t>
      </w:r>
    </w:p>
    <w:p w14:paraId="2F110B97" w14:textId="77777777" w:rsidR="009B4C34" w:rsidRPr="000D09BB" w:rsidRDefault="00CE181C" w:rsidP="002F7960">
      <w:pPr>
        <w:rPr>
          <w:color w:val="000000" w:themeColor="text1"/>
        </w:rPr>
      </w:pPr>
      <w:r w:rsidRPr="000D09BB">
        <w:rPr>
          <w:color w:val="000000" w:themeColor="text1"/>
        </w:rPr>
        <w:t xml:space="preserve">The present research will employ the </w:t>
      </w:r>
      <w:r w:rsidRPr="000D09BB">
        <w:rPr>
          <w:b/>
          <w:i/>
          <w:color w:val="000000" w:themeColor="text1"/>
        </w:rPr>
        <w:t>interpretivism research philosophy</w:t>
      </w:r>
      <w:r w:rsidRPr="000D09BB">
        <w:rPr>
          <w:color w:val="000000" w:themeColor="text1"/>
        </w:rPr>
        <w:t xml:space="preserve"> to pay attention to the comprehension of the influence of digital influencer marketing on consumer attitudes to brand trust and intentions to buy it based on the global campaigns of Nike. Interpretivism is suitable since it gives freedom to explore the social meanings and how consumers understand the credibility of the influencer, authenticity, and emotional engagement (Orencia, 2023). </w:t>
      </w:r>
      <w:r w:rsidR="002F7960" w:rsidRPr="000D09BB">
        <w:rPr>
          <w:color w:val="000000" w:themeColor="text1"/>
        </w:rPr>
        <w:t xml:space="preserve">Supporting interpretivism, the suitable approach that will be applied involves inductive approach that helps develop theories from observed information. Describing inductive approach Kumar and Ujire (2023) have mentioned that the process associated including collected data using observation and from credible sources, while using the similarities to form theories. </w:t>
      </w:r>
      <w:r w:rsidRPr="000D09BB">
        <w:rPr>
          <w:color w:val="000000" w:themeColor="text1"/>
        </w:rPr>
        <w:t>The research will employ descriptive</w:t>
      </w:r>
      <w:r w:rsidRPr="000D09BB">
        <w:rPr>
          <w:b/>
          <w:i/>
          <w:color w:val="000000" w:themeColor="text1"/>
        </w:rPr>
        <w:t xml:space="preserve"> design</w:t>
      </w:r>
      <w:r w:rsidRPr="000D09BB">
        <w:rPr>
          <w:color w:val="000000" w:themeColor="text1"/>
        </w:rPr>
        <w:t xml:space="preserve"> as it seeks to provide a true picture of current relations among influencer features, brand trust, and anticipated purchase intentions among the campaigns of Nike. The design facilitates orderly description, explanation and classification of patterns based on a variety of secondary databases.</w:t>
      </w:r>
    </w:p>
    <w:p w14:paraId="3BF66CA8" w14:textId="77777777" w:rsidR="009B4C34" w:rsidRPr="000D09BB" w:rsidRDefault="00CE181C">
      <w:pPr>
        <w:pStyle w:val="Heading2"/>
        <w:rPr>
          <w:color w:val="000000" w:themeColor="text1"/>
        </w:rPr>
      </w:pPr>
      <w:bookmarkStart w:id="22" w:name="_heading=h.4m1a37e5dvg" w:colFirst="0" w:colLast="0"/>
      <w:bookmarkEnd w:id="22"/>
      <w:r w:rsidRPr="000D09BB">
        <w:rPr>
          <w:color w:val="000000" w:themeColor="text1"/>
        </w:rPr>
        <w:t>3.2 Data collection method (collection and analysis)</w:t>
      </w:r>
    </w:p>
    <w:p w14:paraId="77B349D6" w14:textId="77777777" w:rsidR="009B4C34" w:rsidRPr="000D09BB" w:rsidRDefault="00CE181C">
      <w:pPr>
        <w:rPr>
          <w:color w:val="000000" w:themeColor="text1"/>
        </w:rPr>
      </w:pPr>
      <w:r w:rsidRPr="000D09BB">
        <w:rPr>
          <w:color w:val="000000" w:themeColor="text1"/>
        </w:rPr>
        <w:t>The research will employ its data collection method by evaluating reputable online databases, industry reports, academic publications, and Nike’s official campaign disclosures. The key sources will include sustainability and marketing reports, Google Scholar, and authentic prior research and industry reports of Nike. The data will be collected based on influencer campaign performance indicators across multiple platforms.</w:t>
      </w:r>
    </w:p>
    <w:p w14:paraId="34248AA8" w14:textId="77777777" w:rsidR="009B4C34" w:rsidRPr="000D09BB" w:rsidRDefault="00CE181C">
      <w:pPr>
        <w:rPr>
          <w:color w:val="000000" w:themeColor="text1"/>
        </w:rPr>
      </w:pPr>
      <w:r w:rsidRPr="000D09BB">
        <w:rPr>
          <w:color w:val="000000" w:themeColor="text1"/>
        </w:rPr>
        <w:t>The systematic online search and content analysis of campaign reports on the basis of which data will be collected will be conducted between 2020 and 2025, paying attention to the indicators of engagement rates, the feelings of the audience, and the indicators of sales impact. The information will be analysed subsequently using descriptive and thematic analysis. Descriptive analysis to generalise on the trends in engagement, indicators of platform performance credibility, and indicators of engagement. Thematic analysis to recognise the common patterns like authenticity, transparency and formation of consumer trust (Ghauri et al., 2025). Employing this method will assure reliability by comparing findings of the results of various data sources.</w:t>
      </w:r>
    </w:p>
    <w:p w14:paraId="78E828DE" w14:textId="77777777" w:rsidR="009B4C34" w:rsidRPr="000D09BB" w:rsidRDefault="00CE181C">
      <w:pPr>
        <w:pStyle w:val="Heading2"/>
        <w:rPr>
          <w:color w:val="000000" w:themeColor="text1"/>
        </w:rPr>
      </w:pPr>
      <w:bookmarkStart w:id="23" w:name="_heading=h.5yisei9rjdg2" w:colFirst="0" w:colLast="0"/>
      <w:bookmarkEnd w:id="23"/>
      <w:r w:rsidRPr="000D09BB">
        <w:rPr>
          <w:color w:val="000000" w:themeColor="text1"/>
        </w:rPr>
        <w:t xml:space="preserve">3.3 Ethical Consideration </w:t>
      </w:r>
    </w:p>
    <w:p w14:paraId="7D74C4AE" w14:textId="77777777" w:rsidR="009B4C34" w:rsidRPr="000D09BB" w:rsidRDefault="00CE181C">
      <w:pPr>
        <w:rPr>
          <w:color w:val="000000" w:themeColor="text1"/>
        </w:rPr>
      </w:pPr>
      <w:r w:rsidRPr="000D09BB">
        <w:rPr>
          <w:color w:val="000000" w:themeColor="text1"/>
        </w:rPr>
        <w:t>The study employs secondary data, which is publicly available, and therefore, the ethical risk is low. However, the research will strictly adhere to the Copyright, Designs and Patents Act 1988, of the UK and the Data Protection Act 2018 (DPA) to maintain authenticity and ethical concerns (Westenberger and Farmaki, 2025). All sources will be cited according to UWTSD Harvard referencing guidelines and kept safely, and the analysis will be approved by the ethics committee of the University beforehand.</w:t>
      </w:r>
    </w:p>
    <w:p w14:paraId="03AA471E" w14:textId="77777777" w:rsidR="009B4C34" w:rsidRPr="000D09BB" w:rsidRDefault="00CE181C">
      <w:pPr>
        <w:pStyle w:val="Heading1"/>
        <w:rPr>
          <w:color w:val="000000" w:themeColor="text1"/>
        </w:rPr>
      </w:pPr>
      <w:bookmarkStart w:id="24" w:name="_heading=h.tyzt2jvmlz0y" w:colFirst="0" w:colLast="0"/>
      <w:bookmarkEnd w:id="24"/>
      <w:r w:rsidRPr="000D09BB">
        <w:rPr>
          <w:color w:val="000000" w:themeColor="text1"/>
        </w:rPr>
        <w:t xml:space="preserve">4. Expected Findings </w:t>
      </w:r>
    </w:p>
    <w:p w14:paraId="3676FFC6" w14:textId="77777777" w:rsidR="009B4C34" w:rsidRPr="000D09BB" w:rsidRDefault="00CE181C">
      <w:pPr>
        <w:rPr>
          <w:color w:val="000000" w:themeColor="text1"/>
        </w:rPr>
      </w:pPr>
      <w:r w:rsidRPr="000D09BB">
        <w:rPr>
          <w:color w:val="000000" w:themeColor="text1"/>
        </w:rPr>
        <w:t>The research is expected to provide a positive correlation between influencer credibility and authenticity and brand trust, which subsequently stimulates purchase intentions. Those who are closely related to the brand values of Nike, including empowerment, diversity and innovation, are likely to generate more trust and engagement (Lopes et al., 2024). The results can showcase the mediating effect of brand trust in showing that consumer intentions are the primary outcome of influencer marketing. The findings are expected to reveal the necessity of brands to strike a balance between commercial and credibility and ethical influencer marketing in international partnerships.</w:t>
      </w:r>
    </w:p>
    <w:p w14:paraId="0E3F1969" w14:textId="77777777" w:rsidR="009B4C34" w:rsidRPr="000D09BB" w:rsidRDefault="00CE181C">
      <w:pPr>
        <w:pStyle w:val="Heading1"/>
        <w:rPr>
          <w:color w:val="000000" w:themeColor="text1"/>
        </w:rPr>
      </w:pPr>
      <w:bookmarkStart w:id="25" w:name="_heading=h.h2s26jilp0la" w:colFirst="0" w:colLast="0"/>
      <w:bookmarkEnd w:id="25"/>
      <w:r w:rsidRPr="000D09BB">
        <w:rPr>
          <w:color w:val="000000" w:themeColor="text1"/>
        </w:rPr>
        <w:t xml:space="preserve">5. Limitations </w:t>
      </w:r>
    </w:p>
    <w:p w14:paraId="25BE99C1" w14:textId="77777777" w:rsidR="009B4C34" w:rsidRPr="000D09BB" w:rsidRDefault="00CE181C">
      <w:pPr>
        <w:rPr>
          <w:color w:val="000000" w:themeColor="text1"/>
        </w:rPr>
      </w:pPr>
      <w:bookmarkStart w:id="26" w:name="_heading=h.3cys662recns" w:colFirst="0" w:colLast="0"/>
      <w:bookmarkEnd w:id="26"/>
      <w:r w:rsidRPr="000D09BB">
        <w:rPr>
          <w:color w:val="000000" w:themeColor="text1"/>
        </w:rPr>
        <w:t>The study is limited by the use of secondary data, in which there is a potential limitation to control the data accuracy and completeness. Indirect measures of psychological constructs such as trust and intention are provided using proxies of engagement rates and sentiment analysis (Li, AI and Ding, 2023). Also, the results may lack in reflecting cultural differences in consumer behaviour in all markets of Nike, making the generalisability of the results restricted to global campaigns.</w:t>
      </w:r>
    </w:p>
    <w:p w14:paraId="1C1D34F7" w14:textId="77777777" w:rsidR="009B4C34" w:rsidRPr="000D09BB" w:rsidRDefault="00CE181C">
      <w:pPr>
        <w:pStyle w:val="Heading1"/>
        <w:rPr>
          <w:color w:val="000000" w:themeColor="text1"/>
        </w:rPr>
      </w:pPr>
      <w:bookmarkStart w:id="27" w:name="_heading=h.2izhyee3g636" w:colFirst="0" w:colLast="0"/>
      <w:bookmarkEnd w:id="27"/>
      <w:r w:rsidRPr="000D09BB">
        <w:rPr>
          <w:color w:val="000000" w:themeColor="text1"/>
        </w:rPr>
        <w:t xml:space="preserve">6. Timeframe </w:t>
      </w:r>
    </w:p>
    <w:tbl>
      <w:tblPr>
        <w:tblStyle w:val="a"/>
        <w:tblW w:w="9009" w:type="dxa"/>
        <w:jc w:val="center"/>
        <w:tblLayout w:type="fixed"/>
        <w:tblLook w:val="0400" w:firstRow="0" w:lastRow="0" w:firstColumn="0" w:lastColumn="0" w:noHBand="0" w:noVBand="1"/>
      </w:tblPr>
      <w:tblGrid>
        <w:gridCol w:w="2040"/>
        <w:gridCol w:w="840"/>
        <w:gridCol w:w="1063"/>
        <w:gridCol w:w="970"/>
        <w:gridCol w:w="1063"/>
        <w:gridCol w:w="1081"/>
        <w:gridCol w:w="1059"/>
        <w:gridCol w:w="893"/>
      </w:tblGrid>
      <w:tr w:rsidR="000D09BB" w:rsidRPr="000D09BB" w14:paraId="48EEF8FC" w14:textId="77777777">
        <w:trPr>
          <w:jc w:val="center"/>
        </w:trPr>
        <w:tc>
          <w:tcPr>
            <w:tcW w:w="2040" w:type="dxa"/>
            <w:tcBorders>
              <w:top w:val="single" w:sz="8" w:space="0" w:color="C0504D"/>
              <w:left w:val="single" w:sz="8" w:space="0" w:color="C0504D"/>
              <w:bottom w:val="single" w:sz="18" w:space="0" w:color="C0504D"/>
              <w:right w:val="single" w:sz="8" w:space="0" w:color="C0504D"/>
            </w:tcBorders>
            <w:tcMar>
              <w:top w:w="100" w:type="dxa"/>
              <w:left w:w="100" w:type="dxa"/>
              <w:bottom w:w="100" w:type="dxa"/>
              <w:right w:w="100" w:type="dxa"/>
            </w:tcMar>
          </w:tcPr>
          <w:p w14:paraId="2785B5E2" w14:textId="77777777" w:rsidR="009B4C34" w:rsidRPr="000D09BB" w:rsidRDefault="00CE181C">
            <w:pPr>
              <w:rPr>
                <w:color w:val="000000" w:themeColor="text1"/>
              </w:rPr>
            </w:pPr>
            <w:r w:rsidRPr="000D09BB">
              <w:rPr>
                <w:b/>
                <w:color w:val="000000" w:themeColor="text1"/>
              </w:rPr>
              <w:t>Main activities and stages</w:t>
            </w:r>
          </w:p>
        </w:tc>
        <w:tc>
          <w:tcPr>
            <w:tcW w:w="840" w:type="dxa"/>
            <w:tcBorders>
              <w:top w:val="single" w:sz="8" w:space="0" w:color="C0504D"/>
              <w:left w:val="single" w:sz="8" w:space="0" w:color="C0504D"/>
              <w:bottom w:val="single" w:sz="18" w:space="0" w:color="C0504D"/>
              <w:right w:val="single" w:sz="8" w:space="0" w:color="C0504D"/>
            </w:tcBorders>
            <w:tcMar>
              <w:top w:w="100" w:type="dxa"/>
              <w:left w:w="100" w:type="dxa"/>
              <w:bottom w:w="100" w:type="dxa"/>
              <w:right w:w="100" w:type="dxa"/>
            </w:tcMar>
          </w:tcPr>
          <w:p w14:paraId="4F9F63E3" w14:textId="77777777" w:rsidR="009B4C34" w:rsidRPr="000D09BB" w:rsidRDefault="00CE181C">
            <w:pPr>
              <w:rPr>
                <w:color w:val="000000" w:themeColor="text1"/>
              </w:rPr>
            </w:pPr>
            <w:r w:rsidRPr="000D09BB">
              <w:rPr>
                <w:b/>
                <w:color w:val="000000" w:themeColor="text1"/>
              </w:rPr>
              <w:t>Week 1</w:t>
            </w:r>
          </w:p>
        </w:tc>
        <w:tc>
          <w:tcPr>
            <w:tcW w:w="1063" w:type="dxa"/>
            <w:tcBorders>
              <w:top w:val="single" w:sz="8" w:space="0" w:color="C0504D"/>
              <w:left w:val="single" w:sz="8" w:space="0" w:color="C0504D"/>
              <w:bottom w:val="single" w:sz="18" w:space="0" w:color="C0504D"/>
              <w:right w:val="single" w:sz="8" w:space="0" w:color="C0504D"/>
            </w:tcBorders>
            <w:tcMar>
              <w:top w:w="100" w:type="dxa"/>
              <w:left w:w="100" w:type="dxa"/>
              <w:bottom w:w="100" w:type="dxa"/>
              <w:right w:w="100" w:type="dxa"/>
            </w:tcMar>
          </w:tcPr>
          <w:p w14:paraId="30C7CB90" w14:textId="77777777" w:rsidR="009B4C34" w:rsidRPr="000D09BB" w:rsidRDefault="00CE181C">
            <w:pPr>
              <w:rPr>
                <w:color w:val="000000" w:themeColor="text1"/>
              </w:rPr>
            </w:pPr>
            <w:r w:rsidRPr="000D09BB">
              <w:rPr>
                <w:b/>
                <w:color w:val="000000" w:themeColor="text1"/>
              </w:rPr>
              <w:t>Weeks 2 to 4</w:t>
            </w:r>
          </w:p>
        </w:tc>
        <w:tc>
          <w:tcPr>
            <w:tcW w:w="970" w:type="dxa"/>
            <w:tcBorders>
              <w:top w:val="single" w:sz="8" w:space="0" w:color="C0504D"/>
              <w:left w:val="single" w:sz="8" w:space="0" w:color="C0504D"/>
              <w:bottom w:val="single" w:sz="18" w:space="0" w:color="C0504D"/>
              <w:right w:val="single" w:sz="8" w:space="0" w:color="C0504D"/>
            </w:tcBorders>
            <w:tcMar>
              <w:top w:w="100" w:type="dxa"/>
              <w:left w:w="100" w:type="dxa"/>
              <w:bottom w:w="100" w:type="dxa"/>
              <w:right w:w="100" w:type="dxa"/>
            </w:tcMar>
          </w:tcPr>
          <w:p w14:paraId="7BD933D1" w14:textId="77777777" w:rsidR="009B4C34" w:rsidRPr="000D09BB" w:rsidRDefault="00CE181C">
            <w:pPr>
              <w:rPr>
                <w:color w:val="000000" w:themeColor="text1"/>
              </w:rPr>
            </w:pPr>
            <w:r w:rsidRPr="000D09BB">
              <w:rPr>
                <w:b/>
                <w:color w:val="000000" w:themeColor="text1"/>
              </w:rPr>
              <w:t>Week 4 to 5</w:t>
            </w:r>
          </w:p>
        </w:tc>
        <w:tc>
          <w:tcPr>
            <w:tcW w:w="1063" w:type="dxa"/>
            <w:tcBorders>
              <w:top w:val="single" w:sz="8" w:space="0" w:color="C0504D"/>
              <w:left w:val="single" w:sz="8" w:space="0" w:color="C0504D"/>
              <w:bottom w:val="single" w:sz="18" w:space="0" w:color="C0504D"/>
              <w:right w:val="single" w:sz="8" w:space="0" w:color="C0504D"/>
            </w:tcBorders>
            <w:tcMar>
              <w:top w:w="100" w:type="dxa"/>
              <w:left w:w="100" w:type="dxa"/>
              <w:bottom w:w="100" w:type="dxa"/>
              <w:right w:w="100" w:type="dxa"/>
            </w:tcMar>
          </w:tcPr>
          <w:p w14:paraId="56A5D754" w14:textId="77777777" w:rsidR="009B4C34" w:rsidRPr="000D09BB" w:rsidRDefault="00CE181C">
            <w:pPr>
              <w:rPr>
                <w:color w:val="000000" w:themeColor="text1"/>
              </w:rPr>
            </w:pPr>
            <w:r w:rsidRPr="000D09BB">
              <w:rPr>
                <w:b/>
                <w:color w:val="000000" w:themeColor="text1"/>
              </w:rPr>
              <w:t>Weeks 6 to 7</w:t>
            </w:r>
          </w:p>
        </w:tc>
        <w:tc>
          <w:tcPr>
            <w:tcW w:w="1081" w:type="dxa"/>
            <w:tcBorders>
              <w:top w:val="single" w:sz="8" w:space="0" w:color="C0504D"/>
              <w:left w:val="single" w:sz="8" w:space="0" w:color="C0504D"/>
              <w:bottom w:val="single" w:sz="18" w:space="0" w:color="C0504D"/>
              <w:right w:val="single" w:sz="8" w:space="0" w:color="C0504D"/>
            </w:tcBorders>
            <w:tcMar>
              <w:top w:w="100" w:type="dxa"/>
              <w:left w:w="100" w:type="dxa"/>
              <w:bottom w:w="100" w:type="dxa"/>
              <w:right w:w="100" w:type="dxa"/>
            </w:tcMar>
          </w:tcPr>
          <w:p w14:paraId="33429BD7" w14:textId="77777777" w:rsidR="009B4C34" w:rsidRPr="000D09BB" w:rsidRDefault="00CE181C">
            <w:pPr>
              <w:rPr>
                <w:color w:val="000000" w:themeColor="text1"/>
              </w:rPr>
            </w:pPr>
            <w:r w:rsidRPr="000D09BB">
              <w:rPr>
                <w:b/>
                <w:color w:val="000000" w:themeColor="text1"/>
              </w:rPr>
              <w:t>Weeks 8 to 9 </w:t>
            </w:r>
          </w:p>
        </w:tc>
        <w:tc>
          <w:tcPr>
            <w:tcW w:w="1059" w:type="dxa"/>
            <w:tcBorders>
              <w:top w:val="single" w:sz="8" w:space="0" w:color="C0504D"/>
              <w:left w:val="single" w:sz="8" w:space="0" w:color="C0504D"/>
              <w:bottom w:val="single" w:sz="18" w:space="0" w:color="C0504D"/>
              <w:right w:val="single" w:sz="8" w:space="0" w:color="C0504D"/>
            </w:tcBorders>
            <w:tcMar>
              <w:top w:w="100" w:type="dxa"/>
              <w:left w:w="100" w:type="dxa"/>
              <w:bottom w:w="100" w:type="dxa"/>
              <w:right w:w="100" w:type="dxa"/>
            </w:tcMar>
          </w:tcPr>
          <w:p w14:paraId="1D615748" w14:textId="77777777" w:rsidR="009B4C34" w:rsidRPr="000D09BB" w:rsidRDefault="00CE181C">
            <w:pPr>
              <w:rPr>
                <w:color w:val="000000" w:themeColor="text1"/>
              </w:rPr>
            </w:pPr>
            <w:r w:rsidRPr="000D09BB">
              <w:rPr>
                <w:b/>
                <w:color w:val="000000" w:themeColor="text1"/>
              </w:rPr>
              <w:t>Week 10 to 11 </w:t>
            </w:r>
          </w:p>
        </w:tc>
        <w:tc>
          <w:tcPr>
            <w:tcW w:w="893" w:type="dxa"/>
            <w:tcBorders>
              <w:top w:val="single" w:sz="8" w:space="0" w:color="C0504D"/>
              <w:left w:val="single" w:sz="8" w:space="0" w:color="C0504D"/>
              <w:bottom w:val="single" w:sz="18" w:space="0" w:color="C0504D"/>
              <w:right w:val="single" w:sz="8" w:space="0" w:color="C0504D"/>
            </w:tcBorders>
            <w:tcMar>
              <w:top w:w="100" w:type="dxa"/>
              <w:left w:w="100" w:type="dxa"/>
              <w:bottom w:w="100" w:type="dxa"/>
              <w:right w:w="100" w:type="dxa"/>
            </w:tcMar>
          </w:tcPr>
          <w:p w14:paraId="3A5E2645" w14:textId="77777777" w:rsidR="009B4C34" w:rsidRPr="000D09BB" w:rsidRDefault="00CE181C">
            <w:pPr>
              <w:rPr>
                <w:color w:val="000000" w:themeColor="text1"/>
              </w:rPr>
            </w:pPr>
            <w:r w:rsidRPr="000D09BB">
              <w:rPr>
                <w:b/>
                <w:color w:val="000000" w:themeColor="text1"/>
              </w:rPr>
              <w:t>Week 12 </w:t>
            </w:r>
          </w:p>
        </w:tc>
      </w:tr>
      <w:tr w:rsidR="000D09BB" w:rsidRPr="000D09BB" w14:paraId="6B4E7266" w14:textId="77777777">
        <w:trPr>
          <w:jc w:val="center"/>
        </w:trPr>
        <w:tc>
          <w:tcPr>
            <w:tcW w:w="2040" w:type="dxa"/>
            <w:tcBorders>
              <w:top w:val="single" w:sz="1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12D2C62C" w14:textId="77777777" w:rsidR="009B4C34" w:rsidRPr="000D09BB" w:rsidRDefault="00CE181C">
            <w:pPr>
              <w:rPr>
                <w:color w:val="000000" w:themeColor="text1"/>
              </w:rPr>
            </w:pPr>
            <w:r w:rsidRPr="000D09BB">
              <w:rPr>
                <w:color w:val="000000" w:themeColor="text1"/>
              </w:rPr>
              <w:t>Selection of the topic</w:t>
            </w:r>
          </w:p>
        </w:tc>
        <w:tc>
          <w:tcPr>
            <w:tcW w:w="840" w:type="dxa"/>
            <w:tcBorders>
              <w:top w:val="single" w:sz="1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3B094BAB" w14:textId="77777777" w:rsidR="009B4C34" w:rsidRPr="000D09BB" w:rsidRDefault="009B4C34">
            <w:pPr>
              <w:numPr>
                <w:ilvl w:val="0"/>
                <w:numId w:val="11"/>
              </w:numPr>
              <w:rPr>
                <w:color w:val="000000" w:themeColor="text1"/>
              </w:rPr>
            </w:pPr>
          </w:p>
        </w:tc>
        <w:tc>
          <w:tcPr>
            <w:tcW w:w="1063" w:type="dxa"/>
            <w:tcBorders>
              <w:top w:val="single" w:sz="1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6EA8B61C" w14:textId="77777777" w:rsidR="009B4C34" w:rsidRPr="000D09BB" w:rsidRDefault="009B4C34">
            <w:pPr>
              <w:rPr>
                <w:color w:val="000000" w:themeColor="text1"/>
              </w:rPr>
            </w:pPr>
          </w:p>
        </w:tc>
        <w:tc>
          <w:tcPr>
            <w:tcW w:w="970" w:type="dxa"/>
            <w:tcBorders>
              <w:top w:val="single" w:sz="1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595F4BF4" w14:textId="77777777" w:rsidR="009B4C34" w:rsidRPr="000D09BB" w:rsidRDefault="009B4C34">
            <w:pPr>
              <w:rPr>
                <w:color w:val="000000" w:themeColor="text1"/>
              </w:rPr>
            </w:pPr>
          </w:p>
        </w:tc>
        <w:tc>
          <w:tcPr>
            <w:tcW w:w="1063" w:type="dxa"/>
            <w:tcBorders>
              <w:top w:val="single" w:sz="1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37F1AC2E" w14:textId="77777777" w:rsidR="009B4C34" w:rsidRPr="000D09BB" w:rsidRDefault="009B4C34">
            <w:pPr>
              <w:rPr>
                <w:color w:val="000000" w:themeColor="text1"/>
              </w:rPr>
            </w:pPr>
          </w:p>
        </w:tc>
        <w:tc>
          <w:tcPr>
            <w:tcW w:w="1081" w:type="dxa"/>
            <w:tcBorders>
              <w:top w:val="single" w:sz="1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4D6720B3" w14:textId="77777777" w:rsidR="009B4C34" w:rsidRPr="000D09BB" w:rsidRDefault="009B4C34">
            <w:pPr>
              <w:rPr>
                <w:color w:val="000000" w:themeColor="text1"/>
              </w:rPr>
            </w:pPr>
          </w:p>
        </w:tc>
        <w:tc>
          <w:tcPr>
            <w:tcW w:w="1059" w:type="dxa"/>
            <w:tcBorders>
              <w:top w:val="single" w:sz="1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085E5184" w14:textId="77777777" w:rsidR="009B4C34" w:rsidRPr="000D09BB" w:rsidRDefault="009B4C34">
            <w:pPr>
              <w:rPr>
                <w:color w:val="000000" w:themeColor="text1"/>
              </w:rPr>
            </w:pPr>
          </w:p>
        </w:tc>
        <w:tc>
          <w:tcPr>
            <w:tcW w:w="893" w:type="dxa"/>
            <w:tcBorders>
              <w:top w:val="single" w:sz="1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2569EA4E" w14:textId="77777777" w:rsidR="009B4C34" w:rsidRPr="000D09BB" w:rsidRDefault="009B4C34">
            <w:pPr>
              <w:rPr>
                <w:color w:val="000000" w:themeColor="text1"/>
              </w:rPr>
            </w:pPr>
          </w:p>
        </w:tc>
      </w:tr>
      <w:tr w:rsidR="000D09BB" w:rsidRPr="000D09BB" w14:paraId="3EAB4334" w14:textId="77777777">
        <w:trPr>
          <w:jc w:val="center"/>
        </w:trPr>
        <w:tc>
          <w:tcPr>
            <w:tcW w:w="20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3B879882" w14:textId="77777777" w:rsidR="009B4C34" w:rsidRPr="000D09BB" w:rsidRDefault="00CE181C">
            <w:pPr>
              <w:rPr>
                <w:color w:val="000000" w:themeColor="text1"/>
              </w:rPr>
            </w:pPr>
            <w:r w:rsidRPr="000D09BB">
              <w:rPr>
                <w:color w:val="000000" w:themeColor="text1"/>
              </w:rPr>
              <w:t>Collection of data </w:t>
            </w:r>
          </w:p>
        </w:tc>
        <w:tc>
          <w:tcPr>
            <w:tcW w:w="8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5BF28AF7" w14:textId="77777777" w:rsidR="009B4C34" w:rsidRPr="000D09BB" w:rsidRDefault="009B4C34">
            <w:pPr>
              <w:numPr>
                <w:ilvl w:val="0"/>
                <w:numId w:val="12"/>
              </w:num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02CA1A79" w14:textId="77777777" w:rsidR="009B4C34" w:rsidRPr="000D09BB" w:rsidRDefault="009B4C34">
            <w:p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1E664749"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54C97F42" w14:textId="77777777" w:rsidR="009B4C34" w:rsidRPr="000D09BB" w:rsidRDefault="009B4C34">
            <w:p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5123D93F" w14:textId="77777777" w:rsidR="009B4C34" w:rsidRPr="000D09BB" w:rsidRDefault="009B4C34">
            <w:p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675230A8" w14:textId="77777777" w:rsidR="009B4C34" w:rsidRPr="000D09BB" w:rsidRDefault="009B4C34">
            <w:p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57219703" w14:textId="77777777" w:rsidR="009B4C34" w:rsidRPr="000D09BB" w:rsidRDefault="009B4C34">
            <w:pPr>
              <w:rPr>
                <w:color w:val="000000" w:themeColor="text1"/>
              </w:rPr>
            </w:pPr>
          </w:p>
        </w:tc>
      </w:tr>
      <w:tr w:rsidR="000D09BB" w:rsidRPr="000D09BB" w14:paraId="0BA6E0F1" w14:textId="77777777">
        <w:trPr>
          <w:jc w:val="center"/>
        </w:trPr>
        <w:tc>
          <w:tcPr>
            <w:tcW w:w="204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4B3DF80F" w14:textId="77777777" w:rsidR="009B4C34" w:rsidRPr="000D09BB" w:rsidRDefault="00CE181C">
            <w:pPr>
              <w:rPr>
                <w:color w:val="000000" w:themeColor="text1"/>
              </w:rPr>
            </w:pPr>
            <w:r w:rsidRPr="000D09BB">
              <w:rPr>
                <w:color w:val="000000" w:themeColor="text1"/>
              </w:rPr>
              <w:t>Planning the proper layout</w:t>
            </w:r>
          </w:p>
        </w:tc>
        <w:tc>
          <w:tcPr>
            <w:tcW w:w="84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23622CF2"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0862FD0F" w14:textId="77777777" w:rsidR="009B4C34" w:rsidRPr="000D09BB" w:rsidRDefault="009B4C34">
            <w:pPr>
              <w:numPr>
                <w:ilvl w:val="0"/>
                <w:numId w:val="13"/>
              </w:num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5892E451" w14:textId="77777777" w:rsidR="009B4C34" w:rsidRPr="000D09BB" w:rsidRDefault="009B4C34">
            <w:pPr>
              <w:numPr>
                <w:ilvl w:val="0"/>
                <w:numId w:val="14"/>
              </w:num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164DD64A" w14:textId="77777777" w:rsidR="009B4C34" w:rsidRPr="000D09BB" w:rsidRDefault="009B4C34">
            <w:p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432286B6" w14:textId="77777777" w:rsidR="009B4C34" w:rsidRPr="000D09BB" w:rsidRDefault="009B4C34">
            <w:p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1E96C5F1" w14:textId="77777777" w:rsidR="009B4C34" w:rsidRPr="000D09BB" w:rsidRDefault="009B4C34">
            <w:p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19346F84" w14:textId="77777777" w:rsidR="009B4C34" w:rsidRPr="000D09BB" w:rsidRDefault="009B4C34">
            <w:pPr>
              <w:rPr>
                <w:color w:val="000000" w:themeColor="text1"/>
              </w:rPr>
            </w:pPr>
          </w:p>
        </w:tc>
      </w:tr>
      <w:tr w:rsidR="000D09BB" w:rsidRPr="000D09BB" w14:paraId="34BB0A04" w14:textId="77777777">
        <w:trPr>
          <w:jc w:val="center"/>
        </w:trPr>
        <w:tc>
          <w:tcPr>
            <w:tcW w:w="20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1C1023B1" w14:textId="77777777" w:rsidR="009B4C34" w:rsidRPr="000D09BB" w:rsidRDefault="00CE181C">
            <w:pPr>
              <w:rPr>
                <w:color w:val="000000" w:themeColor="text1"/>
              </w:rPr>
            </w:pPr>
            <w:r w:rsidRPr="000D09BB">
              <w:rPr>
                <w:color w:val="000000" w:themeColor="text1"/>
              </w:rPr>
              <w:t>Reviewing literature</w:t>
            </w:r>
          </w:p>
        </w:tc>
        <w:tc>
          <w:tcPr>
            <w:tcW w:w="8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3236023C"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5D0095D5" w14:textId="77777777" w:rsidR="009B4C34" w:rsidRPr="000D09BB" w:rsidRDefault="009B4C34">
            <w:p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7A80E4A4" w14:textId="77777777" w:rsidR="009B4C34" w:rsidRPr="000D09BB" w:rsidRDefault="009B4C34">
            <w:pPr>
              <w:numPr>
                <w:ilvl w:val="0"/>
                <w:numId w:val="15"/>
              </w:num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3DD066BB" w14:textId="77777777" w:rsidR="009B4C34" w:rsidRPr="000D09BB" w:rsidRDefault="009B4C34">
            <w:p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7F01F736" w14:textId="77777777" w:rsidR="009B4C34" w:rsidRPr="000D09BB" w:rsidRDefault="009B4C34">
            <w:p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0975C64F" w14:textId="77777777" w:rsidR="009B4C34" w:rsidRPr="000D09BB" w:rsidRDefault="009B4C34">
            <w:p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06458990" w14:textId="77777777" w:rsidR="009B4C34" w:rsidRPr="000D09BB" w:rsidRDefault="009B4C34">
            <w:pPr>
              <w:rPr>
                <w:color w:val="000000" w:themeColor="text1"/>
              </w:rPr>
            </w:pPr>
          </w:p>
        </w:tc>
      </w:tr>
      <w:tr w:rsidR="000D09BB" w:rsidRPr="000D09BB" w14:paraId="6C74F5B7" w14:textId="77777777">
        <w:trPr>
          <w:jc w:val="center"/>
        </w:trPr>
        <w:tc>
          <w:tcPr>
            <w:tcW w:w="204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067C17D8" w14:textId="77777777" w:rsidR="009B4C34" w:rsidRPr="000D09BB" w:rsidRDefault="00CE181C">
            <w:pPr>
              <w:rPr>
                <w:color w:val="000000" w:themeColor="text1"/>
              </w:rPr>
            </w:pPr>
            <w:r w:rsidRPr="000D09BB">
              <w:rPr>
                <w:color w:val="000000" w:themeColor="text1"/>
              </w:rPr>
              <w:t>Development of a research plan </w:t>
            </w:r>
          </w:p>
        </w:tc>
        <w:tc>
          <w:tcPr>
            <w:tcW w:w="84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61AB6B85"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0848B40C" w14:textId="77777777" w:rsidR="009B4C34" w:rsidRPr="000D09BB" w:rsidRDefault="009B4C34">
            <w:p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682FE4F5" w14:textId="77777777" w:rsidR="009B4C34" w:rsidRPr="000D09BB" w:rsidRDefault="009B4C34">
            <w:pPr>
              <w:numPr>
                <w:ilvl w:val="0"/>
                <w:numId w:val="16"/>
              </w:num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106F787A" w14:textId="77777777" w:rsidR="009B4C34" w:rsidRPr="000D09BB" w:rsidRDefault="009B4C34">
            <w:p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1F6DA242" w14:textId="77777777" w:rsidR="009B4C34" w:rsidRPr="000D09BB" w:rsidRDefault="009B4C34">
            <w:p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4BF691D2" w14:textId="77777777" w:rsidR="009B4C34" w:rsidRPr="000D09BB" w:rsidRDefault="009B4C34">
            <w:p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4D4508F1" w14:textId="77777777" w:rsidR="009B4C34" w:rsidRPr="000D09BB" w:rsidRDefault="009B4C34">
            <w:pPr>
              <w:rPr>
                <w:color w:val="000000" w:themeColor="text1"/>
              </w:rPr>
            </w:pPr>
          </w:p>
        </w:tc>
      </w:tr>
      <w:tr w:rsidR="000D09BB" w:rsidRPr="000D09BB" w14:paraId="2DFACE2D" w14:textId="77777777">
        <w:trPr>
          <w:jc w:val="center"/>
        </w:trPr>
        <w:tc>
          <w:tcPr>
            <w:tcW w:w="20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5E036A76" w14:textId="77777777" w:rsidR="009B4C34" w:rsidRPr="000D09BB" w:rsidRDefault="00CE181C">
            <w:pPr>
              <w:rPr>
                <w:color w:val="000000" w:themeColor="text1"/>
              </w:rPr>
            </w:pPr>
            <w:r w:rsidRPr="000D09BB">
              <w:rPr>
                <w:color w:val="000000" w:themeColor="text1"/>
              </w:rPr>
              <w:t>Selecting a research technique</w:t>
            </w:r>
          </w:p>
        </w:tc>
        <w:tc>
          <w:tcPr>
            <w:tcW w:w="8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441809CF"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693D14FA" w14:textId="77777777" w:rsidR="009B4C34" w:rsidRPr="000D09BB" w:rsidRDefault="009B4C34">
            <w:p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675A9F4C" w14:textId="77777777" w:rsidR="009B4C34" w:rsidRPr="000D09BB" w:rsidRDefault="009B4C34">
            <w:pPr>
              <w:numPr>
                <w:ilvl w:val="0"/>
                <w:numId w:val="17"/>
              </w:num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1A9E16B4" w14:textId="77777777" w:rsidR="009B4C34" w:rsidRPr="000D09BB" w:rsidRDefault="009B4C34">
            <w:pPr>
              <w:numPr>
                <w:ilvl w:val="0"/>
                <w:numId w:val="18"/>
              </w:num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3DD9C70A" w14:textId="77777777" w:rsidR="009B4C34" w:rsidRPr="000D09BB" w:rsidRDefault="009B4C34">
            <w:pPr>
              <w:numPr>
                <w:ilvl w:val="0"/>
                <w:numId w:val="2"/>
              </w:num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66B5A7B1" w14:textId="77777777" w:rsidR="009B4C34" w:rsidRPr="000D09BB" w:rsidRDefault="009B4C34">
            <w:p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61EF2211" w14:textId="77777777" w:rsidR="009B4C34" w:rsidRPr="000D09BB" w:rsidRDefault="009B4C34">
            <w:pPr>
              <w:rPr>
                <w:color w:val="000000" w:themeColor="text1"/>
              </w:rPr>
            </w:pPr>
          </w:p>
        </w:tc>
      </w:tr>
      <w:tr w:rsidR="000D09BB" w:rsidRPr="000D09BB" w14:paraId="24026C7C" w14:textId="77777777">
        <w:trPr>
          <w:jc w:val="center"/>
        </w:trPr>
        <w:tc>
          <w:tcPr>
            <w:tcW w:w="204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09C472B0" w14:textId="77777777" w:rsidR="009B4C34" w:rsidRPr="000D09BB" w:rsidRDefault="00CE181C">
            <w:pPr>
              <w:rPr>
                <w:color w:val="000000" w:themeColor="text1"/>
              </w:rPr>
            </w:pPr>
            <w:r w:rsidRPr="000D09BB">
              <w:rPr>
                <w:color w:val="000000" w:themeColor="text1"/>
              </w:rPr>
              <w:t>Gathering Secondary Data </w:t>
            </w:r>
          </w:p>
        </w:tc>
        <w:tc>
          <w:tcPr>
            <w:tcW w:w="84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50707159"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04B95201" w14:textId="77777777" w:rsidR="009B4C34" w:rsidRPr="000D09BB" w:rsidRDefault="009B4C34">
            <w:p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548BAEB4"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0DBA0E07" w14:textId="77777777" w:rsidR="009B4C34" w:rsidRPr="000D09BB" w:rsidRDefault="009B4C34">
            <w:pPr>
              <w:numPr>
                <w:ilvl w:val="0"/>
                <w:numId w:val="3"/>
              </w:num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35B8E5D4" w14:textId="77777777" w:rsidR="009B4C34" w:rsidRPr="000D09BB" w:rsidRDefault="009B4C34">
            <w:pPr>
              <w:numPr>
                <w:ilvl w:val="0"/>
                <w:numId w:val="4"/>
              </w:num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1155D434" w14:textId="77777777" w:rsidR="009B4C34" w:rsidRPr="000D09BB" w:rsidRDefault="009B4C34">
            <w:p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24BA8EBB" w14:textId="77777777" w:rsidR="009B4C34" w:rsidRPr="000D09BB" w:rsidRDefault="009B4C34">
            <w:pPr>
              <w:rPr>
                <w:color w:val="000000" w:themeColor="text1"/>
              </w:rPr>
            </w:pPr>
          </w:p>
        </w:tc>
      </w:tr>
      <w:tr w:rsidR="000D09BB" w:rsidRPr="000D09BB" w14:paraId="5B62FBCF" w14:textId="77777777">
        <w:trPr>
          <w:jc w:val="center"/>
        </w:trPr>
        <w:tc>
          <w:tcPr>
            <w:tcW w:w="20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0C088EA4" w14:textId="77777777" w:rsidR="009B4C34" w:rsidRPr="000D09BB" w:rsidRDefault="00CE181C">
            <w:pPr>
              <w:rPr>
                <w:color w:val="000000" w:themeColor="text1"/>
              </w:rPr>
            </w:pPr>
            <w:r w:rsidRPr="000D09BB">
              <w:rPr>
                <w:color w:val="000000" w:themeColor="text1"/>
              </w:rPr>
              <w:t>Data analysis</w:t>
            </w:r>
          </w:p>
        </w:tc>
        <w:tc>
          <w:tcPr>
            <w:tcW w:w="8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3F54E8E5"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37775F53" w14:textId="77777777" w:rsidR="009B4C34" w:rsidRPr="000D09BB" w:rsidRDefault="009B4C34">
            <w:p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7990CD96"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432BFCE9" w14:textId="77777777" w:rsidR="009B4C34" w:rsidRPr="000D09BB" w:rsidRDefault="009B4C34">
            <w:p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09925595" w14:textId="77777777" w:rsidR="009B4C34" w:rsidRPr="000D09BB" w:rsidRDefault="009B4C34">
            <w:pPr>
              <w:numPr>
                <w:ilvl w:val="0"/>
                <w:numId w:val="5"/>
              </w:num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4DE9EDED" w14:textId="77777777" w:rsidR="009B4C34" w:rsidRPr="000D09BB" w:rsidRDefault="009B4C34">
            <w:pPr>
              <w:numPr>
                <w:ilvl w:val="0"/>
                <w:numId w:val="6"/>
              </w:num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22596ACD" w14:textId="77777777" w:rsidR="009B4C34" w:rsidRPr="000D09BB" w:rsidRDefault="009B4C34">
            <w:pPr>
              <w:rPr>
                <w:color w:val="000000" w:themeColor="text1"/>
              </w:rPr>
            </w:pPr>
          </w:p>
        </w:tc>
      </w:tr>
      <w:tr w:rsidR="000D09BB" w:rsidRPr="000D09BB" w14:paraId="35661097" w14:textId="77777777">
        <w:trPr>
          <w:jc w:val="center"/>
        </w:trPr>
        <w:tc>
          <w:tcPr>
            <w:tcW w:w="204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7F631D05" w14:textId="77777777" w:rsidR="009B4C34" w:rsidRPr="000D09BB" w:rsidRDefault="00CE181C">
            <w:pPr>
              <w:rPr>
                <w:color w:val="000000" w:themeColor="text1"/>
              </w:rPr>
            </w:pPr>
            <w:r w:rsidRPr="000D09BB">
              <w:rPr>
                <w:color w:val="000000" w:themeColor="text1"/>
              </w:rPr>
              <w:t>Interpretation of findings </w:t>
            </w:r>
          </w:p>
        </w:tc>
        <w:tc>
          <w:tcPr>
            <w:tcW w:w="84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185D4D71"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4E70AF02" w14:textId="77777777" w:rsidR="009B4C34" w:rsidRPr="000D09BB" w:rsidRDefault="009B4C34">
            <w:p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53F6BA17"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3B4DE071" w14:textId="77777777" w:rsidR="009B4C34" w:rsidRPr="000D09BB" w:rsidRDefault="009B4C34">
            <w:p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35A831F5" w14:textId="77777777" w:rsidR="009B4C34" w:rsidRPr="000D09BB" w:rsidRDefault="009B4C34">
            <w:p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109154DB" w14:textId="77777777" w:rsidR="009B4C34" w:rsidRPr="000D09BB" w:rsidRDefault="009B4C34">
            <w:pPr>
              <w:numPr>
                <w:ilvl w:val="0"/>
                <w:numId w:val="7"/>
              </w:num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327108A9" w14:textId="77777777" w:rsidR="009B4C34" w:rsidRPr="000D09BB" w:rsidRDefault="009B4C34">
            <w:pPr>
              <w:rPr>
                <w:color w:val="000000" w:themeColor="text1"/>
              </w:rPr>
            </w:pPr>
          </w:p>
        </w:tc>
      </w:tr>
      <w:tr w:rsidR="000D09BB" w:rsidRPr="000D09BB" w14:paraId="71B7534F" w14:textId="77777777">
        <w:trPr>
          <w:jc w:val="center"/>
        </w:trPr>
        <w:tc>
          <w:tcPr>
            <w:tcW w:w="20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2797387D" w14:textId="77777777" w:rsidR="009B4C34" w:rsidRPr="000D09BB" w:rsidRDefault="00CE181C">
            <w:pPr>
              <w:rPr>
                <w:color w:val="000000" w:themeColor="text1"/>
              </w:rPr>
            </w:pPr>
            <w:r w:rsidRPr="000D09BB">
              <w:rPr>
                <w:color w:val="000000" w:themeColor="text1"/>
              </w:rPr>
              <w:t>Conclusion preparation</w:t>
            </w:r>
          </w:p>
        </w:tc>
        <w:tc>
          <w:tcPr>
            <w:tcW w:w="8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6F5EDFC2"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25BB1934" w14:textId="77777777" w:rsidR="009B4C34" w:rsidRPr="000D09BB" w:rsidRDefault="009B4C34">
            <w:p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15C29FF5"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667F3917" w14:textId="77777777" w:rsidR="009B4C34" w:rsidRPr="000D09BB" w:rsidRDefault="009B4C34">
            <w:p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39BE2550" w14:textId="77777777" w:rsidR="009B4C34" w:rsidRPr="000D09BB" w:rsidRDefault="009B4C34">
            <w:p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4EAA2E80" w14:textId="77777777" w:rsidR="009B4C34" w:rsidRPr="000D09BB" w:rsidRDefault="009B4C34">
            <w:pPr>
              <w:numPr>
                <w:ilvl w:val="0"/>
                <w:numId w:val="8"/>
              </w:num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71C6C66E" w14:textId="77777777" w:rsidR="009B4C34" w:rsidRPr="000D09BB" w:rsidRDefault="009B4C34">
            <w:pPr>
              <w:rPr>
                <w:color w:val="000000" w:themeColor="text1"/>
              </w:rPr>
            </w:pPr>
          </w:p>
        </w:tc>
      </w:tr>
      <w:tr w:rsidR="000D09BB" w:rsidRPr="000D09BB" w14:paraId="56356098" w14:textId="77777777">
        <w:trPr>
          <w:jc w:val="center"/>
        </w:trPr>
        <w:tc>
          <w:tcPr>
            <w:tcW w:w="204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2103E687" w14:textId="77777777" w:rsidR="009B4C34" w:rsidRPr="000D09BB" w:rsidRDefault="00CE181C">
            <w:pPr>
              <w:rPr>
                <w:color w:val="000000" w:themeColor="text1"/>
              </w:rPr>
            </w:pPr>
            <w:r w:rsidRPr="000D09BB">
              <w:rPr>
                <w:color w:val="000000" w:themeColor="text1"/>
              </w:rPr>
              <w:t>Project rough overdraft</w:t>
            </w:r>
          </w:p>
        </w:tc>
        <w:tc>
          <w:tcPr>
            <w:tcW w:w="84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2DAF8104"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40F5443B" w14:textId="77777777" w:rsidR="009B4C34" w:rsidRPr="000D09BB" w:rsidRDefault="009B4C34">
            <w:p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1C4753BE"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77645E5C" w14:textId="77777777" w:rsidR="009B4C34" w:rsidRPr="000D09BB" w:rsidRDefault="009B4C34">
            <w:p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6084F46B" w14:textId="77777777" w:rsidR="009B4C34" w:rsidRPr="000D09BB" w:rsidRDefault="009B4C34">
            <w:p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67A19698" w14:textId="77777777" w:rsidR="009B4C34" w:rsidRPr="000D09BB" w:rsidRDefault="009B4C34">
            <w:p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3D1B2A5F" w14:textId="77777777" w:rsidR="009B4C34" w:rsidRPr="000D09BB" w:rsidRDefault="009B4C34">
            <w:pPr>
              <w:numPr>
                <w:ilvl w:val="0"/>
                <w:numId w:val="9"/>
              </w:numPr>
              <w:rPr>
                <w:color w:val="000000" w:themeColor="text1"/>
              </w:rPr>
            </w:pPr>
          </w:p>
        </w:tc>
      </w:tr>
      <w:tr w:rsidR="000D09BB" w:rsidRPr="000D09BB" w14:paraId="0BD4EB23" w14:textId="77777777">
        <w:trPr>
          <w:jc w:val="center"/>
        </w:trPr>
        <w:tc>
          <w:tcPr>
            <w:tcW w:w="20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58C77824" w14:textId="77777777" w:rsidR="009B4C34" w:rsidRPr="000D09BB" w:rsidRDefault="00CE181C">
            <w:pPr>
              <w:rPr>
                <w:color w:val="000000" w:themeColor="text1"/>
              </w:rPr>
            </w:pPr>
            <w:r w:rsidRPr="000D09BB">
              <w:rPr>
                <w:color w:val="000000" w:themeColor="text1"/>
              </w:rPr>
              <w:t>Final submission</w:t>
            </w:r>
          </w:p>
        </w:tc>
        <w:tc>
          <w:tcPr>
            <w:tcW w:w="8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7758DD82"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2736BBAA" w14:textId="77777777" w:rsidR="009B4C34" w:rsidRPr="000D09BB" w:rsidRDefault="009B4C34">
            <w:p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79CA30E9"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5CC357C6" w14:textId="77777777" w:rsidR="009B4C34" w:rsidRPr="000D09BB" w:rsidRDefault="009B4C34">
            <w:p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4D0B2DF5" w14:textId="77777777" w:rsidR="009B4C34" w:rsidRPr="000D09BB" w:rsidRDefault="009B4C34">
            <w:p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40EEE07A" w14:textId="77777777" w:rsidR="009B4C34" w:rsidRPr="000D09BB" w:rsidRDefault="009B4C34">
            <w:p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2726854F" w14:textId="77777777" w:rsidR="009B4C34" w:rsidRPr="000D09BB" w:rsidRDefault="009B4C34">
            <w:pPr>
              <w:numPr>
                <w:ilvl w:val="0"/>
                <w:numId w:val="10"/>
              </w:numPr>
              <w:rPr>
                <w:color w:val="000000" w:themeColor="text1"/>
              </w:rPr>
            </w:pPr>
          </w:p>
        </w:tc>
      </w:tr>
    </w:tbl>
    <w:p w14:paraId="024D637A" w14:textId="77777777" w:rsidR="009B4C34" w:rsidRPr="000D09BB" w:rsidRDefault="00CE181C">
      <w:pPr>
        <w:jc w:val="center"/>
        <w:rPr>
          <w:color w:val="000000" w:themeColor="text1"/>
        </w:rPr>
      </w:pPr>
      <w:r w:rsidRPr="000D09BB">
        <w:rPr>
          <w:b/>
          <w:color w:val="000000" w:themeColor="text1"/>
        </w:rPr>
        <w:t>Table 1: Timeline</w:t>
      </w:r>
    </w:p>
    <w:p w14:paraId="6DEDF6EA" w14:textId="77777777" w:rsidR="009B4C34" w:rsidRPr="000D09BB" w:rsidRDefault="00CE181C">
      <w:pPr>
        <w:jc w:val="center"/>
        <w:rPr>
          <w:color w:val="000000" w:themeColor="text1"/>
        </w:rPr>
      </w:pPr>
      <w:r w:rsidRPr="000D09BB">
        <w:rPr>
          <w:color w:val="000000" w:themeColor="text1"/>
        </w:rPr>
        <w:t>(Source: Self-Created)</w:t>
      </w:r>
    </w:p>
    <w:p w14:paraId="5D2666AB" w14:textId="77777777" w:rsidR="009B4C34" w:rsidRPr="000D09BB" w:rsidRDefault="00CE181C">
      <w:pPr>
        <w:pStyle w:val="Heading1"/>
        <w:rPr>
          <w:color w:val="000000" w:themeColor="text1"/>
        </w:rPr>
      </w:pPr>
      <w:bookmarkStart w:id="28" w:name="_heading=h.eupcdc2msl16" w:colFirst="0" w:colLast="0"/>
      <w:bookmarkEnd w:id="28"/>
      <w:r w:rsidRPr="000D09BB">
        <w:rPr>
          <w:color w:val="000000" w:themeColor="text1"/>
        </w:rPr>
        <w:t>7. Conclusion</w:t>
      </w:r>
      <w:r w:rsidRPr="000D09BB">
        <w:rPr>
          <w:color w:val="000000" w:themeColor="text1"/>
        </w:rPr>
        <w:tab/>
        <w:t xml:space="preserve"> </w:t>
      </w:r>
    </w:p>
    <w:p w14:paraId="253DA20A" w14:textId="77777777" w:rsidR="009B4C34" w:rsidRPr="000D09BB" w:rsidRDefault="00CE181C">
      <w:pPr>
        <w:rPr>
          <w:color w:val="000000" w:themeColor="text1"/>
        </w:rPr>
      </w:pPr>
      <w:r w:rsidRPr="000D09BB">
        <w:rPr>
          <w:color w:val="000000" w:themeColor="text1"/>
        </w:rPr>
        <w:t>In conclusion, the present research has contributed to the topic of digital influencer marketing and brand trust and purchase intentions by providing a deeper insight into the impact of digital influencer marketing on Nike through its global campaigns. The research intends to proceed with an interpretivist approach and deductive methodology of analysing secondary data, the research to reveal practical information on the effective strategies of influencer credibility and authenticity. The results will add to the scholarly knowledge and inform the brands on how to build clear, trust-related influencer relationships across the world.</w:t>
      </w:r>
      <w:r w:rsidRPr="000D09BB">
        <w:rPr>
          <w:color w:val="000000" w:themeColor="text1"/>
        </w:rPr>
        <w:tab/>
        <w:t xml:space="preserve"> </w:t>
      </w:r>
    </w:p>
    <w:p w14:paraId="487E0D09" w14:textId="77777777" w:rsidR="009B4C34" w:rsidRPr="000D09BB" w:rsidRDefault="00CE181C">
      <w:pPr>
        <w:rPr>
          <w:color w:val="000000" w:themeColor="text1"/>
        </w:rPr>
      </w:pPr>
      <w:r w:rsidRPr="000D09BB">
        <w:rPr>
          <w:color w:val="000000" w:themeColor="text1"/>
        </w:rPr>
        <w:br w:type="page"/>
      </w:r>
    </w:p>
    <w:p w14:paraId="26C6DCFA" w14:textId="77777777" w:rsidR="009B4C34" w:rsidRPr="000D09BB" w:rsidRDefault="00CE181C">
      <w:pPr>
        <w:pStyle w:val="Heading1"/>
        <w:rPr>
          <w:color w:val="000000" w:themeColor="text1"/>
        </w:rPr>
      </w:pPr>
      <w:bookmarkStart w:id="29" w:name="_heading=h.svx1fa4uk2qy" w:colFirst="0" w:colLast="0"/>
      <w:bookmarkEnd w:id="29"/>
      <w:r w:rsidRPr="000D09BB">
        <w:rPr>
          <w:color w:val="000000" w:themeColor="text1"/>
        </w:rPr>
        <w:t>References</w:t>
      </w:r>
    </w:p>
    <w:p w14:paraId="361819F8" w14:textId="77777777" w:rsidR="002F7960" w:rsidRPr="000D09BB" w:rsidRDefault="002F7960">
      <w:pPr>
        <w:spacing w:before="0" w:after="240"/>
        <w:rPr>
          <w:color w:val="000000" w:themeColor="text1"/>
        </w:rPr>
      </w:pPr>
      <w:r w:rsidRPr="000D09BB">
        <w:rPr>
          <w:color w:val="000000" w:themeColor="text1"/>
        </w:rPr>
        <w:t xml:space="preserve">Adaba, G.B., Frimpong, F. and Mwainyekule, L. (2025). Empirical Analysis of Social Media Influencers’ Effect on Consumer Purchase Intentions and Behavior. </w:t>
      </w:r>
      <w:r w:rsidRPr="000D09BB">
        <w:rPr>
          <w:i/>
          <w:color w:val="000000" w:themeColor="text1"/>
        </w:rPr>
        <w:t>Platforms</w:t>
      </w:r>
      <w:r w:rsidRPr="000D09BB">
        <w:rPr>
          <w:color w:val="000000" w:themeColor="text1"/>
        </w:rPr>
        <w:t>, 3(3), p.11. doi:https://doi.org/10.3390/platforms3030011.</w:t>
      </w:r>
    </w:p>
    <w:p w14:paraId="55A90CF1" w14:textId="77777777" w:rsidR="002F7960" w:rsidRPr="000D09BB" w:rsidRDefault="002F7960">
      <w:pPr>
        <w:spacing w:before="0" w:after="240"/>
        <w:rPr>
          <w:color w:val="000000" w:themeColor="text1"/>
        </w:rPr>
      </w:pPr>
      <w:r w:rsidRPr="000D09BB">
        <w:rPr>
          <w:color w:val="000000" w:themeColor="text1"/>
        </w:rPr>
        <w:t xml:space="preserve">Amraandelma (2025). </w:t>
      </w:r>
      <w:r w:rsidRPr="000D09BB">
        <w:rPr>
          <w:i/>
          <w:color w:val="000000" w:themeColor="text1"/>
        </w:rPr>
        <w:t>BEST CONSUMER TRUST IN INFLUENCERS STATISTICS 2025</w:t>
      </w:r>
      <w:r w:rsidRPr="000D09BB">
        <w:rPr>
          <w:color w:val="000000" w:themeColor="text1"/>
        </w:rPr>
        <w:t>. [online] Amra and Elma LLC. Available at: https://www.amraandelma.com/consumer-trust-in-influencers-statistics/.</w:t>
      </w:r>
    </w:p>
    <w:p w14:paraId="51626F30" w14:textId="77777777" w:rsidR="002F7960" w:rsidRPr="000D09BB" w:rsidRDefault="002F7960">
      <w:pPr>
        <w:spacing w:before="0" w:after="240"/>
        <w:rPr>
          <w:color w:val="000000" w:themeColor="text1"/>
        </w:rPr>
      </w:pPr>
      <w:r w:rsidRPr="000D09BB">
        <w:rPr>
          <w:color w:val="000000" w:themeColor="text1"/>
        </w:rPr>
        <w:t xml:space="preserve">Cao, N., Isa, N.M., Perumal, S. and Chen, C. (2025). Perceived Value, Consumer Engagement, and Purchase Intention in Virtual Influencer Marketing: The Role of Source Credibility and Generational Cohort. </w:t>
      </w:r>
      <w:r w:rsidRPr="000D09BB">
        <w:rPr>
          <w:i/>
          <w:color w:val="000000" w:themeColor="text1"/>
        </w:rPr>
        <w:t>Journal of Theoretical and Applied Electronic Commerce Research</w:t>
      </w:r>
      <w:r w:rsidRPr="000D09BB">
        <w:rPr>
          <w:color w:val="000000" w:themeColor="text1"/>
        </w:rPr>
        <w:t>, [online] 20(2), p.150. doi:https://doi.org/10.3390/jtaer20020150.</w:t>
      </w:r>
    </w:p>
    <w:p w14:paraId="48506505" w14:textId="77777777" w:rsidR="002F7960" w:rsidRPr="000D09BB" w:rsidRDefault="002F7960">
      <w:pPr>
        <w:spacing w:before="0" w:after="240"/>
        <w:rPr>
          <w:color w:val="000000" w:themeColor="text1"/>
        </w:rPr>
      </w:pPr>
      <w:r w:rsidRPr="000D09BB">
        <w:rPr>
          <w:color w:val="000000" w:themeColor="text1"/>
        </w:rPr>
        <w:t xml:space="preserve">Chen, Y., Qin, Z., Yan, Y. and Huang, Y. (2024). The Power of Influencers: How Does Influencer Marketing Shape Consumers’ Purchase Intentions? </w:t>
      </w:r>
      <w:r w:rsidRPr="000D09BB">
        <w:rPr>
          <w:i/>
          <w:color w:val="000000" w:themeColor="text1"/>
        </w:rPr>
        <w:t>Sustainability</w:t>
      </w:r>
      <w:r w:rsidRPr="000D09BB">
        <w:rPr>
          <w:color w:val="000000" w:themeColor="text1"/>
        </w:rPr>
        <w:t>, [online] 16(13), p.5471. Available at: https://www.mdpi.com/2071-1050/16/13/5471.</w:t>
      </w:r>
    </w:p>
    <w:p w14:paraId="4F404FD3" w14:textId="77777777" w:rsidR="002F7960" w:rsidRPr="000D09BB" w:rsidRDefault="002F7960">
      <w:pPr>
        <w:spacing w:before="0" w:after="240"/>
        <w:rPr>
          <w:color w:val="000000" w:themeColor="text1"/>
        </w:rPr>
      </w:pPr>
      <w:r w:rsidRPr="000D09BB">
        <w:rPr>
          <w:color w:val="000000" w:themeColor="text1"/>
        </w:rPr>
        <w:t xml:space="preserve">Clark, D. (2025). </w:t>
      </w:r>
      <w:r w:rsidRPr="000D09BB">
        <w:rPr>
          <w:i/>
          <w:color w:val="000000" w:themeColor="text1"/>
        </w:rPr>
        <w:t>US influencer marketing spending will surpass $10 billion in 2025</w:t>
      </w:r>
      <w:r w:rsidRPr="000D09BB">
        <w:rPr>
          <w:color w:val="000000" w:themeColor="text1"/>
        </w:rPr>
        <w:t>. [online] EMARKETER. Available at: https://www.emarketer.com/press-releases/us-influencer-marketing-spending-will-surpass-10-billion-in-2025/.</w:t>
      </w:r>
    </w:p>
    <w:p w14:paraId="714337C7" w14:textId="77777777" w:rsidR="002F7960" w:rsidRPr="000D09BB" w:rsidRDefault="002F7960">
      <w:pPr>
        <w:spacing w:before="0" w:after="240"/>
        <w:rPr>
          <w:color w:val="000000" w:themeColor="text1"/>
        </w:rPr>
      </w:pPr>
      <w:r w:rsidRPr="000D09BB">
        <w:rPr>
          <w:color w:val="000000" w:themeColor="text1"/>
        </w:rPr>
        <w:t xml:space="preserve">Evrianti, H., Wanti, S., Asriadi and Wulandari, P. (2025). Influencer Marketing and Purchase Intention: The Mediating Role of Trust. </w:t>
      </w:r>
      <w:r w:rsidRPr="000D09BB">
        <w:rPr>
          <w:i/>
          <w:color w:val="000000" w:themeColor="text1"/>
        </w:rPr>
        <w:t>Indonesian Journal of Business and Entrepreneurship</w:t>
      </w:r>
      <w:r w:rsidRPr="000D09BB">
        <w:rPr>
          <w:color w:val="000000" w:themeColor="text1"/>
        </w:rPr>
        <w:t>, 11(3), p.535. doi:https://doi.org/10.17358/ijbe.11.3.535.</w:t>
      </w:r>
    </w:p>
    <w:p w14:paraId="3ABFBD3D" w14:textId="77777777" w:rsidR="002F7960" w:rsidRPr="000D09BB" w:rsidRDefault="002F7960">
      <w:pPr>
        <w:spacing w:before="0" w:after="240"/>
        <w:rPr>
          <w:color w:val="000000" w:themeColor="text1"/>
        </w:rPr>
      </w:pPr>
      <w:r w:rsidRPr="000D09BB">
        <w:rPr>
          <w:color w:val="000000" w:themeColor="text1"/>
        </w:rPr>
        <w:t xml:space="preserve">Ghauri, K., Ahmad, G., Amin, M.A. and Ain, Q. ul (2025). Building Consumer Trust Through Influencer Authenticity: A Content Analysis of Sponsored Posts on Instagram. </w:t>
      </w:r>
      <w:r w:rsidRPr="000D09BB">
        <w:rPr>
          <w:i/>
          <w:color w:val="000000" w:themeColor="text1"/>
        </w:rPr>
        <w:t>Journal of Business and Management Research</w:t>
      </w:r>
      <w:r w:rsidRPr="000D09BB">
        <w:rPr>
          <w:color w:val="000000" w:themeColor="text1"/>
        </w:rPr>
        <w:t>, [online] 4(2), pp.78–94. Available at: http://jbmr.com.pk/index.php/Journal/article/view/402.</w:t>
      </w:r>
    </w:p>
    <w:p w14:paraId="68CB8F05" w14:textId="77777777" w:rsidR="002F7960" w:rsidRPr="000D09BB" w:rsidRDefault="002F7960">
      <w:pPr>
        <w:spacing w:before="0" w:after="240"/>
        <w:rPr>
          <w:color w:val="000000" w:themeColor="text1"/>
        </w:rPr>
      </w:pPr>
      <w:r w:rsidRPr="000D09BB">
        <w:rPr>
          <w:color w:val="000000" w:themeColor="text1"/>
        </w:rPr>
        <w:t xml:space="preserve">Influencer Marketing Hub (2025). </w:t>
      </w:r>
      <w:r w:rsidRPr="000D09BB">
        <w:rPr>
          <w:i/>
          <w:color w:val="000000" w:themeColor="text1"/>
        </w:rPr>
        <w:t>Influencer Marketing Benchmark Report 2025</w:t>
      </w:r>
      <w:r w:rsidRPr="000D09BB">
        <w:rPr>
          <w:color w:val="000000" w:themeColor="text1"/>
        </w:rPr>
        <w:t>. [online] Influencer Marketing Hub. Available at: https://influencermarketinghub.com/influencer-marketing-benchmark-report/.</w:t>
      </w:r>
    </w:p>
    <w:p w14:paraId="643AA60E" w14:textId="77777777" w:rsidR="002F7960" w:rsidRPr="000D09BB" w:rsidRDefault="002F7960">
      <w:pPr>
        <w:spacing w:before="0" w:after="240"/>
        <w:rPr>
          <w:color w:val="000000" w:themeColor="text1"/>
        </w:rPr>
      </w:pPr>
      <w:r w:rsidRPr="000D09BB">
        <w:rPr>
          <w:color w:val="000000" w:themeColor="text1"/>
        </w:rPr>
        <w:t xml:space="preserve">IZEA (2024). </w:t>
      </w:r>
      <w:r w:rsidRPr="000D09BB">
        <w:rPr>
          <w:i/>
          <w:color w:val="000000" w:themeColor="text1"/>
        </w:rPr>
        <w:t>IZEA Research Finds People Trust Influencer Marketing Over Traditional Advertising</w:t>
      </w:r>
      <w:r w:rsidRPr="000D09BB">
        <w:rPr>
          <w:color w:val="000000" w:themeColor="text1"/>
        </w:rPr>
        <w:t>. [online] IZEA. Available at: https://izea.com/press-releases/izea-insights-trust-in-influencer-marketing-2025/.</w:t>
      </w:r>
    </w:p>
    <w:p w14:paraId="39014EDD" w14:textId="77777777" w:rsidR="002F7960" w:rsidRPr="000D09BB" w:rsidRDefault="002F7960">
      <w:pPr>
        <w:spacing w:before="0" w:after="240"/>
        <w:rPr>
          <w:color w:val="000000" w:themeColor="text1"/>
        </w:rPr>
      </w:pPr>
      <w:r w:rsidRPr="000D09BB">
        <w:rPr>
          <w:color w:val="000000" w:themeColor="text1"/>
        </w:rPr>
        <w:t xml:space="preserve">Jia, I. (2022). Source Credibility and Persuasive Communication: Effects on Social Media Influencers, Influencer Marketing, and Consumer Attitude Change. </w:t>
      </w:r>
      <w:r w:rsidRPr="000D09BB">
        <w:rPr>
          <w:i/>
          <w:color w:val="000000" w:themeColor="text1"/>
        </w:rPr>
        <w:t>CMC Senior Theses</w:t>
      </w:r>
      <w:r w:rsidRPr="000D09BB">
        <w:rPr>
          <w:color w:val="000000" w:themeColor="text1"/>
        </w:rPr>
        <w:t>. [online] Available at: https://scholarship.claremont.edu/cmc_theses/2881/.</w:t>
      </w:r>
    </w:p>
    <w:p w14:paraId="023B3DB8" w14:textId="77777777" w:rsidR="002F7960" w:rsidRPr="000D09BB" w:rsidRDefault="002F7960">
      <w:pPr>
        <w:rPr>
          <w:color w:val="000000" w:themeColor="text1"/>
        </w:rPr>
      </w:pPr>
      <w:r w:rsidRPr="000D09BB">
        <w:rPr>
          <w:color w:val="000000" w:themeColor="text1"/>
        </w:rPr>
        <w:t>Kumar, S. and Ujire, D.K., (2024). Inductive and deductive approaches to qualitative research. </w:t>
      </w:r>
      <w:r w:rsidRPr="000D09BB">
        <w:rPr>
          <w:i/>
          <w:iCs/>
          <w:color w:val="000000" w:themeColor="text1"/>
        </w:rPr>
        <w:t>International Journal of Multidisciplinary Educational Research</w:t>
      </w:r>
      <w:r w:rsidRPr="000D09BB">
        <w:rPr>
          <w:color w:val="000000" w:themeColor="text1"/>
        </w:rPr>
        <w:t>, </w:t>
      </w:r>
      <w:r w:rsidRPr="000D09BB">
        <w:rPr>
          <w:i/>
          <w:iCs/>
          <w:color w:val="000000" w:themeColor="text1"/>
        </w:rPr>
        <w:t>13</w:t>
      </w:r>
      <w:r w:rsidRPr="000D09BB">
        <w:rPr>
          <w:color w:val="000000" w:themeColor="text1"/>
        </w:rPr>
        <w:t xml:space="preserve">(1), pp.58-63. doi: </w:t>
      </w:r>
      <w:hyperlink r:id="rId10" w:history="1">
        <w:r w:rsidRPr="000D09BB">
          <w:rPr>
            <w:rStyle w:val="Hyperlink"/>
            <w:color w:val="000000" w:themeColor="text1"/>
          </w:rPr>
          <w:t>http://ijmer.in.doi./2024/13.1.69</w:t>
        </w:r>
      </w:hyperlink>
      <w:r w:rsidRPr="000D09BB">
        <w:rPr>
          <w:color w:val="000000" w:themeColor="text1"/>
        </w:rPr>
        <w:t xml:space="preserve"> </w:t>
      </w:r>
    </w:p>
    <w:p w14:paraId="35BB6F9F" w14:textId="77777777" w:rsidR="002F7960" w:rsidRPr="000D09BB" w:rsidRDefault="002F7960">
      <w:pPr>
        <w:spacing w:before="0" w:after="240"/>
        <w:rPr>
          <w:color w:val="000000" w:themeColor="text1"/>
        </w:rPr>
      </w:pPr>
      <w:r w:rsidRPr="000D09BB">
        <w:rPr>
          <w:color w:val="000000" w:themeColor="text1"/>
        </w:rPr>
        <w:t xml:space="preserve">Li, W., AI, P. and Ding, A. (2023). More Than Just Numbers: How Engagement Metrics Influence User Intention to Pay for Online Knowledge Products. </w:t>
      </w:r>
      <w:r w:rsidRPr="000D09BB">
        <w:rPr>
          <w:i/>
          <w:color w:val="000000" w:themeColor="text1"/>
        </w:rPr>
        <w:t>SAGE Open</w:t>
      </w:r>
      <w:r w:rsidRPr="000D09BB">
        <w:rPr>
          <w:color w:val="000000" w:themeColor="text1"/>
        </w:rPr>
        <w:t>, [online] 13(1), p.215824402211486-215824402211486. doi:https://doi.org/10.1177/21582440221148620.</w:t>
      </w:r>
    </w:p>
    <w:p w14:paraId="72B5EDF1" w14:textId="77777777" w:rsidR="002F7960" w:rsidRPr="000D09BB" w:rsidRDefault="002F7960">
      <w:pPr>
        <w:spacing w:before="0" w:after="240"/>
        <w:rPr>
          <w:color w:val="000000" w:themeColor="text1"/>
        </w:rPr>
      </w:pPr>
      <w:r w:rsidRPr="000D09BB">
        <w:rPr>
          <w:color w:val="000000" w:themeColor="text1"/>
        </w:rPr>
        <w:t xml:space="preserve">Liao, J. and Chen, J. (2024). The authenticity advantage: How influencer authenticity management strategies shape digital engagement with sponsored videos. </w:t>
      </w:r>
      <w:r w:rsidRPr="000D09BB">
        <w:rPr>
          <w:i/>
          <w:color w:val="000000" w:themeColor="text1"/>
        </w:rPr>
        <w:t>Journal of Business Research</w:t>
      </w:r>
      <w:r w:rsidRPr="000D09BB">
        <w:rPr>
          <w:color w:val="000000" w:themeColor="text1"/>
        </w:rPr>
        <w:t>, 185, p.114937. doi:https://doi.org/10.1016/j.jbusres.2024.114937.</w:t>
      </w:r>
    </w:p>
    <w:p w14:paraId="48763CD2" w14:textId="77777777" w:rsidR="002F7960" w:rsidRPr="000D09BB" w:rsidRDefault="002F7960">
      <w:pPr>
        <w:spacing w:before="0" w:after="240"/>
        <w:rPr>
          <w:color w:val="000000" w:themeColor="text1"/>
        </w:rPr>
      </w:pPr>
      <w:r w:rsidRPr="000D09BB">
        <w:rPr>
          <w:color w:val="000000" w:themeColor="text1"/>
        </w:rPr>
        <w:t xml:space="preserve">Lim, W.M., Koay, K.Y. and Cheah, C.W. (2025). Commercialization of influencer content on social media: the roles of parasocial relationships and sponsorship disclosures. </w:t>
      </w:r>
      <w:r w:rsidRPr="000D09BB">
        <w:rPr>
          <w:i/>
          <w:color w:val="000000" w:themeColor="text1"/>
        </w:rPr>
        <w:t>Journal of Strategic Marketing</w:t>
      </w:r>
      <w:r w:rsidRPr="000D09BB">
        <w:rPr>
          <w:color w:val="000000" w:themeColor="text1"/>
        </w:rPr>
        <w:t>, 33(5), pp.658–684. doi:https://doi.org/10.1080/0965254x.2025.2510384.</w:t>
      </w:r>
    </w:p>
    <w:p w14:paraId="7B08314E" w14:textId="77777777" w:rsidR="002F7960" w:rsidRPr="000D09BB" w:rsidRDefault="002F7960">
      <w:pPr>
        <w:spacing w:before="0" w:after="240"/>
        <w:rPr>
          <w:color w:val="000000" w:themeColor="text1"/>
        </w:rPr>
      </w:pPr>
      <w:r w:rsidRPr="000D09BB">
        <w:rPr>
          <w:color w:val="000000" w:themeColor="text1"/>
        </w:rPr>
        <w:t xml:space="preserve">Lopes, J.M., Silva, L.F., Massano-Cardoso, I. and Galhardo, A. (2024). Running Towards a Better Brand Attitude: How Gamification in Nike Run Club Can Help? </w:t>
      </w:r>
      <w:r w:rsidRPr="000D09BB">
        <w:rPr>
          <w:i/>
          <w:color w:val="000000" w:themeColor="text1"/>
        </w:rPr>
        <w:t>Journal of the Knowledge Economy</w:t>
      </w:r>
      <w:r w:rsidRPr="000D09BB">
        <w:rPr>
          <w:color w:val="000000" w:themeColor="text1"/>
        </w:rPr>
        <w:t>. doi:https://doi.org/10.1007/s13132-024-02398-7.</w:t>
      </w:r>
    </w:p>
    <w:p w14:paraId="0458888F" w14:textId="77777777" w:rsidR="002F7960" w:rsidRPr="000D09BB" w:rsidRDefault="002F7960">
      <w:pPr>
        <w:spacing w:before="0" w:after="240"/>
        <w:rPr>
          <w:color w:val="000000" w:themeColor="text1"/>
        </w:rPr>
      </w:pPr>
      <w:r w:rsidRPr="000D09BB">
        <w:rPr>
          <w:color w:val="000000" w:themeColor="text1"/>
        </w:rPr>
        <w:t xml:space="preserve">Orencia, A.J. (2023). </w:t>
      </w:r>
      <w:r w:rsidRPr="000D09BB">
        <w:rPr>
          <w:i/>
          <w:color w:val="000000" w:themeColor="text1"/>
        </w:rPr>
        <w:t>Authenticity, Relatability, and Cultural Influences in Contemporary Marketing Strategies: A Qualitative Inquiry</w:t>
      </w:r>
      <w:r w:rsidRPr="000D09BB">
        <w:rPr>
          <w:color w:val="000000" w:themeColor="text1"/>
        </w:rPr>
        <w:t>. [online] Ssrn.com. Available at: https://papers.ssrn.com/sol3/papers.cfm?abstract_id=4675302.</w:t>
      </w:r>
    </w:p>
    <w:p w14:paraId="537B75F1" w14:textId="77777777" w:rsidR="002F7960" w:rsidRPr="000D09BB" w:rsidRDefault="002F7960">
      <w:pPr>
        <w:spacing w:before="0" w:after="240"/>
        <w:rPr>
          <w:color w:val="000000" w:themeColor="text1"/>
        </w:rPr>
      </w:pPr>
      <w:r w:rsidRPr="000D09BB">
        <w:rPr>
          <w:color w:val="000000" w:themeColor="text1"/>
        </w:rPr>
        <w:t xml:space="preserve">Özkan, B. and Yerezhep, A. (2023). Influencerlara yönelik tutumun satın alma niyetine etkisi: Markaya güvenin aracı rolü. </w:t>
      </w:r>
      <w:r w:rsidRPr="000D09BB">
        <w:rPr>
          <w:i/>
          <w:color w:val="000000" w:themeColor="text1"/>
        </w:rPr>
        <w:t>Turkish journal of marketing.</w:t>
      </w:r>
      <w:r w:rsidRPr="000D09BB">
        <w:rPr>
          <w:color w:val="000000" w:themeColor="text1"/>
        </w:rPr>
        <w:t>, 8(2), pp.37–50. doi:https://doi.org/10.30685/tujom.v8i2.182.</w:t>
      </w:r>
    </w:p>
    <w:p w14:paraId="42688DE5" w14:textId="77777777" w:rsidR="002F7960" w:rsidRPr="000D09BB" w:rsidRDefault="002F7960">
      <w:pPr>
        <w:spacing w:before="0" w:after="240"/>
        <w:rPr>
          <w:color w:val="000000" w:themeColor="text1"/>
        </w:rPr>
      </w:pPr>
      <w:r w:rsidRPr="000D09BB">
        <w:rPr>
          <w:color w:val="000000" w:themeColor="text1"/>
        </w:rPr>
        <w:t xml:space="preserve">Pereira, M.J. de S., Cardoso, A., Canavarro, A., Figueiredo, J. and Garcia, J.E. (2023). Digital Influencers’ Attributes and Perceived Characterizations and Their Impact on Purchase Intentions. </w:t>
      </w:r>
      <w:r w:rsidRPr="000D09BB">
        <w:rPr>
          <w:i/>
          <w:color w:val="000000" w:themeColor="text1"/>
        </w:rPr>
        <w:t>Sustainability</w:t>
      </w:r>
      <w:r w:rsidRPr="000D09BB">
        <w:rPr>
          <w:color w:val="000000" w:themeColor="text1"/>
        </w:rPr>
        <w:t>, [online] 15(17), p.12750. doi:https://doi.org/10.3390/su151712750.</w:t>
      </w:r>
    </w:p>
    <w:p w14:paraId="401860E2" w14:textId="77777777" w:rsidR="002F7960" w:rsidRPr="000D09BB" w:rsidRDefault="002F7960">
      <w:pPr>
        <w:spacing w:before="0" w:after="240"/>
        <w:rPr>
          <w:color w:val="000000" w:themeColor="text1"/>
        </w:rPr>
      </w:pPr>
      <w:r w:rsidRPr="000D09BB">
        <w:rPr>
          <w:color w:val="000000" w:themeColor="text1"/>
        </w:rPr>
        <w:t xml:space="preserve">Sanusi, B.O., Adesoji, A.A., Adebisi Shakirat Ifedolapo and Idowu, O.O. (2025). THE POWER OF PERSUASION IN DIGITAL ADVERTISING: EXAMINING THE ELABORATION LIKELIHOOD MODEL. </w:t>
      </w:r>
      <w:r w:rsidRPr="000D09BB">
        <w:rPr>
          <w:i/>
          <w:color w:val="000000" w:themeColor="text1"/>
        </w:rPr>
        <w:t>African Journal of Social and Behavioural Sciences</w:t>
      </w:r>
      <w:r w:rsidRPr="000D09BB">
        <w:rPr>
          <w:color w:val="000000" w:themeColor="text1"/>
        </w:rPr>
        <w:t>, [online] 15(3). Available at: https://journals.aphriapub.com/index.php/AJSBS/article/view/3164.</w:t>
      </w:r>
    </w:p>
    <w:p w14:paraId="02499E04" w14:textId="77777777" w:rsidR="002F7960" w:rsidRPr="000D09BB" w:rsidRDefault="002F7960">
      <w:pPr>
        <w:spacing w:before="0" w:after="240"/>
        <w:rPr>
          <w:color w:val="000000" w:themeColor="text1"/>
        </w:rPr>
      </w:pPr>
      <w:r w:rsidRPr="000D09BB">
        <w:rPr>
          <w:color w:val="000000" w:themeColor="text1"/>
        </w:rPr>
        <w:t xml:space="preserve">Westenberger, P. and Farmaki, D. (2025). Artificial intelligence for cultural heritage research: the challenges in UK copyright law and policy. </w:t>
      </w:r>
      <w:r w:rsidRPr="000D09BB">
        <w:rPr>
          <w:i/>
          <w:color w:val="000000" w:themeColor="text1"/>
        </w:rPr>
        <w:t>European Journal of Cultural Management and Policy</w:t>
      </w:r>
      <w:r w:rsidRPr="000D09BB">
        <w:rPr>
          <w:color w:val="000000" w:themeColor="text1"/>
        </w:rPr>
        <w:t>, 15. doi:https://doi.org/10.3389/ejcmp.2025.14009.</w:t>
      </w:r>
    </w:p>
    <w:p w14:paraId="5D3F9FBF" w14:textId="77777777" w:rsidR="009B4C34" w:rsidRPr="000D09BB" w:rsidRDefault="009B4C34">
      <w:pPr>
        <w:rPr>
          <w:color w:val="000000" w:themeColor="text1"/>
        </w:rPr>
      </w:pPr>
    </w:p>
    <w:sectPr w:rsidR="009B4C34" w:rsidRPr="000D09BB" w:rsidSect="00F10272">
      <w:footerReference w:type="default" r:id="rId11"/>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2899B8" w14:textId="77777777" w:rsidR="00434F74" w:rsidRDefault="00434F74">
      <w:pPr>
        <w:spacing w:before="0" w:after="0" w:line="240" w:lineRule="auto"/>
      </w:pPr>
      <w:r>
        <w:separator/>
      </w:r>
    </w:p>
  </w:endnote>
  <w:endnote w:type="continuationSeparator" w:id="0">
    <w:p w14:paraId="766C3984" w14:textId="77777777" w:rsidR="00434F74" w:rsidRDefault="00434F7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panose1 w:val="020B0502040504020204"/>
    <w:charset w:val="00"/>
    <w:family w:val="swiss"/>
    <w:pitch w:val="variable"/>
    <w:sig w:usb0="00000003" w:usb1="0200E0A0" w:usb2="00000000" w:usb3="00000000" w:csb0="00000001" w:csb1="00000000"/>
    <w:embedRegular r:id="rId1" w:fontKey="{880CFA34-E624-4BAF-85CB-B93AECC821E5}"/>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2" w:fontKey="{127D103D-ADFF-4D87-A507-20495480F767}"/>
  </w:font>
  <w:font w:name="Shruti">
    <w:panose1 w:val="020B0502040204020203"/>
    <w:charset w:val="01"/>
    <w:family w:val="roman"/>
    <w:pitch w:val="variable"/>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3" w:fontKey="{941092BC-742C-4064-BB76-96B44168C95B}"/>
  </w:font>
  <w:font w:name="Cambria">
    <w:panose1 w:val="02040503050406030204"/>
    <w:charset w:val="00"/>
    <w:family w:val="roman"/>
    <w:pitch w:val="variable"/>
    <w:sig w:usb0="E00006FF" w:usb1="420024FF" w:usb2="02000000" w:usb3="00000000" w:csb0="0000019F" w:csb1="00000000"/>
    <w:embedRegular r:id="rId4" w:fontKey="{13F255B8-31B7-4945-8E55-C144DC93BFA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80DA8B" w14:textId="77777777" w:rsidR="009B4C34" w:rsidRDefault="006E0607">
    <w:pPr>
      <w:jc w:val="right"/>
      <w:rPr>
        <w:sz w:val="20"/>
        <w:szCs w:val="20"/>
      </w:rPr>
    </w:pPr>
    <w:r>
      <w:rPr>
        <w:sz w:val="20"/>
        <w:szCs w:val="20"/>
      </w:rPr>
      <w:fldChar w:fldCharType="begin"/>
    </w:r>
    <w:r w:rsidR="00CE181C">
      <w:rPr>
        <w:sz w:val="20"/>
        <w:szCs w:val="20"/>
      </w:rPr>
      <w:instrText>PAGE</w:instrText>
    </w:r>
    <w:r>
      <w:rPr>
        <w:sz w:val="20"/>
        <w:szCs w:val="20"/>
      </w:rPr>
      <w:fldChar w:fldCharType="separate"/>
    </w:r>
    <w:r w:rsidR="005F4793">
      <w:rPr>
        <w:noProof/>
        <w:sz w:val="20"/>
        <w:szCs w:val="20"/>
      </w:rPr>
      <w:t>9</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0AABDF" w14:textId="77777777" w:rsidR="00434F74" w:rsidRDefault="00434F74">
      <w:pPr>
        <w:spacing w:before="0" w:after="0" w:line="240" w:lineRule="auto"/>
      </w:pPr>
      <w:r>
        <w:separator/>
      </w:r>
    </w:p>
  </w:footnote>
  <w:footnote w:type="continuationSeparator" w:id="0">
    <w:p w14:paraId="4D9E4FB6" w14:textId="77777777" w:rsidR="00434F74" w:rsidRDefault="00434F7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034C3"/>
    <w:multiLevelType w:val="multilevel"/>
    <w:tmpl w:val="C2549CA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16FE3CE0"/>
    <w:multiLevelType w:val="multilevel"/>
    <w:tmpl w:val="4E82691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1C424A59"/>
    <w:multiLevelType w:val="multilevel"/>
    <w:tmpl w:val="05443E1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1D086423"/>
    <w:multiLevelType w:val="multilevel"/>
    <w:tmpl w:val="B8F2A89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213C2549"/>
    <w:multiLevelType w:val="multilevel"/>
    <w:tmpl w:val="11E287F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38380C87"/>
    <w:multiLevelType w:val="multilevel"/>
    <w:tmpl w:val="6F78DAA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38F135F3"/>
    <w:multiLevelType w:val="multilevel"/>
    <w:tmpl w:val="AD7A919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3DEE26C9"/>
    <w:multiLevelType w:val="multilevel"/>
    <w:tmpl w:val="3F1EC75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444A11AA"/>
    <w:multiLevelType w:val="multilevel"/>
    <w:tmpl w:val="D40089A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486B734C"/>
    <w:multiLevelType w:val="multilevel"/>
    <w:tmpl w:val="1ABAD2C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55310469"/>
    <w:multiLevelType w:val="multilevel"/>
    <w:tmpl w:val="D51E910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1" w15:restartNumberingAfterBreak="0">
    <w:nsid w:val="63E64A47"/>
    <w:multiLevelType w:val="multilevel"/>
    <w:tmpl w:val="F4ACF8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B625D2E"/>
    <w:multiLevelType w:val="multilevel"/>
    <w:tmpl w:val="EA2AD13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70F83C59"/>
    <w:multiLevelType w:val="multilevel"/>
    <w:tmpl w:val="9FF60CD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4" w15:restartNumberingAfterBreak="0">
    <w:nsid w:val="72FF7350"/>
    <w:multiLevelType w:val="multilevel"/>
    <w:tmpl w:val="3A16D96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5" w15:restartNumberingAfterBreak="0">
    <w:nsid w:val="73D867F6"/>
    <w:multiLevelType w:val="multilevel"/>
    <w:tmpl w:val="3FDAEBE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6" w15:restartNumberingAfterBreak="0">
    <w:nsid w:val="7DDA6C1F"/>
    <w:multiLevelType w:val="multilevel"/>
    <w:tmpl w:val="61F6905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7" w15:restartNumberingAfterBreak="0">
    <w:nsid w:val="7F443661"/>
    <w:multiLevelType w:val="multilevel"/>
    <w:tmpl w:val="D77EB14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737894028">
    <w:abstractNumId w:val="11"/>
  </w:num>
  <w:num w:numId="2" w16cid:durableId="1021974093">
    <w:abstractNumId w:val="12"/>
  </w:num>
  <w:num w:numId="3" w16cid:durableId="2022924069">
    <w:abstractNumId w:val="13"/>
  </w:num>
  <w:num w:numId="4" w16cid:durableId="1989046599">
    <w:abstractNumId w:val="2"/>
  </w:num>
  <w:num w:numId="5" w16cid:durableId="500394202">
    <w:abstractNumId w:val="16"/>
  </w:num>
  <w:num w:numId="6" w16cid:durableId="138157091">
    <w:abstractNumId w:val="0"/>
  </w:num>
  <w:num w:numId="7" w16cid:durableId="387997635">
    <w:abstractNumId w:val="10"/>
  </w:num>
  <w:num w:numId="8" w16cid:durableId="931816299">
    <w:abstractNumId w:val="7"/>
  </w:num>
  <w:num w:numId="9" w16cid:durableId="48262926">
    <w:abstractNumId w:val="15"/>
  </w:num>
  <w:num w:numId="10" w16cid:durableId="2028287007">
    <w:abstractNumId w:val="8"/>
  </w:num>
  <w:num w:numId="11" w16cid:durableId="66198693">
    <w:abstractNumId w:val="4"/>
  </w:num>
  <w:num w:numId="12" w16cid:durableId="119107175">
    <w:abstractNumId w:val="14"/>
  </w:num>
  <w:num w:numId="13" w16cid:durableId="584731329">
    <w:abstractNumId w:val="6"/>
  </w:num>
  <w:num w:numId="14" w16cid:durableId="1948848607">
    <w:abstractNumId w:val="3"/>
  </w:num>
  <w:num w:numId="15" w16cid:durableId="2013947995">
    <w:abstractNumId w:val="1"/>
  </w:num>
  <w:num w:numId="16" w16cid:durableId="100492812">
    <w:abstractNumId w:val="9"/>
  </w:num>
  <w:num w:numId="17" w16cid:durableId="141889591">
    <w:abstractNumId w:val="5"/>
  </w:num>
  <w:num w:numId="18" w16cid:durableId="111517270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C34"/>
    <w:rsid w:val="00053327"/>
    <w:rsid w:val="000D09BB"/>
    <w:rsid w:val="000D10B5"/>
    <w:rsid w:val="0010687D"/>
    <w:rsid w:val="0028496C"/>
    <w:rsid w:val="002F7960"/>
    <w:rsid w:val="003113A0"/>
    <w:rsid w:val="00345BB6"/>
    <w:rsid w:val="003C1356"/>
    <w:rsid w:val="00434F74"/>
    <w:rsid w:val="004F4E9C"/>
    <w:rsid w:val="00537B8F"/>
    <w:rsid w:val="005F4793"/>
    <w:rsid w:val="00690301"/>
    <w:rsid w:val="006911B1"/>
    <w:rsid w:val="006E0607"/>
    <w:rsid w:val="007B0020"/>
    <w:rsid w:val="009B4C34"/>
    <w:rsid w:val="00A75681"/>
    <w:rsid w:val="00B21E34"/>
    <w:rsid w:val="00CE181C"/>
    <w:rsid w:val="00D55C7D"/>
    <w:rsid w:val="00F10272"/>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6C97DC"/>
  <w15:docId w15:val="{F10470A2-F629-44DC-AF69-CF3A1E89E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607"/>
  </w:style>
  <w:style w:type="paragraph" w:styleId="Heading1">
    <w:name w:val="heading 1"/>
    <w:basedOn w:val="Normal"/>
    <w:next w:val="Normal"/>
    <w:uiPriority w:val="9"/>
    <w:qFormat/>
    <w:rsid w:val="006E0607"/>
    <w:pPr>
      <w:keepNext/>
      <w:keepLines/>
      <w:outlineLvl w:val="0"/>
    </w:pPr>
    <w:rPr>
      <w:b/>
    </w:rPr>
  </w:style>
  <w:style w:type="paragraph" w:styleId="Heading2">
    <w:name w:val="heading 2"/>
    <w:basedOn w:val="Normal"/>
    <w:next w:val="Normal"/>
    <w:uiPriority w:val="9"/>
    <w:unhideWhenUsed/>
    <w:qFormat/>
    <w:rsid w:val="006E0607"/>
    <w:pPr>
      <w:keepNext/>
      <w:keepLines/>
      <w:outlineLvl w:val="1"/>
    </w:pPr>
    <w:rPr>
      <w:b/>
      <w:i/>
    </w:rPr>
  </w:style>
  <w:style w:type="paragraph" w:styleId="Heading3">
    <w:name w:val="heading 3"/>
    <w:basedOn w:val="Normal"/>
    <w:next w:val="Normal"/>
    <w:uiPriority w:val="9"/>
    <w:unhideWhenUsed/>
    <w:qFormat/>
    <w:rsid w:val="006E0607"/>
    <w:pPr>
      <w:keepNext/>
      <w:keepLines/>
      <w:outlineLvl w:val="2"/>
    </w:pPr>
    <w:rPr>
      <w:b/>
    </w:rPr>
  </w:style>
  <w:style w:type="paragraph" w:styleId="Heading4">
    <w:name w:val="heading 4"/>
    <w:basedOn w:val="Normal"/>
    <w:next w:val="Normal"/>
    <w:uiPriority w:val="9"/>
    <w:unhideWhenUsed/>
    <w:qFormat/>
    <w:rsid w:val="006E0607"/>
    <w:pPr>
      <w:keepNext/>
      <w:keepLines/>
      <w:jc w:val="center"/>
      <w:outlineLvl w:val="3"/>
    </w:pPr>
    <w:rPr>
      <w:b/>
    </w:rPr>
  </w:style>
  <w:style w:type="paragraph" w:styleId="Heading5">
    <w:name w:val="heading 5"/>
    <w:basedOn w:val="Normal"/>
    <w:next w:val="Normal"/>
    <w:uiPriority w:val="9"/>
    <w:unhideWhenUsed/>
    <w:qFormat/>
    <w:rsid w:val="006E0607"/>
    <w:pPr>
      <w:keepNext/>
      <w:keepLines/>
      <w:jc w:val="center"/>
      <w:outlineLvl w:val="4"/>
    </w:pPr>
    <w:rPr>
      <w:b/>
    </w:rPr>
  </w:style>
  <w:style w:type="paragraph" w:styleId="Heading6">
    <w:name w:val="heading 6"/>
    <w:basedOn w:val="Normal"/>
    <w:next w:val="Normal"/>
    <w:uiPriority w:val="9"/>
    <w:unhideWhenUsed/>
    <w:qFormat/>
    <w:rsid w:val="006E0607"/>
    <w:pPr>
      <w:keepNext/>
      <w:keepLines/>
      <w:outlineLvl w:val="5"/>
    </w:pPr>
    <w:rPr>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E0607"/>
    <w:tblPr>
      <w:tblCellMar>
        <w:top w:w="100" w:type="dxa"/>
        <w:left w:w="100" w:type="dxa"/>
        <w:bottom w:w="100" w:type="dxa"/>
        <w:right w:w="100" w:type="dxa"/>
      </w:tblCellMar>
    </w:tblPr>
  </w:style>
  <w:style w:type="paragraph" w:styleId="Title">
    <w:name w:val="Title"/>
    <w:basedOn w:val="Normal"/>
    <w:next w:val="Normal"/>
    <w:uiPriority w:val="10"/>
    <w:qFormat/>
    <w:rsid w:val="006E0607"/>
    <w:pPr>
      <w:keepNext/>
      <w:keepLines/>
      <w:jc w:val="center"/>
    </w:pPr>
    <w:rPr>
      <w:b/>
      <w:sz w:val="32"/>
      <w:szCs w:val="32"/>
    </w:rPr>
  </w:style>
  <w:style w:type="table" w:customStyle="1" w:styleId="TableNormal1">
    <w:name w:val="TableNormal"/>
    <w:rsid w:val="006E0607"/>
    <w:tblPr>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6E0607"/>
    <w:pPr>
      <w:spacing w:line="240" w:lineRule="auto"/>
    </w:pPr>
    <w:rPr>
      <w:sz w:val="20"/>
      <w:szCs w:val="20"/>
    </w:rPr>
  </w:style>
  <w:style w:type="character" w:customStyle="1" w:styleId="CommentTextChar">
    <w:name w:val="Comment Text Char"/>
    <w:basedOn w:val="DefaultParagraphFont"/>
    <w:link w:val="CommentText"/>
    <w:uiPriority w:val="99"/>
    <w:semiHidden/>
    <w:rsid w:val="006E0607"/>
    <w:rPr>
      <w:sz w:val="20"/>
      <w:szCs w:val="20"/>
    </w:rPr>
  </w:style>
  <w:style w:type="character" w:styleId="CommentReference">
    <w:name w:val="annotation reference"/>
    <w:basedOn w:val="DefaultParagraphFont"/>
    <w:uiPriority w:val="99"/>
    <w:semiHidden/>
    <w:unhideWhenUsed/>
    <w:rsid w:val="006E0607"/>
    <w:rPr>
      <w:sz w:val="16"/>
      <w:szCs w:val="16"/>
    </w:rPr>
  </w:style>
  <w:style w:type="paragraph" w:styleId="NormalWeb">
    <w:name w:val="Normal (Web)"/>
    <w:basedOn w:val="Normal"/>
    <w:uiPriority w:val="99"/>
    <w:semiHidden/>
    <w:unhideWhenUsed/>
    <w:rsid w:val="002C571A"/>
  </w:style>
  <w:style w:type="paragraph" w:styleId="TOCHeading">
    <w:name w:val="TOC Heading"/>
    <w:basedOn w:val="Heading1"/>
    <w:next w:val="Normal"/>
    <w:uiPriority w:val="39"/>
    <w:unhideWhenUsed/>
    <w:qFormat/>
    <w:rsid w:val="002C571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C571A"/>
    <w:pPr>
      <w:spacing w:after="100"/>
    </w:pPr>
  </w:style>
  <w:style w:type="paragraph" w:styleId="TOC2">
    <w:name w:val="toc 2"/>
    <w:basedOn w:val="Normal"/>
    <w:next w:val="Normal"/>
    <w:autoRedefine/>
    <w:uiPriority w:val="39"/>
    <w:unhideWhenUsed/>
    <w:rsid w:val="002C571A"/>
    <w:pPr>
      <w:spacing w:after="100"/>
      <w:ind w:left="240"/>
    </w:pPr>
  </w:style>
  <w:style w:type="character" w:styleId="Hyperlink">
    <w:name w:val="Hyperlink"/>
    <w:basedOn w:val="DefaultParagraphFont"/>
    <w:uiPriority w:val="99"/>
    <w:unhideWhenUsed/>
    <w:rsid w:val="002C571A"/>
    <w:rPr>
      <w:color w:val="0000FF" w:themeColor="hyperlink"/>
      <w:u w:val="single"/>
    </w:rPr>
  </w:style>
  <w:style w:type="paragraph" w:styleId="Subtitle">
    <w:name w:val="Subtitle"/>
    <w:basedOn w:val="Normal"/>
    <w:next w:val="Normal"/>
    <w:uiPriority w:val="11"/>
    <w:qFormat/>
    <w:rsid w:val="006E0607"/>
    <w:pPr>
      <w:keepNext/>
      <w:keepLines/>
      <w:spacing w:before="0" w:after="320"/>
    </w:pPr>
    <w:rPr>
      <w:rFonts w:ascii="Arial" w:eastAsia="Arial" w:hAnsi="Arial" w:cs="Arial"/>
      <w:color w:val="666666"/>
      <w:sz w:val="30"/>
      <w:szCs w:val="30"/>
    </w:rPr>
  </w:style>
  <w:style w:type="table" w:customStyle="1" w:styleId="a">
    <w:basedOn w:val="TableNormal"/>
    <w:rsid w:val="006E0607"/>
    <w:tblPr>
      <w:tblStyleRowBandSize w:val="1"/>
      <w:tblStyleColBandSize w:val="1"/>
      <w:tblCellMar>
        <w:top w:w="15" w:type="dxa"/>
        <w:left w:w="15" w:type="dxa"/>
        <w:bottom w:w="15" w:type="dxa"/>
        <w:right w:w="15" w:type="dxa"/>
      </w:tblCellMar>
    </w:tblPr>
  </w:style>
  <w:style w:type="paragraph" w:styleId="BalloonText">
    <w:name w:val="Balloon Text"/>
    <w:basedOn w:val="Normal"/>
    <w:link w:val="BalloonTextChar"/>
    <w:uiPriority w:val="99"/>
    <w:semiHidden/>
    <w:unhideWhenUsed/>
    <w:rsid w:val="003113A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13A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hyperlink" Target="http://ijmer.in.doi./2024/13.1.69" TargetMode="External" /><Relationship Id="rId4" Type="http://schemas.openxmlformats.org/officeDocument/2006/relationships/settings" Target="settings.xml" /><Relationship Id="rId9" Type="http://schemas.openxmlformats.org/officeDocument/2006/relationships/image" Target="media/image2.png"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qoh0R1PjEKVr/w2Vw0ZD+xsMUfw==">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3881</Words>
  <Characters>22125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Hemin Jiteshbhai Suvagiya (2421689)</cp:lastModifiedBy>
  <cp:revision>2</cp:revision>
  <dcterms:created xsi:type="dcterms:W3CDTF">2025-11-13T06:36:00Z</dcterms:created>
  <dcterms:modified xsi:type="dcterms:W3CDTF">2025-11-13T06:36:00Z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b1a4f20c-d71b-455d-9cd8-e7019ffa830f</vt:lpwstr>
  </property>
</Properties>
</file>