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268154301"/>
        <w:docPartObj>
          <w:docPartGallery w:val="Cover Pages"/>
          <w:docPartUnique/>
        </w:docPartObj>
      </w:sdtPr>
      <w:sdtEndPr>
        <w:rPr>
          <w:sz w:val="22"/>
        </w:rPr>
      </w:sdtEndPr>
      <w:sdtContent>
        <w:p w14:paraId="5B3DBF43" w14:textId="60F91E84" w:rsidR="0038670C" w:rsidRDefault="0038670C">
          <w:pPr>
            <w:pStyle w:val="NoSpacing"/>
            <w:rPr>
              <w:sz w:val="2"/>
            </w:rPr>
          </w:pPr>
          <w:r>
            <w:rPr>
              <w:sz w:val="2"/>
            </w:rPr>
            <w:t>Str</w:t>
          </w:r>
        </w:p>
        <w:p w14:paraId="6ADF6094" w14:textId="093EA8C1" w:rsidR="0038670C" w:rsidRDefault="0038670C">
          <w:r>
            <w:rPr>
              <w:noProof/>
            </w:rPr>
            <mc:AlternateContent>
              <mc:Choice Requires="wps">
                <w:drawing>
                  <wp:anchor distT="0" distB="0" distL="114300" distR="114300" simplePos="0" relativeHeight="251661312" behindDoc="0" locked="0" layoutInCell="1" allowOverlap="1" wp14:anchorId="1688F58B" wp14:editId="281AFCA5">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6496BA1" w14:textId="5C2A2B39" w:rsidR="00DC4CF6" w:rsidRDefault="00DC4CF6" w:rsidP="0038670C">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6EF4ED17" w14:textId="1316E537" w:rsidR="00DC4CF6" w:rsidRPr="004C487D" w:rsidRDefault="00135B71">
                                <w:pPr>
                                  <w:pStyle w:val="NoSpacing"/>
                                  <w:spacing w:before="120"/>
                                  <w:rPr>
                                    <w:noProof/>
                                  </w:rPr>
                                </w:pPr>
                                <w:sdt>
                                  <w:sdtPr>
                                    <w:rPr>
                                      <w:color w:val="4472C4" w:themeColor="accent1"/>
                                      <w:sz w:val="36"/>
                                      <w:szCs w:val="36"/>
                                    </w:rPr>
                                    <w:alias w:val="Subtitle"/>
                                    <w:tag w:val=""/>
                                    <w:id w:val="1842658114"/>
                                    <w:dataBinding w:prefixMappings="xmlns:ns0='http://purl.org/dc/elements/1.1/' xmlns:ns1='http://schemas.openxmlformats.org/package/2006/metadata/core-properties' " w:xpath="/ns1:coreProperties[1]/ns0:subject[1]" w:storeItemID="{6C3C8BC8-F283-45AE-878A-BAB7291924A1}"/>
                                    <w:text/>
                                  </w:sdtPr>
                                  <w:sdtEndPr/>
                                  <w:sdtContent>
                                    <w:r w:rsidR="00DC4CF6">
                                      <w:rPr>
                                        <w:color w:val="4472C4" w:themeColor="accent1"/>
                                        <w:sz w:val="36"/>
                                        <w:szCs w:val="36"/>
                                      </w:rPr>
                                      <w:t>SBUS6104 – Contemporary Themes in E-Business</w:t>
                                    </w:r>
                                  </w:sdtContent>
                                </w:sdt>
                              </w:p>
                              <w:p w14:paraId="4EBB0C81" w14:textId="77777777" w:rsidR="00DC4CF6" w:rsidRDefault="00DC4C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88F58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6496BA1" w14:textId="5C2A2B39" w:rsidR="00DC4CF6" w:rsidRDefault="00DC4CF6" w:rsidP="0038670C">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6EF4ED17" w14:textId="1316E537" w:rsidR="00DC4CF6" w:rsidRPr="004C487D" w:rsidRDefault="00135B71">
                          <w:pPr>
                            <w:pStyle w:val="NoSpacing"/>
                            <w:spacing w:before="120"/>
                            <w:rPr>
                              <w:noProof/>
                            </w:rPr>
                          </w:pPr>
                          <w:sdt>
                            <w:sdtPr>
                              <w:rPr>
                                <w:color w:val="4472C4" w:themeColor="accent1"/>
                                <w:sz w:val="36"/>
                                <w:szCs w:val="36"/>
                              </w:rPr>
                              <w:alias w:val="Subtitle"/>
                              <w:tag w:val=""/>
                              <w:id w:val="1842658114"/>
                              <w:dataBinding w:prefixMappings="xmlns:ns0='http://purl.org/dc/elements/1.1/' xmlns:ns1='http://schemas.openxmlformats.org/package/2006/metadata/core-properties' " w:xpath="/ns1:coreProperties[1]/ns0:subject[1]" w:storeItemID="{6C3C8BC8-F283-45AE-878A-BAB7291924A1}"/>
                              <w:text/>
                            </w:sdtPr>
                            <w:sdtEndPr/>
                            <w:sdtContent>
                              <w:r w:rsidR="00DC4CF6">
                                <w:rPr>
                                  <w:color w:val="4472C4" w:themeColor="accent1"/>
                                  <w:sz w:val="36"/>
                                  <w:szCs w:val="36"/>
                                </w:rPr>
                                <w:t>SBUS6104 – Contemporary Themes in E-Business</w:t>
                              </w:r>
                            </w:sdtContent>
                          </w:sdt>
                        </w:p>
                        <w:p w14:paraId="4EBB0C81" w14:textId="77777777" w:rsidR="00DC4CF6" w:rsidRDefault="00DC4CF6"/>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38518C14" wp14:editId="5E9B2AC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258466" w14:textId="25688448" w:rsidR="00DC4CF6" w:rsidRDefault="00135B71">
                                <w:pPr>
                                  <w:pStyle w:val="NoSpacing"/>
                                  <w:jc w:val="right"/>
                                  <w:rPr>
                                    <w:color w:val="4472C4" w:themeColor="accent1"/>
                                    <w:sz w:val="36"/>
                                    <w:szCs w:val="36"/>
                                  </w:rPr>
                                </w:pPr>
                                <w:sdt>
                                  <w:sdtPr>
                                    <w:rPr>
                                      <w:color w:val="4472C4" w:themeColor="accent1"/>
                                      <w:sz w:val="36"/>
                                      <w:szCs w:val="36"/>
                                    </w:rPr>
                                    <w:alias w:val="School"/>
                                    <w:tag w:val="School"/>
                                    <w:id w:val="830416252"/>
                                    <w:dataBinding w:prefixMappings="xmlns:ns0='http://schemas.openxmlformats.org/officeDocument/2006/extended-properties' " w:xpath="/ns0:Properties[1]/ns0:Company[1]" w:storeItemID="{6668398D-A668-4E3E-A5EB-62B293D839F1}"/>
                                    <w:text/>
                                  </w:sdtPr>
                                  <w:sdtEndPr/>
                                  <w:sdtContent>
                                    <w:r w:rsidR="00DC4CF6">
                                      <w:rPr>
                                        <w:color w:val="4472C4" w:themeColor="accent1"/>
                                        <w:sz w:val="36"/>
                                        <w:szCs w:val="36"/>
                                      </w:rPr>
                                      <w:t>University of Wales Trinity Saint David</w:t>
                                    </w:r>
                                  </w:sdtContent>
                                </w:sdt>
                              </w:p>
                              <w:sdt>
                                <w:sdtPr>
                                  <w:rPr>
                                    <w:color w:val="4472C4" w:themeColor="accent1"/>
                                    <w:sz w:val="40"/>
                                    <w:szCs w:val="36"/>
                                  </w:rPr>
                                  <w:alias w:val="Course"/>
                                  <w:tag w:val="Course"/>
                                  <w:id w:val="1119416741"/>
                                  <w:dataBinding w:prefixMappings="xmlns:ns0='http://purl.org/dc/elements/1.1/' xmlns:ns1='http://schemas.openxmlformats.org/package/2006/metadata/core-properties' " w:xpath="/ns1:coreProperties[1]/ns1:category[1]" w:storeItemID="{6C3C8BC8-F283-45AE-878A-BAB7291924A1}"/>
                                  <w:text/>
                                </w:sdtPr>
                                <w:sdtEndPr/>
                                <w:sdtContent>
                                  <w:p w14:paraId="2C550EF4" w14:textId="65A765DE" w:rsidR="00DC4CF6" w:rsidRPr="0038670C" w:rsidRDefault="00DC4CF6">
                                    <w:pPr>
                                      <w:pStyle w:val="NoSpacing"/>
                                      <w:jc w:val="right"/>
                                      <w:rPr>
                                        <w:color w:val="4472C4" w:themeColor="accent1"/>
                                        <w:sz w:val="40"/>
                                        <w:szCs w:val="36"/>
                                      </w:rPr>
                                    </w:pPr>
                                    <w:r w:rsidRPr="0038670C">
                                      <w:rPr>
                                        <w:color w:val="4472C4" w:themeColor="accent1"/>
                                        <w:sz w:val="40"/>
                                        <w:szCs w:val="36"/>
                                      </w:rPr>
                                      <w:t>Chloe Burgess - 1600608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518C1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A258466" w14:textId="25688448" w:rsidR="00DC4CF6" w:rsidRDefault="00135B71">
                          <w:pPr>
                            <w:pStyle w:val="NoSpacing"/>
                            <w:jc w:val="right"/>
                            <w:rPr>
                              <w:color w:val="4472C4" w:themeColor="accent1"/>
                              <w:sz w:val="36"/>
                              <w:szCs w:val="36"/>
                            </w:rPr>
                          </w:pPr>
                          <w:sdt>
                            <w:sdtPr>
                              <w:rPr>
                                <w:color w:val="4472C4" w:themeColor="accent1"/>
                                <w:sz w:val="36"/>
                                <w:szCs w:val="36"/>
                              </w:rPr>
                              <w:alias w:val="School"/>
                              <w:tag w:val="School"/>
                              <w:id w:val="830416252"/>
                              <w:dataBinding w:prefixMappings="xmlns:ns0='http://schemas.openxmlformats.org/officeDocument/2006/extended-properties' " w:xpath="/ns0:Properties[1]/ns0:Company[1]" w:storeItemID="{6668398D-A668-4E3E-A5EB-62B293D839F1}"/>
                              <w:text/>
                            </w:sdtPr>
                            <w:sdtEndPr/>
                            <w:sdtContent>
                              <w:r w:rsidR="00DC4CF6">
                                <w:rPr>
                                  <w:color w:val="4472C4" w:themeColor="accent1"/>
                                  <w:sz w:val="36"/>
                                  <w:szCs w:val="36"/>
                                </w:rPr>
                                <w:t>University of Wales Trinity Saint David</w:t>
                              </w:r>
                            </w:sdtContent>
                          </w:sdt>
                        </w:p>
                        <w:sdt>
                          <w:sdtPr>
                            <w:rPr>
                              <w:color w:val="4472C4" w:themeColor="accent1"/>
                              <w:sz w:val="40"/>
                              <w:szCs w:val="36"/>
                            </w:rPr>
                            <w:alias w:val="Course"/>
                            <w:tag w:val="Course"/>
                            <w:id w:val="1119416741"/>
                            <w:dataBinding w:prefixMappings="xmlns:ns0='http://purl.org/dc/elements/1.1/' xmlns:ns1='http://schemas.openxmlformats.org/package/2006/metadata/core-properties' " w:xpath="/ns1:coreProperties[1]/ns1:category[1]" w:storeItemID="{6C3C8BC8-F283-45AE-878A-BAB7291924A1}"/>
                            <w:text/>
                          </w:sdtPr>
                          <w:sdtEndPr/>
                          <w:sdtContent>
                            <w:p w14:paraId="2C550EF4" w14:textId="65A765DE" w:rsidR="00DC4CF6" w:rsidRPr="0038670C" w:rsidRDefault="00DC4CF6">
                              <w:pPr>
                                <w:pStyle w:val="NoSpacing"/>
                                <w:jc w:val="right"/>
                                <w:rPr>
                                  <w:color w:val="4472C4" w:themeColor="accent1"/>
                                  <w:sz w:val="40"/>
                                  <w:szCs w:val="36"/>
                                </w:rPr>
                              </w:pPr>
                              <w:r w:rsidRPr="0038670C">
                                <w:rPr>
                                  <w:color w:val="4472C4" w:themeColor="accent1"/>
                                  <w:sz w:val="40"/>
                                  <w:szCs w:val="36"/>
                                </w:rPr>
                                <w:t>Chloe Burgess - 1600608</w:t>
                              </w:r>
                            </w:p>
                          </w:sdtContent>
                        </w:sdt>
                      </w:txbxContent>
                    </v:textbox>
                    <w10:wrap anchorx="page" anchory="margin"/>
                  </v:shape>
                </w:pict>
              </mc:Fallback>
            </mc:AlternateContent>
          </w:r>
        </w:p>
        <w:p w14:paraId="1507BDE7" w14:textId="2D827ABF" w:rsidR="0038670C" w:rsidRDefault="004C487D">
          <w:r>
            <w:rPr>
              <w:noProof/>
            </w:rPr>
            <w:drawing>
              <wp:anchor distT="0" distB="0" distL="114300" distR="114300" simplePos="0" relativeHeight="251665408" behindDoc="1" locked="0" layoutInCell="1" allowOverlap="1" wp14:anchorId="00BC5805" wp14:editId="49FA82EA">
                <wp:simplePos x="0" y="0"/>
                <wp:positionH relativeFrom="column">
                  <wp:posOffset>-260131</wp:posOffset>
                </wp:positionH>
                <wp:positionV relativeFrom="paragraph">
                  <wp:posOffset>1890417</wp:posOffset>
                </wp:positionV>
                <wp:extent cx="5825569" cy="1387365"/>
                <wp:effectExtent l="0" t="0" r="3810" b="3810"/>
                <wp:wrapNone/>
                <wp:docPr id="4" name="Picture 4" descr="C:\Users\chloe\AppData\Local\Microsoft\Windows\INetCache\Content.MSO\11C14EC6.tmp">
                  <a:hlinkClick xmlns:a="http://schemas.openxmlformats.org/drawingml/2006/main" r:id="rId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hloe\AppData\Local\Microsoft\Windows\INetCache\Content.MSO\11C14EC6.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1801" cy="13983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color w:val="4472C4" w:themeColor="accent1"/>
              <w:sz w:val="36"/>
              <w:szCs w:val="36"/>
            </w:rPr>
            <mc:AlternateContent>
              <mc:Choice Requires="wpg">
                <w:drawing>
                  <wp:anchor distT="0" distB="0" distL="114300" distR="114300" simplePos="0" relativeHeight="251660288" behindDoc="1" locked="0" layoutInCell="1" allowOverlap="1" wp14:anchorId="0D20A41C" wp14:editId="7AA2AB34">
                    <wp:simplePos x="0" y="0"/>
                    <wp:positionH relativeFrom="page">
                      <wp:posOffset>2041438</wp:posOffset>
                    </wp:positionH>
                    <wp:positionV relativeFrom="page">
                      <wp:posOffset>3380806</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350E07E" id="Group 2" o:spid="_x0000_s1026" style="position:absolute;margin-left:160.75pt;margin-top:266.2pt;width:432.65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32AC437E" wp14:editId="2137038A">
                    <wp:simplePos x="0" y="0"/>
                    <wp:positionH relativeFrom="column">
                      <wp:posOffset>-517875</wp:posOffset>
                    </wp:positionH>
                    <wp:positionV relativeFrom="paragraph">
                      <wp:posOffset>497534</wp:posOffset>
                    </wp:positionV>
                    <wp:extent cx="5783580" cy="1265555"/>
                    <wp:effectExtent l="0" t="0" r="0" b="0"/>
                    <wp:wrapNone/>
                    <wp:docPr id="2" name="Text Box 2"/>
                    <wp:cNvGraphicFramePr/>
                    <a:graphic xmlns:a="http://schemas.openxmlformats.org/drawingml/2006/main">
                      <a:graphicData uri="http://schemas.microsoft.com/office/word/2010/wordprocessingShape">
                        <wps:wsp>
                          <wps:cNvSpPr txBox="1"/>
                          <wps:spPr>
                            <a:xfrm>
                              <a:off x="0" y="0"/>
                              <a:ext cx="5783580" cy="1265555"/>
                            </a:xfrm>
                            <a:prstGeom prst="rect">
                              <a:avLst/>
                            </a:prstGeom>
                            <a:noFill/>
                            <a:ln>
                              <a:noFill/>
                            </a:ln>
                          </wps:spPr>
                          <wps:txbx>
                            <w:txbxContent>
                              <w:p w14:paraId="3225E84B" w14:textId="621CF8BC" w:rsidR="00DC4CF6" w:rsidRPr="004C487D" w:rsidRDefault="00DC4CF6" w:rsidP="004C487D">
                                <w:pPr>
                                  <w:pStyle w:val="IntenseQuote"/>
                                  <w:rPr>
                                    <w:noProof/>
                                    <w:sz w:val="36"/>
                                  </w:rPr>
                                </w:pPr>
                                <w:r w:rsidRPr="004C487D">
                                  <w:rPr>
                                    <w:noProof/>
                                    <w:sz w:val="36"/>
                                  </w:rPr>
                                  <w:t>Strategic Formulation Framework in Action: The Example of Ryan Air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2AC437E" id="Text Box 2" o:spid="_x0000_s1028" type="#_x0000_t202" style="position:absolute;margin-left:-40.8pt;margin-top:39.2pt;width:455.4pt;height:99.65pt;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" filled="f" stroked="f">
                    <v:textbox style="mso-fit-shape-to-text:t">
                      <w:txbxContent>
                        <w:p w14:paraId="3225E84B" w14:textId="621CF8BC" w:rsidR="00DC4CF6" w:rsidRPr="004C487D" w:rsidRDefault="00DC4CF6" w:rsidP="004C487D">
                          <w:pPr>
                            <w:pStyle w:val="IntenseQuote"/>
                            <w:rPr>
                              <w:noProof/>
                              <w:sz w:val="36"/>
                            </w:rPr>
                          </w:pPr>
                          <w:r w:rsidRPr="004C487D">
                            <w:rPr>
                              <w:noProof/>
                              <w:sz w:val="36"/>
                            </w:rPr>
                            <w:t>Strategic Formulation Framework in Action: The Example of Ryan Air</w:t>
                          </w:r>
                        </w:p>
                      </w:txbxContent>
                    </v:textbox>
                  </v:shape>
                </w:pict>
              </mc:Fallback>
            </mc:AlternateContent>
          </w:r>
          <w:r w:rsidR="0038670C">
            <w:br w:type="page"/>
          </w:r>
        </w:p>
      </w:sdtContent>
    </w:sdt>
    <w:p w14:paraId="39A22464" w14:textId="26FB72A1" w:rsidR="007871D4" w:rsidRDefault="0038670C">
      <w:pPr>
        <w:rPr>
          <w:b/>
          <w:sz w:val="24"/>
        </w:rPr>
      </w:pPr>
      <w:r w:rsidRPr="0038670C">
        <w:rPr>
          <w:b/>
          <w:sz w:val="24"/>
        </w:rPr>
        <w:lastRenderedPageBreak/>
        <w:t>Content</w:t>
      </w:r>
      <w:r>
        <w:rPr>
          <w:b/>
          <w:sz w:val="24"/>
        </w:rPr>
        <w:t>s</w:t>
      </w:r>
      <w:r w:rsidRPr="0038670C">
        <w:rPr>
          <w:b/>
          <w:sz w:val="24"/>
        </w:rPr>
        <w:t xml:space="preserve"> page</w:t>
      </w:r>
    </w:p>
    <w:p w14:paraId="74F946FE" w14:textId="53C66F19" w:rsidR="0038670C" w:rsidRDefault="0038670C">
      <w:pPr>
        <w:rPr>
          <w:sz w:val="24"/>
        </w:rPr>
      </w:pPr>
      <w:r>
        <w:rPr>
          <w:sz w:val="24"/>
        </w:rPr>
        <w:t xml:space="preserve">Executive summary </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sidR="009D742F">
        <w:rPr>
          <w:sz w:val="24"/>
        </w:rPr>
        <w:t>3</w:t>
      </w:r>
    </w:p>
    <w:p w14:paraId="4B292A67" w14:textId="7D2E9DEC" w:rsidR="004C487D" w:rsidRDefault="0038670C">
      <w:pPr>
        <w:rPr>
          <w:sz w:val="24"/>
        </w:rPr>
      </w:pPr>
      <w:r>
        <w:rPr>
          <w:sz w:val="24"/>
        </w:rPr>
        <w:t xml:space="preserve">Introduction </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sidR="008A7136">
        <w:rPr>
          <w:sz w:val="24"/>
        </w:rPr>
        <w:tab/>
      </w:r>
      <w:r w:rsidR="008A7136">
        <w:rPr>
          <w:sz w:val="24"/>
        </w:rPr>
        <w:tab/>
      </w:r>
      <w:r w:rsidR="009D742F">
        <w:rPr>
          <w:sz w:val="24"/>
        </w:rPr>
        <w:t>4</w:t>
      </w:r>
    </w:p>
    <w:p w14:paraId="097DF49F" w14:textId="72712849" w:rsidR="008A7136" w:rsidRDefault="008A7136">
      <w:pPr>
        <w:rPr>
          <w:sz w:val="24"/>
        </w:rPr>
      </w:pPr>
      <w:r>
        <w:rPr>
          <w:sz w:val="24"/>
        </w:rPr>
        <w:t>Strategic Formulation Framework and Traditional Analysis Tools</w:t>
      </w:r>
      <w:r>
        <w:rPr>
          <w:sz w:val="24"/>
        </w:rPr>
        <w:tab/>
      </w:r>
      <w:r>
        <w:rPr>
          <w:sz w:val="24"/>
        </w:rPr>
        <w:tab/>
      </w:r>
      <w:r>
        <w:rPr>
          <w:sz w:val="24"/>
        </w:rPr>
        <w:tab/>
      </w:r>
      <w:r w:rsidR="004C487D">
        <w:rPr>
          <w:sz w:val="24"/>
        </w:rPr>
        <w:tab/>
      </w:r>
      <w:r w:rsidR="009D742F">
        <w:rPr>
          <w:sz w:val="24"/>
        </w:rPr>
        <w:t>4</w:t>
      </w:r>
      <w:r w:rsidR="009D742F">
        <w:rPr>
          <w:sz w:val="24"/>
        </w:rPr>
        <w:tab/>
      </w:r>
    </w:p>
    <w:p w14:paraId="24C8CD13" w14:textId="699CDA7D" w:rsidR="004C487D" w:rsidRPr="007466BA" w:rsidRDefault="004C487D">
      <w:pPr>
        <w:rPr>
          <w:sz w:val="24"/>
        </w:rPr>
      </w:pPr>
      <w:r w:rsidRPr="007466BA">
        <w:rPr>
          <w:sz w:val="24"/>
        </w:rPr>
        <w:t>Overview of Ryanair</w:t>
      </w:r>
      <w:r w:rsidR="009D742F">
        <w:rPr>
          <w:sz w:val="24"/>
        </w:rPr>
        <w:tab/>
      </w:r>
      <w:r w:rsidR="009D742F">
        <w:rPr>
          <w:sz w:val="24"/>
        </w:rPr>
        <w:tab/>
      </w:r>
      <w:r w:rsidR="009D742F">
        <w:rPr>
          <w:sz w:val="24"/>
        </w:rPr>
        <w:tab/>
      </w:r>
      <w:r w:rsidR="009D742F">
        <w:rPr>
          <w:sz w:val="24"/>
        </w:rPr>
        <w:tab/>
      </w:r>
      <w:r w:rsidR="009D742F">
        <w:rPr>
          <w:sz w:val="24"/>
        </w:rPr>
        <w:tab/>
      </w:r>
      <w:r w:rsidR="009D742F">
        <w:rPr>
          <w:sz w:val="24"/>
        </w:rPr>
        <w:tab/>
      </w:r>
      <w:r w:rsidR="009D742F">
        <w:rPr>
          <w:sz w:val="24"/>
        </w:rPr>
        <w:tab/>
      </w:r>
      <w:r w:rsidR="009D742F">
        <w:rPr>
          <w:sz w:val="24"/>
        </w:rPr>
        <w:tab/>
      </w:r>
      <w:r w:rsidR="009D742F">
        <w:rPr>
          <w:sz w:val="24"/>
        </w:rPr>
        <w:tab/>
      </w:r>
      <w:r w:rsidR="009D742F">
        <w:rPr>
          <w:sz w:val="24"/>
        </w:rPr>
        <w:tab/>
      </w:r>
      <w:r w:rsidR="00CC7CD4">
        <w:rPr>
          <w:sz w:val="24"/>
        </w:rPr>
        <w:t>4</w:t>
      </w:r>
    </w:p>
    <w:p w14:paraId="5E5BD3D0" w14:textId="36295FAF" w:rsidR="004C487D" w:rsidRPr="009D742F" w:rsidRDefault="00262A81" w:rsidP="004C487D">
      <w:pPr>
        <w:rPr>
          <w:b/>
          <w:sz w:val="24"/>
        </w:rPr>
      </w:pPr>
      <w:r>
        <w:rPr>
          <w:b/>
          <w:sz w:val="24"/>
        </w:rPr>
        <w:t xml:space="preserve">Ryanair’s </w:t>
      </w:r>
      <w:r w:rsidR="004C487D" w:rsidRPr="009D742F">
        <w:rPr>
          <w:b/>
          <w:sz w:val="24"/>
        </w:rPr>
        <w:t>strategy, mission and vision</w:t>
      </w:r>
      <w:r w:rsidR="009D742F">
        <w:rPr>
          <w:b/>
          <w:sz w:val="24"/>
        </w:rPr>
        <w:tab/>
      </w:r>
      <w:r w:rsidR="009D742F">
        <w:rPr>
          <w:b/>
          <w:sz w:val="24"/>
        </w:rPr>
        <w:tab/>
      </w:r>
      <w:r w:rsidR="009D742F">
        <w:rPr>
          <w:b/>
          <w:sz w:val="24"/>
        </w:rPr>
        <w:tab/>
      </w:r>
      <w:r w:rsidR="009D742F">
        <w:rPr>
          <w:b/>
          <w:sz w:val="24"/>
        </w:rPr>
        <w:tab/>
      </w:r>
      <w:r w:rsidR="009D742F">
        <w:rPr>
          <w:b/>
          <w:sz w:val="24"/>
        </w:rPr>
        <w:tab/>
      </w:r>
      <w:r w:rsidR="009D742F">
        <w:rPr>
          <w:b/>
          <w:sz w:val="24"/>
        </w:rPr>
        <w:tab/>
      </w:r>
      <w:r w:rsidR="009D742F">
        <w:rPr>
          <w:b/>
          <w:sz w:val="24"/>
        </w:rPr>
        <w:tab/>
      </w:r>
      <w:r w:rsidR="00CC7CD4">
        <w:rPr>
          <w:sz w:val="24"/>
        </w:rPr>
        <w:t>5</w:t>
      </w:r>
      <w:r w:rsidR="009D742F">
        <w:rPr>
          <w:b/>
          <w:sz w:val="24"/>
        </w:rPr>
        <w:tab/>
      </w:r>
    </w:p>
    <w:p w14:paraId="6B71C46C" w14:textId="468C923C" w:rsidR="004C487D" w:rsidRDefault="004C487D">
      <w:pPr>
        <w:rPr>
          <w:sz w:val="24"/>
        </w:rPr>
      </w:pPr>
      <w:r w:rsidRPr="009D742F">
        <w:rPr>
          <w:b/>
          <w:sz w:val="24"/>
        </w:rPr>
        <w:t>New mission and vision</w:t>
      </w:r>
      <w:r w:rsidR="009D742F">
        <w:rPr>
          <w:b/>
          <w:sz w:val="24"/>
        </w:rPr>
        <w:tab/>
      </w:r>
      <w:r w:rsidR="009D742F">
        <w:rPr>
          <w:b/>
          <w:sz w:val="24"/>
        </w:rPr>
        <w:tab/>
      </w:r>
      <w:r w:rsidR="009D742F">
        <w:rPr>
          <w:b/>
          <w:sz w:val="24"/>
        </w:rPr>
        <w:tab/>
      </w:r>
      <w:r w:rsidR="009D742F">
        <w:rPr>
          <w:b/>
          <w:sz w:val="24"/>
        </w:rPr>
        <w:tab/>
      </w:r>
      <w:r w:rsidR="009D742F">
        <w:rPr>
          <w:b/>
          <w:sz w:val="24"/>
        </w:rPr>
        <w:tab/>
      </w:r>
      <w:r w:rsidR="009D742F">
        <w:rPr>
          <w:b/>
          <w:sz w:val="24"/>
        </w:rPr>
        <w:tab/>
      </w:r>
      <w:r w:rsidR="009D742F">
        <w:rPr>
          <w:b/>
          <w:sz w:val="24"/>
        </w:rPr>
        <w:tab/>
      </w:r>
      <w:r w:rsidR="009D742F">
        <w:rPr>
          <w:b/>
          <w:sz w:val="24"/>
        </w:rPr>
        <w:tab/>
      </w:r>
      <w:r w:rsidR="009D742F">
        <w:rPr>
          <w:b/>
          <w:sz w:val="24"/>
        </w:rPr>
        <w:tab/>
      </w:r>
      <w:r w:rsidR="00CC7CD4" w:rsidRPr="00CC7CD4">
        <w:rPr>
          <w:sz w:val="24"/>
        </w:rPr>
        <w:t>5</w:t>
      </w:r>
    </w:p>
    <w:p w14:paraId="19D2EB74" w14:textId="4E2A62EB" w:rsidR="00262A81" w:rsidRPr="00262A81" w:rsidRDefault="00262A81">
      <w:pPr>
        <w:rPr>
          <w:b/>
          <w:sz w:val="24"/>
        </w:rPr>
      </w:pPr>
      <w:r w:rsidRPr="00262A81">
        <w:rPr>
          <w:b/>
          <w:sz w:val="24"/>
        </w:rPr>
        <w:t>Financial Highlights</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sidRPr="00262A81">
        <w:rPr>
          <w:sz w:val="24"/>
        </w:rPr>
        <w:t>6</w:t>
      </w:r>
    </w:p>
    <w:p w14:paraId="109B9070" w14:textId="66737A7F" w:rsidR="008A7136" w:rsidRDefault="008A7136">
      <w:pPr>
        <w:rPr>
          <w:sz w:val="24"/>
        </w:rPr>
      </w:pPr>
      <w:r>
        <w:rPr>
          <w:sz w:val="24"/>
        </w:rPr>
        <w:t>Main Findings</w:t>
      </w:r>
      <w:r w:rsidR="00CC7CD4">
        <w:rPr>
          <w:sz w:val="24"/>
        </w:rPr>
        <w:tab/>
      </w:r>
      <w:r w:rsidR="00CC7CD4">
        <w:rPr>
          <w:sz w:val="24"/>
        </w:rPr>
        <w:tab/>
      </w:r>
      <w:r w:rsidR="00CC7CD4">
        <w:rPr>
          <w:sz w:val="24"/>
        </w:rPr>
        <w:tab/>
      </w:r>
      <w:r w:rsidR="00CC7CD4">
        <w:rPr>
          <w:sz w:val="24"/>
        </w:rPr>
        <w:tab/>
      </w:r>
      <w:r w:rsidR="00CC7CD4">
        <w:rPr>
          <w:sz w:val="24"/>
        </w:rPr>
        <w:tab/>
      </w:r>
      <w:r w:rsidR="00CC7CD4">
        <w:rPr>
          <w:sz w:val="24"/>
        </w:rPr>
        <w:tab/>
      </w:r>
      <w:r w:rsidR="00CC7CD4">
        <w:rPr>
          <w:sz w:val="24"/>
        </w:rPr>
        <w:tab/>
      </w:r>
      <w:r w:rsidR="00CC7CD4">
        <w:rPr>
          <w:sz w:val="24"/>
        </w:rPr>
        <w:tab/>
      </w:r>
      <w:r w:rsidR="00CC7CD4">
        <w:rPr>
          <w:sz w:val="24"/>
        </w:rPr>
        <w:tab/>
      </w:r>
      <w:r w:rsidR="00CC7CD4">
        <w:rPr>
          <w:sz w:val="24"/>
        </w:rPr>
        <w:tab/>
      </w:r>
      <w:r w:rsidR="00CC7CD4">
        <w:rPr>
          <w:sz w:val="24"/>
        </w:rPr>
        <w:tab/>
        <w:t>6</w:t>
      </w:r>
    </w:p>
    <w:p w14:paraId="3B09D547" w14:textId="7401F1DD" w:rsidR="007466BA" w:rsidRDefault="007466BA" w:rsidP="007466BA">
      <w:pPr>
        <w:rPr>
          <w:sz w:val="24"/>
        </w:rPr>
      </w:pPr>
      <w:r w:rsidRPr="00262A81">
        <w:rPr>
          <w:sz w:val="24"/>
        </w:rPr>
        <w:t xml:space="preserve">External </w:t>
      </w:r>
      <w:r w:rsidR="00E40147" w:rsidRPr="00262A81">
        <w:rPr>
          <w:sz w:val="24"/>
        </w:rPr>
        <w:t>Analysis</w:t>
      </w:r>
      <w:r w:rsidRPr="00262A81">
        <w:rPr>
          <w:sz w:val="24"/>
        </w:rPr>
        <w:t xml:space="preserve"> of Ryanair</w:t>
      </w:r>
      <w:r w:rsidR="00E40147" w:rsidRPr="00262A81">
        <w:rPr>
          <w:sz w:val="24"/>
        </w:rPr>
        <w:t xml:space="preserve"> (Stage 1)</w:t>
      </w:r>
      <w:r w:rsidR="00CC7CD4">
        <w:rPr>
          <w:i/>
          <w:sz w:val="24"/>
        </w:rPr>
        <w:tab/>
      </w:r>
      <w:r w:rsidR="00E40147">
        <w:rPr>
          <w:i/>
          <w:sz w:val="24"/>
        </w:rPr>
        <w:tab/>
      </w:r>
      <w:r w:rsidR="00262A81">
        <w:rPr>
          <w:i/>
          <w:sz w:val="24"/>
        </w:rPr>
        <w:tab/>
      </w:r>
      <w:r w:rsidR="00E40147">
        <w:rPr>
          <w:i/>
          <w:sz w:val="24"/>
        </w:rPr>
        <w:tab/>
      </w:r>
      <w:r w:rsidR="00CC7CD4">
        <w:rPr>
          <w:i/>
          <w:sz w:val="24"/>
        </w:rPr>
        <w:tab/>
      </w:r>
      <w:r w:rsidR="00CC7CD4">
        <w:rPr>
          <w:i/>
          <w:sz w:val="24"/>
        </w:rPr>
        <w:tab/>
      </w:r>
      <w:r w:rsidR="00CC7CD4">
        <w:rPr>
          <w:i/>
          <w:sz w:val="24"/>
        </w:rPr>
        <w:tab/>
      </w:r>
      <w:r w:rsidR="00CC7CD4">
        <w:rPr>
          <w:i/>
          <w:sz w:val="24"/>
        </w:rPr>
        <w:tab/>
      </w:r>
      <w:r w:rsidR="00E40147">
        <w:rPr>
          <w:sz w:val="24"/>
        </w:rPr>
        <w:t>6</w:t>
      </w:r>
    </w:p>
    <w:p w14:paraId="172B93B1" w14:textId="43F3780B" w:rsidR="00E40147" w:rsidRDefault="00E40147" w:rsidP="007466BA">
      <w:pPr>
        <w:rPr>
          <w:b/>
          <w:sz w:val="24"/>
        </w:rPr>
      </w:pPr>
      <w:r w:rsidRPr="00E40147">
        <w:rPr>
          <w:b/>
          <w:sz w:val="24"/>
        </w:rPr>
        <w:t>External Factor Evaluation (EFE)</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sidRPr="00E40147">
        <w:rPr>
          <w:sz w:val="24"/>
        </w:rPr>
        <w:t>7</w:t>
      </w:r>
      <w:r w:rsidR="00262A81">
        <w:rPr>
          <w:sz w:val="24"/>
        </w:rPr>
        <w:t>/8</w:t>
      </w:r>
    </w:p>
    <w:p w14:paraId="4E9BADC8" w14:textId="386AB4F3" w:rsidR="00E40147" w:rsidRDefault="00E40147" w:rsidP="007466BA">
      <w:pPr>
        <w:rPr>
          <w:sz w:val="24"/>
        </w:rPr>
      </w:pPr>
      <w:r>
        <w:rPr>
          <w:b/>
          <w:sz w:val="24"/>
        </w:rPr>
        <w:t>Competitive Profile Matrix (CPM)</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sidR="00262A81">
        <w:rPr>
          <w:sz w:val="24"/>
        </w:rPr>
        <w:t>9</w:t>
      </w:r>
    </w:p>
    <w:p w14:paraId="3AE92AE1" w14:textId="74DA4077" w:rsidR="00E40147" w:rsidRDefault="00E40147" w:rsidP="007466BA">
      <w:pPr>
        <w:rPr>
          <w:i/>
          <w:sz w:val="24"/>
        </w:rPr>
      </w:pPr>
      <w:r w:rsidRPr="00262A81">
        <w:rPr>
          <w:sz w:val="24"/>
        </w:rPr>
        <w:t>Internal Analysis of Ryanair (Stage 1)</w:t>
      </w:r>
      <w:r>
        <w:rPr>
          <w:i/>
          <w:sz w:val="24"/>
        </w:rPr>
        <w:t xml:space="preserve"> </w:t>
      </w:r>
      <w:r>
        <w:rPr>
          <w:i/>
          <w:sz w:val="24"/>
        </w:rPr>
        <w:tab/>
      </w:r>
      <w:r>
        <w:rPr>
          <w:i/>
          <w:sz w:val="24"/>
        </w:rPr>
        <w:tab/>
      </w:r>
      <w:r>
        <w:rPr>
          <w:i/>
          <w:sz w:val="24"/>
        </w:rPr>
        <w:tab/>
      </w:r>
      <w:r>
        <w:rPr>
          <w:i/>
          <w:sz w:val="24"/>
        </w:rPr>
        <w:tab/>
      </w:r>
      <w:r>
        <w:rPr>
          <w:i/>
          <w:sz w:val="24"/>
        </w:rPr>
        <w:tab/>
      </w:r>
      <w:r>
        <w:rPr>
          <w:i/>
          <w:sz w:val="24"/>
        </w:rPr>
        <w:tab/>
      </w:r>
      <w:r>
        <w:rPr>
          <w:i/>
          <w:sz w:val="24"/>
        </w:rPr>
        <w:tab/>
      </w:r>
      <w:r w:rsidR="00220296">
        <w:rPr>
          <w:sz w:val="24"/>
        </w:rPr>
        <w:t>10</w:t>
      </w:r>
      <w:r>
        <w:rPr>
          <w:i/>
          <w:sz w:val="24"/>
        </w:rPr>
        <w:tab/>
      </w:r>
    </w:p>
    <w:p w14:paraId="6AE62398" w14:textId="17359E97" w:rsidR="00E40147" w:rsidRDefault="00E40147" w:rsidP="007466BA">
      <w:pPr>
        <w:rPr>
          <w:sz w:val="24"/>
        </w:rPr>
      </w:pPr>
      <w:r>
        <w:rPr>
          <w:b/>
          <w:sz w:val="24"/>
        </w:rPr>
        <w:t xml:space="preserve">Financial Ratio Analysis </w:t>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Pr>
          <w:b/>
          <w:sz w:val="24"/>
        </w:rPr>
        <w:tab/>
      </w:r>
      <w:r w:rsidR="00220296">
        <w:rPr>
          <w:sz w:val="24"/>
        </w:rPr>
        <w:t>10</w:t>
      </w:r>
    </w:p>
    <w:p w14:paraId="0E426AE9" w14:textId="16448BF4" w:rsidR="00E40147" w:rsidRPr="00E40147" w:rsidRDefault="00E40147" w:rsidP="007466BA">
      <w:pPr>
        <w:rPr>
          <w:sz w:val="24"/>
        </w:rPr>
      </w:pPr>
      <w:r w:rsidRPr="00E40147">
        <w:rPr>
          <w:b/>
          <w:sz w:val="24"/>
        </w:rPr>
        <w:t>Internal Factor Evaluation (IFE)</w:t>
      </w:r>
      <w:r w:rsidRPr="00E40147">
        <w:rPr>
          <w:b/>
          <w:sz w:val="24"/>
        </w:rPr>
        <w:tab/>
      </w:r>
      <w:r>
        <w:rPr>
          <w:sz w:val="24"/>
        </w:rPr>
        <w:tab/>
      </w:r>
      <w:r>
        <w:rPr>
          <w:sz w:val="24"/>
        </w:rPr>
        <w:tab/>
      </w:r>
      <w:r>
        <w:rPr>
          <w:sz w:val="24"/>
        </w:rPr>
        <w:tab/>
      </w:r>
      <w:r>
        <w:rPr>
          <w:sz w:val="24"/>
        </w:rPr>
        <w:tab/>
      </w:r>
      <w:r>
        <w:rPr>
          <w:sz w:val="24"/>
        </w:rPr>
        <w:tab/>
      </w:r>
      <w:r>
        <w:rPr>
          <w:sz w:val="24"/>
        </w:rPr>
        <w:tab/>
      </w:r>
      <w:r>
        <w:rPr>
          <w:sz w:val="24"/>
        </w:rPr>
        <w:tab/>
      </w:r>
      <w:r w:rsidR="00B00EF0">
        <w:rPr>
          <w:sz w:val="24"/>
        </w:rPr>
        <w:t>10/11</w:t>
      </w:r>
    </w:p>
    <w:p w14:paraId="0347E0F5" w14:textId="16D0449C" w:rsidR="007466BA" w:rsidRPr="00E40147" w:rsidRDefault="007466BA" w:rsidP="007466BA">
      <w:pPr>
        <w:rPr>
          <w:sz w:val="24"/>
        </w:rPr>
      </w:pPr>
      <w:r w:rsidRPr="00262A81">
        <w:rPr>
          <w:sz w:val="24"/>
        </w:rPr>
        <w:t>Strategy Formulation</w:t>
      </w:r>
      <w:r w:rsidR="00E40147" w:rsidRPr="00262A81">
        <w:rPr>
          <w:sz w:val="24"/>
        </w:rPr>
        <w:t xml:space="preserve"> (Stage 2)</w:t>
      </w:r>
      <w:r w:rsidR="00E40147">
        <w:rPr>
          <w:i/>
          <w:sz w:val="24"/>
        </w:rPr>
        <w:tab/>
      </w:r>
      <w:r w:rsidR="00E40147">
        <w:rPr>
          <w:i/>
          <w:sz w:val="24"/>
        </w:rPr>
        <w:tab/>
      </w:r>
      <w:r w:rsidR="00E40147">
        <w:rPr>
          <w:i/>
          <w:sz w:val="24"/>
        </w:rPr>
        <w:tab/>
      </w:r>
      <w:r w:rsidR="00E40147">
        <w:rPr>
          <w:i/>
          <w:sz w:val="24"/>
        </w:rPr>
        <w:tab/>
      </w:r>
      <w:r w:rsidR="00E40147">
        <w:rPr>
          <w:i/>
          <w:sz w:val="24"/>
        </w:rPr>
        <w:tab/>
      </w:r>
      <w:r w:rsidR="00E40147">
        <w:rPr>
          <w:i/>
          <w:sz w:val="24"/>
        </w:rPr>
        <w:tab/>
      </w:r>
      <w:r w:rsidR="00E40147">
        <w:rPr>
          <w:i/>
          <w:sz w:val="24"/>
        </w:rPr>
        <w:tab/>
      </w:r>
      <w:r w:rsidR="00E40147">
        <w:rPr>
          <w:i/>
          <w:sz w:val="24"/>
        </w:rPr>
        <w:tab/>
      </w:r>
      <w:r w:rsidR="00B00EF0" w:rsidRPr="00B00EF0">
        <w:rPr>
          <w:sz w:val="24"/>
        </w:rPr>
        <w:t>12</w:t>
      </w:r>
    </w:p>
    <w:p w14:paraId="778DDA83" w14:textId="3E0F5B3D" w:rsidR="007466BA" w:rsidRPr="00E40147" w:rsidRDefault="007466BA" w:rsidP="007466BA">
      <w:pPr>
        <w:rPr>
          <w:sz w:val="24"/>
        </w:rPr>
      </w:pPr>
      <w:r w:rsidRPr="004264F6">
        <w:rPr>
          <w:b/>
          <w:sz w:val="24"/>
        </w:rPr>
        <w:t>SWOT Matrix</w:t>
      </w:r>
      <w:r w:rsidR="00E40147">
        <w:rPr>
          <w:b/>
          <w:sz w:val="24"/>
        </w:rPr>
        <w:tab/>
      </w:r>
      <w:r w:rsidR="00E40147">
        <w:rPr>
          <w:b/>
          <w:sz w:val="24"/>
        </w:rPr>
        <w:tab/>
      </w:r>
      <w:r w:rsidR="00E40147">
        <w:rPr>
          <w:b/>
          <w:sz w:val="24"/>
        </w:rPr>
        <w:tab/>
      </w:r>
      <w:r w:rsidR="00E40147">
        <w:rPr>
          <w:b/>
          <w:sz w:val="24"/>
        </w:rPr>
        <w:tab/>
      </w:r>
      <w:r w:rsidR="00E40147">
        <w:rPr>
          <w:b/>
          <w:sz w:val="24"/>
        </w:rPr>
        <w:tab/>
      </w:r>
      <w:r w:rsidR="00E40147">
        <w:rPr>
          <w:b/>
          <w:sz w:val="24"/>
        </w:rPr>
        <w:tab/>
      </w:r>
      <w:r w:rsidR="00E40147">
        <w:rPr>
          <w:b/>
          <w:sz w:val="24"/>
        </w:rPr>
        <w:tab/>
      </w:r>
      <w:r w:rsidR="00E40147">
        <w:rPr>
          <w:b/>
          <w:sz w:val="24"/>
        </w:rPr>
        <w:tab/>
      </w:r>
      <w:r w:rsidR="00E40147">
        <w:rPr>
          <w:b/>
          <w:sz w:val="24"/>
        </w:rPr>
        <w:tab/>
      </w:r>
      <w:r w:rsidR="00E40147">
        <w:rPr>
          <w:b/>
          <w:sz w:val="24"/>
        </w:rPr>
        <w:tab/>
      </w:r>
      <w:r w:rsidR="00E40147">
        <w:rPr>
          <w:b/>
          <w:sz w:val="24"/>
        </w:rPr>
        <w:tab/>
      </w:r>
      <w:r w:rsidR="00E40147">
        <w:rPr>
          <w:sz w:val="24"/>
        </w:rPr>
        <w:t>1</w:t>
      </w:r>
      <w:r w:rsidR="00B00EF0">
        <w:rPr>
          <w:sz w:val="24"/>
        </w:rPr>
        <w:t>2</w:t>
      </w:r>
    </w:p>
    <w:p w14:paraId="1804C6AF" w14:textId="355A980D" w:rsidR="007466BA" w:rsidRPr="00671E53" w:rsidRDefault="007466BA" w:rsidP="007466BA">
      <w:pPr>
        <w:rPr>
          <w:sz w:val="24"/>
        </w:rPr>
      </w:pPr>
      <w:r w:rsidRPr="004264F6">
        <w:rPr>
          <w:b/>
          <w:sz w:val="24"/>
        </w:rPr>
        <w:t>Space Matrix</w:t>
      </w:r>
      <w:r w:rsidR="00671E53">
        <w:rPr>
          <w:b/>
          <w:sz w:val="24"/>
        </w:rPr>
        <w:tab/>
      </w:r>
      <w:r w:rsidR="00671E53">
        <w:rPr>
          <w:b/>
          <w:sz w:val="24"/>
        </w:rPr>
        <w:tab/>
      </w:r>
      <w:r w:rsidR="00671E53">
        <w:rPr>
          <w:b/>
          <w:sz w:val="24"/>
        </w:rPr>
        <w:tab/>
      </w:r>
      <w:r w:rsidR="00671E53">
        <w:rPr>
          <w:b/>
          <w:sz w:val="24"/>
        </w:rPr>
        <w:tab/>
      </w:r>
      <w:r w:rsidR="00671E53">
        <w:rPr>
          <w:b/>
          <w:sz w:val="24"/>
        </w:rPr>
        <w:tab/>
      </w:r>
      <w:r w:rsidR="00671E53">
        <w:rPr>
          <w:b/>
          <w:sz w:val="24"/>
        </w:rPr>
        <w:tab/>
      </w:r>
      <w:r w:rsidR="00671E53">
        <w:rPr>
          <w:b/>
          <w:sz w:val="24"/>
        </w:rPr>
        <w:tab/>
      </w:r>
      <w:r w:rsidR="00671E53">
        <w:rPr>
          <w:b/>
          <w:sz w:val="24"/>
        </w:rPr>
        <w:tab/>
      </w:r>
      <w:r w:rsidR="00671E53">
        <w:rPr>
          <w:b/>
          <w:sz w:val="24"/>
        </w:rPr>
        <w:tab/>
      </w:r>
      <w:r w:rsidR="00671E53">
        <w:rPr>
          <w:b/>
          <w:sz w:val="24"/>
        </w:rPr>
        <w:tab/>
      </w:r>
      <w:r w:rsidR="00671E53">
        <w:rPr>
          <w:b/>
          <w:sz w:val="24"/>
        </w:rPr>
        <w:tab/>
      </w:r>
      <w:r w:rsidR="00B00EF0" w:rsidRPr="00B00EF0">
        <w:rPr>
          <w:sz w:val="24"/>
        </w:rPr>
        <w:t>13</w:t>
      </w:r>
      <w:r w:rsidR="00754341">
        <w:rPr>
          <w:sz w:val="24"/>
        </w:rPr>
        <w:t>/14</w:t>
      </w:r>
    </w:p>
    <w:p w14:paraId="0A46F222" w14:textId="1D0FDAEB" w:rsidR="007466BA" w:rsidRPr="004264F6" w:rsidRDefault="007466BA" w:rsidP="007466BA">
      <w:pPr>
        <w:rPr>
          <w:b/>
          <w:sz w:val="24"/>
        </w:rPr>
      </w:pPr>
      <w:r w:rsidRPr="004264F6">
        <w:rPr>
          <w:b/>
          <w:sz w:val="24"/>
        </w:rPr>
        <w:t xml:space="preserve">Grand Strategy Matrix </w:t>
      </w:r>
      <w:r w:rsidR="00B00EF0">
        <w:rPr>
          <w:b/>
          <w:sz w:val="24"/>
        </w:rPr>
        <w:tab/>
      </w:r>
      <w:r w:rsidR="00B00EF0">
        <w:rPr>
          <w:b/>
          <w:sz w:val="24"/>
        </w:rPr>
        <w:tab/>
      </w:r>
      <w:r w:rsidR="00B00EF0">
        <w:rPr>
          <w:b/>
          <w:sz w:val="24"/>
        </w:rPr>
        <w:tab/>
      </w:r>
      <w:r w:rsidR="00B00EF0">
        <w:rPr>
          <w:b/>
          <w:sz w:val="24"/>
        </w:rPr>
        <w:tab/>
      </w:r>
      <w:r w:rsidR="00B00EF0">
        <w:rPr>
          <w:b/>
          <w:sz w:val="24"/>
        </w:rPr>
        <w:tab/>
      </w:r>
      <w:r w:rsidR="00B00EF0">
        <w:rPr>
          <w:b/>
          <w:sz w:val="24"/>
        </w:rPr>
        <w:tab/>
      </w:r>
      <w:r w:rsidR="00B00EF0">
        <w:rPr>
          <w:b/>
          <w:sz w:val="24"/>
        </w:rPr>
        <w:tab/>
      </w:r>
      <w:r w:rsidR="00B00EF0">
        <w:rPr>
          <w:b/>
          <w:sz w:val="24"/>
        </w:rPr>
        <w:tab/>
      </w:r>
      <w:r w:rsidR="00B00EF0">
        <w:rPr>
          <w:b/>
          <w:sz w:val="24"/>
        </w:rPr>
        <w:tab/>
      </w:r>
      <w:r w:rsidR="00B00EF0" w:rsidRPr="00B00EF0">
        <w:rPr>
          <w:sz w:val="24"/>
        </w:rPr>
        <w:t>14</w:t>
      </w:r>
    </w:p>
    <w:p w14:paraId="5EC3AB90" w14:textId="6A5E3AF4" w:rsidR="007466BA" w:rsidRPr="004264F6" w:rsidRDefault="007466BA" w:rsidP="007466BA">
      <w:pPr>
        <w:rPr>
          <w:b/>
          <w:sz w:val="24"/>
        </w:rPr>
      </w:pPr>
      <w:r w:rsidRPr="000E4B35">
        <w:rPr>
          <w:sz w:val="24"/>
        </w:rPr>
        <w:t>Matrix Analysis</w:t>
      </w:r>
      <w:r w:rsidRPr="004264F6">
        <w:rPr>
          <w:b/>
          <w:sz w:val="24"/>
        </w:rPr>
        <w:t xml:space="preserve"> </w:t>
      </w:r>
      <w:r w:rsidR="000E4B35">
        <w:rPr>
          <w:sz w:val="24"/>
        </w:rPr>
        <w:t>(Stage 3)</w:t>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sidRPr="000E4B35">
        <w:rPr>
          <w:sz w:val="24"/>
        </w:rPr>
        <w:t>15</w:t>
      </w:r>
    </w:p>
    <w:p w14:paraId="13998968" w14:textId="46F69757" w:rsidR="007466BA" w:rsidRPr="000E4B35" w:rsidRDefault="007466BA" w:rsidP="007466BA">
      <w:pPr>
        <w:rPr>
          <w:sz w:val="24"/>
        </w:rPr>
      </w:pPr>
      <w:r w:rsidRPr="004264F6">
        <w:rPr>
          <w:b/>
          <w:sz w:val="24"/>
        </w:rPr>
        <w:t xml:space="preserve">QSPM Matrix </w:t>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b/>
          <w:sz w:val="24"/>
        </w:rPr>
        <w:tab/>
      </w:r>
      <w:r w:rsidR="000E4B35">
        <w:rPr>
          <w:sz w:val="24"/>
        </w:rPr>
        <w:t>16</w:t>
      </w:r>
    </w:p>
    <w:p w14:paraId="0439294F" w14:textId="484E2F8B" w:rsidR="007466BA" w:rsidRPr="007466BA" w:rsidRDefault="007466BA" w:rsidP="007466BA">
      <w:pPr>
        <w:rPr>
          <w:sz w:val="24"/>
        </w:rPr>
      </w:pPr>
      <w:r w:rsidRPr="007466BA">
        <w:rPr>
          <w:sz w:val="24"/>
        </w:rPr>
        <w:t>Strategic Plan for the Future</w:t>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t>17</w:t>
      </w:r>
    </w:p>
    <w:p w14:paraId="0A8C14E2" w14:textId="24B48C83" w:rsidR="007466BA" w:rsidRPr="007466BA" w:rsidRDefault="007466BA">
      <w:pPr>
        <w:rPr>
          <w:sz w:val="24"/>
        </w:rPr>
      </w:pPr>
      <w:r w:rsidRPr="007466BA">
        <w:rPr>
          <w:sz w:val="24"/>
        </w:rPr>
        <w:t>Limitations of the SFF</w:t>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t>17</w:t>
      </w:r>
    </w:p>
    <w:p w14:paraId="53F28D5A" w14:textId="057CF31A" w:rsidR="008A7136" w:rsidRDefault="008A7136">
      <w:pPr>
        <w:rPr>
          <w:sz w:val="24"/>
        </w:rPr>
      </w:pPr>
      <w:r>
        <w:rPr>
          <w:sz w:val="24"/>
        </w:rPr>
        <w:t>Conclusion</w:t>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t>17</w:t>
      </w:r>
      <w:r w:rsidR="000E4B35">
        <w:rPr>
          <w:sz w:val="24"/>
        </w:rPr>
        <w:tab/>
      </w:r>
    </w:p>
    <w:p w14:paraId="18F45323" w14:textId="5A7538AE" w:rsidR="008A7136" w:rsidRDefault="008A7136">
      <w:pPr>
        <w:rPr>
          <w:sz w:val="24"/>
        </w:rPr>
      </w:pPr>
      <w:r>
        <w:rPr>
          <w:sz w:val="24"/>
        </w:rPr>
        <w:t>Recommendations</w:t>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t>17</w:t>
      </w:r>
    </w:p>
    <w:p w14:paraId="5A226FEE" w14:textId="5B6DB1E7" w:rsidR="007466BA" w:rsidRDefault="007466BA">
      <w:pPr>
        <w:rPr>
          <w:sz w:val="24"/>
        </w:rPr>
      </w:pPr>
      <w:r>
        <w:rPr>
          <w:sz w:val="24"/>
        </w:rPr>
        <w:t>Reference List</w:t>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r>
      <w:r w:rsidR="000E4B35">
        <w:rPr>
          <w:sz w:val="24"/>
        </w:rPr>
        <w:tab/>
        <w:t>18-20</w:t>
      </w:r>
    </w:p>
    <w:p w14:paraId="7918802C" w14:textId="4B21ACDC" w:rsidR="00E40147" w:rsidRDefault="00E40147">
      <w:pPr>
        <w:rPr>
          <w:sz w:val="24"/>
        </w:rPr>
      </w:pPr>
    </w:p>
    <w:p w14:paraId="65F14571" w14:textId="1F22EB34" w:rsidR="00262A81" w:rsidRDefault="00262A81">
      <w:pPr>
        <w:rPr>
          <w:sz w:val="24"/>
        </w:rPr>
      </w:pPr>
    </w:p>
    <w:p w14:paraId="19A5FD10" w14:textId="77777777" w:rsidR="00A01CF8" w:rsidRDefault="00A01CF8">
      <w:pPr>
        <w:rPr>
          <w:sz w:val="24"/>
        </w:rPr>
      </w:pPr>
    </w:p>
    <w:p w14:paraId="44CC3340" w14:textId="77777777" w:rsidR="00685B57" w:rsidRDefault="004C487D">
      <w:pPr>
        <w:rPr>
          <w:sz w:val="24"/>
          <w:u w:val="single"/>
        </w:rPr>
      </w:pPr>
      <w:r w:rsidRPr="00262A81">
        <w:rPr>
          <w:sz w:val="24"/>
          <w:u w:val="single"/>
        </w:rPr>
        <w:lastRenderedPageBreak/>
        <w:t>Executive Summary</w:t>
      </w:r>
    </w:p>
    <w:p w14:paraId="7C47FD92" w14:textId="0DC028F8" w:rsidR="004C487D" w:rsidRPr="00262A81" w:rsidRDefault="0010020F">
      <w:pPr>
        <w:rPr>
          <w:sz w:val="24"/>
        </w:rPr>
      </w:pPr>
      <w:r>
        <w:rPr>
          <w:sz w:val="24"/>
        </w:rPr>
        <w:t xml:space="preserve">This report will focus on generating strategies that can be suggestively used by Ryanair </w:t>
      </w:r>
      <w:r w:rsidR="000E4B35">
        <w:rPr>
          <w:sz w:val="24"/>
        </w:rPr>
        <w:t>with</w:t>
      </w:r>
      <w:r>
        <w:rPr>
          <w:sz w:val="24"/>
        </w:rPr>
        <w:t xml:space="preserve"> the Strategic Formulation Framework</w:t>
      </w:r>
      <w:r w:rsidR="000E4B35">
        <w:rPr>
          <w:sz w:val="24"/>
        </w:rPr>
        <w:t xml:space="preserve">, consisting </w:t>
      </w:r>
      <w:r>
        <w:rPr>
          <w:sz w:val="24"/>
        </w:rPr>
        <w:t>of 3 stages:</w:t>
      </w:r>
      <w:r w:rsidR="000E4B35">
        <w:rPr>
          <w:sz w:val="24"/>
        </w:rPr>
        <w:t xml:space="preserve"> the</w:t>
      </w:r>
      <w:r>
        <w:rPr>
          <w:sz w:val="24"/>
        </w:rPr>
        <w:t xml:space="preserve"> input, matching and decision. </w:t>
      </w:r>
      <w:r w:rsidR="000E4B35">
        <w:rPr>
          <w:sz w:val="24"/>
        </w:rPr>
        <w:t>It will critically assess the internal and external influences that can make an impact on the strategies formed. Also, a</w:t>
      </w:r>
      <w:r>
        <w:rPr>
          <w:sz w:val="24"/>
        </w:rPr>
        <w:t xml:space="preserve"> comparison will be made against a previous S</w:t>
      </w:r>
      <w:r w:rsidR="000E4B35">
        <w:rPr>
          <w:sz w:val="24"/>
        </w:rPr>
        <w:t xml:space="preserve">trategic Formulation </w:t>
      </w:r>
      <w:r>
        <w:rPr>
          <w:sz w:val="24"/>
        </w:rPr>
        <w:t>F</w:t>
      </w:r>
      <w:r w:rsidR="000E4B35">
        <w:rPr>
          <w:sz w:val="24"/>
        </w:rPr>
        <w:t>ramework</w:t>
      </w:r>
      <w:r>
        <w:rPr>
          <w:sz w:val="24"/>
        </w:rPr>
        <w:t xml:space="preserve"> study on Ryanair in 2009 to </w:t>
      </w:r>
      <w:r w:rsidR="000E4B35">
        <w:rPr>
          <w:sz w:val="24"/>
        </w:rPr>
        <w:t>enable an</w:t>
      </w:r>
      <w:r>
        <w:rPr>
          <w:sz w:val="24"/>
        </w:rPr>
        <w:t xml:space="preserve"> assess</w:t>
      </w:r>
      <w:r w:rsidR="000E4B35">
        <w:rPr>
          <w:sz w:val="24"/>
        </w:rPr>
        <w:t>ment on</w:t>
      </w:r>
      <w:r>
        <w:rPr>
          <w:sz w:val="24"/>
        </w:rPr>
        <w:t xml:space="preserve"> their current and previous</w:t>
      </w:r>
      <w:r w:rsidR="000E4B35">
        <w:rPr>
          <w:sz w:val="24"/>
        </w:rPr>
        <w:t xml:space="preserve"> strategic</w:t>
      </w:r>
      <w:r>
        <w:rPr>
          <w:sz w:val="24"/>
        </w:rPr>
        <w:t xml:space="preserve"> positioning</w:t>
      </w:r>
      <w:r w:rsidR="000E4B35">
        <w:rPr>
          <w:sz w:val="24"/>
        </w:rPr>
        <w:t xml:space="preserve"> with the use of tools such as EFE, CPM, IFE, SWOT, SPACE, Matrix analysis and a QSPM matrix</w:t>
      </w:r>
      <w:r>
        <w:rPr>
          <w:sz w:val="24"/>
        </w:rPr>
        <w:t xml:space="preserve">. In addition, a brief explanation on the limitations will be provided </w:t>
      </w:r>
      <w:r w:rsidR="000E4B35">
        <w:rPr>
          <w:sz w:val="24"/>
        </w:rPr>
        <w:t xml:space="preserve">as well as </w:t>
      </w:r>
      <w:r>
        <w:rPr>
          <w:sz w:val="24"/>
        </w:rPr>
        <w:t xml:space="preserve">a strategic plan for the future and </w:t>
      </w:r>
      <w:r w:rsidR="000E4B35">
        <w:rPr>
          <w:sz w:val="24"/>
        </w:rPr>
        <w:t xml:space="preserve">further recommendations based on the outcomes. </w:t>
      </w:r>
      <w:r w:rsidR="004C487D" w:rsidRPr="00262A81">
        <w:rPr>
          <w:sz w:val="24"/>
          <w:u w:val="single"/>
        </w:rPr>
        <w:br w:type="page"/>
      </w:r>
    </w:p>
    <w:p w14:paraId="401ED514" w14:textId="44E0B9E2" w:rsidR="0038670C" w:rsidRPr="00262A81" w:rsidRDefault="0038670C">
      <w:pPr>
        <w:rPr>
          <w:sz w:val="24"/>
          <w:u w:val="single"/>
        </w:rPr>
      </w:pPr>
      <w:r w:rsidRPr="00262A81">
        <w:rPr>
          <w:sz w:val="24"/>
          <w:u w:val="single"/>
        </w:rPr>
        <w:lastRenderedPageBreak/>
        <w:t>Introduction</w:t>
      </w:r>
    </w:p>
    <w:p w14:paraId="22CA47CB" w14:textId="587A70F8" w:rsidR="00744E46" w:rsidRDefault="0038670C">
      <w:pPr>
        <w:rPr>
          <w:sz w:val="24"/>
        </w:rPr>
      </w:pPr>
      <w:r>
        <w:rPr>
          <w:sz w:val="24"/>
        </w:rPr>
        <w:t>The purpose of this report is to use the Strategic Formulation Framework (SFF) alongside traditional strategic analysis tools</w:t>
      </w:r>
      <w:r w:rsidR="00FC7F5A">
        <w:rPr>
          <w:sz w:val="24"/>
        </w:rPr>
        <w:t xml:space="preserve"> (SWOT)</w:t>
      </w:r>
      <w:r>
        <w:rPr>
          <w:sz w:val="24"/>
        </w:rPr>
        <w:t xml:space="preserve"> to assess the current situation of Ryan</w:t>
      </w:r>
      <w:r w:rsidR="00A655EB">
        <w:rPr>
          <w:sz w:val="24"/>
        </w:rPr>
        <w:t>a</w:t>
      </w:r>
      <w:r>
        <w:rPr>
          <w:sz w:val="24"/>
        </w:rPr>
        <w:t>ir and report the strategic direction using the SFF matrices, such as a competitive profile matrix</w:t>
      </w:r>
      <w:r w:rsidR="00FC7F5A">
        <w:rPr>
          <w:sz w:val="24"/>
        </w:rPr>
        <w:t>, I-E matrix</w:t>
      </w:r>
      <w:r>
        <w:rPr>
          <w:sz w:val="24"/>
        </w:rPr>
        <w:t xml:space="preserve"> and a SPACE matrix. I will use these results to compare their current situation and conditions to previous</w:t>
      </w:r>
      <w:r w:rsidR="00955AE1">
        <w:rPr>
          <w:sz w:val="24"/>
        </w:rPr>
        <w:t xml:space="preserve"> using the 2009 case study of Ryanair</w:t>
      </w:r>
      <w:r>
        <w:rPr>
          <w:sz w:val="24"/>
        </w:rPr>
        <w:t xml:space="preserve">. </w:t>
      </w:r>
    </w:p>
    <w:p w14:paraId="36F08BD9" w14:textId="7E174E60" w:rsidR="0038670C" w:rsidRDefault="0038670C">
      <w:pPr>
        <w:rPr>
          <w:sz w:val="24"/>
        </w:rPr>
      </w:pPr>
      <w:r>
        <w:rPr>
          <w:sz w:val="24"/>
        </w:rPr>
        <w:t>Once I have gathered my results, an evaluation of the S</w:t>
      </w:r>
      <w:r w:rsidR="00744E46">
        <w:rPr>
          <w:sz w:val="24"/>
        </w:rPr>
        <w:t xml:space="preserve">trategic </w:t>
      </w:r>
      <w:r>
        <w:rPr>
          <w:sz w:val="24"/>
        </w:rPr>
        <w:t>F</w:t>
      </w:r>
      <w:r w:rsidR="00744E46">
        <w:rPr>
          <w:sz w:val="24"/>
        </w:rPr>
        <w:t>ormulation Framework</w:t>
      </w:r>
      <w:r>
        <w:rPr>
          <w:sz w:val="24"/>
        </w:rPr>
        <w:t xml:space="preserve"> and determination of its effectiveness as a strategic practical tool will be completed. </w:t>
      </w:r>
      <w:r w:rsidR="00744E46">
        <w:rPr>
          <w:sz w:val="24"/>
        </w:rPr>
        <w:t>As well as this, a critical review of the current research in relation to the issues from this theory for Ryan</w:t>
      </w:r>
      <w:r w:rsidR="00A655EB">
        <w:rPr>
          <w:sz w:val="24"/>
        </w:rPr>
        <w:t>a</w:t>
      </w:r>
      <w:r w:rsidR="00744E46">
        <w:rPr>
          <w:sz w:val="24"/>
        </w:rPr>
        <w:t xml:space="preserve">ir will be discussed. </w:t>
      </w:r>
    </w:p>
    <w:p w14:paraId="651CD824" w14:textId="7381E19D" w:rsidR="004264F6" w:rsidRPr="00262A81" w:rsidRDefault="00744E46">
      <w:pPr>
        <w:rPr>
          <w:sz w:val="24"/>
          <w:u w:val="single"/>
        </w:rPr>
      </w:pPr>
      <w:r w:rsidRPr="00262A81">
        <w:rPr>
          <w:sz w:val="24"/>
          <w:u w:val="single"/>
        </w:rPr>
        <w:t xml:space="preserve">Strategic Formulation Framework </w:t>
      </w:r>
      <w:r w:rsidR="00FC7F5A" w:rsidRPr="00262A81">
        <w:rPr>
          <w:sz w:val="24"/>
          <w:u w:val="single"/>
        </w:rPr>
        <w:t>and Traditional Analysis Tools</w:t>
      </w:r>
    </w:p>
    <w:p w14:paraId="3A5C9DB4" w14:textId="578E1340" w:rsidR="003E4FE7" w:rsidRDefault="003E4FE7">
      <w:pPr>
        <w:rPr>
          <w:sz w:val="24"/>
        </w:rPr>
      </w:pPr>
      <w:r>
        <w:rPr>
          <w:sz w:val="24"/>
        </w:rPr>
        <w:t xml:space="preserve">Strategy analysis and choice is used to determine alternatives courses of actions for a firm to achieve its mission and objectives. The present strategies, objectives and missions of a firm combined with external and internal audit information provides a basis for generating and assessing alternate strategies. </w:t>
      </w:r>
      <w:r w:rsidR="00882AB8">
        <w:rPr>
          <w:sz w:val="24"/>
        </w:rPr>
        <w:t xml:space="preserve">Strategies for Ryanair can be recognised, evaluated and selected by </w:t>
      </w:r>
      <w:r w:rsidR="00882AB8">
        <w:rPr>
          <w:sz w:val="24"/>
        </w:rPr>
        <w:softHyphen/>
      </w:r>
      <w:r w:rsidR="00882AB8">
        <w:rPr>
          <w:sz w:val="24"/>
        </w:rPr>
        <w:softHyphen/>
      </w:r>
      <w:r w:rsidR="00882AB8">
        <w:rPr>
          <w:sz w:val="24"/>
        </w:rPr>
        <w:softHyphen/>
      </w:r>
      <w:r w:rsidR="00882AB8">
        <w:rPr>
          <w:sz w:val="24"/>
        </w:rPr>
        <w:softHyphen/>
      </w:r>
      <w:r w:rsidR="00882AB8">
        <w:rPr>
          <w:sz w:val="24"/>
        </w:rPr>
        <w:softHyphen/>
      </w:r>
      <w:r w:rsidR="001A766D">
        <w:rPr>
          <w:sz w:val="24"/>
        </w:rPr>
        <w:t>using</w:t>
      </w:r>
      <w:r>
        <w:rPr>
          <w:sz w:val="24"/>
        </w:rPr>
        <w:t xml:space="preserve"> David’s Strategic Formulation Framework consisting of three stages:</w:t>
      </w:r>
      <w:r w:rsidR="004C487D">
        <w:rPr>
          <w:sz w:val="24"/>
        </w:rPr>
        <w:t xml:space="preserve"> (1)</w:t>
      </w:r>
      <w:r>
        <w:rPr>
          <w:sz w:val="24"/>
        </w:rPr>
        <w:t xml:space="preserve"> The Input Stage,</w:t>
      </w:r>
      <w:r w:rsidR="004C487D">
        <w:rPr>
          <w:sz w:val="24"/>
        </w:rPr>
        <w:t xml:space="preserve"> (2)</w:t>
      </w:r>
      <w:r>
        <w:rPr>
          <w:sz w:val="24"/>
        </w:rPr>
        <w:t xml:space="preserve"> The Matching Stage and </w:t>
      </w:r>
      <w:r w:rsidR="004C487D">
        <w:rPr>
          <w:sz w:val="24"/>
        </w:rPr>
        <w:t xml:space="preserve">(3) </w:t>
      </w:r>
      <w:r>
        <w:rPr>
          <w:sz w:val="24"/>
        </w:rPr>
        <w:t>The Decision Stage</w:t>
      </w:r>
      <w:r w:rsidR="004C487D">
        <w:rPr>
          <w:sz w:val="24"/>
        </w:rPr>
        <w:t>, which are</w:t>
      </w:r>
      <w:r>
        <w:rPr>
          <w:sz w:val="24"/>
        </w:rPr>
        <w:t xml:space="preserve"> portrayed in the diagram below. </w:t>
      </w:r>
    </w:p>
    <w:p w14:paraId="00FCF5E3" w14:textId="712990EE" w:rsidR="004C487D" w:rsidRDefault="004C487D">
      <w:pPr>
        <w:rPr>
          <w:noProof/>
        </w:rPr>
      </w:pPr>
      <w:r>
        <w:rPr>
          <w:noProof/>
        </w:rPr>
        <w:drawing>
          <wp:anchor distT="0" distB="0" distL="114300" distR="114300" simplePos="0" relativeHeight="251662336" behindDoc="1" locked="0" layoutInCell="1" allowOverlap="1" wp14:anchorId="06B6439F" wp14:editId="4DADEE31">
            <wp:simplePos x="0" y="0"/>
            <wp:positionH relativeFrom="margin">
              <wp:posOffset>389890</wp:posOffset>
            </wp:positionH>
            <wp:positionV relativeFrom="paragraph">
              <wp:posOffset>10160</wp:posOffset>
            </wp:positionV>
            <wp:extent cx="4676775" cy="1807210"/>
            <wp:effectExtent l="0" t="0" r="9525" b="2540"/>
            <wp:wrapTight wrapText="bothSides">
              <wp:wrapPolygon edited="0">
                <wp:start x="0" y="0"/>
                <wp:lineTo x="0" y="21403"/>
                <wp:lineTo x="21556" y="21403"/>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1019" t="23941" r="2116" b="43842"/>
                    <a:stretch/>
                  </pic:blipFill>
                  <pic:spPr bwMode="auto">
                    <a:xfrm>
                      <a:off x="0" y="0"/>
                      <a:ext cx="4676775" cy="1807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B5522D" w14:textId="65DA6FC6" w:rsidR="004C487D" w:rsidRDefault="004C487D">
      <w:pPr>
        <w:rPr>
          <w:noProof/>
        </w:rPr>
      </w:pPr>
    </w:p>
    <w:p w14:paraId="5997EF60" w14:textId="77777777" w:rsidR="004C487D" w:rsidRDefault="001A766D">
      <w:pPr>
        <w:rPr>
          <w:sz w:val="24"/>
        </w:rPr>
      </w:pPr>
      <w:r>
        <w:rPr>
          <w:sz w:val="24"/>
        </w:rPr>
        <w:t xml:space="preserve"> </w:t>
      </w:r>
    </w:p>
    <w:p w14:paraId="54DDA3B4" w14:textId="77777777" w:rsidR="004C487D" w:rsidRDefault="004C487D">
      <w:pPr>
        <w:rPr>
          <w:sz w:val="24"/>
        </w:rPr>
      </w:pPr>
    </w:p>
    <w:p w14:paraId="412D1743" w14:textId="6F8BA3CE" w:rsidR="004C487D" w:rsidRDefault="002E3416">
      <w:pPr>
        <w:rPr>
          <w:sz w:val="24"/>
        </w:rPr>
      </w:pPr>
      <w:r>
        <w:rPr>
          <w:sz w:val="24"/>
        </w:rPr>
        <w:t xml:space="preserve">Figure 1 </w:t>
      </w:r>
    </w:p>
    <w:p w14:paraId="51DD5910" w14:textId="55DE032F" w:rsidR="00A655EB" w:rsidRPr="004264F6" w:rsidRDefault="00135B71">
      <w:pPr>
        <w:rPr>
          <w:b/>
          <w:sz w:val="24"/>
          <w:u w:val="single"/>
        </w:rPr>
      </w:pPr>
      <w:sdt>
        <w:sdtPr>
          <w:rPr>
            <w:sz w:val="24"/>
          </w:rPr>
          <w:id w:val="769435158"/>
          <w:citation/>
        </w:sdtPr>
        <w:sdtEndPr/>
        <w:sdtContent>
          <w:r w:rsidR="001A766D">
            <w:rPr>
              <w:sz w:val="24"/>
            </w:rPr>
            <w:fldChar w:fldCharType="begin"/>
          </w:r>
          <w:r w:rsidR="001A766D">
            <w:rPr>
              <w:sz w:val="24"/>
            </w:rPr>
            <w:instrText xml:space="preserve">CITATION Dav11 \l 2057 </w:instrText>
          </w:r>
          <w:r w:rsidR="001A766D">
            <w:rPr>
              <w:sz w:val="24"/>
            </w:rPr>
            <w:fldChar w:fldCharType="separate"/>
          </w:r>
          <w:r w:rsidR="001A766D" w:rsidRPr="001A766D">
            <w:rPr>
              <w:noProof/>
              <w:sz w:val="24"/>
            </w:rPr>
            <w:t>(David, 2011)</w:t>
          </w:r>
          <w:r w:rsidR="001A766D">
            <w:rPr>
              <w:sz w:val="24"/>
            </w:rPr>
            <w:fldChar w:fldCharType="end"/>
          </w:r>
        </w:sdtContent>
      </w:sdt>
    </w:p>
    <w:p w14:paraId="3A5D4FB4" w14:textId="72C4E76B" w:rsidR="00B652CE" w:rsidRDefault="00B652CE" w:rsidP="00A655EB">
      <w:pPr>
        <w:rPr>
          <w:b/>
          <w:sz w:val="24"/>
          <w:u w:val="single"/>
        </w:rPr>
      </w:pPr>
    </w:p>
    <w:p w14:paraId="654FFC58" w14:textId="7360B132" w:rsidR="00A655EB" w:rsidRPr="00262A81" w:rsidRDefault="00A655EB" w:rsidP="00A655EB">
      <w:pPr>
        <w:rPr>
          <w:sz w:val="24"/>
          <w:u w:val="single"/>
        </w:rPr>
      </w:pPr>
      <w:r w:rsidRPr="00262A81">
        <w:rPr>
          <w:sz w:val="24"/>
          <w:u w:val="single"/>
        </w:rPr>
        <w:t xml:space="preserve">Overview of Ryanair </w:t>
      </w:r>
    </w:p>
    <w:p w14:paraId="7A48E691" w14:textId="59E1AA6F" w:rsidR="00EA2A33" w:rsidRDefault="00F42E43">
      <w:pPr>
        <w:rPr>
          <w:sz w:val="24"/>
        </w:rPr>
      </w:pPr>
      <w:r w:rsidRPr="00053E52">
        <w:rPr>
          <w:noProof/>
          <w:sz w:val="24"/>
        </w:rPr>
        <w:t>Tungate (2017)</w:t>
      </w:r>
      <w:r>
        <w:rPr>
          <w:noProof/>
          <w:sz w:val="24"/>
        </w:rPr>
        <w:t xml:space="preserve"> states that </w:t>
      </w:r>
      <w:r w:rsidR="00F70776" w:rsidRPr="00F70776">
        <w:rPr>
          <w:sz w:val="24"/>
        </w:rPr>
        <w:t xml:space="preserve">Ryanair was </w:t>
      </w:r>
      <w:r w:rsidRPr="00F70776">
        <w:rPr>
          <w:sz w:val="24"/>
        </w:rPr>
        <w:t>initiated</w:t>
      </w:r>
      <w:r w:rsidR="00F70776" w:rsidRPr="00F70776">
        <w:rPr>
          <w:sz w:val="24"/>
        </w:rPr>
        <w:t xml:space="preserve"> </w:t>
      </w:r>
      <w:r w:rsidR="00F70776">
        <w:rPr>
          <w:sz w:val="24"/>
        </w:rPr>
        <w:t xml:space="preserve">in 1984 by </w:t>
      </w:r>
      <w:r>
        <w:rPr>
          <w:sz w:val="24"/>
        </w:rPr>
        <w:t xml:space="preserve">a few Irishmen including a Tony Ryan, the founder of an aircraft leasing company Guinness Peat Aviation. They started with 25 members and a 15-seater Bandeirante aircraft which flew </w:t>
      </w:r>
      <w:r w:rsidR="00D0107C">
        <w:rPr>
          <w:sz w:val="24"/>
        </w:rPr>
        <w:t xml:space="preserve">5,000 passengers </w:t>
      </w:r>
      <w:r>
        <w:rPr>
          <w:sz w:val="24"/>
        </w:rPr>
        <w:t>between Waterford</w:t>
      </w:r>
      <w:r w:rsidR="00D0107C">
        <w:rPr>
          <w:sz w:val="24"/>
        </w:rPr>
        <w:t>, Ireland</w:t>
      </w:r>
      <w:r>
        <w:rPr>
          <w:sz w:val="24"/>
        </w:rPr>
        <w:t xml:space="preserve"> and </w:t>
      </w:r>
      <w:r w:rsidR="00D0107C">
        <w:rPr>
          <w:sz w:val="24"/>
        </w:rPr>
        <w:t xml:space="preserve">London </w:t>
      </w:r>
      <w:r>
        <w:rPr>
          <w:sz w:val="24"/>
        </w:rPr>
        <w:t xml:space="preserve">Gatwick Airport, competing against British Airways and Aer Lingus. </w:t>
      </w:r>
      <w:r w:rsidR="00D0107C">
        <w:rPr>
          <w:sz w:val="24"/>
        </w:rPr>
        <w:t>By 2017, Ryanair became the first European airline to have carried over 1 billion customers. In addition, they increased their recruitment level from 25 to 14,500 and are thought to be “Europe’s Number 1 airline”, carrying over 130 million customers on more than 2,000 daily flights from 86 airports, connecting 215 destinations in 37 countries</w:t>
      </w:r>
      <w:r w:rsidR="00053E52">
        <w:rPr>
          <w:sz w:val="24"/>
        </w:rPr>
        <w:t xml:space="preserve"> as </w:t>
      </w:r>
      <w:r w:rsidR="00CC7CD4">
        <w:rPr>
          <w:sz w:val="24"/>
        </w:rPr>
        <w:t>shown</w:t>
      </w:r>
      <w:r w:rsidR="00053E52">
        <w:rPr>
          <w:sz w:val="24"/>
        </w:rPr>
        <w:t xml:space="preserve"> in figure </w:t>
      </w:r>
      <w:r w:rsidR="00CC7CD4">
        <w:rPr>
          <w:sz w:val="24"/>
        </w:rPr>
        <w:t>2</w:t>
      </w:r>
      <w:r w:rsidR="00D0107C">
        <w:rPr>
          <w:sz w:val="24"/>
        </w:rPr>
        <w:t xml:space="preserve"> </w:t>
      </w:r>
      <w:sdt>
        <w:sdtPr>
          <w:rPr>
            <w:sz w:val="24"/>
          </w:rPr>
          <w:id w:val="-1247869954"/>
          <w:citation/>
        </w:sdtPr>
        <w:sdtEndPr/>
        <w:sdtContent>
          <w:r w:rsidR="00D0107C">
            <w:rPr>
              <w:sz w:val="24"/>
            </w:rPr>
            <w:fldChar w:fldCharType="begin"/>
          </w:r>
          <w:r w:rsidR="00923EDA">
            <w:rPr>
              <w:sz w:val="24"/>
            </w:rPr>
            <w:instrText xml:space="preserve">CITATION Rya18 \l 2057 </w:instrText>
          </w:r>
          <w:r w:rsidR="00D0107C">
            <w:rPr>
              <w:sz w:val="24"/>
            </w:rPr>
            <w:fldChar w:fldCharType="separate"/>
          </w:r>
          <w:r w:rsidR="00923EDA" w:rsidRPr="00923EDA">
            <w:rPr>
              <w:noProof/>
              <w:sz w:val="24"/>
            </w:rPr>
            <w:t>(Ryanair, 2018)</w:t>
          </w:r>
          <w:r w:rsidR="00D0107C">
            <w:rPr>
              <w:sz w:val="24"/>
            </w:rPr>
            <w:fldChar w:fldCharType="end"/>
          </w:r>
        </w:sdtContent>
      </w:sdt>
      <w:r w:rsidR="00D0107C">
        <w:rPr>
          <w:sz w:val="24"/>
        </w:rPr>
        <w:t>.</w:t>
      </w:r>
    </w:p>
    <w:p w14:paraId="250A7A7D" w14:textId="23561C26" w:rsidR="00053E52" w:rsidRPr="00F70776" w:rsidRDefault="00B10580">
      <w:pPr>
        <w:rPr>
          <w:sz w:val="24"/>
        </w:rPr>
      </w:pPr>
      <w:r>
        <w:rPr>
          <w:noProof/>
        </w:rPr>
        <w:lastRenderedPageBreak/>
        <w:drawing>
          <wp:anchor distT="0" distB="0" distL="114300" distR="114300" simplePos="0" relativeHeight="251672576" behindDoc="1" locked="0" layoutInCell="1" allowOverlap="1" wp14:anchorId="0A06A8F2" wp14:editId="3AEA4740">
            <wp:simplePos x="0" y="0"/>
            <wp:positionH relativeFrom="column">
              <wp:posOffset>275590</wp:posOffset>
            </wp:positionH>
            <wp:positionV relativeFrom="paragraph">
              <wp:posOffset>15240</wp:posOffset>
            </wp:positionV>
            <wp:extent cx="4272280" cy="2794635"/>
            <wp:effectExtent l="0" t="0" r="0" b="5715"/>
            <wp:wrapTight wrapText="bothSides">
              <wp:wrapPolygon edited="0">
                <wp:start x="0" y="0"/>
                <wp:lineTo x="0" y="21497"/>
                <wp:lineTo x="21478" y="21497"/>
                <wp:lineTo x="21478" y="0"/>
                <wp:lineTo x="0" y="0"/>
              </wp:wrapPolygon>
            </wp:wrapTight>
            <wp:docPr id="3" name="Picture 3" descr="https://corporate.ryanair.com/wp-content/uploads/2018/05/Screen-Shot-2018-05-15-at-09.07.12-750x49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orporate.ryanair.com/wp-content/uploads/2018/05/Screen-Shot-2018-05-15-at-09.07.12-750x49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2280" cy="27946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C3E5FD" w14:textId="56C94C64" w:rsidR="00053E52" w:rsidRDefault="00053E52">
      <w:pPr>
        <w:rPr>
          <w:i/>
          <w:sz w:val="24"/>
        </w:rPr>
      </w:pPr>
    </w:p>
    <w:p w14:paraId="0165B9CA" w14:textId="6F11FE61" w:rsidR="00053E52" w:rsidRDefault="00053E52">
      <w:pPr>
        <w:rPr>
          <w:i/>
          <w:sz w:val="24"/>
        </w:rPr>
      </w:pPr>
    </w:p>
    <w:p w14:paraId="140A42BA" w14:textId="65CEF3B4" w:rsidR="00053E52" w:rsidRDefault="00053E52">
      <w:pPr>
        <w:rPr>
          <w:i/>
          <w:sz w:val="24"/>
        </w:rPr>
      </w:pPr>
    </w:p>
    <w:p w14:paraId="0DAA7CE9" w14:textId="5A6539D7" w:rsidR="00053E52" w:rsidRDefault="00053E52">
      <w:pPr>
        <w:rPr>
          <w:i/>
          <w:sz w:val="24"/>
        </w:rPr>
      </w:pPr>
    </w:p>
    <w:p w14:paraId="2AE2A5CC" w14:textId="70CA7E24" w:rsidR="00053E52" w:rsidRDefault="00053E52">
      <w:pPr>
        <w:rPr>
          <w:i/>
          <w:sz w:val="24"/>
        </w:rPr>
      </w:pPr>
    </w:p>
    <w:p w14:paraId="6D1BCA32" w14:textId="5FB04209" w:rsidR="00CC7CD4" w:rsidRDefault="006C125E">
      <w:pPr>
        <w:rPr>
          <w:sz w:val="24"/>
        </w:rPr>
      </w:pPr>
      <w:r>
        <w:rPr>
          <w:i/>
          <w:sz w:val="24"/>
        </w:rPr>
        <w:t xml:space="preserve"> </w:t>
      </w:r>
      <w:r w:rsidR="00053E52" w:rsidRPr="006C125E">
        <w:rPr>
          <w:sz w:val="24"/>
        </w:rPr>
        <w:t xml:space="preserve">Figure </w:t>
      </w:r>
      <w:r w:rsidR="00CC7CD4">
        <w:rPr>
          <w:sz w:val="24"/>
        </w:rPr>
        <w:t>2</w:t>
      </w:r>
    </w:p>
    <w:p w14:paraId="643D25A6" w14:textId="0C66E7CC" w:rsidR="006C125E" w:rsidRDefault="00135B71">
      <w:pPr>
        <w:rPr>
          <w:sz w:val="24"/>
        </w:rPr>
      </w:pPr>
      <w:sdt>
        <w:sdtPr>
          <w:rPr>
            <w:sz w:val="24"/>
          </w:rPr>
          <w:id w:val="2048325983"/>
          <w:citation/>
        </w:sdtPr>
        <w:sdtEndPr/>
        <w:sdtContent>
          <w:r w:rsidR="006C125E">
            <w:rPr>
              <w:sz w:val="24"/>
            </w:rPr>
            <w:fldChar w:fldCharType="begin"/>
          </w:r>
          <w:r w:rsidR="00923EDA">
            <w:rPr>
              <w:sz w:val="24"/>
            </w:rPr>
            <w:instrText xml:space="preserve">CITATION Rya182 \l 2057 </w:instrText>
          </w:r>
          <w:r w:rsidR="006C125E">
            <w:rPr>
              <w:sz w:val="24"/>
            </w:rPr>
            <w:fldChar w:fldCharType="separate"/>
          </w:r>
          <w:r w:rsidR="00923EDA" w:rsidRPr="00923EDA">
            <w:rPr>
              <w:noProof/>
              <w:sz w:val="24"/>
            </w:rPr>
            <w:t>(Ryanair, 2018)</w:t>
          </w:r>
          <w:r w:rsidR="006C125E">
            <w:rPr>
              <w:sz w:val="24"/>
            </w:rPr>
            <w:fldChar w:fldCharType="end"/>
          </w:r>
        </w:sdtContent>
      </w:sdt>
    </w:p>
    <w:p w14:paraId="3A565290" w14:textId="57B17C90" w:rsidR="006C125E" w:rsidRPr="006C125E" w:rsidRDefault="006C125E">
      <w:pPr>
        <w:rPr>
          <w:sz w:val="24"/>
        </w:rPr>
      </w:pPr>
    </w:p>
    <w:p w14:paraId="5FF5362C" w14:textId="5BDAEE4E" w:rsidR="00CC7CD4" w:rsidRDefault="00CC7CD4">
      <w:pPr>
        <w:rPr>
          <w:i/>
          <w:sz w:val="24"/>
        </w:rPr>
      </w:pPr>
    </w:p>
    <w:p w14:paraId="399D5EF0" w14:textId="53A7549A" w:rsidR="00A655EB" w:rsidRPr="00262A81" w:rsidRDefault="00D0107C">
      <w:pPr>
        <w:rPr>
          <w:b/>
          <w:sz w:val="24"/>
        </w:rPr>
      </w:pPr>
      <w:r w:rsidRPr="00262A81">
        <w:rPr>
          <w:b/>
          <w:sz w:val="24"/>
        </w:rPr>
        <w:t xml:space="preserve">Ryanair’s </w:t>
      </w:r>
      <w:r w:rsidR="00A655EB" w:rsidRPr="00262A81">
        <w:rPr>
          <w:b/>
          <w:sz w:val="24"/>
        </w:rPr>
        <w:t>strategy, mission and vision</w:t>
      </w:r>
    </w:p>
    <w:p w14:paraId="4DCF3675" w14:textId="1BADDB90" w:rsidR="00053E52" w:rsidRPr="004007EC" w:rsidRDefault="004007EC">
      <w:pPr>
        <w:rPr>
          <w:sz w:val="24"/>
        </w:rPr>
      </w:pPr>
      <w:r>
        <w:rPr>
          <w:sz w:val="24"/>
        </w:rPr>
        <w:t xml:space="preserve">“A business strategy is how a firm develops and sustains a competitive advantage within an industry”, </w:t>
      </w:r>
      <w:r w:rsidR="00053E52">
        <w:rPr>
          <w:sz w:val="24"/>
        </w:rPr>
        <w:t>R</w:t>
      </w:r>
      <w:r>
        <w:rPr>
          <w:sz w:val="24"/>
        </w:rPr>
        <w:t xml:space="preserve">yanair’s business strategy is </w:t>
      </w:r>
      <w:r w:rsidR="006C125E">
        <w:rPr>
          <w:sz w:val="24"/>
        </w:rPr>
        <w:t xml:space="preserve">cost leadership which is evident in their vision and mission which is to </w:t>
      </w:r>
      <w:r>
        <w:rPr>
          <w:sz w:val="24"/>
        </w:rPr>
        <w:t xml:space="preserve">establish </w:t>
      </w:r>
      <w:r w:rsidR="006C125E">
        <w:rPr>
          <w:sz w:val="24"/>
        </w:rPr>
        <w:t>themselves</w:t>
      </w:r>
      <w:r>
        <w:rPr>
          <w:sz w:val="24"/>
        </w:rPr>
        <w:t xml:space="preserve"> as Europe’s leading low-fares airline through </w:t>
      </w:r>
      <w:r w:rsidR="00A4000A">
        <w:rPr>
          <w:sz w:val="24"/>
        </w:rPr>
        <w:t>continuous</w:t>
      </w:r>
      <w:r>
        <w:rPr>
          <w:sz w:val="24"/>
        </w:rPr>
        <w:t xml:space="preserve"> </w:t>
      </w:r>
      <w:r w:rsidR="00A4000A">
        <w:rPr>
          <w:sz w:val="24"/>
        </w:rPr>
        <w:t>enhancements</w:t>
      </w:r>
      <w:r>
        <w:rPr>
          <w:sz w:val="24"/>
        </w:rPr>
        <w:t xml:space="preserve"> and expanded offerings of its low-fares service</w:t>
      </w:r>
      <w:r w:rsidR="006C125E">
        <w:rPr>
          <w:sz w:val="24"/>
        </w:rPr>
        <w:t xml:space="preserve"> by </w:t>
      </w:r>
      <w:r w:rsidR="00B63D83">
        <w:rPr>
          <w:sz w:val="24"/>
        </w:rPr>
        <w:t>sustaining</w:t>
      </w:r>
      <w:r w:rsidR="006C125E">
        <w:rPr>
          <w:sz w:val="24"/>
        </w:rPr>
        <w:t xml:space="preserve"> a </w:t>
      </w:r>
      <w:r w:rsidR="009D029B">
        <w:rPr>
          <w:sz w:val="24"/>
        </w:rPr>
        <w:t>persistent</w:t>
      </w:r>
      <w:r w:rsidR="006C125E">
        <w:rPr>
          <w:sz w:val="24"/>
        </w:rPr>
        <w:t xml:space="preserve"> focus on cost-containment and operating efficiencies</w:t>
      </w:r>
      <w:r w:rsidR="00A4000A">
        <w:rPr>
          <w:sz w:val="24"/>
        </w:rPr>
        <w:t xml:space="preserve"> </w:t>
      </w:r>
      <w:sdt>
        <w:sdtPr>
          <w:rPr>
            <w:sz w:val="24"/>
          </w:rPr>
          <w:id w:val="-1248263853"/>
          <w:citation/>
        </w:sdtPr>
        <w:sdtEndPr/>
        <w:sdtContent>
          <w:r w:rsidR="00A4000A">
            <w:rPr>
              <w:sz w:val="24"/>
            </w:rPr>
            <w:fldChar w:fldCharType="begin"/>
          </w:r>
          <w:r w:rsidR="00A4000A">
            <w:rPr>
              <w:sz w:val="24"/>
            </w:rPr>
            <w:instrText xml:space="preserve"> CITATION Nar14 \l 2057 </w:instrText>
          </w:r>
          <w:r w:rsidR="00A4000A">
            <w:rPr>
              <w:sz w:val="24"/>
            </w:rPr>
            <w:fldChar w:fldCharType="separate"/>
          </w:r>
          <w:r w:rsidR="00A4000A" w:rsidRPr="00A4000A">
            <w:rPr>
              <w:noProof/>
              <w:sz w:val="24"/>
            </w:rPr>
            <w:t>(Narraina, 2014)</w:t>
          </w:r>
          <w:r w:rsidR="00A4000A">
            <w:rPr>
              <w:sz w:val="24"/>
            </w:rPr>
            <w:fldChar w:fldCharType="end"/>
          </w:r>
        </w:sdtContent>
      </w:sdt>
      <w:r w:rsidR="00A4000A">
        <w:rPr>
          <w:sz w:val="24"/>
        </w:rPr>
        <w:t>. This has given Ryanair</w:t>
      </w:r>
      <w:r w:rsidR="00053E52">
        <w:rPr>
          <w:sz w:val="24"/>
        </w:rPr>
        <w:t xml:space="preserve"> record profits</w:t>
      </w:r>
      <w:r w:rsidR="00A4000A">
        <w:rPr>
          <w:sz w:val="24"/>
        </w:rPr>
        <w:t xml:space="preserve"> a</w:t>
      </w:r>
      <w:r w:rsidR="00053E52">
        <w:rPr>
          <w:sz w:val="24"/>
        </w:rPr>
        <w:t>nd</w:t>
      </w:r>
      <w:r w:rsidR="00A4000A">
        <w:rPr>
          <w:sz w:val="24"/>
        </w:rPr>
        <w:t xml:space="preserve"> </w:t>
      </w:r>
      <w:r w:rsidR="00053E52">
        <w:rPr>
          <w:sz w:val="24"/>
        </w:rPr>
        <w:t xml:space="preserve">a </w:t>
      </w:r>
      <w:r w:rsidR="00A4000A">
        <w:rPr>
          <w:sz w:val="24"/>
        </w:rPr>
        <w:t>competitive advantage as</w:t>
      </w:r>
      <w:r w:rsidR="00053E52">
        <w:rPr>
          <w:noProof/>
          <w:sz w:val="24"/>
        </w:rPr>
        <w:t xml:space="preserve"> </w:t>
      </w:r>
      <w:r w:rsidR="00053E52" w:rsidRPr="00053E52">
        <w:rPr>
          <w:noProof/>
          <w:sz w:val="24"/>
        </w:rPr>
        <w:t>AC</w:t>
      </w:r>
      <w:r w:rsidR="00053E52">
        <w:rPr>
          <w:noProof/>
          <w:sz w:val="24"/>
        </w:rPr>
        <w:t xml:space="preserve"> (</w:t>
      </w:r>
      <w:r w:rsidR="00053E52" w:rsidRPr="00053E52">
        <w:rPr>
          <w:noProof/>
          <w:sz w:val="24"/>
        </w:rPr>
        <w:t>2015)</w:t>
      </w:r>
      <w:r w:rsidR="00053E52">
        <w:rPr>
          <w:sz w:val="24"/>
        </w:rPr>
        <w:t xml:space="preserve"> suggests the success of Ryanair “is the very effective alignment of its customer value proposition with its low-cost operating model”.</w:t>
      </w:r>
    </w:p>
    <w:p w14:paraId="4C41EA0D" w14:textId="2B731D0F" w:rsidR="00D0107C" w:rsidRPr="00D0107C" w:rsidRDefault="00492EEC">
      <w:pPr>
        <w:rPr>
          <w:sz w:val="24"/>
        </w:rPr>
      </w:pPr>
      <w:r>
        <w:rPr>
          <w:sz w:val="24"/>
        </w:rPr>
        <w:t>Ryanair’s 2018 strategic plan “Always Getting Better” forms the 5</w:t>
      </w:r>
      <w:r w:rsidRPr="00492EEC">
        <w:rPr>
          <w:sz w:val="24"/>
          <w:vertAlign w:val="superscript"/>
        </w:rPr>
        <w:t>th</w:t>
      </w:r>
      <w:r>
        <w:rPr>
          <w:sz w:val="24"/>
        </w:rPr>
        <w:t xml:space="preserve"> year of their customer experience improvement programme, comprising of environmental, service, digital and ancillary developments through the following objectives; price promise, punctuality promise, simple bag policy, dedicated claims team, greenest airline, Ryanair rooms with travel credit, Ryanair transfers, connecting flights and “Try Somewhere New” </w:t>
      </w:r>
      <w:sdt>
        <w:sdtPr>
          <w:rPr>
            <w:sz w:val="24"/>
          </w:rPr>
          <w:id w:val="1752387271"/>
          <w:citation/>
        </w:sdtPr>
        <w:sdtEndPr/>
        <w:sdtContent>
          <w:r>
            <w:rPr>
              <w:sz w:val="24"/>
            </w:rPr>
            <w:fldChar w:fldCharType="begin"/>
          </w:r>
          <w:r w:rsidR="00923EDA">
            <w:rPr>
              <w:sz w:val="24"/>
            </w:rPr>
            <w:instrText xml:space="preserve">CITATION Rya181 \l 2057 </w:instrText>
          </w:r>
          <w:r>
            <w:rPr>
              <w:sz w:val="24"/>
            </w:rPr>
            <w:fldChar w:fldCharType="separate"/>
          </w:r>
          <w:r w:rsidR="00923EDA" w:rsidRPr="00923EDA">
            <w:rPr>
              <w:noProof/>
              <w:sz w:val="24"/>
            </w:rPr>
            <w:t>(Ryanair, 2018)</w:t>
          </w:r>
          <w:r>
            <w:rPr>
              <w:sz w:val="24"/>
            </w:rPr>
            <w:fldChar w:fldCharType="end"/>
          </w:r>
        </w:sdtContent>
      </w:sdt>
      <w:r w:rsidR="00E07BCF">
        <w:rPr>
          <w:sz w:val="24"/>
        </w:rPr>
        <w:t>.</w:t>
      </w:r>
    </w:p>
    <w:p w14:paraId="067A4917" w14:textId="239A4E99" w:rsidR="00A655EB" w:rsidRPr="00262A81" w:rsidRDefault="00A655EB">
      <w:pPr>
        <w:rPr>
          <w:b/>
          <w:sz w:val="24"/>
        </w:rPr>
      </w:pPr>
      <w:r w:rsidRPr="00262A81">
        <w:rPr>
          <w:b/>
          <w:sz w:val="24"/>
        </w:rPr>
        <w:t>New mission and vision</w:t>
      </w:r>
    </w:p>
    <w:p w14:paraId="4ADE52D5" w14:textId="6CDB81FE" w:rsidR="00C006D0" w:rsidRDefault="00C006D0">
      <w:pPr>
        <w:rPr>
          <w:sz w:val="24"/>
        </w:rPr>
      </w:pPr>
      <w:r>
        <w:rPr>
          <w:sz w:val="24"/>
        </w:rPr>
        <w:t xml:space="preserve">Mission </w:t>
      </w:r>
      <w:r w:rsidR="00311EBA">
        <w:rPr>
          <w:sz w:val="24"/>
        </w:rPr>
        <w:t>–</w:t>
      </w:r>
      <w:r>
        <w:rPr>
          <w:sz w:val="24"/>
        </w:rPr>
        <w:t xml:space="preserve"> </w:t>
      </w:r>
      <w:r w:rsidR="00311EBA">
        <w:rPr>
          <w:sz w:val="24"/>
        </w:rPr>
        <w:t>“</w:t>
      </w:r>
      <w:r w:rsidR="00B63D83">
        <w:rPr>
          <w:sz w:val="24"/>
        </w:rPr>
        <w:t>T</w:t>
      </w:r>
      <w:r w:rsidR="00311EBA" w:rsidRPr="000E093E">
        <w:rPr>
          <w:sz w:val="24"/>
        </w:rPr>
        <w:t>o grow our low fare model, safely, in the best interests of our customers, our people and our shareholders.</w:t>
      </w:r>
      <w:r w:rsidR="00311EBA">
        <w:rPr>
          <w:sz w:val="24"/>
        </w:rPr>
        <w:t>”</w:t>
      </w:r>
      <w:r w:rsidR="003905D4">
        <w:rPr>
          <w:sz w:val="24"/>
        </w:rPr>
        <w:t xml:space="preserve"> </w:t>
      </w:r>
      <w:sdt>
        <w:sdtPr>
          <w:rPr>
            <w:sz w:val="24"/>
          </w:rPr>
          <w:id w:val="1526516919"/>
          <w:citation/>
        </w:sdtPr>
        <w:sdtEndPr/>
        <w:sdtContent>
          <w:r w:rsidR="003905D4">
            <w:rPr>
              <w:sz w:val="24"/>
            </w:rPr>
            <w:fldChar w:fldCharType="begin"/>
          </w:r>
          <w:r w:rsidR="003905D4">
            <w:rPr>
              <w:sz w:val="24"/>
            </w:rPr>
            <w:instrText xml:space="preserve"> CITATION Bon18 \l 2057 </w:instrText>
          </w:r>
          <w:r w:rsidR="003905D4">
            <w:rPr>
              <w:sz w:val="24"/>
            </w:rPr>
            <w:fldChar w:fldCharType="separate"/>
          </w:r>
          <w:r w:rsidR="003905D4" w:rsidRPr="003905D4">
            <w:rPr>
              <w:noProof/>
              <w:sz w:val="24"/>
            </w:rPr>
            <w:t>(Bonderman, 2018)</w:t>
          </w:r>
          <w:r w:rsidR="003905D4">
            <w:rPr>
              <w:sz w:val="24"/>
            </w:rPr>
            <w:fldChar w:fldCharType="end"/>
          </w:r>
        </w:sdtContent>
      </w:sdt>
    </w:p>
    <w:p w14:paraId="71C5FF5F" w14:textId="744B62C4" w:rsidR="006C125E" w:rsidRDefault="00C006D0">
      <w:pPr>
        <w:rPr>
          <w:rFonts w:cstheme="minorHAnsi"/>
          <w:color w:val="000000"/>
          <w:sz w:val="24"/>
        </w:rPr>
      </w:pPr>
      <w:r>
        <w:rPr>
          <w:sz w:val="24"/>
        </w:rPr>
        <w:t xml:space="preserve">Vision - </w:t>
      </w:r>
      <w:r w:rsidR="000E093E">
        <w:rPr>
          <w:sz w:val="24"/>
        </w:rPr>
        <w:t xml:space="preserve"> </w:t>
      </w:r>
      <w:r w:rsidR="00B63D83">
        <w:rPr>
          <w:rFonts w:ascii="Arial" w:hAnsi="Arial" w:cs="Arial"/>
          <w:color w:val="000000"/>
        </w:rPr>
        <w:t>“</w:t>
      </w:r>
      <w:r w:rsidR="00B63D83" w:rsidRPr="00B63D83">
        <w:rPr>
          <w:rFonts w:cstheme="minorHAnsi"/>
          <w:color w:val="000000"/>
          <w:sz w:val="24"/>
        </w:rPr>
        <w:t>The challenge for us in the future is to keep driving air fares down</w:t>
      </w:r>
      <w:r w:rsidR="00B63D83">
        <w:rPr>
          <w:rFonts w:cstheme="minorHAnsi"/>
          <w:color w:val="000000"/>
          <w:sz w:val="24"/>
        </w:rPr>
        <w:t xml:space="preserve">; </w:t>
      </w:r>
      <w:r w:rsidR="00B63D83" w:rsidRPr="00B63D83">
        <w:rPr>
          <w:rFonts w:cstheme="minorHAnsi"/>
          <w:color w:val="000000"/>
          <w:sz w:val="24"/>
        </w:rPr>
        <w:t xml:space="preserve">I have this vision that in the next </w:t>
      </w:r>
      <w:r w:rsidR="000D1A37">
        <w:rPr>
          <w:rFonts w:cstheme="minorHAnsi"/>
          <w:color w:val="000000"/>
          <w:sz w:val="24"/>
        </w:rPr>
        <w:t>5</w:t>
      </w:r>
      <w:r w:rsidR="00B63D83" w:rsidRPr="00B63D83">
        <w:rPr>
          <w:rFonts w:cstheme="minorHAnsi"/>
          <w:color w:val="000000"/>
          <w:sz w:val="24"/>
        </w:rPr>
        <w:t xml:space="preserve"> to 10 years the air fares on Ryanair will be free”</w:t>
      </w:r>
      <w:r w:rsidR="00B63D83">
        <w:rPr>
          <w:rFonts w:cstheme="minorHAnsi"/>
          <w:color w:val="000000"/>
          <w:sz w:val="24"/>
        </w:rPr>
        <w:t xml:space="preserve"> O’Leary, Chief Executive of Ryanair </w:t>
      </w:r>
      <w:sdt>
        <w:sdtPr>
          <w:rPr>
            <w:rFonts w:cstheme="minorHAnsi"/>
            <w:color w:val="000000"/>
            <w:sz w:val="24"/>
          </w:rPr>
          <w:id w:val="-763696753"/>
          <w:citation/>
        </w:sdtPr>
        <w:sdtEndPr/>
        <w:sdtContent>
          <w:r w:rsidR="00B63D83">
            <w:rPr>
              <w:rFonts w:cstheme="minorHAnsi"/>
              <w:color w:val="000000"/>
              <w:sz w:val="24"/>
            </w:rPr>
            <w:fldChar w:fldCharType="begin"/>
          </w:r>
          <w:r w:rsidR="00923EDA">
            <w:rPr>
              <w:rFonts w:cstheme="minorHAnsi"/>
              <w:color w:val="000000"/>
              <w:sz w:val="24"/>
            </w:rPr>
            <w:instrText xml:space="preserve">CITATION Air16 \l 2057 </w:instrText>
          </w:r>
          <w:r w:rsidR="00B63D83">
            <w:rPr>
              <w:rFonts w:cstheme="minorHAnsi"/>
              <w:color w:val="000000"/>
              <w:sz w:val="24"/>
            </w:rPr>
            <w:fldChar w:fldCharType="separate"/>
          </w:r>
          <w:r w:rsidR="00923EDA" w:rsidRPr="00923EDA">
            <w:rPr>
              <w:rFonts w:cstheme="minorHAnsi"/>
              <w:noProof/>
              <w:color w:val="000000"/>
              <w:sz w:val="24"/>
            </w:rPr>
            <w:t>(Airline Suppliers, 2016)</w:t>
          </w:r>
          <w:r w:rsidR="00B63D83">
            <w:rPr>
              <w:rFonts w:cstheme="minorHAnsi"/>
              <w:color w:val="000000"/>
              <w:sz w:val="24"/>
            </w:rPr>
            <w:fldChar w:fldCharType="end"/>
          </w:r>
        </w:sdtContent>
      </w:sdt>
    </w:p>
    <w:p w14:paraId="5CBB8889" w14:textId="77777777" w:rsidR="00CC1907" w:rsidRDefault="00CC1907">
      <w:pPr>
        <w:rPr>
          <w:rFonts w:cstheme="minorHAnsi"/>
          <w:i/>
          <w:color w:val="000000"/>
          <w:sz w:val="24"/>
        </w:rPr>
      </w:pPr>
    </w:p>
    <w:p w14:paraId="26D725C2" w14:textId="77777777" w:rsidR="00CC1907" w:rsidRDefault="00CC1907">
      <w:pPr>
        <w:rPr>
          <w:rFonts w:cstheme="minorHAnsi"/>
          <w:i/>
          <w:color w:val="000000"/>
          <w:sz w:val="24"/>
        </w:rPr>
      </w:pPr>
    </w:p>
    <w:p w14:paraId="1F06A73A" w14:textId="77777777" w:rsidR="00CC1907" w:rsidRDefault="00CC1907">
      <w:pPr>
        <w:rPr>
          <w:rFonts w:cstheme="minorHAnsi"/>
          <w:i/>
          <w:color w:val="000000"/>
          <w:sz w:val="24"/>
        </w:rPr>
      </w:pPr>
    </w:p>
    <w:p w14:paraId="7E1DB5B3" w14:textId="77777777" w:rsidR="00CC1907" w:rsidRDefault="00CC1907">
      <w:pPr>
        <w:rPr>
          <w:rFonts w:cstheme="minorHAnsi"/>
          <w:i/>
          <w:color w:val="000000"/>
          <w:sz w:val="24"/>
        </w:rPr>
      </w:pPr>
    </w:p>
    <w:p w14:paraId="5FD0B8D1" w14:textId="77777777" w:rsidR="00CC1907" w:rsidRDefault="00CC1907">
      <w:pPr>
        <w:rPr>
          <w:rFonts w:cstheme="minorHAnsi"/>
          <w:i/>
          <w:color w:val="000000"/>
          <w:sz w:val="24"/>
        </w:rPr>
      </w:pPr>
    </w:p>
    <w:p w14:paraId="404A7114" w14:textId="54D08D7C" w:rsidR="00CC1907" w:rsidRPr="00262A81" w:rsidRDefault="00CC1907">
      <w:pPr>
        <w:rPr>
          <w:rFonts w:cstheme="minorHAnsi"/>
          <w:b/>
          <w:color w:val="000000"/>
          <w:sz w:val="24"/>
        </w:rPr>
      </w:pPr>
      <w:r w:rsidRPr="00262A81">
        <w:rPr>
          <w:rFonts w:cstheme="minorHAnsi"/>
          <w:b/>
          <w:color w:val="000000"/>
          <w:sz w:val="24"/>
        </w:rPr>
        <w:lastRenderedPageBreak/>
        <w:t>Financial Highlights</w:t>
      </w:r>
    </w:p>
    <w:p w14:paraId="7EBF35B3" w14:textId="4F93A772" w:rsidR="00CC1907" w:rsidRPr="00CC1907" w:rsidRDefault="00CC1907">
      <w:pPr>
        <w:rPr>
          <w:sz w:val="24"/>
        </w:rPr>
      </w:pPr>
      <w:r>
        <w:rPr>
          <w:noProof/>
        </w:rPr>
        <w:drawing>
          <wp:anchor distT="0" distB="0" distL="114300" distR="114300" simplePos="0" relativeHeight="251708416" behindDoc="1" locked="0" layoutInCell="1" allowOverlap="1" wp14:anchorId="186CCFB7" wp14:editId="4AD3884B">
            <wp:simplePos x="0" y="0"/>
            <wp:positionH relativeFrom="margin">
              <wp:posOffset>3531870</wp:posOffset>
            </wp:positionH>
            <wp:positionV relativeFrom="paragraph">
              <wp:posOffset>257175</wp:posOffset>
            </wp:positionV>
            <wp:extent cx="2916555" cy="2401570"/>
            <wp:effectExtent l="0" t="0" r="0" b="0"/>
            <wp:wrapTight wrapText="bothSides">
              <wp:wrapPolygon edited="0">
                <wp:start x="0" y="0"/>
                <wp:lineTo x="0" y="21417"/>
                <wp:lineTo x="21445" y="21417"/>
                <wp:lineTo x="21445"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799" t="44697" r="58897" b="9456"/>
                    <a:stretch/>
                  </pic:blipFill>
                  <pic:spPr bwMode="auto">
                    <a:xfrm>
                      <a:off x="0" y="0"/>
                      <a:ext cx="2916555" cy="2401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1907">
        <w:rPr>
          <w:i/>
          <w:noProof/>
        </w:rPr>
        <w:drawing>
          <wp:anchor distT="0" distB="0" distL="114300" distR="114300" simplePos="0" relativeHeight="251707392" behindDoc="1" locked="0" layoutInCell="1" allowOverlap="1" wp14:anchorId="57FC4F13" wp14:editId="32BE7B8C">
            <wp:simplePos x="0" y="0"/>
            <wp:positionH relativeFrom="margin">
              <wp:posOffset>-276851</wp:posOffset>
            </wp:positionH>
            <wp:positionV relativeFrom="paragraph">
              <wp:posOffset>311150</wp:posOffset>
            </wp:positionV>
            <wp:extent cx="3752850" cy="1200785"/>
            <wp:effectExtent l="0" t="0" r="0" b="0"/>
            <wp:wrapTight wrapText="bothSides">
              <wp:wrapPolygon edited="0">
                <wp:start x="0" y="0"/>
                <wp:lineTo x="0" y="21246"/>
                <wp:lineTo x="21490" y="21246"/>
                <wp:lineTo x="21490"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0433" t="20679" r="60101" b="58010"/>
                    <a:stretch/>
                  </pic:blipFill>
                  <pic:spPr bwMode="auto">
                    <a:xfrm>
                      <a:off x="0" y="0"/>
                      <a:ext cx="3752850" cy="1200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1907">
        <w:rPr>
          <w:sz w:val="24"/>
        </w:rPr>
        <w:t xml:space="preserve">Figure </w:t>
      </w:r>
      <w:r>
        <w:rPr>
          <w:sz w:val="24"/>
        </w:rPr>
        <w:t xml:space="preserve">3 </w:t>
      </w:r>
      <w:sdt>
        <w:sdtPr>
          <w:rPr>
            <w:sz w:val="24"/>
          </w:rPr>
          <w:id w:val="1786315739"/>
          <w:citation/>
        </w:sdtPr>
        <w:sdtEndPr/>
        <w:sdtContent>
          <w:r>
            <w:rPr>
              <w:sz w:val="24"/>
            </w:rPr>
            <w:fldChar w:fldCharType="begin"/>
          </w:r>
          <w:r>
            <w:rPr>
              <w:sz w:val="24"/>
            </w:rPr>
            <w:instrText xml:space="preserve"> CITATION Bon18 \l 2057 </w:instrText>
          </w:r>
          <w:r>
            <w:rPr>
              <w:sz w:val="24"/>
            </w:rPr>
            <w:fldChar w:fldCharType="separate"/>
          </w:r>
          <w:r w:rsidRPr="00CC1907">
            <w:rPr>
              <w:noProof/>
              <w:sz w:val="24"/>
            </w:rPr>
            <w:t>(Bonderman, 2018)</w:t>
          </w:r>
          <w:r>
            <w:rPr>
              <w:sz w:val="24"/>
            </w:rPr>
            <w:fldChar w:fldCharType="end"/>
          </w:r>
        </w:sdtContent>
      </w:sdt>
      <w:r>
        <w:rPr>
          <w:sz w:val="24"/>
        </w:rPr>
        <w:tab/>
      </w:r>
      <w:r>
        <w:rPr>
          <w:sz w:val="24"/>
        </w:rPr>
        <w:tab/>
      </w:r>
      <w:r>
        <w:rPr>
          <w:sz w:val="24"/>
        </w:rPr>
        <w:tab/>
      </w:r>
      <w:r>
        <w:rPr>
          <w:sz w:val="24"/>
        </w:rPr>
        <w:tab/>
      </w:r>
      <w:r>
        <w:rPr>
          <w:sz w:val="24"/>
        </w:rPr>
        <w:tab/>
        <w:t>Figure 4</w:t>
      </w:r>
      <w:sdt>
        <w:sdtPr>
          <w:rPr>
            <w:sz w:val="24"/>
          </w:rPr>
          <w:id w:val="1134673878"/>
          <w:citation/>
        </w:sdtPr>
        <w:sdtEndPr/>
        <w:sdtContent>
          <w:r>
            <w:rPr>
              <w:sz w:val="24"/>
            </w:rPr>
            <w:fldChar w:fldCharType="begin"/>
          </w:r>
          <w:r>
            <w:rPr>
              <w:sz w:val="24"/>
            </w:rPr>
            <w:instrText xml:space="preserve"> CITATION Bon18 \l 2057 </w:instrText>
          </w:r>
          <w:r>
            <w:rPr>
              <w:sz w:val="24"/>
            </w:rPr>
            <w:fldChar w:fldCharType="separate"/>
          </w:r>
          <w:r>
            <w:rPr>
              <w:noProof/>
              <w:sz w:val="24"/>
            </w:rPr>
            <w:t xml:space="preserve"> </w:t>
          </w:r>
          <w:r w:rsidRPr="00CC1907">
            <w:rPr>
              <w:noProof/>
              <w:sz w:val="24"/>
            </w:rPr>
            <w:t>(Bonderman, 2018)</w:t>
          </w:r>
          <w:r>
            <w:rPr>
              <w:sz w:val="24"/>
            </w:rPr>
            <w:fldChar w:fldCharType="end"/>
          </w:r>
        </w:sdtContent>
      </w:sdt>
    </w:p>
    <w:p w14:paraId="71A57E5D" w14:textId="77777777" w:rsidR="00CC1907" w:rsidRDefault="00CC1907">
      <w:pPr>
        <w:rPr>
          <w:b/>
          <w:sz w:val="24"/>
          <w:u w:val="single"/>
        </w:rPr>
      </w:pPr>
    </w:p>
    <w:p w14:paraId="2A912B74" w14:textId="45232DEC" w:rsidR="00744E46" w:rsidRPr="00262A81" w:rsidRDefault="00744E46">
      <w:pPr>
        <w:rPr>
          <w:sz w:val="24"/>
          <w:u w:val="single"/>
        </w:rPr>
      </w:pPr>
      <w:r w:rsidRPr="00262A81">
        <w:rPr>
          <w:sz w:val="24"/>
          <w:u w:val="single"/>
        </w:rPr>
        <w:t>Main Findings</w:t>
      </w:r>
    </w:p>
    <w:p w14:paraId="54E08000" w14:textId="6308E4DC" w:rsidR="00955AE1" w:rsidRDefault="00955AE1">
      <w:pPr>
        <w:rPr>
          <w:b/>
          <w:sz w:val="24"/>
          <w:u w:val="single"/>
        </w:rPr>
      </w:pPr>
      <w:r>
        <w:rPr>
          <w:b/>
          <w:sz w:val="24"/>
          <w:u w:val="single"/>
        </w:rPr>
        <w:t>Stage 1:</w:t>
      </w:r>
    </w:p>
    <w:p w14:paraId="2F435D19" w14:textId="3B5484E0" w:rsidR="00A655EB" w:rsidRPr="00262A81" w:rsidRDefault="009D029B">
      <w:pPr>
        <w:rPr>
          <w:sz w:val="24"/>
          <w:u w:val="single"/>
        </w:rPr>
      </w:pPr>
      <w:r w:rsidRPr="00262A81">
        <w:rPr>
          <w:sz w:val="24"/>
          <w:u w:val="single"/>
        </w:rPr>
        <w:t xml:space="preserve">External </w:t>
      </w:r>
      <w:r w:rsidR="00B714BA" w:rsidRPr="00262A81">
        <w:rPr>
          <w:sz w:val="24"/>
          <w:u w:val="single"/>
        </w:rPr>
        <w:t>analysis</w:t>
      </w:r>
      <w:r w:rsidR="00A655EB" w:rsidRPr="00262A81">
        <w:rPr>
          <w:sz w:val="24"/>
          <w:u w:val="single"/>
        </w:rPr>
        <w:t xml:space="preserve"> of Ryanair</w:t>
      </w:r>
      <w:r w:rsidR="002E3416" w:rsidRPr="00262A81">
        <w:rPr>
          <w:sz w:val="24"/>
          <w:u w:val="single"/>
        </w:rPr>
        <w:t xml:space="preserve"> </w:t>
      </w:r>
    </w:p>
    <w:p w14:paraId="31271A9C" w14:textId="73713285" w:rsidR="00244328" w:rsidRDefault="005B438D" w:rsidP="00495006">
      <w:pPr>
        <w:rPr>
          <w:sz w:val="24"/>
        </w:rPr>
      </w:pPr>
      <w:r>
        <w:rPr>
          <w:sz w:val="24"/>
        </w:rPr>
        <w:t xml:space="preserve">It has been recognised that economic growth is a primary driver of demand within the aviation industry as there has been a correlation in the relationship of GDP growth to Air Travel, illustrated in figure </w:t>
      </w:r>
      <w:r w:rsidR="00CC1907">
        <w:rPr>
          <w:sz w:val="24"/>
        </w:rPr>
        <w:t>5</w:t>
      </w:r>
      <w:r>
        <w:rPr>
          <w:sz w:val="24"/>
        </w:rPr>
        <w:t>. This is a benefit to Ryanair as they can use GDP predictions to aid in implementing strategies, which has clearly worked for them as in 2015 Ryanair was named one of three top airlines from Europe based on profitability and the only one operating as a Lost Cost Carrier (LCC), the other two being Full Service Carriers (FSC</w:t>
      </w:r>
      <w:r w:rsidR="00663D0B">
        <w:rPr>
          <w:sz w:val="24"/>
        </w:rPr>
        <w:t>)</w:t>
      </w:r>
      <w:sdt>
        <w:sdtPr>
          <w:rPr>
            <w:sz w:val="24"/>
          </w:rPr>
          <w:id w:val="-969053074"/>
          <w:citation/>
        </w:sdtPr>
        <w:sdtEndPr/>
        <w:sdtContent>
          <w:r w:rsidR="00663D0B">
            <w:rPr>
              <w:sz w:val="24"/>
            </w:rPr>
            <w:fldChar w:fldCharType="begin"/>
          </w:r>
          <w:r w:rsidR="00923EDA">
            <w:rPr>
              <w:sz w:val="24"/>
            </w:rPr>
            <w:instrText xml:space="preserve">CITATION Eur16 \l 2057 </w:instrText>
          </w:r>
          <w:r w:rsidR="00663D0B">
            <w:rPr>
              <w:sz w:val="24"/>
            </w:rPr>
            <w:fldChar w:fldCharType="separate"/>
          </w:r>
          <w:r w:rsidR="00923EDA">
            <w:rPr>
              <w:noProof/>
              <w:sz w:val="24"/>
            </w:rPr>
            <w:t xml:space="preserve"> </w:t>
          </w:r>
          <w:r w:rsidR="00923EDA" w:rsidRPr="00923EDA">
            <w:rPr>
              <w:noProof/>
              <w:sz w:val="24"/>
            </w:rPr>
            <w:t>(European Commission, 2016)</w:t>
          </w:r>
          <w:r w:rsidR="00663D0B">
            <w:rPr>
              <w:sz w:val="24"/>
            </w:rPr>
            <w:fldChar w:fldCharType="end"/>
          </w:r>
        </w:sdtContent>
      </w:sdt>
      <w:r w:rsidR="00663D0B">
        <w:rPr>
          <w:sz w:val="24"/>
        </w:rPr>
        <w:t>. Furthermore,</w:t>
      </w:r>
      <w:r w:rsidR="009B622F">
        <w:rPr>
          <w:noProof/>
          <w:sz w:val="24"/>
        </w:rPr>
        <w:t xml:space="preserve"> </w:t>
      </w:r>
      <w:r w:rsidR="009B622F" w:rsidRPr="009B622F">
        <w:rPr>
          <w:noProof/>
          <w:sz w:val="24"/>
        </w:rPr>
        <w:t>Powley</w:t>
      </w:r>
      <w:r w:rsidR="009B622F">
        <w:rPr>
          <w:noProof/>
          <w:sz w:val="24"/>
        </w:rPr>
        <w:t xml:space="preserve"> (</w:t>
      </w:r>
      <w:r w:rsidR="009B622F" w:rsidRPr="009B622F">
        <w:rPr>
          <w:noProof/>
          <w:sz w:val="24"/>
        </w:rPr>
        <w:t>2017)</w:t>
      </w:r>
      <w:r w:rsidR="00663D0B">
        <w:rPr>
          <w:sz w:val="24"/>
        </w:rPr>
        <w:t xml:space="preserve"> </w:t>
      </w:r>
      <w:r w:rsidR="009B622F">
        <w:rPr>
          <w:sz w:val="24"/>
        </w:rPr>
        <w:t>documented that low-cost airlines are relentlessly earing up European market share as 15 years</w:t>
      </w:r>
      <w:r w:rsidR="00176EAE">
        <w:rPr>
          <w:sz w:val="24"/>
        </w:rPr>
        <w:t xml:space="preserve"> prior,</w:t>
      </w:r>
      <w:r w:rsidR="009B622F">
        <w:rPr>
          <w:sz w:val="24"/>
        </w:rPr>
        <w:t xml:space="preserve"> budget airlines only accounted for 9% of the market share in Europe</w:t>
      </w:r>
      <w:r w:rsidR="00176EAE">
        <w:rPr>
          <w:sz w:val="24"/>
        </w:rPr>
        <w:t>. Yet,</w:t>
      </w:r>
      <w:r w:rsidR="009B622F">
        <w:rPr>
          <w:sz w:val="24"/>
        </w:rPr>
        <w:t xml:space="preserve"> </w:t>
      </w:r>
      <w:r w:rsidR="00176EAE">
        <w:rPr>
          <w:sz w:val="24"/>
        </w:rPr>
        <w:t>by 2015</w:t>
      </w:r>
      <w:r w:rsidR="009B622F">
        <w:rPr>
          <w:sz w:val="24"/>
        </w:rPr>
        <w:t xml:space="preserve"> they account</w:t>
      </w:r>
      <w:r w:rsidR="00176EAE">
        <w:rPr>
          <w:sz w:val="24"/>
        </w:rPr>
        <w:t xml:space="preserve">ed </w:t>
      </w:r>
      <w:r w:rsidR="009B622F">
        <w:rPr>
          <w:sz w:val="24"/>
        </w:rPr>
        <w:t>for more than 40%; the gradual increase</w:t>
      </w:r>
      <w:r w:rsidR="003D1AD5">
        <w:rPr>
          <w:sz w:val="24"/>
        </w:rPr>
        <w:t xml:space="preserve"> is</w:t>
      </w:r>
      <w:r w:rsidR="009B622F">
        <w:rPr>
          <w:sz w:val="24"/>
        </w:rPr>
        <w:t xml:space="preserve"> depicted in figure </w:t>
      </w:r>
      <w:r w:rsidR="00CC1907">
        <w:rPr>
          <w:sz w:val="24"/>
        </w:rPr>
        <w:t>6</w:t>
      </w:r>
      <w:r w:rsidR="009B622F">
        <w:rPr>
          <w:sz w:val="24"/>
        </w:rPr>
        <w:t xml:space="preserve">. In addition, </w:t>
      </w:r>
      <w:r w:rsidR="00663D0B">
        <w:rPr>
          <w:sz w:val="24"/>
        </w:rPr>
        <w:t>despite recent negative publicity Ryanair were still the industry success story based on their percentage of revenue</w:t>
      </w:r>
      <w:r w:rsidR="009B622F">
        <w:rPr>
          <w:sz w:val="24"/>
        </w:rPr>
        <w:t xml:space="preserve"> because of their low-cost model</w:t>
      </w:r>
      <w:r w:rsidR="00663D0B">
        <w:rPr>
          <w:sz w:val="24"/>
        </w:rPr>
        <w:t xml:space="preserve"> (see figure </w:t>
      </w:r>
      <w:r w:rsidR="00CC1907">
        <w:rPr>
          <w:sz w:val="24"/>
        </w:rPr>
        <w:t>7</w:t>
      </w:r>
      <w:r w:rsidR="00663D0B">
        <w:rPr>
          <w:sz w:val="24"/>
        </w:rPr>
        <w:t>).</w:t>
      </w:r>
    </w:p>
    <w:p w14:paraId="5C3402E4" w14:textId="3E4344A0" w:rsidR="005B438D" w:rsidRDefault="005B438D" w:rsidP="00495006">
      <w:pPr>
        <w:rPr>
          <w:sz w:val="24"/>
        </w:rPr>
      </w:pPr>
    </w:p>
    <w:p w14:paraId="3B3FD2FB" w14:textId="7D3A5300" w:rsidR="005B438D" w:rsidRDefault="009B622F" w:rsidP="00495006">
      <w:pPr>
        <w:rPr>
          <w:noProof/>
        </w:rPr>
      </w:pPr>
      <w:r>
        <w:rPr>
          <w:noProof/>
        </w:rPr>
        <w:drawing>
          <wp:anchor distT="0" distB="0" distL="114300" distR="114300" simplePos="0" relativeHeight="251682816" behindDoc="1" locked="0" layoutInCell="1" allowOverlap="1" wp14:anchorId="4107B5FE" wp14:editId="57C7A7F8">
            <wp:simplePos x="0" y="0"/>
            <wp:positionH relativeFrom="margin">
              <wp:posOffset>-881</wp:posOffset>
            </wp:positionH>
            <wp:positionV relativeFrom="paragraph">
              <wp:posOffset>0</wp:posOffset>
            </wp:positionV>
            <wp:extent cx="4117975" cy="1664335"/>
            <wp:effectExtent l="0" t="0" r="0" b="0"/>
            <wp:wrapTight wrapText="bothSides">
              <wp:wrapPolygon edited="0">
                <wp:start x="0" y="0"/>
                <wp:lineTo x="0" y="21262"/>
                <wp:lineTo x="21483" y="21262"/>
                <wp:lineTo x="2148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3808" t="47465" r="5828" b="23502"/>
                    <a:stretch/>
                  </pic:blipFill>
                  <pic:spPr bwMode="auto">
                    <a:xfrm>
                      <a:off x="0" y="0"/>
                      <a:ext cx="4117975" cy="1664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47977C" w14:textId="70AECEA4" w:rsidR="005B438D" w:rsidRDefault="005B438D" w:rsidP="00495006">
      <w:pPr>
        <w:rPr>
          <w:sz w:val="24"/>
        </w:rPr>
      </w:pPr>
    </w:p>
    <w:p w14:paraId="1DA27EEC" w14:textId="7CBAC081" w:rsidR="005B438D" w:rsidRDefault="005B438D" w:rsidP="00495006">
      <w:pPr>
        <w:rPr>
          <w:sz w:val="24"/>
        </w:rPr>
      </w:pPr>
      <w:r>
        <w:rPr>
          <w:sz w:val="24"/>
        </w:rPr>
        <w:t xml:space="preserve">Figure </w:t>
      </w:r>
      <w:r w:rsidR="00CC1907">
        <w:rPr>
          <w:sz w:val="24"/>
        </w:rPr>
        <w:t>5</w:t>
      </w:r>
    </w:p>
    <w:p w14:paraId="561E567A" w14:textId="30EF8829" w:rsidR="005B438D" w:rsidRDefault="00135B71" w:rsidP="00495006">
      <w:pPr>
        <w:rPr>
          <w:sz w:val="24"/>
        </w:rPr>
      </w:pPr>
      <w:sdt>
        <w:sdtPr>
          <w:rPr>
            <w:sz w:val="24"/>
          </w:rPr>
          <w:id w:val="-1171023455"/>
          <w:citation/>
        </w:sdtPr>
        <w:sdtEndPr/>
        <w:sdtContent>
          <w:r w:rsidR="009B622F">
            <w:rPr>
              <w:sz w:val="24"/>
            </w:rPr>
            <w:fldChar w:fldCharType="begin"/>
          </w:r>
          <w:r w:rsidR="00923EDA">
            <w:rPr>
              <w:sz w:val="24"/>
            </w:rPr>
            <w:instrText xml:space="preserve">CITATION Eur16 \l 2057 </w:instrText>
          </w:r>
          <w:r w:rsidR="009B622F">
            <w:rPr>
              <w:sz w:val="24"/>
            </w:rPr>
            <w:fldChar w:fldCharType="separate"/>
          </w:r>
          <w:r w:rsidR="00923EDA" w:rsidRPr="00923EDA">
            <w:rPr>
              <w:noProof/>
              <w:sz w:val="24"/>
            </w:rPr>
            <w:t>(European Commission, 2016)</w:t>
          </w:r>
          <w:r w:rsidR="009B622F">
            <w:rPr>
              <w:sz w:val="24"/>
            </w:rPr>
            <w:fldChar w:fldCharType="end"/>
          </w:r>
        </w:sdtContent>
      </w:sdt>
    </w:p>
    <w:p w14:paraId="5DEAEA6C" w14:textId="2183A724" w:rsidR="005B438D" w:rsidRDefault="005B438D" w:rsidP="00495006">
      <w:pPr>
        <w:rPr>
          <w:sz w:val="24"/>
        </w:rPr>
      </w:pPr>
    </w:p>
    <w:p w14:paraId="458E3D86" w14:textId="33AEAEF5" w:rsidR="009B622F" w:rsidRDefault="009B622F" w:rsidP="00495006">
      <w:pPr>
        <w:rPr>
          <w:sz w:val="24"/>
        </w:rPr>
      </w:pPr>
    </w:p>
    <w:p w14:paraId="01BF0799" w14:textId="4F7ACD70" w:rsidR="009B622F" w:rsidRDefault="009B622F" w:rsidP="00495006">
      <w:pPr>
        <w:rPr>
          <w:sz w:val="24"/>
        </w:rPr>
      </w:pPr>
      <w:r>
        <w:rPr>
          <w:noProof/>
        </w:rPr>
        <w:lastRenderedPageBreak/>
        <w:drawing>
          <wp:anchor distT="0" distB="0" distL="114300" distR="114300" simplePos="0" relativeHeight="251684864" behindDoc="1" locked="0" layoutInCell="1" allowOverlap="1" wp14:anchorId="13206664" wp14:editId="19E3D9D3">
            <wp:simplePos x="0" y="0"/>
            <wp:positionH relativeFrom="margin">
              <wp:align>left</wp:align>
            </wp:positionH>
            <wp:positionV relativeFrom="paragraph">
              <wp:posOffset>15885</wp:posOffset>
            </wp:positionV>
            <wp:extent cx="4230370" cy="2305050"/>
            <wp:effectExtent l="0" t="0" r="0" b="0"/>
            <wp:wrapTight wrapText="bothSides">
              <wp:wrapPolygon edited="0">
                <wp:start x="0" y="0"/>
                <wp:lineTo x="0" y="21421"/>
                <wp:lineTo x="21496" y="21421"/>
                <wp:lineTo x="2149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3810" t="29813" r="4512" b="29777"/>
                    <a:stretch/>
                  </pic:blipFill>
                  <pic:spPr bwMode="auto">
                    <a:xfrm>
                      <a:off x="0" y="0"/>
                      <a:ext cx="4230370" cy="2305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06BDA2" w14:textId="51755AEF" w:rsidR="009B622F" w:rsidRDefault="009B622F" w:rsidP="00495006">
      <w:pPr>
        <w:rPr>
          <w:sz w:val="24"/>
        </w:rPr>
      </w:pPr>
    </w:p>
    <w:p w14:paraId="1E2E5F10" w14:textId="7401B34A" w:rsidR="009B622F" w:rsidRDefault="009B622F" w:rsidP="00495006">
      <w:pPr>
        <w:rPr>
          <w:sz w:val="24"/>
        </w:rPr>
      </w:pPr>
    </w:p>
    <w:p w14:paraId="00480CDB" w14:textId="6721E17B" w:rsidR="009B622F" w:rsidRDefault="009B622F" w:rsidP="00495006">
      <w:pPr>
        <w:rPr>
          <w:sz w:val="24"/>
        </w:rPr>
      </w:pPr>
    </w:p>
    <w:p w14:paraId="19D4272B" w14:textId="7AEF6BAB" w:rsidR="009B622F" w:rsidRDefault="009B622F" w:rsidP="00495006">
      <w:pPr>
        <w:rPr>
          <w:sz w:val="24"/>
        </w:rPr>
      </w:pPr>
    </w:p>
    <w:p w14:paraId="4E027129" w14:textId="52C6E829" w:rsidR="009B622F" w:rsidRDefault="009B622F" w:rsidP="00495006">
      <w:pPr>
        <w:rPr>
          <w:sz w:val="24"/>
        </w:rPr>
      </w:pPr>
      <w:r>
        <w:rPr>
          <w:sz w:val="24"/>
        </w:rPr>
        <w:t xml:space="preserve">Figure </w:t>
      </w:r>
      <w:r w:rsidR="00CC1907">
        <w:rPr>
          <w:sz w:val="24"/>
        </w:rPr>
        <w:t>6</w:t>
      </w:r>
    </w:p>
    <w:p w14:paraId="21C15E73" w14:textId="241DC54C" w:rsidR="009B622F" w:rsidRDefault="00135B71" w:rsidP="00495006">
      <w:pPr>
        <w:rPr>
          <w:sz w:val="24"/>
        </w:rPr>
      </w:pPr>
      <w:sdt>
        <w:sdtPr>
          <w:rPr>
            <w:sz w:val="24"/>
          </w:rPr>
          <w:id w:val="-819808823"/>
          <w:citation/>
        </w:sdtPr>
        <w:sdtEndPr/>
        <w:sdtContent>
          <w:r w:rsidR="009B622F">
            <w:rPr>
              <w:sz w:val="24"/>
            </w:rPr>
            <w:fldChar w:fldCharType="begin"/>
          </w:r>
          <w:r w:rsidR="009B622F">
            <w:rPr>
              <w:sz w:val="24"/>
            </w:rPr>
            <w:instrText xml:space="preserve"> CITATION Pow17 \l 2057 </w:instrText>
          </w:r>
          <w:r w:rsidR="009B622F">
            <w:rPr>
              <w:sz w:val="24"/>
            </w:rPr>
            <w:fldChar w:fldCharType="separate"/>
          </w:r>
          <w:r w:rsidR="009B622F" w:rsidRPr="009B622F">
            <w:rPr>
              <w:noProof/>
              <w:sz w:val="24"/>
            </w:rPr>
            <w:t>(Powley, 2017)</w:t>
          </w:r>
          <w:r w:rsidR="009B622F">
            <w:rPr>
              <w:sz w:val="24"/>
            </w:rPr>
            <w:fldChar w:fldCharType="end"/>
          </w:r>
        </w:sdtContent>
      </w:sdt>
    </w:p>
    <w:p w14:paraId="4F524620" w14:textId="77777777" w:rsidR="009B622F" w:rsidRDefault="009B622F" w:rsidP="00495006">
      <w:pPr>
        <w:rPr>
          <w:sz w:val="24"/>
        </w:rPr>
      </w:pPr>
    </w:p>
    <w:p w14:paraId="091107F4" w14:textId="10A2CEA6" w:rsidR="005B438D" w:rsidRDefault="009B622F" w:rsidP="00495006">
      <w:pPr>
        <w:rPr>
          <w:sz w:val="24"/>
        </w:rPr>
      </w:pPr>
      <w:r>
        <w:rPr>
          <w:noProof/>
        </w:rPr>
        <w:drawing>
          <wp:anchor distT="0" distB="0" distL="114300" distR="114300" simplePos="0" relativeHeight="251683840" behindDoc="1" locked="0" layoutInCell="1" allowOverlap="1" wp14:anchorId="0167FB20" wp14:editId="623D6B15">
            <wp:simplePos x="0" y="0"/>
            <wp:positionH relativeFrom="margin">
              <wp:align>left</wp:align>
            </wp:positionH>
            <wp:positionV relativeFrom="paragraph">
              <wp:posOffset>0</wp:posOffset>
            </wp:positionV>
            <wp:extent cx="4203065" cy="3058160"/>
            <wp:effectExtent l="0" t="0" r="6985" b="8890"/>
            <wp:wrapTight wrapText="bothSides">
              <wp:wrapPolygon edited="0">
                <wp:start x="0" y="0"/>
                <wp:lineTo x="0" y="21528"/>
                <wp:lineTo x="21538" y="21528"/>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4910" t="28244" r="2954" b="17211"/>
                    <a:stretch/>
                  </pic:blipFill>
                  <pic:spPr bwMode="auto">
                    <a:xfrm>
                      <a:off x="0" y="0"/>
                      <a:ext cx="4203065" cy="3058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2C6446" w14:textId="77777777" w:rsidR="009B622F" w:rsidRDefault="009B622F" w:rsidP="00495006">
      <w:pPr>
        <w:rPr>
          <w:sz w:val="24"/>
        </w:rPr>
      </w:pPr>
    </w:p>
    <w:p w14:paraId="757BC92D" w14:textId="46CFBA2A" w:rsidR="009B622F" w:rsidRDefault="009B622F" w:rsidP="00495006">
      <w:pPr>
        <w:rPr>
          <w:sz w:val="24"/>
        </w:rPr>
      </w:pPr>
    </w:p>
    <w:p w14:paraId="7451F56C" w14:textId="7EDB1859" w:rsidR="009B622F" w:rsidRDefault="009B622F" w:rsidP="00495006">
      <w:pPr>
        <w:rPr>
          <w:sz w:val="24"/>
        </w:rPr>
      </w:pPr>
    </w:p>
    <w:p w14:paraId="66B05B43" w14:textId="0EFC8C3D" w:rsidR="009B622F" w:rsidRDefault="009B622F" w:rsidP="00495006">
      <w:pPr>
        <w:rPr>
          <w:sz w:val="24"/>
        </w:rPr>
      </w:pPr>
    </w:p>
    <w:p w14:paraId="15C56521" w14:textId="77777777" w:rsidR="009B622F" w:rsidRDefault="009B622F" w:rsidP="00495006">
      <w:pPr>
        <w:rPr>
          <w:sz w:val="24"/>
        </w:rPr>
      </w:pPr>
    </w:p>
    <w:p w14:paraId="3F1133B4" w14:textId="77777777" w:rsidR="009B622F" w:rsidRDefault="009B622F" w:rsidP="00495006">
      <w:pPr>
        <w:rPr>
          <w:sz w:val="24"/>
        </w:rPr>
      </w:pPr>
    </w:p>
    <w:p w14:paraId="244F8EE5" w14:textId="33BB7A83" w:rsidR="009B622F" w:rsidRDefault="009B622F" w:rsidP="00495006">
      <w:pPr>
        <w:rPr>
          <w:sz w:val="24"/>
        </w:rPr>
      </w:pPr>
      <w:r>
        <w:rPr>
          <w:sz w:val="24"/>
        </w:rPr>
        <w:t xml:space="preserve">Figure </w:t>
      </w:r>
      <w:r w:rsidR="00CC1907">
        <w:rPr>
          <w:sz w:val="24"/>
        </w:rPr>
        <w:t>7</w:t>
      </w:r>
    </w:p>
    <w:p w14:paraId="325B1209" w14:textId="7F90B5BB" w:rsidR="009B622F" w:rsidRDefault="00135B71" w:rsidP="00495006">
      <w:pPr>
        <w:rPr>
          <w:sz w:val="24"/>
        </w:rPr>
      </w:pPr>
      <w:sdt>
        <w:sdtPr>
          <w:rPr>
            <w:sz w:val="24"/>
          </w:rPr>
          <w:id w:val="744917260"/>
          <w:citation/>
        </w:sdtPr>
        <w:sdtEndPr/>
        <w:sdtContent>
          <w:r w:rsidR="009B622F">
            <w:rPr>
              <w:sz w:val="24"/>
            </w:rPr>
            <w:fldChar w:fldCharType="begin"/>
          </w:r>
          <w:r w:rsidR="009B622F">
            <w:rPr>
              <w:sz w:val="24"/>
            </w:rPr>
            <w:instrText xml:space="preserve"> CITATION Pow17 \l 2057 </w:instrText>
          </w:r>
          <w:r w:rsidR="009B622F">
            <w:rPr>
              <w:sz w:val="24"/>
            </w:rPr>
            <w:fldChar w:fldCharType="separate"/>
          </w:r>
          <w:r w:rsidR="009B622F" w:rsidRPr="009B622F">
            <w:rPr>
              <w:noProof/>
              <w:sz w:val="24"/>
            </w:rPr>
            <w:t>(Powley, 2017)</w:t>
          </w:r>
          <w:r w:rsidR="009B622F">
            <w:rPr>
              <w:sz w:val="24"/>
            </w:rPr>
            <w:fldChar w:fldCharType="end"/>
          </w:r>
        </w:sdtContent>
      </w:sdt>
    </w:p>
    <w:p w14:paraId="3CDC00C3" w14:textId="2526ACE2" w:rsidR="009B622F" w:rsidRDefault="009B622F" w:rsidP="00495006">
      <w:pPr>
        <w:rPr>
          <w:sz w:val="24"/>
        </w:rPr>
      </w:pPr>
    </w:p>
    <w:p w14:paraId="57C31D63" w14:textId="6C489A28" w:rsidR="009B622F" w:rsidRDefault="009B622F" w:rsidP="00495006">
      <w:pPr>
        <w:rPr>
          <w:sz w:val="24"/>
        </w:rPr>
      </w:pPr>
    </w:p>
    <w:p w14:paraId="3F60A5CF" w14:textId="77777777" w:rsidR="00262A81" w:rsidRDefault="00262A81" w:rsidP="00495006">
      <w:pPr>
        <w:rPr>
          <w:sz w:val="24"/>
        </w:rPr>
      </w:pPr>
    </w:p>
    <w:p w14:paraId="0091CD48" w14:textId="3BD95AC0" w:rsidR="007C24C6" w:rsidRPr="007C24C6" w:rsidRDefault="007C24C6" w:rsidP="00495006">
      <w:pPr>
        <w:rPr>
          <w:b/>
          <w:sz w:val="24"/>
        </w:rPr>
      </w:pPr>
      <w:r>
        <w:rPr>
          <w:b/>
          <w:sz w:val="24"/>
        </w:rPr>
        <w:t>External Factor Evaluation (EFE):</w:t>
      </w:r>
    </w:p>
    <w:p w14:paraId="4B05F4FD" w14:textId="58A39D47" w:rsidR="003D3623" w:rsidRDefault="00DB1D7F" w:rsidP="00495006">
      <w:pPr>
        <w:rPr>
          <w:sz w:val="24"/>
        </w:rPr>
      </w:pPr>
      <w:r w:rsidRPr="00DB1D7F">
        <w:rPr>
          <w:sz w:val="24"/>
        </w:rPr>
        <w:t xml:space="preserve">An external analysis </w:t>
      </w:r>
      <w:r>
        <w:rPr>
          <w:sz w:val="24"/>
        </w:rPr>
        <w:t>entails looking at the opportunities and threats that exist in an organisation</w:t>
      </w:r>
      <w:r w:rsidR="00955AE1">
        <w:rPr>
          <w:sz w:val="24"/>
        </w:rPr>
        <w:t>’</w:t>
      </w:r>
      <w:r>
        <w:rPr>
          <w:sz w:val="24"/>
        </w:rPr>
        <w:t>s environment</w:t>
      </w:r>
      <w:sdt>
        <w:sdtPr>
          <w:rPr>
            <w:sz w:val="24"/>
          </w:rPr>
          <w:id w:val="758249583"/>
          <w:citation/>
        </w:sdtPr>
        <w:sdtEndPr/>
        <w:sdtContent>
          <w:r w:rsidR="00E659B9">
            <w:rPr>
              <w:sz w:val="24"/>
            </w:rPr>
            <w:fldChar w:fldCharType="begin"/>
          </w:r>
          <w:r w:rsidR="00E659B9">
            <w:rPr>
              <w:sz w:val="24"/>
            </w:rPr>
            <w:instrText xml:space="preserve"> CITATION Ols19 \l 2057 </w:instrText>
          </w:r>
          <w:r w:rsidR="00E659B9">
            <w:rPr>
              <w:sz w:val="24"/>
            </w:rPr>
            <w:fldChar w:fldCharType="separate"/>
          </w:r>
          <w:r w:rsidR="00E659B9">
            <w:rPr>
              <w:noProof/>
              <w:sz w:val="24"/>
            </w:rPr>
            <w:t xml:space="preserve"> </w:t>
          </w:r>
          <w:r w:rsidR="00E659B9" w:rsidRPr="00E659B9">
            <w:rPr>
              <w:noProof/>
              <w:sz w:val="24"/>
            </w:rPr>
            <w:t>(Olsen, n.d.)</w:t>
          </w:r>
          <w:r w:rsidR="00E659B9">
            <w:rPr>
              <w:sz w:val="24"/>
            </w:rPr>
            <w:fldChar w:fldCharType="end"/>
          </w:r>
        </w:sdtContent>
      </w:sdt>
      <w:r w:rsidR="00495006">
        <w:rPr>
          <w:sz w:val="24"/>
        </w:rPr>
        <w:t>.</w:t>
      </w:r>
      <w:r w:rsidR="00955AE1">
        <w:rPr>
          <w:sz w:val="24"/>
        </w:rPr>
        <w:t xml:space="preserve"> For</w:t>
      </w:r>
      <w:r w:rsidR="0039689B">
        <w:rPr>
          <w:sz w:val="24"/>
        </w:rPr>
        <w:t xml:space="preserve"> the purpose of this report,</w:t>
      </w:r>
      <w:r w:rsidR="00955AE1">
        <w:rPr>
          <w:sz w:val="24"/>
        </w:rPr>
        <w:t xml:space="preserve"> </w:t>
      </w:r>
      <w:r w:rsidR="0039689B">
        <w:rPr>
          <w:sz w:val="24"/>
        </w:rPr>
        <w:t>an evaluation and summary on the</w:t>
      </w:r>
      <w:r w:rsidR="00955AE1">
        <w:rPr>
          <w:sz w:val="24"/>
        </w:rPr>
        <w:t xml:space="preserve"> economic, social, cultural, technological, environmental, political, legal, demographic, governmental and competitive information </w:t>
      </w:r>
      <w:r w:rsidR="0039689B">
        <w:rPr>
          <w:sz w:val="24"/>
        </w:rPr>
        <w:t xml:space="preserve">will be completed </w:t>
      </w:r>
      <w:r w:rsidR="00955AE1">
        <w:rPr>
          <w:sz w:val="24"/>
        </w:rPr>
        <w:t xml:space="preserve">using the </w:t>
      </w:r>
      <w:r w:rsidR="007C24C6">
        <w:rPr>
          <w:sz w:val="24"/>
        </w:rPr>
        <w:t>EFE</w:t>
      </w:r>
      <w:sdt>
        <w:sdtPr>
          <w:rPr>
            <w:sz w:val="24"/>
          </w:rPr>
          <w:id w:val="1895690311"/>
          <w:citation/>
        </w:sdtPr>
        <w:sdtEndPr/>
        <w:sdtContent>
          <w:r w:rsidR="0039689B">
            <w:rPr>
              <w:sz w:val="24"/>
            </w:rPr>
            <w:fldChar w:fldCharType="begin"/>
          </w:r>
          <w:r w:rsidR="0039689B">
            <w:rPr>
              <w:sz w:val="24"/>
            </w:rPr>
            <w:instrText xml:space="preserve"> CITATION Tor07 \l 2057 </w:instrText>
          </w:r>
          <w:r w:rsidR="0039689B">
            <w:rPr>
              <w:sz w:val="24"/>
            </w:rPr>
            <w:fldChar w:fldCharType="separate"/>
          </w:r>
          <w:r w:rsidR="0039689B">
            <w:rPr>
              <w:noProof/>
              <w:sz w:val="24"/>
            </w:rPr>
            <w:t xml:space="preserve"> </w:t>
          </w:r>
          <w:r w:rsidR="0039689B" w:rsidRPr="0039689B">
            <w:rPr>
              <w:noProof/>
              <w:sz w:val="24"/>
            </w:rPr>
            <w:t>(Torlak &amp; Sanal, 2007)</w:t>
          </w:r>
          <w:r w:rsidR="0039689B">
            <w:rPr>
              <w:sz w:val="24"/>
            </w:rPr>
            <w:fldChar w:fldCharType="end"/>
          </w:r>
        </w:sdtContent>
      </w:sdt>
      <w:r w:rsidR="0039689B">
        <w:rPr>
          <w:sz w:val="24"/>
        </w:rPr>
        <w:t xml:space="preserve">. In </w:t>
      </w:r>
      <w:r w:rsidR="00BE45A4">
        <w:rPr>
          <w:sz w:val="24"/>
        </w:rPr>
        <w:t>addition,</w:t>
      </w:r>
      <w:r w:rsidR="0039689B">
        <w:rPr>
          <w:sz w:val="24"/>
        </w:rPr>
        <w:t xml:space="preserve"> a </w:t>
      </w:r>
      <w:r w:rsidR="00955AE1">
        <w:rPr>
          <w:sz w:val="24"/>
        </w:rPr>
        <w:t>compari</w:t>
      </w:r>
      <w:r w:rsidR="0039689B">
        <w:rPr>
          <w:sz w:val="24"/>
        </w:rPr>
        <w:t>son o</w:t>
      </w:r>
      <w:r w:rsidR="00BE45A4">
        <w:rPr>
          <w:sz w:val="24"/>
        </w:rPr>
        <w:t>n</w:t>
      </w:r>
      <w:r w:rsidR="00955AE1">
        <w:rPr>
          <w:sz w:val="24"/>
        </w:rPr>
        <w:t xml:space="preserve"> the results </w:t>
      </w:r>
      <w:r w:rsidR="00BE45A4">
        <w:rPr>
          <w:sz w:val="24"/>
        </w:rPr>
        <w:t>against</w:t>
      </w:r>
      <w:r w:rsidR="00955AE1">
        <w:rPr>
          <w:sz w:val="24"/>
        </w:rPr>
        <w:t xml:space="preserve"> previous data from a 2009 case study</w:t>
      </w:r>
      <w:r w:rsidR="0039689B">
        <w:rPr>
          <w:sz w:val="24"/>
        </w:rPr>
        <w:t xml:space="preserve"> will be undertaken:</w:t>
      </w:r>
    </w:p>
    <w:p w14:paraId="7C4789CF" w14:textId="09DCA39F" w:rsidR="00EA4774" w:rsidRPr="00415C9E" w:rsidRDefault="00C52C1C" w:rsidP="00707C2B">
      <w:pPr>
        <w:rPr>
          <w:noProof/>
          <w:sz w:val="24"/>
        </w:rPr>
      </w:pPr>
      <w:r w:rsidRPr="00415C9E">
        <w:rPr>
          <w:noProof/>
          <w:sz w:val="24"/>
        </w:rPr>
        <w:lastRenderedPageBreak/>
        <w:drawing>
          <wp:anchor distT="0" distB="0" distL="114300" distR="114300" simplePos="0" relativeHeight="251691008" behindDoc="1" locked="0" layoutInCell="1" allowOverlap="1" wp14:anchorId="5A820C32" wp14:editId="4588A96C">
            <wp:simplePos x="0" y="0"/>
            <wp:positionH relativeFrom="column">
              <wp:posOffset>3074035</wp:posOffset>
            </wp:positionH>
            <wp:positionV relativeFrom="paragraph">
              <wp:posOffset>2153920</wp:posOffset>
            </wp:positionV>
            <wp:extent cx="2917190" cy="1764665"/>
            <wp:effectExtent l="0" t="0" r="0" b="6985"/>
            <wp:wrapTight wrapText="bothSides">
              <wp:wrapPolygon edited="0">
                <wp:start x="0" y="0"/>
                <wp:lineTo x="0" y="21452"/>
                <wp:lineTo x="21440" y="21452"/>
                <wp:lineTo x="2144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362" t="30298" r="45618" b="16225"/>
                    <a:stretch/>
                  </pic:blipFill>
                  <pic:spPr bwMode="auto">
                    <a:xfrm>
                      <a:off x="0" y="0"/>
                      <a:ext cx="2917190" cy="1764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15C9E">
        <w:rPr>
          <w:noProof/>
          <w:sz w:val="24"/>
        </w:rPr>
        <w:drawing>
          <wp:anchor distT="0" distB="0" distL="114300" distR="114300" simplePos="0" relativeHeight="251689984" behindDoc="1" locked="0" layoutInCell="1" allowOverlap="1" wp14:anchorId="73A75547" wp14:editId="5FCE70CD">
            <wp:simplePos x="0" y="0"/>
            <wp:positionH relativeFrom="column">
              <wp:posOffset>3067050</wp:posOffset>
            </wp:positionH>
            <wp:positionV relativeFrom="paragraph">
              <wp:posOffset>237490</wp:posOffset>
            </wp:positionV>
            <wp:extent cx="2923540" cy="1917065"/>
            <wp:effectExtent l="0" t="0" r="0" b="6985"/>
            <wp:wrapTight wrapText="bothSides">
              <wp:wrapPolygon edited="0">
                <wp:start x="0" y="0"/>
                <wp:lineTo x="0" y="21464"/>
                <wp:lineTo x="21394" y="21464"/>
                <wp:lineTo x="21394"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333" t="18774" r="45504" b="22517"/>
                    <a:stretch/>
                  </pic:blipFill>
                  <pic:spPr bwMode="auto">
                    <a:xfrm>
                      <a:off x="0" y="0"/>
                      <a:ext cx="2923540" cy="1917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4774" w:rsidRPr="00415C9E">
        <w:rPr>
          <w:noProof/>
          <w:sz w:val="24"/>
        </w:rPr>
        <w:drawing>
          <wp:anchor distT="0" distB="0" distL="114300" distR="114300" simplePos="0" relativeHeight="251686912" behindDoc="1" locked="0" layoutInCell="1" allowOverlap="1" wp14:anchorId="09285ED2" wp14:editId="30158DE0">
            <wp:simplePos x="0" y="0"/>
            <wp:positionH relativeFrom="margin">
              <wp:posOffset>-379314</wp:posOffset>
            </wp:positionH>
            <wp:positionV relativeFrom="paragraph">
              <wp:posOffset>247300</wp:posOffset>
            </wp:positionV>
            <wp:extent cx="3259289" cy="2330951"/>
            <wp:effectExtent l="0" t="0" r="0" b="0"/>
            <wp:wrapTight wrapText="bothSides">
              <wp:wrapPolygon edited="0">
                <wp:start x="0" y="0"/>
                <wp:lineTo x="0" y="21365"/>
                <wp:lineTo x="21465" y="21365"/>
                <wp:lineTo x="2146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6618" t="25105" r="51704" b="21868"/>
                    <a:stretch/>
                  </pic:blipFill>
                  <pic:spPr bwMode="auto">
                    <a:xfrm>
                      <a:off x="0" y="0"/>
                      <a:ext cx="3259289" cy="23309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595C">
        <w:rPr>
          <w:noProof/>
          <w:sz w:val="24"/>
        </w:rPr>
        <w:t xml:space="preserve">Figure </w:t>
      </w:r>
      <w:r w:rsidR="00B00EF0">
        <w:rPr>
          <w:noProof/>
          <w:sz w:val="24"/>
        </w:rPr>
        <w:t>8</w:t>
      </w:r>
      <w:r w:rsidR="0008595C">
        <w:rPr>
          <w:noProof/>
          <w:sz w:val="24"/>
        </w:rPr>
        <w:t xml:space="preserve"> (2009)</w:t>
      </w:r>
      <w:r w:rsidR="0008595C">
        <w:rPr>
          <w:noProof/>
          <w:sz w:val="24"/>
        </w:rPr>
        <w:tab/>
      </w:r>
      <w:r w:rsidR="0008595C">
        <w:rPr>
          <w:noProof/>
          <w:sz w:val="24"/>
        </w:rPr>
        <w:tab/>
      </w:r>
      <w:r w:rsidR="0008595C">
        <w:rPr>
          <w:noProof/>
          <w:sz w:val="24"/>
        </w:rPr>
        <w:tab/>
      </w:r>
      <w:r w:rsidR="00EA4774" w:rsidRPr="00415C9E">
        <w:rPr>
          <w:noProof/>
          <w:sz w:val="24"/>
        </w:rPr>
        <w:tab/>
      </w:r>
      <w:r w:rsidR="00EA4774" w:rsidRPr="00415C9E">
        <w:rPr>
          <w:noProof/>
          <w:sz w:val="24"/>
        </w:rPr>
        <w:tab/>
      </w:r>
      <w:r w:rsidR="0008595C">
        <w:rPr>
          <w:noProof/>
          <w:sz w:val="24"/>
        </w:rPr>
        <w:t xml:space="preserve">Figure </w:t>
      </w:r>
      <w:r w:rsidR="00CD583F">
        <w:rPr>
          <w:noProof/>
          <w:sz w:val="24"/>
        </w:rPr>
        <w:t>9</w:t>
      </w:r>
      <w:r w:rsidR="0008595C">
        <w:rPr>
          <w:noProof/>
          <w:sz w:val="24"/>
        </w:rPr>
        <w:t xml:space="preserve"> (2018)</w:t>
      </w:r>
    </w:p>
    <w:p w14:paraId="2B1BB19A" w14:textId="01CD8082" w:rsidR="00063B3E" w:rsidRDefault="00063B3E" w:rsidP="00707C2B">
      <w:pPr>
        <w:rPr>
          <w:noProof/>
        </w:rPr>
      </w:pPr>
    </w:p>
    <w:p w14:paraId="2952FACB" w14:textId="7D766345" w:rsidR="00063B3E" w:rsidRDefault="00063B3E" w:rsidP="00707C2B">
      <w:pPr>
        <w:rPr>
          <w:noProof/>
        </w:rPr>
      </w:pPr>
    </w:p>
    <w:p w14:paraId="1E1446B9" w14:textId="77777777" w:rsidR="00063B3E" w:rsidRDefault="00063B3E" w:rsidP="00707C2B">
      <w:pPr>
        <w:rPr>
          <w:noProof/>
        </w:rPr>
      </w:pPr>
    </w:p>
    <w:p w14:paraId="2E4D96CD" w14:textId="79C5D1AF" w:rsidR="00EA4774" w:rsidRDefault="00EA4774" w:rsidP="00707C2B">
      <w:pPr>
        <w:rPr>
          <w:noProof/>
        </w:rPr>
      </w:pPr>
    </w:p>
    <w:p w14:paraId="350A1E76" w14:textId="603F6051" w:rsidR="00262A81" w:rsidRDefault="00262A81" w:rsidP="00707C2B">
      <w:pPr>
        <w:rPr>
          <w:noProof/>
        </w:rPr>
      </w:pPr>
    </w:p>
    <w:p w14:paraId="7A5F0041" w14:textId="2999AEFB" w:rsidR="00262A81" w:rsidRDefault="00262A81" w:rsidP="00707C2B">
      <w:pPr>
        <w:rPr>
          <w:noProof/>
        </w:rPr>
      </w:pPr>
    </w:p>
    <w:p w14:paraId="07DAA648" w14:textId="6A29DC7D" w:rsidR="00262A81" w:rsidRDefault="00262A81" w:rsidP="00707C2B">
      <w:pPr>
        <w:rPr>
          <w:noProof/>
        </w:rPr>
      </w:pPr>
    </w:p>
    <w:p w14:paraId="62FC9A6C" w14:textId="0FBD1A79" w:rsidR="00262A81" w:rsidRDefault="00262A81" w:rsidP="00707C2B">
      <w:pPr>
        <w:rPr>
          <w:noProof/>
        </w:rPr>
      </w:pPr>
    </w:p>
    <w:p w14:paraId="64AD4362" w14:textId="65FF05FA" w:rsidR="00262A81" w:rsidRDefault="00262A81" w:rsidP="00707C2B">
      <w:pPr>
        <w:rPr>
          <w:noProof/>
        </w:rPr>
      </w:pPr>
    </w:p>
    <w:p w14:paraId="03953FEF" w14:textId="0FC26DD2" w:rsidR="00262A81" w:rsidRDefault="00262A81" w:rsidP="00707C2B">
      <w:pPr>
        <w:rPr>
          <w:noProof/>
        </w:rPr>
      </w:pPr>
    </w:p>
    <w:p w14:paraId="30FBDB65" w14:textId="491C7DD1" w:rsidR="00262A81" w:rsidRDefault="00262A81" w:rsidP="00707C2B">
      <w:pPr>
        <w:rPr>
          <w:noProof/>
        </w:rPr>
      </w:pPr>
    </w:p>
    <w:p w14:paraId="6513A9BE" w14:textId="3E63D0AA" w:rsidR="00262A81" w:rsidRDefault="00262A81" w:rsidP="00707C2B">
      <w:pPr>
        <w:rPr>
          <w:noProof/>
        </w:rPr>
      </w:pPr>
    </w:p>
    <w:p w14:paraId="1648E027" w14:textId="77777777" w:rsidR="00262A81" w:rsidRDefault="00262A81" w:rsidP="00707C2B">
      <w:pPr>
        <w:rPr>
          <w:noProof/>
        </w:rPr>
      </w:pPr>
    </w:p>
    <w:p w14:paraId="59A732DA" w14:textId="3CDD41E3" w:rsidR="00415C9E" w:rsidRPr="008E2D88" w:rsidRDefault="00415C9E" w:rsidP="00415C9E">
      <w:pPr>
        <w:rPr>
          <w:sz w:val="24"/>
        </w:rPr>
      </w:pPr>
      <w:r>
        <w:rPr>
          <w:sz w:val="24"/>
        </w:rPr>
        <w:t>The highest possible total weighted score an organisation can attain is 4.0 and the lowest of 1.0 with an average of 2.5. A high score indicates that the organisation is responding in an astonishing way to its threats and opportunities in the industry</w:t>
      </w:r>
      <w:sdt>
        <w:sdtPr>
          <w:rPr>
            <w:sz w:val="24"/>
          </w:rPr>
          <w:id w:val="1739982270"/>
          <w:citation/>
        </w:sdtPr>
        <w:sdtEndPr/>
        <w:sdtContent>
          <w:r>
            <w:rPr>
              <w:sz w:val="24"/>
            </w:rPr>
            <w:fldChar w:fldCharType="begin"/>
          </w:r>
          <w:r>
            <w:rPr>
              <w:sz w:val="24"/>
            </w:rPr>
            <w:instrText xml:space="preserve"> CITATION Dav071 \l 2057 </w:instrText>
          </w:r>
          <w:r>
            <w:rPr>
              <w:sz w:val="24"/>
            </w:rPr>
            <w:fldChar w:fldCharType="separate"/>
          </w:r>
          <w:r>
            <w:rPr>
              <w:noProof/>
              <w:sz w:val="24"/>
            </w:rPr>
            <w:t xml:space="preserve"> </w:t>
          </w:r>
          <w:r w:rsidRPr="00415C9E">
            <w:rPr>
              <w:noProof/>
              <w:sz w:val="24"/>
            </w:rPr>
            <w:t>(David, 2007)</w:t>
          </w:r>
          <w:r>
            <w:rPr>
              <w:sz w:val="24"/>
            </w:rPr>
            <w:fldChar w:fldCharType="end"/>
          </w:r>
        </w:sdtContent>
      </w:sdt>
      <w:r>
        <w:rPr>
          <w:sz w:val="24"/>
        </w:rPr>
        <w:t>. Ryanair scored a total weighted rating of 2.4 when in 2009 the results came back as 2.82 which indicates that they were just over the industry average and now they are just under</w:t>
      </w:r>
      <w:r w:rsidR="0008595C">
        <w:rPr>
          <w:sz w:val="24"/>
        </w:rPr>
        <w:t xml:space="preserve"> (see figures 6&amp;7)</w:t>
      </w:r>
      <w:r>
        <w:rPr>
          <w:sz w:val="24"/>
        </w:rPr>
        <w:t xml:space="preserve">. This could be due to the recent strikes and insufficient customer service management Ryanair has been experiencing as part of their internal weaknesses.  </w:t>
      </w:r>
    </w:p>
    <w:p w14:paraId="5B970121" w14:textId="6DF6A9DB" w:rsidR="000D363C" w:rsidRDefault="00176EAE" w:rsidP="00707C2B">
      <w:pPr>
        <w:rPr>
          <w:sz w:val="24"/>
        </w:rPr>
      </w:pPr>
      <w:r>
        <w:rPr>
          <w:sz w:val="24"/>
        </w:rPr>
        <w:t>T</w:t>
      </w:r>
      <w:r w:rsidR="00E20BA8">
        <w:rPr>
          <w:sz w:val="24"/>
        </w:rPr>
        <w:t>he previous case study highlighted the threat of unpredictable and uncontrollability of rising fuel costs. Although this is still considered a</w:t>
      </w:r>
      <w:r w:rsidR="00EA4774">
        <w:rPr>
          <w:sz w:val="24"/>
        </w:rPr>
        <w:t xml:space="preserve">s a </w:t>
      </w:r>
      <w:r w:rsidR="00E20BA8">
        <w:rPr>
          <w:sz w:val="24"/>
        </w:rPr>
        <w:t xml:space="preserve">threat it was not much of an issue for Ryanair </w:t>
      </w:r>
      <w:r w:rsidR="000D363C">
        <w:rPr>
          <w:sz w:val="24"/>
        </w:rPr>
        <w:t>during</w:t>
      </w:r>
      <w:r w:rsidR="00E20BA8">
        <w:rPr>
          <w:sz w:val="24"/>
        </w:rPr>
        <w:t xml:space="preserve"> 2015</w:t>
      </w:r>
      <w:r w:rsidR="00EA4774">
        <w:rPr>
          <w:sz w:val="24"/>
        </w:rPr>
        <w:t xml:space="preserve"> as l</w:t>
      </w:r>
      <w:r w:rsidR="00E20BA8">
        <w:rPr>
          <w:sz w:val="24"/>
        </w:rPr>
        <w:t xml:space="preserve">ower air fares were driven by continuously low jet fuel prices resulting in a boost in traffic passenger growth </w:t>
      </w:r>
      <w:sdt>
        <w:sdtPr>
          <w:rPr>
            <w:sz w:val="24"/>
          </w:rPr>
          <w:id w:val="1053431821"/>
          <w:citation/>
        </w:sdtPr>
        <w:sdtEndPr/>
        <w:sdtContent>
          <w:r>
            <w:rPr>
              <w:sz w:val="24"/>
            </w:rPr>
            <w:fldChar w:fldCharType="begin"/>
          </w:r>
          <w:r w:rsidR="00923EDA">
            <w:rPr>
              <w:sz w:val="24"/>
            </w:rPr>
            <w:instrText xml:space="preserve">CITATION Eur16 \l 2057 </w:instrText>
          </w:r>
          <w:r>
            <w:rPr>
              <w:sz w:val="24"/>
            </w:rPr>
            <w:fldChar w:fldCharType="separate"/>
          </w:r>
          <w:r w:rsidR="00923EDA" w:rsidRPr="00923EDA">
            <w:rPr>
              <w:noProof/>
              <w:sz w:val="24"/>
            </w:rPr>
            <w:t>(European Commission, 2016)</w:t>
          </w:r>
          <w:r>
            <w:rPr>
              <w:sz w:val="24"/>
            </w:rPr>
            <w:fldChar w:fldCharType="end"/>
          </w:r>
        </w:sdtContent>
      </w:sdt>
      <w:r>
        <w:rPr>
          <w:sz w:val="24"/>
        </w:rPr>
        <w:t>. It is clear that another threat</w:t>
      </w:r>
      <w:r w:rsidR="000D363C">
        <w:rPr>
          <w:sz w:val="24"/>
        </w:rPr>
        <w:t xml:space="preserve"> highlighted in 2009;</w:t>
      </w:r>
      <w:r>
        <w:rPr>
          <w:sz w:val="24"/>
        </w:rPr>
        <w:t xml:space="preserve"> too much growth too fast; expansions in Eastern Europe</w:t>
      </w:r>
      <w:r w:rsidR="00B93DF3">
        <w:rPr>
          <w:sz w:val="24"/>
        </w:rPr>
        <w:t xml:space="preserve"> also did</w:t>
      </w:r>
      <w:r>
        <w:rPr>
          <w:sz w:val="24"/>
        </w:rPr>
        <w:t xml:space="preserve"> not affec</w:t>
      </w:r>
      <w:r w:rsidR="00B93DF3">
        <w:rPr>
          <w:sz w:val="24"/>
        </w:rPr>
        <w:t xml:space="preserve">t </w:t>
      </w:r>
      <w:r>
        <w:rPr>
          <w:sz w:val="24"/>
        </w:rPr>
        <w:t>Ryanair</w:t>
      </w:r>
      <w:r w:rsidR="000D363C">
        <w:rPr>
          <w:sz w:val="24"/>
        </w:rPr>
        <w:t>. I</w:t>
      </w:r>
      <w:r>
        <w:rPr>
          <w:sz w:val="24"/>
        </w:rPr>
        <w:t>n fact</w:t>
      </w:r>
      <w:r w:rsidR="000D363C">
        <w:rPr>
          <w:sz w:val="24"/>
        </w:rPr>
        <w:t>,</w:t>
      </w:r>
      <w:r>
        <w:rPr>
          <w:sz w:val="24"/>
        </w:rPr>
        <w:t xml:space="preserve"> their model is what</w:t>
      </w:r>
      <w:r w:rsidR="000D363C">
        <w:rPr>
          <w:sz w:val="24"/>
        </w:rPr>
        <w:t xml:space="preserve"> has</w:t>
      </w:r>
      <w:r>
        <w:rPr>
          <w:sz w:val="24"/>
        </w:rPr>
        <w:t xml:space="preserve"> supported their growth </w:t>
      </w:r>
      <w:r w:rsidR="000D363C">
        <w:rPr>
          <w:sz w:val="24"/>
        </w:rPr>
        <w:t>compared to the larger legacy airlines as</w:t>
      </w:r>
      <w:r>
        <w:rPr>
          <w:sz w:val="24"/>
        </w:rPr>
        <w:t xml:space="preserve"> previously s</w:t>
      </w:r>
      <w:r w:rsidR="000D363C">
        <w:rPr>
          <w:sz w:val="24"/>
        </w:rPr>
        <w:t xml:space="preserve">uggested by </w:t>
      </w:r>
      <w:r w:rsidR="000D363C" w:rsidRPr="000D363C">
        <w:rPr>
          <w:noProof/>
          <w:sz w:val="24"/>
        </w:rPr>
        <w:t>Powley</w:t>
      </w:r>
      <w:r w:rsidR="000D363C">
        <w:rPr>
          <w:noProof/>
          <w:sz w:val="24"/>
        </w:rPr>
        <w:t xml:space="preserve"> (</w:t>
      </w:r>
      <w:r w:rsidR="000D363C" w:rsidRPr="000D363C">
        <w:rPr>
          <w:noProof/>
          <w:sz w:val="24"/>
        </w:rPr>
        <w:t>2017)</w:t>
      </w:r>
      <w:r>
        <w:rPr>
          <w:sz w:val="24"/>
        </w:rPr>
        <w:t>.</w:t>
      </w:r>
      <w:r w:rsidR="000D363C">
        <w:rPr>
          <w:sz w:val="24"/>
        </w:rPr>
        <w:t xml:space="preserve"> </w:t>
      </w:r>
    </w:p>
    <w:p w14:paraId="43582AA1" w14:textId="04CBFC35" w:rsidR="00176DBC" w:rsidRDefault="00707C2B" w:rsidP="004264F6">
      <w:pPr>
        <w:rPr>
          <w:rFonts w:cstheme="minorHAnsi"/>
          <w:sz w:val="24"/>
          <w:szCs w:val="24"/>
        </w:rPr>
      </w:pPr>
      <w:r w:rsidRPr="00597DFE">
        <w:rPr>
          <w:sz w:val="24"/>
        </w:rPr>
        <w:t>In</w:t>
      </w:r>
      <w:r>
        <w:rPr>
          <w:sz w:val="24"/>
        </w:rPr>
        <w:t xml:space="preserve"> terms of </w:t>
      </w:r>
      <w:r w:rsidR="000D363C">
        <w:rPr>
          <w:sz w:val="24"/>
        </w:rPr>
        <w:t>success in Ancillary services, Ryanair are still seeking opportunities in ventures with it being</w:t>
      </w:r>
      <w:r w:rsidR="004F333E" w:rsidRPr="00707C2B">
        <w:rPr>
          <w:sz w:val="24"/>
        </w:rPr>
        <w:t xml:space="preserve"> </w:t>
      </w:r>
      <w:r>
        <w:rPr>
          <w:rFonts w:cstheme="minorHAnsi"/>
          <w:noProof/>
          <w:sz w:val="24"/>
          <w:szCs w:val="24"/>
        </w:rPr>
        <w:t>suggested that</w:t>
      </w:r>
      <w:r w:rsidR="004F333E" w:rsidRPr="00707C2B">
        <w:rPr>
          <w:rFonts w:cstheme="minorHAnsi"/>
          <w:sz w:val="24"/>
          <w:szCs w:val="24"/>
        </w:rPr>
        <w:t xml:space="preserve"> Ryanair has a broader vision</w:t>
      </w:r>
      <w:r w:rsidR="000D363C">
        <w:rPr>
          <w:rFonts w:cstheme="minorHAnsi"/>
          <w:sz w:val="24"/>
          <w:szCs w:val="24"/>
        </w:rPr>
        <w:t xml:space="preserve"> and</w:t>
      </w:r>
      <w:r w:rsidR="004F333E" w:rsidRPr="00707C2B">
        <w:rPr>
          <w:rFonts w:cstheme="minorHAnsi"/>
          <w:sz w:val="24"/>
          <w:szCs w:val="24"/>
        </w:rPr>
        <w:t xml:space="preserve"> aims to be the “</w:t>
      </w:r>
      <w:hyperlink r:id="rId19" w:history="1">
        <w:r w:rsidR="004F333E" w:rsidRPr="00707C2B">
          <w:rPr>
            <w:rStyle w:val="Hyperlink"/>
            <w:rFonts w:cstheme="minorHAnsi"/>
            <w:color w:val="auto"/>
            <w:sz w:val="24"/>
            <w:szCs w:val="24"/>
            <w:u w:val="none"/>
          </w:rPr>
          <w:t>Amazon for travel</w:t>
        </w:r>
      </w:hyperlink>
      <w:r w:rsidR="004F333E" w:rsidRPr="00707C2B">
        <w:rPr>
          <w:rFonts w:cstheme="minorHAnsi"/>
          <w:sz w:val="24"/>
          <w:szCs w:val="24"/>
        </w:rPr>
        <w:t>”, using customer data to cross-sell extras, such as hotel rooms, on a one-stop-shop platform</w:t>
      </w:r>
      <w:r w:rsidR="000D363C">
        <w:rPr>
          <w:rFonts w:cstheme="minorHAnsi"/>
          <w:sz w:val="24"/>
          <w:szCs w:val="24"/>
        </w:rPr>
        <w:t xml:space="preserve">. Similar </w:t>
      </w:r>
      <w:r>
        <w:rPr>
          <w:rFonts w:cstheme="minorHAnsi"/>
          <w:sz w:val="24"/>
          <w:szCs w:val="24"/>
        </w:rPr>
        <w:t>to eBay and Amazon, customers would be required to sign up for a MyRyanair account which saves personal preferences to offer targeted products and services</w:t>
      </w:r>
      <w:sdt>
        <w:sdtPr>
          <w:rPr>
            <w:rFonts w:cstheme="minorHAnsi"/>
            <w:sz w:val="24"/>
            <w:szCs w:val="24"/>
          </w:rPr>
          <w:id w:val="1139457426"/>
          <w:citation/>
        </w:sdtPr>
        <w:sdtEndPr/>
        <w:sdtContent>
          <w:r w:rsidR="000D363C">
            <w:rPr>
              <w:rFonts w:cstheme="minorHAnsi"/>
              <w:sz w:val="24"/>
              <w:szCs w:val="24"/>
            </w:rPr>
            <w:fldChar w:fldCharType="begin"/>
          </w:r>
          <w:r w:rsidR="000D363C">
            <w:rPr>
              <w:rFonts w:cstheme="minorHAnsi"/>
              <w:sz w:val="24"/>
              <w:szCs w:val="24"/>
            </w:rPr>
            <w:instrText xml:space="preserve"> CITATION Hod18 \l 2057 </w:instrText>
          </w:r>
          <w:r w:rsidR="000D363C">
            <w:rPr>
              <w:rFonts w:cstheme="minorHAnsi"/>
              <w:sz w:val="24"/>
              <w:szCs w:val="24"/>
            </w:rPr>
            <w:fldChar w:fldCharType="separate"/>
          </w:r>
          <w:r w:rsidR="000D363C">
            <w:rPr>
              <w:rFonts w:cstheme="minorHAnsi"/>
              <w:noProof/>
              <w:sz w:val="24"/>
              <w:szCs w:val="24"/>
            </w:rPr>
            <w:t xml:space="preserve"> </w:t>
          </w:r>
          <w:r w:rsidR="000D363C" w:rsidRPr="000D363C">
            <w:rPr>
              <w:rFonts w:cstheme="minorHAnsi"/>
              <w:noProof/>
              <w:sz w:val="24"/>
              <w:szCs w:val="24"/>
            </w:rPr>
            <w:t>(Hodgson &amp; Waldmeir, 2018)</w:t>
          </w:r>
          <w:r w:rsidR="000D363C">
            <w:rPr>
              <w:rFonts w:cstheme="minorHAnsi"/>
              <w:sz w:val="24"/>
              <w:szCs w:val="24"/>
            </w:rPr>
            <w:fldChar w:fldCharType="end"/>
          </w:r>
        </w:sdtContent>
      </w:sdt>
      <w:r>
        <w:rPr>
          <w:rFonts w:cstheme="minorHAnsi"/>
          <w:sz w:val="24"/>
          <w:szCs w:val="24"/>
        </w:rPr>
        <w:t>. Furthermore,</w:t>
      </w:r>
      <w:r w:rsidR="00735236">
        <w:rPr>
          <w:rFonts w:cstheme="minorHAnsi"/>
          <w:sz w:val="24"/>
          <w:szCs w:val="24"/>
        </w:rPr>
        <w:t xml:space="preserve"> Ryanair </w:t>
      </w:r>
      <w:r w:rsidR="000D363C">
        <w:rPr>
          <w:rFonts w:cstheme="minorHAnsi"/>
          <w:sz w:val="24"/>
          <w:szCs w:val="24"/>
        </w:rPr>
        <w:t>continue planning</w:t>
      </w:r>
      <w:r w:rsidR="00735236">
        <w:rPr>
          <w:rFonts w:cstheme="minorHAnsi"/>
          <w:sz w:val="24"/>
          <w:szCs w:val="24"/>
        </w:rPr>
        <w:t xml:space="preserve"> to rapidly increase its fleet growth in 2018/19 by taking advantage of opportunities created by European legacy carriers restricting</w:t>
      </w:r>
      <w:sdt>
        <w:sdtPr>
          <w:rPr>
            <w:rFonts w:cstheme="minorHAnsi"/>
            <w:sz w:val="24"/>
            <w:szCs w:val="24"/>
          </w:rPr>
          <w:id w:val="-1607646563"/>
          <w:citation/>
        </w:sdtPr>
        <w:sdtEndPr/>
        <w:sdtContent>
          <w:r w:rsidR="00735236">
            <w:rPr>
              <w:rFonts w:cstheme="minorHAnsi"/>
              <w:sz w:val="24"/>
              <w:szCs w:val="24"/>
            </w:rPr>
            <w:fldChar w:fldCharType="begin"/>
          </w:r>
          <w:r w:rsidR="00735236">
            <w:rPr>
              <w:rFonts w:cstheme="minorHAnsi"/>
              <w:sz w:val="24"/>
              <w:szCs w:val="24"/>
            </w:rPr>
            <w:instrText xml:space="preserve">CITATION Cha18 \l 2057 </w:instrText>
          </w:r>
          <w:r w:rsidR="00735236">
            <w:rPr>
              <w:rFonts w:cstheme="minorHAnsi"/>
              <w:sz w:val="24"/>
              <w:szCs w:val="24"/>
            </w:rPr>
            <w:fldChar w:fldCharType="separate"/>
          </w:r>
          <w:r w:rsidR="00735236">
            <w:rPr>
              <w:rFonts w:cstheme="minorHAnsi"/>
              <w:noProof/>
              <w:sz w:val="24"/>
              <w:szCs w:val="24"/>
            </w:rPr>
            <w:t xml:space="preserve"> </w:t>
          </w:r>
          <w:r w:rsidR="00735236" w:rsidRPr="00735236">
            <w:rPr>
              <w:rFonts w:cstheme="minorHAnsi"/>
              <w:noProof/>
              <w:sz w:val="24"/>
              <w:szCs w:val="24"/>
            </w:rPr>
            <w:t>(Charnock, 2017)</w:t>
          </w:r>
          <w:r w:rsidR="00735236">
            <w:rPr>
              <w:rFonts w:cstheme="minorHAnsi"/>
              <w:sz w:val="24"/>
              <w:szCs w:val="24"/>
            </w:rPr>
            <w:fldChar w:fldCharType="end"/>
          </w:r>
        </w:sdtContent>
      </w:sdt>
      <w:r w:rsidR="00735236">
        <w:rPr>
          <w:rFonts w:cstheme="minorHAnsi"/>
          <w:sz w:val="24"/>
          <w:szCs w:val="24"/>
        </w:rPr>
        <w:t>.</w:t>
      </w:r>
    </w:p>
    <w:p w14:paraId="20972E09" w14:textId="77777777" w:rsidR="00262A81" w:rsidRDefault="00262A81" w:rsidP="004264F6">
      <w:pPr>
        <w:rPr>
          <w:rFonts w:cstheme="minorHAnsi"/>
          <w:sz w:val="24"/>
          <w:szCs w:val="24"/>
        </w:rPr>
      </w:pPr>
    </w:p>
    <w:p w14:paraId="1792C184" w14:textId="77777777" w:rsidR="00220296" w:rsidRDefault="00220296" w:rsidP="004264F6">
      <w:pPr>
        <w:rPr>
          <w:rFonts w:cstheme="minorHAnsi"/>
          <w:b/>
          <w:sz w:val="24"/>
          <w:szCs w:val="24"/>
        </w:rPr>
      </w:pPr>
    </w:p>
    <w:p w14:paraId="4208ED05" w14:textId="4E75C852" w:rsidR="00570931" w:rsidRPr="007C24C6" w:rsidRDefault="007C24C6" w:rsidP="004264F6">
      <w:pPr>
        <w:rPr>
          <w:rFonts w:cstheme="minorHAnsi"/>
          <w:b/>
          <w:sz w:val="24"/>
          <w:szCs w:val="24"/>
        </w:rPr>
      </w:pPr>
      <w:r w:rsidRPr="007C24C6">
        <w:rPr>
          <w:rFonts w:cstheme="minorHAnsi"/>
          <w:b/>
          <w:sz w:val="24"/>
          <w:szCs w:val="24"/>
        </w:rPr>
        <w:t>Competitive Profile Matrix</w:t>
      </w:r>
      <w:r>
        <w:rPr>
          <w:rFonts w:cstheme="minorHAnsi"/>
          <w:b/>
          <w:sz w:val="24"/>
          <w:szCs w:val="24"/>
        </w:rPr>
        <w:t>:</w:t>
      </w:r>
    </w:p>
    <w:p w14:paraId="3A98AC70" w14:textId="42F6BB9D" w:rsidR="008E2D88" w:rsidRDefault="002624BE" w:rsidP="004264F6">
      <w:pPr>
        <w:rPr>
          <w:sz w:val="24"/>
        </w:rPr>
      </w:pPr>
      <w:r>
        <w:rPr>
          <w:sz w:val="24"/>
        </w:rPr>
        <w:t xml:space="preserve">The CPM will allow us to </w:t>
      </w:r>
      <w:r w:rsidR="00176DBC">
        <w:rPr>
          <w:sz w:val="24"/>
        </w:rPr>
        <w:t xml:space="preserve">identify the areas in which Ryanair are excelling, compared to their main competitors easyJet and Jet2.com. It will also </w:t>
      </w:r>
      <w:r w:rsidR="00BE45A4">
        <w:rPr>
          <w:sz w:val="24"/>
        </w:rPr>
        <w:t>enable a comparison on</w:t>
      </w:r>
      <w:r w:rsidR="00176DBC">
        <w:rPr>
          <w:sz w:val="24"/>
        </w:rPr>
        <w:t xml:space="preserve"> the total weighted scores for this report and the scores allocated in 2009</w:t>
      </w:r>
      <w:r w:rsidR="00BE45A4">
        <w:rPr>
          <w:sz w:val="24"/>
        </w:rPr>
        <w:t>. However, British Airways has been excluded as a main competitor for the purpose of this strategic formulation as Jet2.com’s business model is more relatable to Ryanair than BA</w:t>
      </w:r>
      <w:r w:rsidR="00176DBC">
        <w:rPr>
          <w:sz w:val="24"/>
        </w:rPr>
        <w:t xml:space="preserve">. </w:t>
      </w:r>
    </w:p>
    <w:p w14:paraId="0E885B57" w14:textId="77777777" w:rsidR="00570931" w:rsidRDefault="00570931" w:rsidP="004264F6">
      <w:pPr>
        <w:rPr>
          <w:sz w:val="24"/>
        </w:rPr>
      </w:pPr>
    </w:p>
    <w:p w14:paraId="7EE55F73" w14:textId="389B4CFA" w:rsidR="00176DBC" w:rsidRDefault="00EA4774" w:rsidP="004264F6">
      <w:pPr>
        <w:rPr>
          <w:noProof/>
        </w:rPr>
      </w:pPr>
      <w:r w:rsidRPr="00415C9E">
        <w:rPr>
          <w:noProof/>
          <w:sz w:val="24"/>
        </w:rPr>
        <w:drawing>
          <wp:anchor distT="0" distB="0" distL="114300" distR="114300" simplePos="0" relativeHeight="251688960" behindDoc="1" locked="0" layoutInCell="1" allowOverlap="1" wp14:anchorId="258F3380" wp14:editId="6221168B">
            <wp:simplePos x="0" y="0"/>
            <wp:positionH relativeFrom="column">
              <wp:posOffset>2870200</wp:posOffset>
            </wp:positionH>
            <wp:positionV relativeFrom="paragraph">
              <wp:posOffset>234950</wp:posOffset>
            </wp:positionV>
            <wp:extent cx="3780155" cy="2188210"/>
            <wp:effectExtent l="0" t="0" r="0" b="2540"/>
            <wp:wrapTight wrapText="bothSides">
              <wp:wrapPolygon edited="0">
                <wp:start x="0" y="0"/>
                <wp:lineTo x="0" y="21437"/>
                <wp:lineTo x="21444" y="21437"/>
                <wp:lineTo x="2144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740" t="23061" r="44662" b="29579"/>
                    <a:stretch/>
                  </pic:blipFill>
                  <pic:spPr bwMode="auto">
                    <a:xfrm>
                      <a:off x="0" y="0"/>
                      <a:ext cx="3780155" cy="2188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15C9E">
        <w:rPr>
          <w:noProof/>
          <w:sz w:val="24"/>
        </w:rPr>
        <w:drawing>
          <wp:anchor distT="0" distB="0" distL="114300" distR="114300" simplePos="0" relativeHeight="251687936" behindDoc="1" locked="0" layoutInCell="1" allowOverlap="1" wp14:anchorId="36BE4DAD" wp14:editId="4B62F703">
            <wp:simplePos x="0" y="0"/>
            <wp:positionH relativeFrom="page">
              <wp:posOffset>150495</wp:posOffset>
            </wp:positionH>
            <wp:positionV relativeFrom="paragraph">
              <wp:posOffset>231775</wp:posOffset>
            </wp:positionV>
            <wp:extent cx="3378200" cy="2207260"/>
            <wp:effectExtent l="0" t="0" r="0" b="2540"/>
            <wp:wrapTight wrapText="bothSides">
              <wp:wrapPolygon edited="0">
                <wp:start x="0" y="0"/>
                <wp:lineTo x="0" y="21438"/>
                <wp:lineTo x="21438" y="21438"/>
                <wp:lineTo x="214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4606" t="25941" r="52220" b="23875"/>
                    <a:stretch/>
                  </pic:blipFill>
                  <pic:spPr bwMode="auto">
                    <a:xfrm>
                      <a:off x="0" y="0"/>
                      <a:ext cx="3378200" cy="2207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595C">
        <w:rPr>
          <w:noProof/>
          <w:sz w:val="24"/>
        </w:rPr>
        <w:t xml:space="preserve">Figure </w:t>
      </w:r>
      <w:r w:rsidR="003D00B1">
        <w:rPr>
          <w:noProof/>
          <w:sz w:val="24"/>
        </w:rPr>
        <w:t>10</w:t>
      </w:r>
      <w:r w:rsidR="0008595C">
        <w:rPr>
          <w:noProof/>
          <w:sz w:val="24"/>
        </w:rPr>
        <w:t xml:space="preserve"> (</w:t>
      </w:r>
      <w:r w:rsidR="00176DBC" w:rsidRPr="00415C9E">
        <w:rPr>
          <w:noProof/>
          <w:sz w:val="24"/>
        </w:rPr>
        <w:t>2009</w:t>
      </w:r>
      <w:r w:rsidR="0008595C">
        <w:rPr>
          <w:noProof/>
          <w:sz w:val="24"/>
        </w:rPr>
        <w:t>)</w:t>
      </w:r>
      <w:r w:rsidRPr="00415C9E">
        <w:rPr>
          <w:noProof/>
          <w:sz w:val="24"/>
        </w:rPr>
        <w:tab/>
      </w:r>
      <w:r w:rsidR="00176DBC" w:rsidRPr="00415C9E">
        <w:rPr>
          <w:noProof/>
          <w:sz w:val="24"/>
        </w:rPr>
        <w:tab/>
      </w:r>
      <w:r w:rsidR="00176DBC" w:rsidRPr="00415C9E">
        <w:rPr>
          <w:noProof/>
          <w:sz w:val="24"/>
        </w:rPr>
        <w:tab/>
      </w:r>
      <w:r w:rsidR="00176DBC" w:rsidRPr="00415C9E">
        <w:rPr>
          <w:noProof/>
          <w:sz w:val="24"/>
        </w:rPr>
        <w:tab/>
      </w:r>
      <w:r w:rsidRPr="00415C9E">
        <w:rPr>
          <w:noProof/>
          <w:sz w:val="24"/>
        </w:rPr>
        <w:tab/>
      </w:r>
      <w:r w:rsidR="0008595C">
        <w:rPr>
          <w:noProof/>
          <w:sz w:val="24"/>
        </w:rPr>
        <w:t xml:space="preserve">Figure </w:t>
      </w:r>
      <w:r w:rsidR="003D00B1">
        <w:rPr>
          <w:noProof/>
          <w:sz w:val="24"/>
        </w:rPr>
        <w:t>11</w:t>
      </w:r>
      <w:r w:rsidR="008E48D0">
        <w:rPr>
          <w:noProof/>
          <w:sz w:val="24"/>
        </w:rPr>
        <w:t xml:space="preserve"> (2018)</w:t>
      </w:r>
    </w:p>
    <w:p w14:paraId="5B946410" w14:textId="77777777" w:rsidR="00570931" w:rsidRDefault="00570931" w:rsidP="004264F6">
      <w:pPr>
        <w:rPr>
          <w:sz w:val="24"/>
        </w:rPr>
      </w:pPr>
    </w:p>
    <w:p w14:paraId="405CE380" w14:textId="5F504F3C" w:rsidR="00484950" w:rsidRDefault="00D73CB1" w:rsidP="004264F6">
      <w:pPr>
        <w:rPr>
          <w:i/>
          <w:noProof/>
        </w:rPr>
      </w:pPr>
      <w:r>
        <w:rPr>
          <w:sz w:val="24"/>
        </w:rPr>
        <w:t>It is apparent that Ryanair has grown their company in beneficial ways as their score has increased by 0.32 which is a relatively significant change</w:t>
      </w:r>
      <w:r w:rsidR="0008595C">
        <w:rPr>
          <w:sz w:val="24"/>
        </w:rPr>
        <w:t xml:space="preserve"> (see figure </w:t>
      </w:r>
      <w:r w:rsidR="00DC4CF6">
        <w:rPr>
          <w:sz w:val="24"/>
        </w:rPr>
        <w:t>11</w:t>
      </w:r>
      <w:r w:rsidR="0008595C">
        <w:rPr>
          <w:sz w:val="24"/>
        </w:rPr>
        <w:t xml:space="preserve">) and has surpassed their competitor easyJet unlike in figure </w:t>
      </w:r>
      <w:r w:rsidR="00DC4CF6">
        <w:rPr>
          <w:sz w:val="24"/>
        </w:rPr>
        <w:t>10</w:t>
      </w:r>
      <w:r>
        <w:rPr>
          <w:sz w:val="24"/>
        </w:rPr>
        <w:t xml:space="preserve">. In addition, they are now strategically positioned healthier than their competitors which can be related to their ticket fare competitiveness, fleet and global expansions as they are responding to these better than easyJet and Jet2.com hence the rating of 4. Furthermore, although Ryanair scored 3.08 and easyJet 1.96 it does not mean that </w:t>
      </w:r>
      <w:r w:rsidR="008E48D0">
        <w:rPr>
          <w:sz w:val="24"/>
        </w:rPr>
        <w:t xml:space="preserve">they are a percentage better as the numbers reveal the relative strengths of the firm, but the implied precision is an illusion </w:t>
      </w:r>
      <w:sdt>
        <w:sdtPr>
          <w:rPr>
            <w:sz w:val="24"/>
          </w:rPr>
          <w:id w:val="-620531599"/>
          <w:citation/>
        </w:sdtPr>
        <w:sdtEndPr/>
        <w:sdtContent>
          <w:r w:rsidR="008E48D0">
            <w:rPr>
              <w:sz w:val="24"/>
            </w:rPr>
            <w:fldChar w:fldCharType="begin"/>
          </w:r>
          <w:r w:rsidR="008E48D0">
            <w:rPr>
              <w:sz w:val="24"/>
            </w:rPr>
            <w:instrText xml:space="preserve"> CITATION Dav071 \l 2057 </w:instrText>
          </w:r>
          <w:r w:rsidR="008E48D0">
            <w:rPr>
              <w:sz w:val="24"/>
            </w:rPr>
            <w:fldChar w:fldCharType="separate"/>
          </w:r>
          <w:r w:rsidR="008E48D0" w:rsidRPr="008E48D0">
            <w:rPr>
              <w:noProof/>
              <w:sz w:val="24"/>
            </w:rPr>
            <w:t>(David, 2007)</w:t>
          </w:r>
          <w:r w:rsidR="008E48D0">
            <w:rPr>
              <w:sz w:val="24"/>
            </w:rPr>
            <w:fldChar w:fldCharType="end"/>
          </w:r>
        </w:sdtContent>
      </w:sdt>
      <w:r w:rsidR="008E48D0">
        <w:rPr>
          <w:sz w:val="24"/>
        </w:rPr>
        <w:t>.</w:t>
      </w:r>
    </w:p>
    <w:p w14:paraId="310DDFA7" w14:textId="77777777" w:rsidR="00570931" w:rsidRDefault="00570931" w:rsidP="004264F6">
      <w:pPr>
        <w:rPr>
          <w:noProof/>
          <w:sz w:val="24"/>
          <w:u w:val="single"/>
        </w:rPr>
      </w:pPr>
    </w:p>
    <w:p w14:paraId="37FA974C" w14:textId="77777777" w:rsidR="00570931" w:rsidRDefault="00570931" w:rsidP="004264F6">
      <w:pPr>
        <w:rPr>
          <w:noProof/>
          <w:sz w:val="24"/>
          <w:u w:val="single"/>
        </w:rPr>
      </w:pPr>
    </w:p>
    <w:p w14:paraId="2ACB3EBA" w14:textId="77777777" w:rsidR="00570931" w:rsidRDefault="00570931" w:rsidP="004264F6">
      <w:pPr>
        <w:rPr>
          <w:noProof/>
          <w:sz w:val="24"/>
          <w:u w:val="single"/>
        </w:rPr>
      </w:pPr>
    </w:p>
    <w:p w14:paraId="6947D863" w14:textId="77777777" w:rsidR="00570931" w:rsidRDefault="00570931" w:rsidP="004264F6">
      <w:pPr>
        <w:rPr>
          <w:noProof/>
          <w:sz w:val="24"/>
          <w:u w:val="single"/>
        </w:rPr>
      </w:pPr>
    </w:p>
    <w:p w14:paraId="7105A29A" w14:textId="77777777" w:rsidR="00570931" w:rsidRDefault="00570931" w:rsidP="004264F6">
      <w:pPr>
        <w:rPr>
          <w:noProof/>
          <w:sz w:val="24"/>
          <w:u w:val="single"/>
        </w:rPr>
      </w:pPr>
    </w:p>
    <w:p w14:paraId="1493CBEB" w14:textId="77777777" w:rsidR="00570931" w:rsidRDefault="00570931" w:rsidP="004264F6">
      <w:pPr>
        <w:rPr>
          <w:noProof/>
          <w:sz w:val="24"/>
          <w:u w:val="single"/>
        </w:rPr>
      </w:pPr>
    </w:p>
    <w:p w14:paraId="54AA8DCF" w14:textId="77777777" w:rsidR="00570931" w:rsidRDefault="00570931" w:rsidP="004264F6">
      <w:pPr>
        <w:rPr>
          <w:noProof/>
          <w:sz w:val="24"/>
          <w:u w:val="single"/>
        </w:rPr>
      </w:pPr>
    </w:p>
    <w:p w14:paraId="2369740C" w14:textId="77777777" w:rsidR="00220296" w:rsidRDefault="00220296" w:rsidP="004264F6">
      <w:pPr>
        <w:rPr>
          <w:noProof/>
          <w:sz w:val="24"/>
          <w:u w:val="single"/>
        </w:rPr>
      </w:pPr>
    </w:p>
    <w:p w14:paraId="0D874220" w14:textId="7416A29E" w:rsidR="008E48D0" w:rsidRPr="0092075D" w:rsidRDefault="004F6478" w:rsidP="004264F6">
      <w:pPr>
        <w:rPr>
          <w:noProof/>
          <w:sz w:val="24"/>
          <w:u w:val="single"/>
        </w:rPr>
      </w:pPr>
      <w:r w:rsidRPr="0092075D">
        <w:rPr>
          <w:noProof/>
          <w:sz w:val="24"/>
          <w:u w:val="single"/>
        </w:rPr>
        <w:lastRenderedPageBreak/>
        <w:t xml:space="preserve">Internal </w:t>
      </w:r>
      <w:r w:rsidR="00E40147" w:rsidRPr="0092075D">
        <w:rPr>
          <w:noProof/>
          <w:sz w:val="24"/>
          <w:u w:val="single"/>
        </w:rPr>
        <w:t>analysis</w:t>
      </w:r>
      <w:r w:rsidRPr="0092075D">
        <w:rPr>
          <w:noProof/>
          <w:sz w:val="24"/>
          <w:u w:val="single"/>
        </w:rPr>
        <w:t xml:space="preserve"> of Ryanair:</w:t>
      </w:r>
      <w:r w:rsidR="000065E8" w:rsidRPr="0092075D">
        <w:rPr>
          <w:noProof/>
          <w:sz w:val="24"/>
          <w:u w:val="single"/>
        </w:rPr>
        <w:t xml:space="preserve"> </w:t>
      </w:r>
    </w:p>
    <w:p w14:paraId="48233404" w14:textId="098F575F" w:rsidR="00570931" w:rsidRPr="008E48D0" w:rsidRDefault="008E48D0" w:rsidP="005C53E7">
      <w:pPr>
        <w:rPr>
          <w:rStyle w:val="Hyperlink"/>
          <w:noProof/>
          <w:color w:val="auto"/>
          <w:sz w:val="24"/>
          <w:u w:val="none"/>
        </w:rPr>
      </w:pPr>
      <w:r>
        <w:rPr>
          <w:rStyle w:val="Hyperlink"/>
          <w:noProof/>
          <w:color w:val="auto"/>
          <w:sz w:val="24"/>
          <w:u w:val="none"/>
        </w:rPr>
        <w:t>The process of performing an internal assessment entails determing an organisations internal strengths and weaknesses in the applicable areas: management, finance/accounting, marketing, research and development (R&amp;D), production/operations and management information systems operations</w:t>
      </w:r>
      <w:sdt>
        <w:sdtPr>
          <w:rPr>
            <w:rStyle w:val="Hyperlink"/>
            <w:noProof/>
            <w:color w:val="auto"/>
            <w:sz w:val="24"/>
            <w:u w:val="none"/>
          </w:rPr>
          <w:id w:val="839668529"/>
          <w:citation/>
        </w:sdtPr>
        <w:sdtEndPr>
          <w:rPr>
            <w:rStyle w:val="Hyperlink"/>
          </w:rPr>
        </w:sdtEndPr>
        <w:sdtContent>
          <w:r>
            <w:rPr>
              <w:rStyle w:val="Hyperlink"/>
              <w:noProof/>
              <w:color w:val="auto"/>
              <w:sz w:val="24"/>
              <w:u w:val="none"/>
            </w:rPr>
            <w:fldChar w:fldCharType="begin"/>
          </w:r>
          <w:r>
            <w:rPr>
              <w:rStyle w:val="Hyperlink"/>
              <w:noProof/>
              <w:color w:val="auto"/>
              <w:sz w:val="24"/>
              <w:u w:val="none"/>
            </w:rPr>
            <w:instrText xml:space="preserve"> CITATION Dav071 \l 2057 </w:instrText>
          </w:r>
          <w:r>
            <w:rPr>
              <w:rStyle w:val="Hyperlink"/>
              <w:noProof/>
              <w:color w:val="auto"/>
              <w:sz w:val="24"/>
              <w:u w:val="none"/>
            </w:rPr>
            <w:fldChar w:fldCharType="separate"/>
          </w:r>
          <w:r>
            <w:rPr>
              <w:rStyle w:val="Hyperlink"/>
              <w:noProof/>
              <w:color w:val="auto"/>
              <w:sz w:val="24"/>
              <w:u w:val="none"/>
            </w:rPr>
            <w:t xml:space="preserve"> </w:t>
          </w:r>
          <w:r w:rsidRPr="008E48D0">
            <w:rPr>
              <w:noProof/>
              <w:sz w:val="24"/>
            </w:rPr>
            <w:t>(David, 2007)</w:t>
          </w:r>
          <w:r>
            <w:rPr>
              <w:rStyle w:val="Hyperlink"/>
              <w:noProof/>
              <w:color w:val="auto"/>
              <w:sz w:val="24"/>
              <w:u w:val="none"/>
            </w:rPr>
            <w:fldChar w:fldCharType="end"/>
          </w:r>
        </w:sdtContent>
      </w:sdt>
      <w:r>
        <w:rPr>
          <w:rStyle w:val="Hyperlink"/>
          <w:noProof/>
          <w:color w:val="auto"/>
          <w:sz w:val="24"/>
          <w:u w:val="none"/>
        </w:rPr>
        <w:t xml:space="preserve">. This assessment can be done using a variety of tools, yet, for the purpose of this report </w:t>
      </w:r>
      <w:r w:rsidR="007C24C6">
        <w:rPr>
          <w:rStyle w:val="Hyperlink"/>
          <w:noProof/>
          <w:color w:val="auto"/>
          <w:sz w:val="24"/>
          <w:u w:val="none"/>
        </w:rPr>
        <w:t xml:space="preserve">a </w:t>
      </w:r>
      <w:r>
        <w:rPr>
          <w:rStyle w:val="Hyperlink"/>
          <w:noProof/>
          <w:color w:val="auto"/>
          <w:sz w:val="24"/>
          <w:u w:val="none"/>
        </w:rPr>
        <w:t>financial ratio analysis and an IFE</w:t>
      </w:r>
      <w:r w:rsidR="007C24C6">
        <w:rPr>
          <w:rStyle w:val="Hyperlink"/>
          <w:noProof/>
          <w:color w:val="auto"/>
          <w:sz w:val="24"/>
          <w:u w:val="none"/>
        </w:rPr>
        <w:t xml:space="preserve"> will be undertaken. </w:t>
      </w:r>
    </w:p>
    <w:p w14:paraId="7F32D243" w14:textId="6A9F98AE" w:rsidR="005C53E7" w:rsidRPr="007C24C6" w:rsidRDefault="005C53E7" w:rsidP="005C53E7">
      <w:pPr>
        <w:rPr>
          <w:noProof/>
          <w:sz w:val="24"/>
        </w:rPr>
      </w:pPr>
      <w:r w:rsidRPr="007C24C6">
        <w:rPr>
          <w:b/>
          <w:noProof/>
          <w:sz w:val="24"/>
        </w:rPr>
        <w:t>Financial Ratio Analysis</w:t>
      </w:r>
      <w:r w:rsidRPr="007C24C6">
        <w:rPr>
          <w:noProof/>
          <w:sz w:val="24"/>
        </w:rPr>
        <w:t>:</w:t>
      </w:r>
    </w:p>
    <w:p w14:paraId="55B0F2BD" w14:textId="57BED630" w:rsidR="00585062" w:rsidRPr="007C24C6" w:rsidRDefault="005C53E7" w:rsidP="005C53E7">
      <w:pPr>
        <w:rPr>
          <w:noProof/>
          <w:sz w:val="24"/>
        </w:rPr>
      </w:pPr>
      <w:r w:rsidRPr="007C24C6">
        <w:rPr>
          <w:noProof/>
          <w:sz w:val="24"/>
        </w:rPr>
        <w:t>Ratio analysis is a method used to gain insight into a company’s operational efficiency liquidity and profitability by comparing information contained from financial statements</w:t>
      </w:r>
      <w:sdt>
        <w:sdtPr>
          <w:rPr>
            <w:noProof/>
            <w:sz w:val="24"/>
          </w:rPr>
          <w:id w:val="795179639"/>
          <w:citation/>
        </w:sdtPr>
        <w:sdtEndPr/>
        <w:sdtContent>
          <w:r w:rsidRPr="007C24C6">
            <w:rPr>
              <w:noProof/>
              <w:sz w:val="24"/>
            </w:rPr>
            <w:fldChar w:fldCharType="begin"/>
          </w:r>
          <w:r w:rsidRPr="007C24C6">
            <w:rPr>
              <w:noProof/>
              <w:sz w:val="24"/>
            </w:rPr>
            <w:instrText xml:space="preserve"> CITATION Ken19 \l 2057 </w:instrText>
          </w:r>
          <w:r w:rsidRPr="007C24C6">
            <w:rPr>
              <w:noProof/>
              <w:sz w:val="24"/>
            </w:rPr>
            <w:fldChar w:fldCharType="separate"/>
          </w:r>
          <w:r w:rsidRPr="007C24C6">
            <w:rPr>
              <w:noProof/>
              <w:sz w:val="24"/>
            </w:rPr>
            <w:t xml:space="preserve"> (Kenton, 2019)</w:t>
          </w:r>
          <w:r w:rsidRPr="007C24C6">
            <w:rPr>
              <w:noProof/>
              <w:sz w:val="24"/>
            </w:rPr>
            <w:fldChar w:fldCharType="end"/>
          </w:r>
        </w:sdtContent>
      </w:sdt>
      <w:r w:rsidRPr="007C24C6">
        <w:rPr>
          <w:noProof/>
          <w:sz w:val="24"/>
        </w:rPr>
        <w:t xml:space="preserve">. These can then be used against </w:t>
      </w:r>
      <w:r w:rsidR="007C24C6">
        <w:rPr>
          <w:noProof/>
          <w:sz w:val="24"/>
        </w:rPr>
        <w:t>a main competitors’</w:t>
      </w:r>
      <w:r w:rsidRPr="007C24C6">
        <w:rPr>
          <w:noProof/>
          <w:sz w:val="24"/>
        </w:rPr>
        <w:t xml:space="preserve"> to see where Ryanair </w:t>
      </w:r>
      <w:r w:rsidR="007C24C6">
        <w:rPr>
          <w:noProof/>
          <w:sz w:val="24"/>
        </w:rPr>
        <w:t>currently stand</w:t>
      </w:r>
      <w:r w:rsidRPr="007C24C6">
        <w:rPr>
          <w:noProof/>
          <w:sz w:val="24"/>
        </w:rPr>
        <w:t xml:space="preserve">s compared to the figures obtained in the case study. </w:t>
      </w:r>
    </w:p>
    <w:p w14:paraId="6E15BF73" w14:textId="35BB7211" w:rsidR="005C53E7" w:rsidRDefault="00B00EF0" w:rsidP="005C53E7">
      <w:pPr>
        <w:rPr>
          <w:noProof/>
        </w:rPr>
      </w:pPr>
      <w:r w:rsidRPr="007C24C6">
        <w:rPr>
          <w:noProof/>
          <w:sz w:val="24"/>
        </w:rPr>
        <w:drawing>
          <wp:anchor distT="0" distB="0" distL="114300" distR="114300" simplePos="0" relativeHeight="251693056" behindDoc="1" locked="0" layoutInCell="1" allowOverlap="1" wp14:anchorId="36CE589C" wp14:editId="73E4F8D2">
            <wp:simplePos x="0" y="0"/>
            <wp:positionH relativeFrom="column">
              <wp:posOffset>-128270</wp:posOffset>
            </wp:positionH>
            <wp:positionV relativeFrom="paragraph">
              <wp:posOffset>215900</wp:posOffset>
            </wp:positionV>
            <wp:extent cx="3136265" cy="2355215"/>
            <wp:effectExtent l="0" t="0" r="6985" b="6985"/>
            <wp:wrapTight wrapText="bothSides">
              <wp:wrapPolygon edited="0">
                <wp:start x="0" y="0"/>
                <wp:lineTo x="0" y="21489"/>
                <wp:lineTo x="21517" y="21489"/>
                <wp:lineTo x="2151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8994" t="27882" r="52334" b="20461"/>
                    <a:stretch/>
                  </pic:blipFill>
                  <pic:spPr bwMode="auto">
                    <a:xfrm>
                      <a:off x="0" y="0"/>
                      <a:ext cx="3136265" cy="2355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5062" w:rsidRPr="007C24C6">
        <w:rPr>
          <w:noProof/>
          <w:sz w:val="24"/>
        </w:rPr>
        <w:drawing>
          <wp:anchor distT="0" distB="0" distL="114300" distR="114300" simplePos="0" relativeHeight="251694080" behindDoc="1" locked="0" layoutInCell="1" allowOverlap="1" wp14:anchorId="1BB97179" wp14:editId="1742143E">
            <wp:simplePos x="0" y="0"/>
            <wp:positionH relativeFrom="column">
              <wp:posOffset>3696970</wp:posOffset>
            </wp:positionH>
            <wp:positionV relativeFrom="paragraph">
              <wp:posOffset>199390</wp:posOffset>
            </wp:positionV>
            <wp:extent cx="2014962" cy="2487168"/>
            <wp:effectExtent l="0" t="0" r="4445" b="8890"/>
            <wp:wrapTight wrapText="bothSides">
              <wp:wrapPolygon edited="0">
                <wp:start x="0" y="0"/>
                <wp:lineTo x="0" y="21512"/>
                <wp:lineTo x="21443" y="21512"/>
                <wp:lineTo x="2144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51773" t="31540" r="23522" b="14215"/>
                    <a:stretch/>
                  </pic:blipFill>
                  <pic:spPr bwMode="auto">
                    <a:xfrm>
                      <a:off x="0" y="0"/>
                      <a:ext cx="2014962" cy="2487168"/>
                    </a:xfrm>
                    <a:prstGeom prst="rect">
                      <a:avLst/>
                    </a:prstGeom>
                    <a:ln>
                      <a:noFill/>
                    </a:ln>
                    <a:extLst>
                      <a:ext uri="{53640926-AAD7-44D8-BBD7-CCE9431645EC}">
                        <a14:shadowObscured xmlns:a14="http://schemas.microsoft.com/office/drawing/2010/main"/>
                      </a:ext>
                    </a:extLst>
                  </pic:spPr>
                </pic:pic>
              </a:graphicData>
            </a:graphic>
          </wp:anchor>
        </w:drawing>
      </w:r>
      <w:r w:rsidR="0008595C">
        <w:rPr>
          <w:noProof/>
          <w:sz w:val="24"/>
        </w:rPr>
        <w:t xml:space="preserve">Figure </w:t>
      </w:r>
      <w:r w:rsidR="003D00B1">
        <w:rPr>
          <w:noProof/>
          <w:sz w:val="24"/>
        </w:rPr>
        <w:t>12</w:t>
      </w:r>
      <w:r w:rsidR="0008595C">
        <w:rPr>
          <w:noProof/>
          <w:sz w:val="24"/>
        </w:rPr>
        <w:t xml:space="preserve"> (</w:t>
      </w:r>
      <w:r w:rsidR="005C53E7" w:rsidRPr="007C24C6">
        <w:rPr>
          <w:noProof/>
          <w:sz w:val="24"/>
        </w:rPr>
        <w:t>2009</w:t>
      </w:r>
      <w:r w:rsidR="0008595C">
        <w:rPr>
          <w:noProof/>
          <w:sz w:val="24"/>
        </w:rPr>
        <w:t>)</w:t>
      </w:r>
      <w:r w:rsidR="005C53E7" w:rsidRPr="007C24C6">
        <w:rPr>
          <w:noProof/>
          <w:sz w:val="24"/>
        </w:rPr>
        <w:tab/>
      </w:r>
      <w:r w:rsidR="005C53E7" w:rsidRPr="007C24C6">
        <w:rPr>
          <w:noProof/>
          <w:sz w:val="24"/>
        </w:rPr>
        <w:tab/>
      </w:r>
      <w:r w:rsidR="005C53E7" w:rsidRPr="007C24C6">
        <w:rPr>
          <w:noProof/>
          <w:sz w:val="24"/>
        </w:rPr>
        <w:tab/>
      </w:r>
      <w:r w:rsidR="005C53E7" w:rsidRPr="007C24C6">
        <w:rPr>
          <w:noProof/>
          <w:sz w:val="24"/>
        </w:rPr>
        <w:tab/>
      </w:r>
      <w:r w:rsidR="0008595C">
        <w:rPr>
          <w:noProof/>
          <w:sz w:val="24"/>
        </w:rPr>
        <w:tab/>
      </w:r>
      <w:r>
        <w:rPr>
          <w:noProof/>
          <w:sz w:val="24"/>
        </w:rPr>
        <w:tab/>
      </w:r>
      <w:r>
        <w:rPr>
          <w:noProof/>
          <w:sz w:val="24"/>
        </w:rPr>
        <w:tab/>
      </w:r>
      <w:r w:rsidR="0008595C">
        <w:rPr>
          <w:noProof/>
          <w:sz w:val="24"/>
        </w:rPr>
        <w:t>Figure 1</w:t>
      </w:r>
      <w:r w:rsidR="003D00B1">
        <w:rPr>
          <w:noProof/>
          <w:sz w:val="24"/>
        </w:rPr>
        <w:t>3</w:t>
      </w:r>
      <w:r w:rsidR="008E48D0" w:rsidRPr="007C24C6">
        <w:rPr>
          <w:noProof/>
          <w:sz w:val="24"/>
        </w:rPr>
        <w:t xml:space="preserve"> (2018)</w:t>
      </w:r>
    </w:p>
    <w:p w14:paraId="6415EEEA" w14:textId="46A64CD9" w:rsidR="00311EBA" w:rsidRDefault="00311EBA" w:rsidP="004264F6">
      <w:pPr>
        <w:rPr>
          <w:rStyle w:val="Hyperlink"/>
          <w:noProof/>
        </w:rPr>
      </w:pPr>
    </w:p>
    <w:p w14:paraId="69F57CB3" w14:textId="09BDC4DC" w:rsidR="005C53E7" w:rsidRDefault="005C53E7" w:rsidP="004264F6">
      <w:pPr>
        <w:rPr>
          <w:rStyle w:val="Hyperlink"/>
          <w:noProof/>
        </w:rPr>
      </w:pPr>
    </w:p>
    <w:p w14:paraId="5035D9A1" w14:textId="647C698E" w:rsidR="005C53E7" w:rsidRDefault="005C53E7" w:rsidP="004264F6">
      <w:pPr>
        <w:rPr>
          <w:rStyle w:val="Hyperlink"/>
          <w:noProof/>
        </w:rPr>
      </w:pPr>
    </w:p>
    <w:p w14:paraId="15FB6862" w14:textId="68E028FA" w:rsidR="005C53E7" w:rsidRDefault="005C53E7" w:rsidP="004264F6">
      <w:pPr>
        <w:rPr>
          <w:rStyle w:val="Hyperlink"/>
          <w:noProof/>
        </w:rPr>
      </w:pPr>
    </w:p>
    <w:p w14:paraId="7A90F38E" w14:textId="25DC8EA4" w:rsidR="005C53E7" w:rsidRDefault="005C53E7" w:rsidP="004264F6">
      <w:pPr>
        <w:rPr>
          <w:rStyle w:val="Hyperlink"/>
          <w:noProof/>
        </w:rPr>
      </w:pPr>
    </w:p>
    <w:p w14:paraId="1958ED64" w14:textId="0397D792" w:rsidR="005C53E7" w:rsidRDefault="005C53E7" w:rsidP="004264F6">
      <w:pPr>
        <w:rPr>
          <w:rStyle w:val="Hyperlink"/>
          <w:noProof/>
        </w:rPr>
      </w:pPr>
    </w:p>
    <w:p w14:paraId="73359F07" w14:textId="6B22C913" w:rsidR="005C53E7" w:rsidRDefault="005C53E7" w:rsidP="004264F6">
      <w:pPr>
        <w:rPr>
          <w:rStyle w:val="Hyperlink"/>
          <w:noProof/>
        </w:rPr>
      </w:pPr>
    </w:p>
    <w:p w14:paraId="3088CFB8" w14:textId="622ED1F7" w:rsidR="005C53E7" w:rsidRDefault="005C53E7" w:rsidP="004264F6">
      <w:pPr>
        <w:rPr>
          <w:rStyle w:val="Hyperlink"/>
          <w:noProof/>
        </w:rPr>
      </w:pPr>
    </w:p>
    <w:p w14:paraId="3939CF24" w14:textId="77777777" w:rsidR="008E48D0" w:rsidRPr="00570931" w:rsidRDefault="008E48D0" w:rsidP="004264F6">
      <w:pPr>
        <w:rPr>
          <w:rStyle w:val="Hyperlink"/>
          <w:noProof/>
          <w:sz w:val="24"/>
        </w:rPr>
      </w:pPr>
    </w:p>
    <w:p w14:paraId="5A9EDF72" w14:textId="06AA6560" w:rsidR="00570931" w:rsidRPr="00570931" w:rsidRDefault="00BB20B2" w:rsidP="004264F6">
      <w:pPr>
        <w:rPr>
          <w:noProof/>
          <w:sz w:val="24"/>
        </w:rPr>
      </w:pPr>
      <w:r w:rsidRPr="00570931">
        <w:rPr>
          <w:noProof/>
          <w:sz w:val="24"/>
        </w:rPr>
        <w:t>It is evident that Ryanair are now more paramount than their competitor easyJet which the ratio’</w:t>
      </w:r>
      <w:r w:rsidR="00570931" w:rsidRPr="00570931">
        <w:rPr>
          <w:noProof/>
          <w:sz w:val="24"/>
        </w:rPr>
        <w:t>s in the figures above definitely</w:t>
      </w:r>
      <w:r w:rsidRPr="00570931">
        <w:rPr>
          <w:noProof/>
          <w:sz w:val="24"/>
        </w:rPr>
        <w:t xml:space="preserve"> illustrate. However, the only ratio that easyJet are advantaged over is their asset turnover which is not a huge threat to Ryanair. </w:t>
      </w:r>
      <w:r w:rsidR="00570931" w:rsidRPr="00570931">
        <w:rPr>
          <w:noProof/>
          <w:sz w:val="24"/>
        </w:rPr>
        <w:t>In addition, the EPS for easyJet used to be 0.52 with Ryanair generating 0.25, now Ryanair generates 1.22 again exceeding easyJet as it is thought a higher EPS indicated more value because investors are more inclined to pay for a firm with higher profits</w:t>
      </w:r>
      <w:sdt>
        <w:sdtPr>
          <w:rPr>
            <w:noProof/>
            <w:sz w:val="24"/>
          </w:rPr>
          <w:id w:val="1112557117"/>
          <w:citation/>
        </w:sdtPr>
        <w:sdtEndPr/>
        <w:sdtContent>
          <w:r w:rsidR="00570931" w:rsidRPr="00570931">
            <w:rPr>
              <w:noProof/>
              <w:sz w:val="24"/>
            </w:rPr>
            <w:fldChar w:fldCharType="begin"/>
          </w:r>
          <w:r w:rsidR="00570931" w:rsidRPr="00570931">
            <w:rPr>
              <w:noProof/>
              <w:sz w:val="24"/>
            </w:rPr>
            <w:instrText xml:space="preserve"> CITATION Ken192 \l 2057 </w:instrText>
          </w:r>
          <w:r w:rsidR="00570931" w:rsidRPr="00570931">
            <w:rPr>
              <w:noProof/>
              <w:sz w:val="24"/>
            </w:rPr>
            <w:fldChar w:fldCharType="separate"/>
          </w:r>
          <w:r w:rsidR="00570931" w:rsidRPr="00570931">
            <w:rPr>
              <w:noProof/>
              <w:sz w:val="24"/>
            </w:rPr>
            <w:t xml:space="preserve"> (Kenton, 2019)</w:t>
          </w:r>
          <w:r w:rsidR="00570931" w:rsidRPr="00570931">
            <w:rPr>
              <w:noProof/>
              <w:sz w:val="24"/>
            </w:rPr>
            <w:fldChar w:fldCharType="end"/>
          </w:r>
        </w:sdtContent>
      </w:sdt>
      <w:r w:rsidR="00570931" w:rsidRPr="00570931">
        <w:rPr>
          <w:noProof/>
          <w:sz w:val="24"/>
        </w:rPr>
        <w:t>.</w:t>
      </w:r>
    </w:p>
    <w:p w14:paraId="1A72587C" w14:textId="6CD58150" w:rsidR="007C24C6" w:rsidRDefault="00B93DF3" w:rsidP="004264F6">
      <w:pPr>
        <w:rPr>
          <w:b/>
          <w:sz w:val="24"/>
        </w:rPr>
      </w:pPr>
      <w:r>
        <w:rPr>
          <w:b/>
          <w:sz w:val="24"/>
        </w:rPr>
        <w:t>I</w:t>
      </w:r>
      <w:r w:rsidR="007C24C6">
        <w:rPr>
          <w:b/>
          <w:sz w:val="24"/>
        </w:rPr>
        <w:t xml:space="preserve">nternal </w:t>
      </w:r>
      <w:r>
        <w:rPr>
          <w:b/>
          <w:sz w:val="24"/>
        </w:rPr>
        <w:t>F</w:t>
      </w:r>
      <w:r w:rsidR="007C24C6">
        <w:rPr>
          <w:b/>
          <w:sz w:val="24"/>
        </w:rPr>
        <w:t xml:space="preserve">actor </w:t>
      </w:r>
      <w:r>
        <w:rPr>
          <w:b/>
          <w:sz w:val="24"/>
        </w:rPr>
        <w:t>E</w:t>
      </w:r>
      <w:r w:rsidR="007C24C6">
        <w:rPr>
          <w:b/>
          <w:sz w:val="24"/>
        </w:rPr>
        <w:t>valuation (IFE):</w:t>
      </w:r>
      <w:r>
        <w:rPr>
          <w:b/>
          <w:sz w:val="24"/>
        </w:rPr>
        <w:t xml:space="preserve"> </w:t>
      </w:r>
    </w:p>
    <w:p w14:paraId="24D5CFC3" w14:textId="77990A07" w:rsidR="00570931" w:rsidRDefault="00FE3DEF" w:rsidP="004264F6">
      <w:pPr>
        <w:rPr>
          <w:sz w:val="24"/>
        </w:rPr>
      </w:pPr>
      <w:r>
        <w:rPr>
          <w:sz w:val="24"/>
        </w:rPr>
        <w:t>This method is similar to an</w:t>
      </w:r>
      <w:r w:rsidR="007C24C6">
        <w:rPr>
          <w:sz w:val="24"/>
        </w:rPr>
        <w:t xml:space="preserve"> EFE except i</w:t>
      </w:r>
      <w:r>
        <w:rPr>
          <w:sz w:val="24"/>
        </w:rPr>
        <w:t>ts i</w:t>
      </w:r>
      <w:r w:rsidR="007C24C6">
        <w:rPr>
          <w:sz w:val="24"/>
        </w:rPr>
        <w:t>nternal</w:t>
      </w:r>
      <w:r>
        <w:rPr>
          <w:sz w:val="24"/>
        </w:rPr>
        <w:t xml:space="preserve">; </w:t>
      </w:r>
      <w:r w:rsidR="007C24C6">
        <w:rPr>
          <w:sz w:val="24"/>
        </w:rPr>
        <w:t xml:space="preserve">the IFE evaluates the major strengths and weaknesses in certain areas of a business. </w:t>
      </w:r>
      <w:r>
        <w:rPr>
          <w:sz w:val="24"/>
        </w:rPr>
        <w:t>Additionally</w:t>
      </w:r>
      <w:r w:rsidR="007C24C6">
        <w:rPr>
          <w:sz w:val="24"/>
        </w:rPr>
        <w:t>, this approach is based on intuitive judgements</w:t>
      </w:r>
      <w:sdt>
        <w:sdtPr>
          <w:rPr>
            <w:sz w:val="24"/>
          </w:rPr>
          <w:id w:val="-1627377181"/>
          <w:citation/>
        </w:sdtPr>
        <w:sdtEndPr/>
        <w:sdtContent>
          <w:r w:rsidR="007C24C6">
            <w:rPr>
              <w:sz w:val="24"/>
            </w:rPr>
            <w:fldChar w:fldCharType="begin"/>
          </w:r>
          <w:r w:rsidR="007C24C6">
            <w:rPr>
              <w:sz w:val="24"/>
            </w:rPr>
            <w:instrText xml:space="preserve"> CITATION Dav071 \l 2057 </w:instrText>
          </w:r>
          <w:r w:rsidR="007C24C6">
            <w:rPr>
              <w:sz w:val="24"/>
            </w:rPr>
            <w:fldChar w:fldCharType="separate"/>
          </w:r>
          <w:r w:rsidR="007C24C6">
            <w:rPr>
              <w:noProof/>
              <w:sz w:val="24"/>
            </w:rPr>
            <w:t xml:space="preserve"> </w:t>
          </w:r>
          <w:r w:rsidR="007C24C6" w:rsidRPr="007C24C6">
            <w:rPr>
              <w:noProof/>
              <w:sz w:val="24"/>
            </w:rPr>
            <w:t>(David, 2007)</w:t>
          </w:r>
          <w:r w:rsidR="007C24C6">
            <w:rPr>
              <w:sz w:val="24"/>
            </w:rPr>
            <w:fldChar w:fldCharType="end"/>
          </w:r>
        </w:sdtContent>
      </w:sdt>
      <w:r w:rsidR="007C24C6">
        <w:rPr>
          <w:sz w:val="24"/>
        </w:rPr>
        <w:t>.</w:t>
      </w:r>
    </w:p>
    <w:p w14:paraId="4522B33E" w14:textId="5E0DDA8F" w:rsidR="00570931" w:rsidRDefault="00570931" w:rsidP="004264F6">
      <w:pPr>
        <w:rPr>
          <w:sz w:val="24"/>
        </w:rPr>
      </w:pPr>
      <w:r>
        <w:rPr>
          <w:sz w:val="24"/>
        </w:rPr>
        <w:t>Like with the EFE, the highest possible total weighted score an organisation can attain is 4.0 and the lowest of 1.0 with an average of 2.5; this exemplifies whether a firm is weak internally (1.0) or has a strong internal position (4.0)</w:t>
      </w:r>
      <w:sdt>
        <w:sdtPr>
          <w:rPr>
            <w:sz w:val="24"/>
          </w:rPr>
          <w:id w:val="-269783900"/>
          <w:citation/>
        </w:sdtPr>
        <w:sdtEndPr/>
        <w:sdtContent>
          <w:r>
            <w:rPr>
              <w:sz w:val="24"/>
            </w:rPr>
            <w:fldChar w:fldCharType="begin"/>
          </w:r>
          <w:r>
            <w:rPr>
              <w:sz w:val="24"/>
            </w:rPr>
            <w:instrText xml:space="preserve"> CITATION Dav071 \l 2057 </w:instrText>
          </w:r>
          <w:r>
            <w:rPr>
              <w:sz w:val="24"/>
            </w:rPr>
            <w:fldChar w:fldCharType="separate"/>
          </w:r>
          <w:r>
            <w:rPr>
              <w:noProof/>
              <w:sz w:val="24"/>
            </w:rPr>
            <w:t xml:space="preserve"> </w:t>
          </w:r>
          <w:r w:rsidRPr="008769A0">
            <w:rPr>
              <w:noProof/>
              <w:sz w:val="24"/>
            </w:rPr>
            <w:t>(David, 2007)</w:t>
          </w:r>
          <w:r>
            <w:rPr>
              <w:sz w:val="24"/>
            </w:rPr>
            <w:fldChar w:fldCharType="end"/>
          </w:r>
        </w:sdtContent>
      </w:sdt>
      <w:r>
        <w:rPr>
          <w:sz w:val="24"/>
        </w:rPr>
        <w:t>. Ryanair received a scoring of 2.46, which is extremely close to the previous score of 2.45</w:t>
      </w:r>
      <w:r w:rsidR="00DC4CF6">
        <w:rPr>
          <w:sz w:val="24"/>
        </w:rPr>
        <w:t xml:space="preserve"> (see figures 14&amp;15). This indicates</w:t>
      </w:r>
      <w:r>
        <w:rPr>
          <w:sz w:val="24"/>
        </w:rPr>
        <w:t xml:space="preserve"> an average internal position meaning they are not internally weak or strong which is always healthier than weak. </w:t>
      </w:r>
    </w:p>
    <w:p w14:paraId="09983CC1" w14:textId="5F7DE261" w:rsidR="0008595C" w:rsidRPr="007C24C6" w:rsidRDefault="00570931" w:rsidP="004264F6">
      <w:pPr>
        <w:rPr>
          <w:sz w:val="24"/>
        </w:rPr>
      </w:pPr>
      <w:r>
        <w:rPr>
          <w:noProof/>
        </w:rPr>
        <w:lastRenderedPageBreak/>
        <w:drawing>
          <wp:anchor distT="0" distB="0" distL="114300" distR="114300" simplePos="0" relativeHeight="251696128" behindDoc="1" locked="0" layoutInCell="1" allowOverlap="1" wp14:anchorId="4AB447BC" wp14:editId="0BA2C61F">
            <wp:simplePos x="0" y="0"/>
            <wp:positionH relativeFrom="margin">
              <wp:posOffset>2847340</wp:posOffset>
            </wp:positionH>
            <wp:positionV relativeFrom="paragraph">
              <wp:posOffset>2150745</wp:posOffset>
            </wp:positionV>
            <wp:extent cx="3423285" cy="2636520"/>
            <wp:effectExtent l="0" t="0" r="5715" b="0"/>
            <wp:wrapTight wrapText="bothSides">
              <wp:wrapPolygon edited="0">
                <wp:start x="0" y="0"/>
                <wp:lineTo x="0" y="21382"/>
                <wp:lineTo x="21516" y="21382"/>
                <wp:lineTo x="21516"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565" t="28943" r="60444" b="14655"/>
                    <a:stretch/>
                  </pic:blipFill>
                  <pic:spPr bwMode="auto">
                    <a:xfrm>
                      <a:off x="0" y="0"/>
                      <a:ext cx="3423285" cy="2636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1" locked="0" layoutInCell="1" allowOverlap="1" wp14:anchorId="5971B336" wp14:editId="256A9448">
            <wp:simplePos x="0" y="0"/>
            <wp:positionH relativeFrom="column">
              <wp:posOffset>2826385</wp:posOffset>
            </wp:positionH>
            <wp:positionV relativeFrom="paragraph">
              <wp:posOffset>215900</wp:posOffset>
            </wp:positionV>
            <wp:extent cx="3444875" cy="1914525"/>
            <wp:effectExtent l="0" t="0" r="3175" b="9525"/>
            <wp:wrapTight wrapText="bothSides">
              <wp:wrapPolygon edited="0">
                <wp:start x="0" y="0"/>
                <wp:lineTo x="0" y="21493"/>
                <wp:lineTo x="21500" y="21493"/>
                <wp:lineTo x="21500"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5671" t="41563" r="58079" b="16632"/>
                    <a:stretch/>
                  </pic:blipFill>
                  <pic:spPr bwMode="auto">
                    <a:xfrm>
                      <a:off x="0" y="0"/>
                      <a:ext cx="3444875" cy="1914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7152" behindDoc="1" locked="0" layoutInCell="1" allowOverlap="1" wp14:anchorId="557D811E" wp14:editId="7B2F898D">
            <wp:simplePos x="0" y="0"/>
            <wp:positionH relativeFrom="margin">
              <wp:posOffset>-393065</wp:posOffset>
            </wp:positionH>
            <wp:positionV relativeFrom="paragraph">
              <wp:posOffset>281305</wp:posOffset>
            </wp:positionV>
            <wp:extent cx="3035935" cy="3068955"/>
            <wp:effectExtent l="0" t="0" r="0" b="0"/>
            <wp:wrapTight wrapText="bothSides">
              <wp:wrapPolygon edited="0">
                <wp:start x="0" y="0"/>
                <wp:lineTo x="0" y="21453"/>
                <wp:lineTo x="21415" y="21453"/>
                <wp:lineTo x="21415"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59101" t="28271" r="2141" b="20905"/>
                    <a:stretch/>
                  </pic:blipFill>
                  <pic:spPr bwMode="auto">
                    <a:xfrm>
                      <a:off x="0" y="0"/>
                      <a:ext cx="3035935" cy="3068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595C">
        <w:rPr>
          <w:sz w:val="24"/>
        </w:rPr>
        <w:t>Figure 1</w:t>
      </w:r>
      <w:r w:rsidR="003D00B1">
        <w:rPr>
          <w:sz w:val="24"/>
        </w:rPr>
        <w:t>4</w:t>
      </w:r>
      <w:r w:rsidR="0008595C">
        <w:rPr>
          <w:sz w:val="24"/>
        </w:rPr>
        <w:t xml:space="preserve"> (2009)</w:t>
      </w:r>
      <w:r w:rsidR="0008595C">
        <w:rPr>
          <w:sz w:val="24"/>
        </w:rPr>
        <w:tab/>
      </w:r>
      <w:r w:rsidR="0008595C">
        <w:rPr>
          <w:sz w:val="24"/>
        </w:rPr>
        <w:tab/>
      </w:r>
      <w:r w:rsidR="0008595C">
        <w:rPr>
          <w:sz w:val="24"/>
        </w:rPr>
        <w:tab/>
      </w:r>
      <w:r w:rsidR="0008595C">
        <w:rPr>
          <w:sz w:val="24"/>
        </w:rPr>
        <w:tab/>
      </w:r>
      <w:r w:rsidR="0008595C">
        <w:rPr>
          <w:sz w:val="24"/>
        </w:rPr>
        <w:tab/>
        <w:t>Figure 1</w:t>
      </w:r>
      <w:r w:rsidR="003D00B1">
        <w:rPr>
          <w:sz w:val="24"/>
        </w:rPr>
        <w:t>5</w:t>
      </w:r>
      <w:r w:rsidR="0008595C">
        <w:rPr>
          <w:sz w:val="24"/>
        </w:rPr>
        <w:t xml:space="preserve"> (2018)</w:t>
      </w:r>
    </w:p>
    <w:p w14:paraId="611BE8A5" w14:textId="3E55B479" w:rsidR="00B93DF3" w:rsidRDefault="00B93DF3" w:rsidP="004264F6">
      <w:pPr>
        <w:rPr>
          <w:noProof/>
        </w:rPr>
      </w:pPr>
    </w:p>
    <w:p w14:paraId="6E7C3AFF" w14:textId="592FC496" w:rsidR="00B93DF3" w:rsidRDefault="00B93DF3" w:rsidP="004264F6">
      <w:pPr>
        <w:rPr>
          <w:noProof/>
        </w:rPr>
      </w:pPr>
    </w:p>
    <w:p w14:paraId="7817A954" w14:textId="698F550E" w:rsidR="00B93DF3" w:rsidRDefault="00B93DF3" w:rsidP="004264F6">
      <w:pPr>
        <w:rPr>
          <w:noProof/>
        </w:rPr>
      </w:pPr>
    </w:p>
    <w:p w14:paraId="32F27EE3" w14:textId="3379A63E" w:rsidR="00B93DF3" w:rsidRDefault="00B93DF3" w:rsidP="004264F6">
      <w:pPr>
        <w:rPr>
          <w:b/>
          <w:sz w:val="24"/>
        </w:rPr>
      </w:pPr>
    </w:p>
    <w:p w14:paraId="1EE17E9B" w14:textId="496C2F86" w:rsidR="00570931" w:rsidRDefault="00570931" w:rsidP="004264F6">
      <w:pPr>
        <w:rPr>
          <w:i/>
          <w:sz w:val="24"/>
        </w:rPr>
      </w:pPr>
    </w:p>
    <w:p w14:paraId="684E07B8" w14:textId="42EC4DDA" w:rsidR="00220296" w:rsidRDefault="00220296" w:rsidP="004264F6">
      <w:pPr>
        <w:rPr>
          <w:i/>
          <w:sz w:val="24"/>
        </w:rPr>
      </w:pPr>
    </w:p>
    <w:p w14:paraId="0C90FCFB" w14:textId="723D6DAE" w:rsidR="00570931" w:rsidRDefault="00570931" w:rsidP="004264F6">
      <w:pPr>
        <w:rPr>
          <w:i/>
          <w:sz w:val="24"/>
        </w:rPr>
      </w:pPr>
    </w:p>
    <w:p w14:paraId="4264B9A8" w14:textId="657A3461" w:rsidR="001D6A74" w:rsidRDefault="00FE3DEF" w:rsidP="004264F6">
      <w:pPr>
        <w:rPr>
          <w:sz w:val="24"/>
        </w:rPr>
      </w:pPr>
      <w:r>
        <w:rPr>
          <w:sz w:val="24"/>
        </w:rPr>
        <w:t xml:space="preserve">Both evaluations have demonstrated traffic growth which implies it has been a steady continuous growth since 2009 as Ryanair have gone from carrying 72 million passengers in 2011 to over 130 million in 2018 despite grounding winter aircrafts. </w:t>
      </w:r>
      <w:r w:rsidR="00D15798">
        <w:rPr>
          <w:sz w:val="24"/>
        </w:rPr>
        <w:t xml:space="preserve">However, it is apparent an internal weakness of Ryanair </w:t>
      </w:r>
      <w:r w:rsidR="008769A0">
        <w:rPr>
          <w:sz w:val="24"/>
        </w:rPr>
        <w:t xml:space="preserve">since 2009 </w:t>
      </w:r>
      <w:r w:rsidR="00D15798">
        <w:rPr>
          <w:sz w:val="24"/>
        </w:rPr>
        <w:t>is building their pub</w:t>
      </w:r>
      <w:r w:rsidR="008769A0">
        <w:rPr>
          <w:sz w:val="24"/>
        </w:rPr>
        <w:t>lic image and it has since been stated that there are no further efforts to either</w:t>
      </w:r>
      <w:sdt>
        <w:sdtPr>
          <w:rPr>
            <w:sz w:val="24"/>
          </w:rPr>
          <w:id w:val="1701041558"/>
          <w:citation/>
        </w:sdtPr>
        <w:sdtEndPr/>
        <w:sdtContent>
          <w:r w:rsidR="008769A0">
            <w:rPr>
              <w:sz w:val="24"/>
            </w:rPr>
            <w:fldChar w:fldCharType="begin"/>
          </w:r>
          <w:r w:rsidR="008769A0">
            <w:rPr>
              <w:sz w:val="24"/>
            </w:rPr>
            <w:instrText xml:space="preserve"> CITATION WWN17 \l 2057 </w:instrText>
          </w:r>
          <w:r w:rsidR="008769A0">
            <w:rPr>
              <w:sz w:val="24"/>
            </w:rPr>
            <w:fldChar w:fldCharType="separate"/>
          </w:r>
          <w:r w:rsidR="008769A0">
            <w:rPr>
              <w:noProof/>
              <w:sz w:val="24"/>
            </w:rPr>
            <w:t xml:space="preserve"> </w:t>
          </w:r>
          <w:r w:rsidR="008769A0" w:rsidRPr="008769A0">
            <w:rPr>
              <w:noProof/>
              <w:sz w:val="24"/>
            </w:rPr>
            <w:t>(WW News, 2017)</w:t>
          </w:r>
          <w:r w:rsidR="008769A0">
            <w:rPr>
              <w:sz w:val="24"/>
            </w:rPr>
            <w:fldChar w:fldCharType="end"/>
          </w:r>
        </w:sdtContent>
      </w:sdt>
      <w:r w:rsidR="008769A0">
        <w:rPr>
          <w:sz w:val="24"/>
        </w:rPr>
        <w:t>. Furthermore, both also concluded that Ryanair had poor employee morale, but efforts have been made since by concluding 5-year deal plans with majority of cabin crew and pilots</w:t>
      </w:r>
      <w:sdt>
        <w:sdtPr>
          <w:rPr>
            <w:sz w:val="24"/>
          </w:rPr>
          <w:id w:val="1545800536"/>
          <w:citation/>
        </w:sdtPr>
        <w:sdtEndPr/>
        <w:sdtContent>
          <w:r w:rsidR="008769A0">
            <w:rPr>
              <w:sz w:val="24"/>
            </w:rPr>
            <w:fldChar w:fldCharType="begin"/>
          </w:r>
          <w:r w:rsidR="008769A0">
            <w:rPr>
              <w:sz w:val="24"/>
            </w:rPr>
            <w:instrText xml:space="preserve"> CITATION Bon18 \l 2057 </w:instrText>
          </w:r>
          <w:r w:rsidR="008769A0">
            <w:rPr>
              <w:sz w:val="24"/>
            </w:rPr>
            <w:fldChar w:fldCharType="separate"/>
          </w:r>
          <w:r w:rsidR="008769A0">
            <w:rPr>
              <w:noProof/>
              <w:sz w:val="24"/>
            </w:rPr>
            <w:t xml:space="preserve"> </w:t>
          </w:r>
          <w:r w:rsidR="008769A0" w:rsidRPr="008769A0">
            <w:rPr>
              <w:noProof/>
              <w:sz w:val="24"/>
            </w:rPr>
            <w:t>(Bonderman, 2018)</w:t>
          </w:r>
          <w:r w:rsidR="008769A0">
            <w:rPr>
              <w:sz w:val="24"/>
            </w:rPr>
            <w:fldChar w:fldCharType="end"/>
          </w:r>
        </w:sdtContent>
      </w:sdt>
      <w:r w:rsidR="008769A0">
        <w:rPr>
          <w:sz w:val="24"/>
        </w:rPr>
        <w:t>.</w:t>
      </w:r>
    </w:p>
    <w:p w14:paraId="2A9283ED" w14:textId="29B9A62C" w:rsidR="008769A0" w:rsidRDefault="008769A0" w:rsidP="004264F6">
      <w:pPr>
        <w:rPr>
          <w:sz w:val="24"/>
        </w:rPr>
      </w:pPr>
      <w:r>
        <w:rPr>
          <w:sz w:val="24"/>
        </w:rPr>
        <w:t xml:space="preserve">In addition, an improvement </w:t>
      </w:r>
      <w:r w:rsidR="00AD713A">
        <w:rPr>
          <w:sz w:val="24"/>
        </w:rPr>
        <w:t>for</w:t>
      </w:r>
      <w:r>
        <w:rPr>
          <w:sz w:val="24"/>
        </w:rPr>
        <w:t xml:space="preserve"> Ryanair would be that their EPS (Earnings Per Share) has majorly increased from 25 cents per share to £1.22 (</w:t>
      </w:r>
      <w:r>
        <w:rPr>
          <w:rFonts w:cstheme="minorHAnsi"/>
          <w:sz w:val="24"/>
        </w:rPr>
        <w:t>€</w:t>
      </w:r>
      <w:r>
        <w:rPr>
          <w:sz w:val="24"/>
        </w:rPr>
        <w:t>1.42)</w:t>
      </w:r>
      <w:r w:rsidR="00AD713A">
        <w:rPr>
          <w:sz w:val="24"/>
        </w:rPr>
        <w:t xml:space="preserve">. </w:t>
      </w:r>
      <w:r w:rsidR="00220296">
        <w:rPr>
          <w:sz w:val="24"/>
        </w:rPr>
        <w:t>As previously mentioned, this</w:t>
      </w:r>
      <w:r w:rsidR="00AD713A">
        <w:rPr>
          <w:sz w:val="24"/>
        </w:rPr>
        <w:t xml:space="preserve"> excels their competitor easyJet who were receiving 52 cents per share in 2009 and only increased to 91 pence, which works out as 31p less per share than Ryanair</w:t>
      </w:r>
      <w:r w:rsidR="00DC4CF6">
        <w:rPr>
          <w:sz w:val="24"/>
        </w:rPr>
        <w:t xml:space="preserve"> (see figures 12&amp;13)</w:t>
      </w:r>
      <w:r>
        <w:rPr>
          <w:sz w:val="24"/>
        </w:rPr>
        <w:t>.</w:t>
      </w:r>
    </w:p>
    <w:p w14:paraId="67867B9A" w14:textId="46CF3C6A" w:rsidR="00B00EF0" w:rsidRDefault="00B00EF0" w:rsidP="004264F6">
      <w:pPr>
        <w:rPr>
          <w:sz w:val="24"/>
        </w:rPr>
      </w:pPr>
    </w:p>
    <w:p w14:paraId="3AE68B83" w14:textId="3982EDD7" w:rsidR="00570931" w:rsidRDefault="00570931" w:rsidP="004264F6">
      <w:pPr>
        <w:rPr>
          <w:sz w:val="24"/>
        </w:rPr>
      </w:pPr>
    </w:p>
    <w:p w14:paraId="34692DEF" w14:textId="77777777" w:rsidR="00220296" w:rsidRDefault="00220296" w:rsidP="004264F6">
      <w:pPr>
        <w:rPr>
          <w:sz w:val="24"/>
        </w:rPr>
      </w:pPr>
    </w:p>
    <w:p w14:paraId="32C4D75F" w14:textId="3FF80417" w:rsidR="00754341" w:rsidRPr="0092075D" w:rsidRDefault="00DF1CC8" w:rsidP="004264F6">
      <w:pPr>
        <w:rPr>
          <w:sz w:val="24"/>
          <w:u w:val="single"/>
        </w:rPr>
      </w:pPr>
      <w:r w:rsidRPr="0092075D">
        <w:rPr>
          <w:sz w:val="24"/>
          <w:u w:val="single"/>
        </w:rPr>
        <w:lastRenderedPageBreak/>
        <w:t>Strategy Formulation (Stage 2)</w:t>
      </w:r>
    </w:p>
    <w:p w14:paraId="5ED51B9C" w14:textId="77777777" w:rsidR="00754341" w:rsidRPr="0081051E" w:rsidRDefault="00754341" w:rsidP="004264F6">
      <w:pPr>
        <w:rPr>
          <w:i/>
          <w:sz w:val="24"/>
        </w:rPr>
      </w:pPr>
    </w:p>
    <w:p w14:paraId="3024FDB2" w14:textId="29954C9E" w:rsidR="0081051E" w:rsidRDefault="004264F6" w:rsidP="004264F6">
      <w:pPr>
        <w:rPr>
          <w:b/>
          <w:sz w:val="24"/>
        </w:rPr>
      </w:pPr>
      <w:r w:rsidRPr="004264F6">
        <w:rPr>
          <w:b/>
          <w:sz w:val="24"/>
        </w:rPr>
        <w:t>SWOT Matrix</w:t>
      </w:r>
      <w:r w:rsidR="0081051E">
        <w:rPr>
          <w:b/>
          <w:sz w:val="24"/>
        </w:rPr>
        <w:t>:</w:t>
      </w:r>
    </w:p>
    <w:p w14:paraId="11E496B7" w14:textId="19D0F067" w:rsidR="00754341" w:rsidRDefault="0081051E" w:rsidP="004264F6">
      <w:pPr>
        <w:rPr>
          <w:sz w:val="24"/>
        </w:rPr>
      </w:pPr>
      <w:r>
        <w:rPr>
          <w:sz w:val="24"/>
        </w:rPr>
        <w:t>This is considered an important matching tool that aids managers in developing four types of strategies</w:t>
      </w:r>
      <w:r w:rsidR="00C52C1C">
        <w:rPr>
          <w:sz w:val="24"/>
        </w:rPr>
        <w:t xml:space="preserve"> from the IFE and EFE</w:t>
      </w:r>
      <w:r>
        <w:rPr>
          <w:sz w:val="24"/>
        </w:rPr>
        <w:t>: SO (strengths-opportunities); which uses internal strengths to take advantage of external opportunities, WO (weaknesses-opportunities); improves internal weaknesses using external opportunities, ST (strengths-threats); uses strengths to avoid or reduce the impact of threats and WT (weaknesses-threats); defensive tactics used to reduce internal weaknesses and avoid external threats</w:t>
      </w:r>
      <w:r w:rsidR="003D00B1">
        <w:rPr>
          <w:sz w:val="24"/>
        </w:rPr>
        <w:t xml:space="preserve"> as illustrated in </w:t>
      </w:r>
      <w:r w:rsidR="00754341">
        <w:rPr>
          <w:sz w:val="24"/>
        </w:rPr>
        <w:t xml:space="preserve">both </w:t>
      </w:r>
      <w:r w:rsidR="00DC4CF6">
        <w:rPr>
          <w:sz w:val="24"/>
        </w:rPr>
        <w:t>of the figures</w:t>
      </w:r>
      <w:r w:rsidR="00754341">
        <w:rPr>
          <w:sz w:val="24"/>
        </w:rPr>
        <w:t xml:space="preserve"> below</w:t>
      </w:r>
      <w:r w:rsidR="003D00B1">
        <w:rPr>
          <w:sz w:val="24"/>
        </w:rPr>
        <w:t>:</w:t>
      </w:r>
      <w:r>
        <w:rPr>
          <w:sz w:val="24"/>
        </w:rPr>
        <w:t xml:space="preserve"> </w:t>
      </w:r>
    </w:p>
    <w:p w14:paraId="3B5FA01B" w14:textId="3E172E32" w:rsidR="003D00B1" w:rsidRDefault="00754341" w:rsidP="003D00B1">
      <w:pPr>
        <w:rPr>
          <w:noProof/>
        </w:rPr>
      </w:pPr>
      <w:r>
        <w:rPr>
          <w:noProof/>
        </w:rPr>
        <w:drawing>
          <wp:anchor distT="0" distB="0" distL="114300" distR="114300" simplePos="0" relativeHeight="251711488" behindDoc="1" locked="0" layoutInCell="1" allowOverlap="1" wp14:anchorId="59F4B45B" wp14:editId="27B53680">
            <wp:simplePos x="0" y="0"/>
            <wp:positionH relativeFrom="column">
              <wp:posOffset>-466649</wp:posOffset>
            </wp:positionH>
            <wp:positionV relativeFrom="paragraph">
              <wp:posOffset>2510487</wp:posOffset>
            </wp:positionV>
            <wp:extent cx="3398520" cy="2128520"/>
            <wp:effectExtent l="0" t="0" r="0" b="5080"/>
            <wp:wrapTight wrapText="bothSides">
              <wp:wrapPolygon edited="0">
                <wp:start x="0" y="0"/>
                <wp:lineTo x="0" y="21458"/>
                <wp:lineTo x="21430" y="21458"/>
                <wp:lineTo x="21430"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8472" t="34896" r="51992" b="23599"/>
                    <a:stretch/>
                  </pic:blipFill>
                  <pic:spPr bwMode="auto">
                    <a:xfrm>
                      <a:off x="0" y="0"/>
                      <a:ext cx="3398520" cy="212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0464" behindDoc="1" locked="0" layoutInCell="1" allowOverlap="1" wp14:anchorId="0A879E86" wp14:editId="4B261337">
            <wp:simplePos x="0" y="0"/>
            <wp:positionH relativeFrom="column">
              <wp:posOffset>-508000</wp:posOffset>
            </wp:positionH>
            <wp:positionV relativeFrom="paragraph">
              <wp:posOffset>300355</wp:posOffset>
            </wp:positionV>
            <wp:extent cx="3439160" cy="2128520"/>
            <wp:effectExtent l="0" t="0" r="8890" b="5080"/>
            <wp:wrapTight wrapText="bothSides">
              <wp:wrapPolygon edited="0">
                <wp:start x="0" y="0"/>
                <wp:lineTo x="0" y="21458"/>
                <wp:lineTo x="21536" y="21458"/>
                <wp:lineTo x="2153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8472" t="35234" r="51992" b="22806"/>
                    <a:stretch/>
                  </pic:blipFill>
                  <pic:spPr bwMode="auto">
                    <a:xfrm>
                      <a:off x="0" y="0"/>
                      <a:ext cx="3439160" cy="212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9440" behindDoc="1" locked="0" layoutInCell="1" allowOverlap="1" wp14:anchorId="16577AF9" wp14:editId="7F0CB854">
            <wp:simplePos x="0" y="0"/>
            <wp:positionH relativeFrom="page">
              <wp:posOffset>3502660</wp:posOffset>
            </wp:positionH>
            <wp:positionV relativeFrom="paragraph">
              <wp:posOffset>259080</wp:posOffset>
            </wp:positionV>
            <wp:extent cx="4053840" cy="4749165"/>
            <wp:effectExtent l="0" t="0" r="3810" b="0"/>
            <wp:wrapTight wrapText="bothSides">
              <wp:wrapPolygon edited="0">
                <wp:start x="0" y="0"/>
                <wp:lineTo x="0" y="21487"/>
                <wp:lineTo x="21519" y="21487"/>
                <wp:lineTo x="21519"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52589" t="29154" r="13195" b="12117"/>
                    <a:stretch/>
                  </pic:blipFill>
                  <pic:spPr bwMode="auto">
                    <a:xfrm>
                      <a:off x="0" y="0"/>
                      <a:ext cx="4053840" cy="4749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00B1">
        <w:rPr>
          <w:noProof/>
        </w:rPr>
        <w:t>Figure 16 (200</w:t>
      </w:r>
      <w:r w:rsidR="00DC4CF6">
        <w:rPr>
          <w:noProof/>
        </w:rPr>
        <w:t>9</w:t>
      </w:r>
      <w:r w:rsidR="003D00B1">
        <w:rPr>
          <w:noProof/>
        </w:rPr>
        <w:t>)</w:t>
      </w:r>
      <w:r w:rsidR="003D00B1">
        <w:rPr>
          <w:noProof/>
        </w:rPr>
        <w:tab/>
      </w:r>
      <w:r w:rsidR="003D00B1">
        <w:rPr>
          <w:noProof/>
        </w:rPr>
        <w:tab/>
      </w:r>
      <w:r w:rsidR="003D00B1">
        <w:rPr>
          <w:noProof/>
        </w:rPr>
        <w:tab/>
      </w:r>
      <w:r w:rsidR="003D00B1">
        <w:rPr>
          <w:noProof/>
        </w:rPr>
        <w:tab/>
      </w:r>
      <w:r w:rsidR="003D00B1">
        <w:rPr>
          <w:noProof/>
        </w:rPr>
        <w:tab/>
        <w:t>Figure 17 (2018)</w:t>
      </w:r>
    </w:p>
    <w:p w14:paraId="7EF92917" w14:textId="5E478EE3" w:rsidR="004D3486" w:rsidRDefault="004D3486" w:rsidP="004D3486">
      <w:pPr>
        <w:pStyle w:val="ListParagraph"/>
        <w:rPr>
          <w:sz w:val="24"/>
        </w:rPr>
      </w:pPr>
    </w:p>
    <w:p w14:paraId="701B09B5" w14:textId="1D6C7496" w:rsidR="003D00B1" w:rsidRDefault="003D00B1" w:rsidP="004264F6">
      <w:pPr>
        <w:rPr>
          <w:noProof/>
        </w:rPr>
      </w:pPr>
    </w:p>
    <w:p w14:paraId="21DF7853" w14:textId="6A4F53B5" w:rsidR="003D00B1" w:rsidRPr="003D00B1" w:rsidRDefault="003D00B1" w:rsidP="004264F6">
      <w:pPr>
        <w:rPr>
          <w:b/>
          <w:sz w:val="24"/>
        </w:rPr>
      </w:pPr>
    </w:p>
    <w:p w14:paraId="218DA882" w14:textId="5E27C87A" w:rsidR="003D00B1" w:rsidRDefault="003D00B1" w:rsidP="004264F6">
      <w:pPr>
        <w:rPr>
          <w:b/>
          <w:sz w:val="24"/>
        </w:rPr>
      </w:pPr>
    </w:p>
    <w:p w14:paraId="0728ECCD" w14:textId="77777777" w:rsidR="003D00B1" w:rsidRDefault="003D00B1" w:rsidP="004264F6">
      <w:pPr>
        <w:rPr>
          <w:b/>
          <w:sz w:val="24"/>
        </w:rPr>
      </w:pPr>
    </w:p>
    <w:p w14:paraId="54CEEB9B" w14:textId="77777777" w:rsidR="003D00B1" w:rsidRDefault="003D00B1" w:rsidP="004264F6">
      <w:pPr>
        <w:rPr>
          <w:b/>
          <w:sz w:val="24"/>
        </w:rPr>
      </w:pPr>
    </w:p>
    <w:p w14:paraId="56765105" w14:textId="13F346C4" w:rsidR="00754341" w:rsidRDefault="004264F6" w:rsidP="000F0AC1">
      <w:pPr>
        <w:rPr>
          <w:b/>
          <w:sz w:val="24"/>
        </w:rPr>
      </w:pPr>
      <w:r w:rsidRPr="004264F6">
        <w:rPr>
          <w:b/>
          <w:sz w:val="24"/>
        </w:rPr>
        <w:lastRenderedPageBreak/>
        <w:t>Space Matrix</w:t>
      </w:r>
    </w:p>
    <w:p w14:paraId="64506C10" w14:textId="0651848B" w:rsidR="000F0AC1" w:rsidRPr="00754341" w:rsidRDefault="000F0AC1" w:rsidP="000F0AC1">
      <w:pPr>
        <w:rPr>
          <w:b/>
          <w:sz w:val="24"/>
        </w:rPr>
      </w:pPr>
      <w:r>
        <w:rPr>
          <w:sz w:val="24"/>
        </w:rPr>
        <w:t>The SPACE matrix can be identified as an aid in strategic decision making by using two internal dimensions – FS</w:t>
      </w:r>
      <w:r>
        <w:rPr>
          <w:rStyle w:val="FootnoteReference"/>
          <w:sz w:val="24"/>
        </w:rPr>
        <w:footnoteReference w:id="1"/>
      </w:r>
      <w:r>
        <w:rPr>
          <w:sz w:val="24"/>
        </w:rPr>
        <w:t xml:space="preserve"> and CA</w:t>
      </w:r>
      <w:r>
        <w:rPr>
          <w:rStyle w:val="FootnoteReference"/>
          <w:sz w:val="24"/>
        </w:rPr>
        <w:footnoteReference w:id="2"/>
      </w:r>
      <w:r>
        <w:rPr>
          <w:sz w:val="24"/>
        </w:rPr>
        <w:t>, and two external dimensions – IS</w:t>
      </w:r>
      <w:r>
        <w:rPr>
          <w:rStyle w:val="FootnoteReference"/>
          <w:sz w:val="24"/>
        </w:rPr>
        <w:footnoteReference w:id="3"/>
      </w:r>
      <w:r>
        <w:rPr>
          <w:sz w:val="24"/>
        </w:rPr>
        <w:t xml:space="preserve"> and ES</w:t>
      </w:r>
      <w:r>
        <w:rPr>
          <w:rStyle w:val="FootnoteReference"/>
          <w:sz w:val="24"/>
        </w:rPr>
        <w:footnoteReference w:id="4"/>
      </w:r>
      <w:r>
        <w:rPr>
          <w:sz w:val="24"/>
        </w:rPr>
        <w:t xml:space="preserve"> to determine the future strategic position of a firm in a certain industry. Positioning can be classified as: aggressive, competitive, conservative or defensive </w:t>
      </w:r>
      <w:sdt>
        <w:sdtPr>
          <w:rPr>
            <w:sz w:val="24"/>
          </w:rPr>
          <w:id w:val="-552617231"/>
          <w:citation/>
        </w:sdtPr>
        <w:sdtEndPr/>
        <w:sdtContent>
          <w:r>
            <w:rPr>
              <w:sz w:val="24"/>
            </w:rPr>
            <w:fldChar w:fldCharType="begin"/>
          </w:r>
          <w:r>
            <w:rPr>
              <w:sz w:val="24"/>
            </w:rPr>
            <w:instrText xml:space="preserve"> CITATION Rod98 \l 2057 </w:instrText>
          </w:r>
          <w:r>
            <w:rPr>
              <w:sz w:val="24"/>
            </w:rPr>
            <w:fldChar w:fldCharType="separate"/>
          </w:r>
          <w:r w:rsidRPr="00AA0D92">
            <w:rPr>
              <w:noProof/>
              <w:sz w:val="24"/>
            </w:rPr>
            <w:t>(Rodder &amp; Louw, 1998)</w:t>
          </w:r>
          <w:r>
            <w:rPr>
              <w:sz w:val="24"/>
            </w:rPr>
            <w:fldChar w:fldCharType="end"/>
          </w:r>
        </w:sdtContent>
      </w:sdt>
      <w:r>
        <w:rPr>
          <w:sz w:val="24"/>
        </w:rPr>
        <w:t>.</w:t>
      </w:r>
    </w:p>
    <w:p w14:paraId="2D44FEA4" w14:textId="2D9367DD" w:rsidR="005F1129" w:rsidRDefault="005F1129" w:rsidP="000F0AC1">
      <w:pPr>
        <w:rPr>
          <w:sz w:val="24"/>
        </w:rPr>
      </w:pPr>
      <w:r>
        <w:rPr>
          <w:sz w:val="24"/>
        </w:rPr>
        <w:t>Figure 1</w:t>
      </w:r>
      <w:r w:rsidR="003D00B1">
        <w:rPr>
          <w:sz w:val="24"/>
        </w:rPr>
        <w:t>8</w:t>
      </w:r>
      <w:r>
        <w:rPr>
          <w:sz w:val="24"/>
        </w:rPr>
        <w:t xml:space="preserve"> (2009)</w:t>
      </w:r>
      <w:r>
        <w:rPr>
          <w:sz w:val="24"/>
        </w:rPr>
        <w:tab/>
      </w:r>
      <w:r>
        <w:rPr>
          <w:sz w:val="24"/>
        </w:rPr>
        <w:tab/>
      </w:r>
      <w:r>
        <w:rPr>
          <w:sz w:val="24"/>
        </w:rPr>
        <w:tab/>
      </w:r>
      <w:r>
        <w:rPr>
          <w:sz w:val="24"/>
        </w:rPr>
        <w:tab/>
      </w:r>
      <w:r>
        <w:rPr>
          <w:sz w:val="24"/>
        </w:rPr>
        <w:tab/>
        <w:t>Figure 1</w:t>
      </w:r>
      <w:r w:rsidR="003D00B1">
        <w:rPr>
          <w:sz w:val="24"/>
        </w:rPr>
        <w:t>9</w:t>
      </w:r>
      <w:r>
        <w:rPr>
          <w:sz w:val="24"/>
        </w:rPr>
        <w:t xml:space="preserve"> (2018)</w:t>
      </w:r>
    </w:p>
    <w:p w14:paraId="5A58953B" w14:textId="19786620" w:rsidR="00EE7A74" w:rsidRDefault="000F0AC1" w:rsidP="004264F6">
      <w:pPr>
        <w:rPr>
          <w:noProof/>
        </w:rPr>
      </w:pPr>
      <w:r>
        <w:rPr>
          <w:noProof/>
        </w:rPr>
        <w:drawing>
          <wp:anchor distT="0" distB="0" distL="114300" distR="114300" simplePos="0" relativeHeight="251698176" behindDoc="1" locked="0" layoutInCell="1" allowOverlap="1" wp14:anchorId="6CFD47F4" wp14:editId="09E1C4AB">
            <wp:simplePos x="0" y="0"/>
            <wp:positionH relativeFrom="margin">
              <wp:posOffset>2958440</wp:posOffset>
            </wp:positionH>
            <wp:positionV relativeFrom="paragraph">
              <wp:posOffset>19602</wp:posOffset>
            </wp:positionV>
            <wp:extent cx="2809875" cy="1936115"/>
            <wp:effectExtent l="0" t="0" r="9525" b="6985"/>
            <wp:wrapTight wrapText="bothSides">
              <wp:wrapPolygon edited="0">
                <wp:start x="0" y="0"/>
                <wp:lineTo x="0" y="21465"/>
                <wp:lineTo x="21527" y="21465"/>
                <wp:lineTo x="21527"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51252" t="37505" r="12118" b="17595"/>
                    <a:stretch/>
                  </pic:blipFill>
                  <pic:spPr bwMode="auto">
                    <a:xfrm>
                      <a:off x="0" y="0"/>
                      <a:ext cx="2809875" cy="1936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A74">
        <w:rPr>
          <w:noProof/>
        </w:rPr>
        <w:drawing>
          <wp:anchor distT="0" distB="0" distL="114300" distR="114300" simplePos="0" relativeHeight="251699200" behindDoc="1" locked="0" layoutInCell="1" allowOverlap="1" wp14:anchorId="496208AE" wp14:editId="50AEA84D">
            <wp:simplePos x="0" y="0"/>
            <wp:positionH relativeFrom="margin">
              <wp:posOffset>-161603</wp:posOffset>
            </wp:positionH>
            <wp:positionV relativeFrom="paragraph">
              <wp:posOffset>12807</wp:posOffset>
            </wp:positionV>
            <wp:extent cx="2861310" cy="1981200"/>
            <wp:effectExtent l="0" t="0" r="0" b="0"/>
            <wp:wrapTight wrapText="bothSides">
              <wp:wrapPolygon edited="0">
                <wp:start x="0" y="0"/>
                <wp:lineTo x="0" y="21392"/>
                <wp:lineTo x="21427" y="21392"/>
                <wp:lineTo x="2142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2621" t="35317" r="53365" b="22796"/>
                    <a:stretch/>
                  </pic:blipFill>
                  <pic:spPr bwMode="auto">
                    <a:xfrm>
                      <a:off x="0" y="0"/>
                      <a:ext cx="2861310" cy="1981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D180D9" w14:textId="386F0A1C" w:rsidR="00EE7A74" w:rsidRDefault="00EE7A74" w:rsidP="004264F6">
      <w:pPr>
        <w:rPr>
          <w:noProof/>
        </w:rPr>
      </w:pPr>
    </w:p>
    <w:p w14:paraId="0A8B1878" w14:textId="489DFBD4" w:rsidR="00EE7A74" w:rsidRDefault="00EE7A74" w:rsidP="004264F6">
      <w:pPr>
        <w:rPr>
          <w:noProof/>
        </w:rPr>
      </w:pPr>
      <w:r>
        <w:rPr>
          <w:noProof/>
        </w:rPr>
        <w:t xml:space="preserve"> </w:t>
      </w:r>
    </w:p>
    <w:p w14:paraId="45FD2798" w14:textId="07214DB1" w:rsidR="00D9674E" w:rsidRPr="00D9674E" w:rsidRDefault="00D9674E" w:rsidP="004264F6">
      <w:pPr>
        <w:rPr>
          <w:sz w:val="24"/>
        </w:rPr>
      </w:pPr>
    </w:p>
    <w:p w14:paraId="5E1887A1" w14:textId="6221FDEA" w:rsidR="00EE7A74" w:rsidRDefault="00EE7A74" w:rsidP="004264F6">
      <w:pPr>
        <w:rPr>
          <w:b/>
          <w:sz w:val="24"/>
        </w:rPr>
      </w:pPr>
    </w:p>
    <w:p w14:paraId="2F3743A6" w14:textId="59F307E7" w:rsidR="00EE7A74" w:rsidRDefault="00EE7A74" w:rsidP="004264F6">
      <w:pPr>
        <w:rPr>
          <w:b/>
          <w:sz w:val="24"/>
        </w:rPr>
      </w:pPr>
    </w:p>
    <w:p w14:paraId="42C06513" w14:textId="14F152BC" w:rsidR="005F1129" w:rsidRDefault="005F1129" w:rsidP="004264F6">
      <w:pPr>
        <w:rPr>
          <w:b/>
          <w:sz w:val="24"/>
        </w:rPr>
      </w:pPr>
    </w:p>
    <w:p w14:paraId="6A74AA2F" w14:textId="2F4194E9" w:rsidR="00EE7A74" w:rsidRPr="005F1129" w:rsidRDefault="000F0AC1" w:rsidP="004264F6">
      <w:pPr>
        <w:rPr>
          <w:sz w:val="24"/>
        </w:rPr>
      </w:pPr>
      <w:r w:rsidRPr="005F1129">
        <w:rPr>
          <w:noProof/>
        </w:rPr>
        <w:drawing>
          <wp:anchor distT="0" distB="0" distL="114300" distR="114300" simplePos="0" relativeHeight="251701248" behindDoc="1" locked="0" layoutInCell="1" allowOverlap="1" wp14:anchorId="1EE70DE5" wp14:editId="7F3C7DCA">
            <wp:simplePos x="0" y="0"/>
            <wp:positionH relativeFrom="column">
              <wp:posOffset>2862580</wp:posOffset>
            </wp:positionH>
            <wp:positionV relativeFrom="paragraph">
              <wp:posOffset>338669</wp:posOffset>
            </wp:positionV>
            <wp:extent cx="3685540" cy="1842135"/>
            <wp:effectExtent l="0" t="0" r="0" b="5715"/>
            <wp:wrapTight wrapText="bothSides">
              <wp:wrapPolygon edited="0">
                <wp:start x="0" y="0"/>
                <wp:lineTo x="0" y="21444"/>
                <wp:lineTo x="21436" y="21444"/>
                <wp:lineTo x="21436"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6982" t="25891" r="36709" b="32922"/>
                    <a:stretch/>
                  </pic:blipFill>
                  <pic:spPr bwMode="auto">
                    <a:xfrm>
                      <a:off x="0" y="0"/>
                      <a:ext cx="3685540" cy="1842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F1129">
        <w:rPr>
          <w:noProof/>
        </w:rPr>
        <w:drawing>
          <wp:anchor distT="0" distB="0" distL="114300" distR="114300" simplePos="0" relativeHeight="251700224" behindDoc="1" locked="0" layoutInCell="1" allowOverlap="1" wp14:anchorId="5402E33B" wp14:editId="19B57135">
            <wp:simplePos x="0" y="0"/>
            <wp:positionH relativeFrom="column">
              <wp:posOffset>-461711</wp:posOffset>
            </wp:positionH>
            <wp:positionV relativeFrom="paragraph">
              <wp:posOffset>351369</wp:posOffset>
            </wp:positionV>
            <wp:extent cx="3193415" cy="1915795"/>
            <wp:effectExtent l="0" t="0" r="6985" b="8255"/>
            <wp:wrapTight wrapText="bothSides">
              <wp:wrapPolygon edited="0">
                <wp:start x="0" y="0"/>
                <wp:lineTo x="0" y="21478"/>
                <wp:lineTo x="21518" y="21478"/>
                <wp:lineTo x="2151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8380" t="34280" r="50602" b="21934"/>
                    <a:stretch/>
                  </pic:blipFill>
                  <pic:spPr bwMode="auto">
                    <a:xfrm>
                      <a:off x="0" y="0"/>
                      <a:ext cx="3193415" cy="1915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1129" w:rsidRPr="005F1129">
        <w:rPr>
          <w:sz w:val="24"/>
        </w:rPr>
        <w:t xml:space="preserve">Figure </w:t>
      </w:r>
      <w:r w:rsidR="003D00B1">
        <w:rPr>
          <w:sz w:val="24"/>
        </w:rPr>
        <w:t>20</w:t>
      </w:r>
      <w:r w:rsidR="005F1129">
        <w:rPr>
          <w:sz w:val="24"/>
        </w:rPr>
        <w:t xml:space="preserve"> (2009)</w:t>
      </w:r>
      <w:r w:rsidR="005F1129" w:rsidRPr="005F1129">
        <w:rPr>
          <w:sz w:val="24"/>
        </w:rPr>
        <w:tab/>
      </w:r>
      <w:r w:rsidR="005F1129" w:rsidRPr="005F1129">
        <w:rPr>
          <w:sz w:val="24"/>
        </w:rPr>
        <w:tab/>
      </w:r>
      <w:r w:rsidR="005F1129" w:rsidRPr="005F1129">
        <w:rPr>
          <w:sz w:val="24"/>
        </w:rPr>
        <w:tab/>
      </w:r>
      <w:r w:rsidR="005F1129" w:rsidRPr="005F1129">
        <w:rPr>
          <w:sz w:val="24"/>
        </w:rPr>
        <w:tab/>
      </w:r>
      <w:r w:rsidR="005F1129" w:rsidRPr="005F1129">
        <w:rPr>
          <w:sz w:val="24"/>
        </w:rPr>
        <w:tab/>
        <w:t xml:space="preserve">Figure </w:t>
      </w:r>
      <w:r w:rsidR="003D00B1">
        <w:rPr>
          <w:sz w:val="24"/>
        </w:rPr>
        <w:t>21</w:t>
      </w:r>
      <w:r w:rsidR="005F1129">
        <w:rPr>
          <w:sz w:val="24"/>
        </w:rPr>
        <w:t xml:space="preserve"> (2018)</w:t>
      </w:r>
    </w:p>
    <w:p w14:paraId="760086C6" w14:textId="179E1262" w:rsidR="00EE7A74" w:rsidRDefault="00EE7A74" w:rsidP="004264F6">
      <w:pPr>
        <w:rPr>
          <w:b/>
          <w:sz w:val="24"/>
        </w:rPr>
      </w:pPr>
    </w:p>
    <w:p w14:paraId="537FCFF1" w14:textId="2DACB0F2" w:rsidR="00EE7A74" w:rsidRDefault="009E428E" w:rsidP="004264F6">
      <w:pPr>
        <w:rPr>
          <w:sz w:val="24"/>
        </w:rPr>
      </w:pPr>
      <w:r w:rsidRPr="004A7C4C">
        <w:rPr>
          <w:sz w:val="24"/>
        </w:rPr>
        <w:t xml:space="preserve">The </w:t>
      </w:r>
      <w:r w:rsidR="004A7C4C" w:rsidRPr="004A7C4C">
        <w:rPr>
          <w:sz w:val="24"/>
        </w:rPr>
        <w:t xml:space="preserve">updated SPACE matrix </w:t>
      </w:r>
      <w:r w:rsidR="004A7C4C">
        <w:rPr>
          <w:sz w:val="24"/>
        </w:rPr>
        <w:t>has fallen into the same category as in the past, the competitive section</w:t>
      </w:r>
      <w:r w:rsidR="00DC4CF6">
        <w:rPr>
          <w:sz w:val="24"/>
        </w:rPr>
        <w:t>;</w:t>
      </w:r>
      <w:r w:rsidR="004A7C4C">
        <w:rPr>
          <w:sz w:val="24"/>
        </w:rPr>
        <w:t xml:space="preserve"> which identifies a firm to have satisfactory competitive advantages in a high-growth industry</w:t>
      </w:r>
      <w:sdt>
        <w:sdtPr>
          <w:rPr>
            <w:sz w:val="24"/>
          </w:rPr>
          <w:id w:val="-2112427922"/>
          <w:citation/>
        </w:sdtPr>
        <w:sdtEndPr/>
        <w:sdtContent>
          <w:r w:rsidR="004A7C4C">
            <w:rPr>
              <w:sz w:val="24"/>
            </w:rPr>
            <w:fldChar w:fldCharType="begin"/>
          </w:r>
          <w:r w:rsidR="004A7C4C">
            <w:rPr>
              <w:sz w:val="24"/>
            </w:rPr>
            <w:instrText xml:space="preserve"> CITATION Dav11 \l 2057 </w:instrText>
          </w:r>
          <w:r w:rsidR="004A7C4C">
            <w:rPr>
              <w:sz w:val="24"/>
            </w:rPr>
            <w:fldChar w:fldCharType="separate"/>
          </w:r>
          <w:r w:rsidR="004A7C4C">
            <w:rPr>
              <w:noProof/>
              <w:sz w:val="24"/>
            </w:rPr>
            <w:t xml:space="preserve"> </w:t>
          </w:r>
          <w:r w:rsidR="004A7C4C" w:rsidRPr="004A7C4C">
            <w:rPr>
              <w:noProof/>
              <w:sz w:val="24"/>
            </w:rPr>
            <w:t>(David, 2011)</w:t>
          </w:r>
          <w:r w:rsidR="004A7C4C">
            <w:rPr>
              <w:sz w:val="24"/>
            </w:rPr>
            <w:fldChar w:fldCharType="end"/>
          </w:r>
        </w:sdtContent>
      </w:sdt>
      <w:r w:rsidR="004A7C4C">
        <w:rPr>
          <w:sz w:val="24"/>
        </w:rPr>
        <w:t>. This is the sector I would have expected Ryanair to be placed as they take advantage of their low-cost model to attain customers compared to legacy airlines which was discussed above. However, Ryanair are not placed far enough along the industry position axis to be identified to have major competitive advantages as shown in figure</w:t>
      </w:r>
      <w:r w:rsidR="00754341">
        <w:rPr>
          <w:sz w:val="24"/>
        </w:rPr>
        <w:t xml:space="preserve"> 22</w:t>
      </w:r>
      <w:r w:rsidR="004A7C4C">
        <w:rPr>
          <w:sz w:val="24"/>
        </w:rPr>
        <w:t xml:space="preserve"> which is understandable given the difficulties they have recently been experiencing with strikes and customer management issues. The</w:t>
      </w:r>
      <w:r w:rsidR="000F0AC1">
        <w:rPr>
          <w:sz w:val="24"/>
        </w:rPr>
        <w:t xml:space="preserve"> strategies to implement for firms identified under the competitive quadrant entail: backward, forward and horizontal integration, market penetration, market development and product development.</w:t>
      </w:r>
    </w:p>
    <w:p w14:paraId="617E6F82" w14:textId="362F4856" w:rsidR="004A7C4C" w:rsidRDefault="005F1129" w:rsidP="005F1129">
      <w:pPr>
        <w:ind w:firstLine="720"/>
        <w:rPr>
          <w:noProof/>
        </w:rPr>
      </w:pPr>
      <w:r>
        <w:rPr>
          <w:noProof/>
        </w:rPr>
        <w:lastRenderedPageBreak/>
        <w:drawing>
          <wp:anchor distT="0" distB="0" distL="114300" distR="114300" simplePos="0" relativeHeight="251706368" behindDoc="1" locked="0" layoutInCell="1" allowOverlap="1" wp14:anchorId="6BA4EC1B" wp14:editId="713AC2BD">
            <wp:simplePos x="0" y="0"/>
            <wp:positionH relativeFrom="margin">
              <wp:posOffset>647700</wp:posOffset>
            </wp:positionH>
            <wp:positionV relativeFrom="paragraph">
              <wp:posOffset>11430</wp:posOffset>
            </wp:positionV>
            <wp:extent cx="2587625" cy="2022475"/>
            <wp:effectExtent l="0" t="0" r="3175" b="0"/>
            <wp:wrapTight wrapText="bothSides">
              <wp:wrapPolygon edited="0">
                <wp:start x="0" y="0"/>
                <wp:lineTo x="0" y="21363"/>
                <wp:lineTo x="21467" y="21363"/>
                <wp:lineTo x="2146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064" t="53112" r="80974" b="26081"/>
                    <a:stretch/>
                  </pic:blipFill>
                  <pic:spPr bwMode="auto">
                    <a:xfrm>
                      <a:off x="0" y="0"/>
                      <a:ext cx="2587625" cy="2022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 xml:space="preserve"> </w:t>
      </w:r>
    </w:p>
    <w:p w14:paraId="1BF8A720" w14:textId="56BC27D4" w:rsidR="004A7C4C" w:rsidRPr="004A7C4C" w:rsidRDefault="004A7C4C" w:rsidP="004264F6">
      <w:pPr>
        <w:rPr>
          <w:sz w:val="24"/>
        </w:rPr>
      </w:pPr>
    </w:p>
    <w:p w14:paraId="71A1C5CA" w14:textId="11B45528" w:rsidR="004A7C4C" w:rsidRDefault="004A7C4C" w:rsidP="004264F6">
      <w:pPr>
        <w:rPr>
          <w:b/>
          <w:sz w:val="24"/>
        </w:rPr>
      </w:pPr>
    </w:p>
    <w:p w14:paraId="057D220A" w14:textId="4EE9539C" w:rsidR="004A7C4C" w:rsidRDefault="004A7C4C" w:rsidP="004264F6">
      <w:pPr>
        <w:rPr>
          <w:b/>
          <w:sz w:val="24"/>
        </w:rPr>
      </w:pPr>
    </w:p>
    <w:p w14:paraId="20B59EBD" w14:textId="4D456DDB" w:rsidR="00754341" w:rsidRPr="003D00B1" w:rsidRDefault="005F1129" w:rsidP="00754341">
      <w:pPr>
        <w:ind w:firstLine="720"/>
        <w:rPr>
          <w:noProof/>
          <w:sz w:val="24"/>
        </w:rPr>
      </w:pPr>
      <w:r w:rsidRPr="003D00B1">
        <w:rPr>
          <w:noProof/>
          <w:sz w:val="24"/>
        </w:rPr>
        <w:t xml:space="preserve">Figure </w:t>
      </w:r>
      <w:r w:rsidR="003D00B1">
        <w:rPr>
          <w:noProof/>
          <w:sz w:val="24"/>
        </w:rPr>
        <w:t>22</w:t>
      </w:r>
    </w:p>
    <w:p w14:paraId="06E0028D" w14:textId="385572C8" w:rsidR="004A7C4C" w:rsidRDefault="00135B71" w:rsidP="005F1129">
      <w:pPr>
        <w:ind w:firstLine="720"/>
        <w:rPr>
          <w:b/>
          <w:sz w:val="24"/>
        </w:rPr>
      </w:pPr>
      <w:sdt>
        <w:sdtPr>
          <w:rPr>
            <w:b/>
            <w:sz w:val="24"/>
          </w:rPr>
          <w:id w:val="1537001607"/>
          <w:citation/>
        </w:sdtPr>
        <w:sdtEndPr/>
        <w:sdtContent>
          <w:r w:rsidR="004A7C4C">
            <w:rPr>
              <w:b/>
              <w:sz w:val="24"/>
            </w:rPr>
            <w:fldChar w:fldCharType="begin"/>
          </w:r>
          <w:r w:rsidR="004A7C4C">
            <w:rPr>
              <w:b/>
              <w:sz w:val="24"/>
            </w:rPr>
            <w:instrText xml:space="preserve"> CITATION Dav11 \l 2057 </w:instrText>
          </w:r>
          <w:r w:rsidR="004A7C4C">
            <w:rPr>
              <w:b/>
              <w:sz w:val="24"/>
            </w:rPr>
            <w:fldChar w:fldCharType="separate"/>
          </w:r>
          <w:r w:rsidR="004A7C4C" w:rsidRPr="004A7C4C">
            <w:rPr>
              <w:noProof/>
              <w:sz w:val="24"/>
            </w:rPr>
            <w:t>(David, 2011)</w:t>
          </w:r>
          <w:r w:rsidR="004A7C4C">
            <w:rPr>
              <w:b/>
              <w:sz w:val="24"/>
            </w:rPr>
            <w:fldChar w:fldCharType="end"/>
          </w:r>
        </w:sdtContent>
      </w:sdt>
    </w:p>
    <w:p w14:paraId="412131B5" w14:textId="0FEBA9FB" w:rsidR="00754341" w:rsidRPr="005F1129" w:rsidRDefault="00754341" w:rsidP="005F1129">
      <w:pPr>
        <w:ind w:firstLine="720"/>
        <w:rPr>
          <w:noProof/>
        </w:rPr>
      </w:pPr>
    </w:p>
    <w:p w14:paraId="4FC88F37" w14:textId="293B7BDE" w:rsidR="005F1129" w:rsidRDefault="005F1129" w:rsidP="004264F6">
      <w:pPr>
        <w:rPr>
          <w:noProof/>
        </w:rPr>
      </w:pPr>
    </w:p>
    <w:p w14:paraId="0A69453D" w14:textId="6B64CA5C" w:rsidR="004264F6" w:rsidRDefault="004264F6" w:rsidP="004264F6">
      <w:pPr>
        <w:rPr>
          <w:b/>
          <w:sz w:val="24"/>
        </w:rPr>
      </w:pPr>
      <w:r w:rsidRPr="004264F6">
        <w:rPr>
          <w:b/>
          <w:sz w:val="24"/>
        </w:rPr>
        <w:t xml:space="preserve">Grand Strategy Matrix </w:t>
      </w:r>
    </w:p>
    <w:p w14:paraId="0E1332F5" w14:textId="782E8246" w:rsidR="00E8371B" w:rsidRPr="00754341" w:rsidRDefault="00754341" w:rsidP="004264F6">
      <w:pPr>
        <w:rPr>
          <w:sz w:val="24"/>
        </w:rPr>
      </w:pPr>
      <w:r>
        <w:rPr>
          <w:sz w:val="24"/>
        </w:rPr>
        <w:t xml:space="preserve">The Grand Strategy Matrix is known as a popular tool for formulating alternative strategies in the SFF and is based on four quadrants. For example, those positioned in quadrant 1 can be recognised to have a strong competitive position in a rapid growth market. In addition, appropriate strategies are to be considered in sequential order of attractiveness depending on the quadrant the company is located </w:t>
      </w:r>
      <w:sdt>
        <w:sdtPr>
          <w:rPr>
            <w:sz w:val="24"/>
          </w:rPr>
          <w:id w:val="1703206558"/>
          <w:citation/>
        </w:sdtPr>
        <w:sdtEndPr/>
        <w:sdtContent>
          <w:r>
            <w:rPr>
              <w:sz w:val="24"/>
            </w:rPr>
            <w:fldChar w:fldCharType="begin"/>
          </w:r>
          <w:r>
            <w:rPr>
              <w:sz w:val="24"/>
            </w:rPr>
            <w:instrText xml:space="preserve"> CITATION zkj16 \l 2057 </w:instrText>
          </w:r>
          <w:r>
            <w:rPr>
              <w:sz w:val="24"/>
            </w:rPr>
            <w:fldChar w:fldCharType="separate"/>
          </w:r>
          <w:r w:rsidRPr="00060CD2">
            <w:rPr>
              <w:noProof/>
              <w:sz w:val="24"/>
            </w:rPr>
            <w:t>(zkjadoon, 2016)</w:t>
          </w:r>
          <w:r>
            <w:rPr>
              <w:sz w:val="24"/>
            </w:rPr>
            <w:fldChar w:fldCharType="end"/>
          </w:r>
        </w:sdtContent>
      </w:sdt>
      <w:r>
        <w:rPr>
          <w:sz w:val="24"/>
        </w:rPr>
        <w:t>.</w:t>
      </w:r>
    </w:p>
    <w:p w14:paraId="15EB91E8" w14:textId="2B48BEE7" w:rsidR="00E8371B" w:rsidRPr="005F1129" w:rsidRDefault="00345E66" w:rsidP="004264F6">
      <w:pPr>
        <w:rPr>
          <w:sz w:val="24"/>
        </w:rPr>
      </w:pPr>
      <w:r w:rsidRPr="00345E66">
        <w:rPr>
          <w:noProof/>
        </w:rPr>
        <mc:AlternateContent>
          <mc:Choice Requires="wps">
            <w:drawing>
              <wp:anchor distT="0" distB="0" distL="114300" distR="114300" simplePos="0" relativeHeight="251721728" behindDoc="0" locked="0" layoutInCell="1" allowOverlap="1" wp14:anchorId="4F912898" wp14:editId="3EC98B3A">
                <wp:simplePos x="0" y="0"/>
                <wp:positionH relativeFrom="column">
                  <wp:posOffset>5384009</wp:posOffset>
                </wp:positionH>
                <wp:positionV relativeFrom="paragraph">
                  <wp:posOffset>188284</wp:posOffset>
                </wp:positionV>
                <wp:extent cx="1785668" cy="1086928"/>
                <wp:effectExtent l="0" t="0" r="0" b="0"/>
                <wp:wrapNone/>
                <wp:docPr id="14" name="Rectangle 13">
                  <a:extLst xmlns:a="http://schemas.openxmlformats.org/drawingml/2006/main">
                    <a:ext uri="{FF2B5EF4-FFF2-40B4-BE49-F238E27FC236}">
                      <a16:creationId xmlns:a16="http://schemas.microsoft.com/office/drawing/2014/main" id="{CA300173-4EA5-4AEE-9CCB-8FAD9DF115C0}"/>
                    </a:ext>
                  </a:extLst>
                </wp:docPr>
                <wp:cNvGraphicFramePr/>
                <a:graphic xmlns:a="http://schemas.openxmlformats.org/drawingml/2006/main">
                  <a:graphicData uri="http://schemas.microsoft.com/office/word/2010/wordprocessingShape">
                    <wps:wsp>
                      <wps:cNvSpPr/>
                      <wps:spPr>
                        <a:xfrm>
                          <a:off x="0" y="0"/>
                          <a:ext cx="1785668" cy="1086928"/>
                        </a:xfrm>
                        <a:prstGeom prst="rect">
                          <a:avLst/>
                        </a:prstGeom>
                      </wps:spPr>
                      <wps:txbx>
                        <w:txbxContent>
                          <w:p w14:paraId="759DFE47" w14:textId="77777777" w:rsidR="00345E66" w:rsidRPr="00345E66" w:rsidRDefault="00345E66" w:rsidP="00345E66">
                            <w:pPr>
                              <w:pStyle w:val="NoSpacing"/>
                              <w:rPr>
                                <w:sz w:val="18"/>
                                <w:szCs w:val="24"/>
                              </w:rPr>
                            </w:pPr>
                            <w:r w:rsidRPr="00345E66">
                              <w:rPr>
                                <w:sz w:val="16"/>
                              </w:rPr>
                              <w:t>Possible strategies:</w:t>
                            </w:r>
                          </w:p>
                          <w:p w14:paraId="4930D83D" w14:textId="77777777" w:rsidR="00345E66" w:rsidRPr="00345E66" w:rsidRDefault="00345E66" w:rsidP="00345E66">
                            <w:pPr>
                              <w:pStyle w:val="NoSpacing"/>
                              <w:numPr>
                                <w:ilvl w:val="0"/>
                                <w:numId w:val="10"/>
                              </w:numPr>
                              <w:rPr>
                                <w:rFonts w:eastAsia="Times New Roman"/>
                                <w:sz w:val="16"/>
                              </w:rPr>
                            </w:pPr>
                            <w:r w:rsidRPr="00345E66">
                              <w:rPr>
                                <w:sz w:val="16"/>
                              </w:rPr>
                              <w:t>Backwards, forwards or horizontal integration</w:t>
                            </w:r>
                          </w:p>
                          <w:p w14:paraId="71E46C1B" w14:textId="77777777" w:rsidR="00345E66" w:rsidRPr="00345E66" w:rsidRDefault="00345E66" w:rsidP="00345E66">
                            <w:pPr>
                              <w:pStyle w:val="NoSpacing"/>
                              <w:numPr>
                                <w:ilvl w:val="0"/>
                                <w:numId w:val="10"/>
                              </w:numPr>
                              <w:rPr>
                                <w:rFonts w:eastAsia="Times New Roman"/>
                                <w:sz w:val="16"/>
                              </w:rPr>
                            </w:pPr>
                            <w:r w:rsidRPr="00345E66">
                              <w:rPr>
                                <w:sz w:val="16"/>
                              </w:rPr>
                              <w:t>Market penetration</w:t>
                            </w:r>
                          </w:p>
                          <w:p w14:paraId="631440BE" w14:textId="77777777" w:rsidR="00345E66" w:rsidRPr="00345E66" w:rsidRDefault="00345E66" w:rsidP="00345E66">
                            <w:pPr>
                              <w:pStyle w:val="NoSpacing"/>
                              <w:numPr>
                                <w:ilvl w:val="0"/>
                                <w:numId w:val="10"/>
                              </w:numPr>
                              <w:rPr>
                                <w:rFonts w:eastAsia="Times New Roman"/>
                                <w:sz w:val="16"/>
                              </w:rPr>
                            </w:pPr>
                            <w:r w:rsidRPr="00345E66">
                              <w:rPr>
                                <w:sz w:val="16"/>
                              </w:rPr>
                              <w:t>Market development</w:t>
                            </w:r>
                          </w:p>
                          <w:p w14:paraId="1B049975" w14:textId="77777777" w:rsidR="00345E66" w:rsidRPr="00345E66" w:rsidRDefault="00345E66" w:rsidP="00345E66">
                            <w:pPr>
                              <w:pStyle w:val="NoSpacing"/>
                              <w:numPr>
                                <w:ilvl w:val="0"/>
                                <w:numId w:val="10"/>
                              </w:numPr>
                              <w:rPr>
                                <w:rFonts w:eastAsia="Times New Roman"/>
                                <w:sz w:val="16"/>
                              </w:rPr>
                            </w:pPr>
                            <w:r w:rsidRPr="00345E66">
                              <w:rPr>
                                <w:sz w:val="16"/>
                              </w:rPr>
                              <w:t>Product development</w:t>
                            </w:r>
                          </w:p>
                          <w:p w14:paraId="1A7FEE94" w14:textId="77777777" w:rsidR="00345E66" w:rsidRPr="00345E66" w:rsidRDefault="00345E66" w:rsidP="00345E66">
                            <w:pPr>
                              <w:pStyle w:val="NoSpacing"/>
                              <w:numPr>
                                <w:ilvl w:val="0"/>
                                <w:numId w:val="10"/>
                              </w:numPr>
                              <w:rPr>
                                <w:rFonts w:eastAsia="Times New Roman"/>
                                <w:sz w:val="16"/>
                              </w:rPr>
                            </w:pPr>
                            <w:r w:rsidRPr="00345E66">
                              <w:rPr>
                                <w:sz w:val="16"/>
                              </w:rPr>
                              <w:t>Diversification (related)</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4F912898" id="Rectangle 13" o:spid="_x0000_s1029" style="position:absolute;margin-left:423.95pt;margin-top:14.85pt;width:140.6pt;height:85.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" filled="f" stroked="f">
                <v:textbox>
                  <w:txbxContent>
                    <w:p w14:paraId="759DFE47" w14:textId="77777777" w:rsidR="00345E66" w:rsidRPr="00345E66" w:rsidRDefault="00345E66" w:rsidP="00345E66">
                      <w:pPr>
                        <w:pStyle w:val="NoSpacing"/>
                        <w:rPr>
                          <w:sz w:val="18"/>
                          <w:szCs w:val="24"/>
                        </w:rPr>
                      </w:pPr>
                      <w:r w:rsidRPr="00345E66">
                        <w:rPr>
                          <w:sz w:val="16"/>
                        </w:rPr>
                        <w:t>Possible strategies:</w:t>
                      </w:r>
                    </w:p>
                    <w:p w14:paraId="4930D83D" w14:textId="77777777" w:rsidR="00345E66" w:rsidRPr="00345E66" w:rsidRDefault="00345E66" w:rsidP="00345E66">
                      <w:pPr>
                        <w:pStyle w:val="NoSpacing"/>
                        <w:numPr>
                          <w:ilvl w:val="0"/>
                          <w:numId w:val="10"/>
                        </w:numPr>
                        <w:rPr>
                          <w:rFonts w:eastAsia="Times New Roman"/>
                          <w:sz w:val="16"/>
                        </w:rPr>
                      </w:pPr>
                      <w:r w:rsidRPr="00345E66">
                        <w:rPr>
                          <w:sz w:val="16"/>
                        </w:rPr>
                        <w:t>Backwards, forwards or horizontal integration</w:t>
                      </w:r>
                    </w:p>
                    <w:p w14:paraId="71E46C1B" w14:textId="77777777" w:rsidR="00345E66" w:rsidRPr="00345E66" w:rsidRDefault="00345E66" w:rsidP="00345E66">
                      <w:pPr>
                        <w:pStyle w:val="NoSpacing"/>
                        <w:numPr>
                          <w:ilvl w:val="0"/>
                          <w:numId w:val="10"/>
                        </w:numPr>
                        <w:rPr>
                          <w:rFonts w:eastAsia="Times New Roman"/>
                          <w:sz w:val="16"/>
                        </w:rPr>
                      </w:pPr>
                      <w:r w:rsidRPr="00345E66">
                        <w:rPr>
                          <w:sz w:val="16"/>
                        </w:rPr>
                        <w:t>Market penetration</w:t>
                      </w:r>
                    </w:p>
                    <w:p w14:paraId="631440BE" w14:textId="77777777" w:rsidR="00345E66" w:rsidRPr="00345E66" w:rsidRDefault="00345E66" w:rsidP="00345E66">
                      <w:pPr>
                        <w:pStyle w:val="NoSpacing"/>
                        <w:numPr>
                          <w:ilvl w:val="0"/>
                          <w:numId w:val="10"/>
                        </w:numPr>
                        <w:rPr>
                          <w:rFonts w:eastAsia="Times New Roman"/>
                          <w:sz w:val="16"/>
                        </w:rPr>
                      </w:pPr>
                      <w:r w:rsidRPr="00345E66">
                        <w:rPr>
                          <w:sz w:val="16"/>
                        </w:rPr>
                        <w:t>Market development</w:t>
                      </w:r>
                    </w:p>
                    <w:p w14:paraId="1B049975" w14:textId="77777777" w:rsidR="00345E66" w:rsidRPr="00345E66" w:rsidRDefault="00345E66" w:rsidP="00345E66">
                      <w:pPr>
                        <w:pStyle w:val="NoSpacing"/>
                        <w:numPr>
                          <w:ilvl w:val="0"/>
                          <w:numId w:val="10"/>
                        </w:numPr>
                        <w:rPr>
                          <w:rFonts w:eastAsia="Times New Roman"/>
                          <w:sz w:val="16"/>
                        </w:rPr>
                      </w:pPr>
                      <w:r w:rsidRPr="00345E66">
                        <w:rPr>
                          <w:sz w:val="16"/>
                        </w:rPr>
                        <w:t>Product development</w:t>
                      </w:r>
                    </w:p>
                    <w:p w14:paraId="1A7FEE94" w14:textId="77777777" w:rsidR="00345E66" w:rsidRPr="00345E66" w:rsidRDefault="00345E66" w:rsidP="00345E66">
                      <w:pPr>
                        <w:pStyle w:val="NoSpacing"/>
                        <w:numPr>
                          <w:ilvl w:val="0"/>
                          <w:numId w:val="10"/>
                        </w:numPr>
                        <w:rPr>
                          <w:rFonts w:eastAsia="Times New Roman"/>
                          <w:sz w:val="16"/>
                        </w:rPr>
                      </w:pPr>
                      <w:r w:rsidRPr="00345E66">
                        <w:rPr>
                          <w:sz w:val="16"/>
                        </w:rPr>
                        <w:t>Diversification (related)</w:t>
                      </w:r>
                    </w:p>
                  </w:txbxContent>
                </v:textbox>
              </v:rect>
            </w:pict>
          </mc:Fallback>
        </mc:AlternateContent>
      </w:r>
      <w:r w:rsidR="00865B29">
        <w:rPr>
          <w:noProof/>
        </w:rPr>
        <w:drawing>
          <wp:anchor distT="0" distB="0" distL="114300" distR="114300" simplePos="0" relativeHeight="251715584" behindDoc="1" locked="0" layoutInCell="1" allowOverlap="1" wp14:anchorId="02FC638A" wp14:editId="1ACB9A46">
            <wp:simplePos x="0" y="0"/>
            <wp:positionH relativeFrom="column">
              <wp:posOffset>3149278</wp:posOffset>
            </wp:positionH>
            <wp:positionV relativeFrom="paragraph">
              <wp:posOffset>440709</wp:posOffset>
            </wp:positionV>
            <wp:extent cx="3604895" cy="2319655"/>
            <wp:effectExtent l="0" t="0" r="0" b="4445"/>
            <wp:wrapTight wrapText="bothSides">
              <wp:wrapPolygon edited="0">
                <wp:start x="0" y="0"/>
                <wp:lineTo x="0" y="21464"/>
                <wp:lineTo x="21459" y="21464"/>
                <wp:lineTo x="21459"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704" t="26894" r="52296" b="20450"/>
                    <a:stretch/>
                  </pic:blipFill>
                  <pic:spPr bwMode="auto">
                    <a:xfrm>
                      <a:off x="0" y="0"/>
                      <a:ext cx="3604895" cy="2319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053E">
        <w:rPr>
          <w:noProof/>
        </w:rPr>
        <w:drawing>
          <wp:anchor distT="0" distB="0" distL="114300" distR="114300" simplePos="0" relativeHeight="251702272" behindDoc="1" locked="0" layoutInCell="1" allowOverlap="1" wp14:anchorId="4FA7B446" wp14:editId="35C48F7B">
            <wp:simplePos x="0" y="0"/>
            <wp:positionH relativeFrom="margin">
              <wp:posOffset>-435866</wp:posOffset>
            </wp:positionH>
            <wp:positionV relativeFrom="paragraph">
              <wp:posOffset>442150</wp:posOffset>
            </wp:positionV>
            <wp:extent cx="3462655" cy="2319655"/>
            <wp:effectExtent l="0" t="0" r="4445" b="4445"/>
            <wp:wrapTight wrapText="bothSides">
              <wp:wrapPolygon edited="0">
                <wp:start x="0" y="0"/>
                <wp:lineTo x="0" y="21464"/>
                <wp:lineTo x="21509" y="21464"/>
                <wp:lineTo x="21509"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7719" t="30990" r="50808" b="19576"/>
                    <a:stretch/>
                  </pic:blipFill>
                  <pic:spPr bwMode="auto">
                    <a:xfrm>
                      <a:off x="0" y="0"/>
                      <a:ext cx="3462655" cy="2319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1129" w:rsidRPr="005F1129">
        <w:rPr>
          <w:sz w:val="24"/>
        </w:rPr>
        <w:t xml:space="preserve">Figure </w:t>
      </w:r>
      <w:r w:rsidR="003D00B1">
        <w:rPr>
          <w:sz w:val="24"/>
        </w:rPr>
        <w:t>23</w:t>
      </w:r>
      <w:r w:rsidR="005F1129">
        <w:rPr>
          <w:sz w:val="24"/>
        </w:rPr>
        <w:t xml:space="preserve"> (2009)</w:t>
      </w:r>
      <w:r w:rsidR="003D00B1">
        <w:rPr>
          <w:sz w:val="24"/>
        </w:rPr>
        <w:tab/>
      </w:r>
      <w:r w:rsidR="003D00B1">
        <w:rPr>
          <w:sz w:val="24"/>
        </w:rPr>
        <w:tab/>
      </w:r>
      <w:r w:rsidR="003D00B1">
        <w:rPr>
          <w:sz w:val="24"/>
        </w:rPr>
        <w:tab/>
      </w:r>
      <w:r w:rsidR="003D00B1">
        <w:rPr>
          <w:sz w:val="24"/>
        </w:rPr>
        <w:tab/>
      </w:r>
      <w:r w:rsidR="003D00B1">
        <w:rPr>
          <w:sz w:val="24"/>
        </w:rPr>
        <w:tab/>
      </w:r>
      <w:r w:rsidR="003D00B1">
        <w:rPr>
          <w:sz w:val="24"/>
        </w:rPr>
        <w:tab/>
        <w:t>Figure 24 (2018)</w:t>
      </w:r>
    </w:p>
    <w:p w14:paraId="6131E06C" w14:textId="77777777" w:rsidR="00865B29" w:rsidRDefault="00865B29" w:rsidP="004264F6">
      <w:pPr>
        <w:rPr>
          <w:b/>
          <w:sz w:val="24"/>
        </w:rPr>
      </w:pPr>
    </w:p>
    <w:p w14:paraId="6E499FE8" w14:textId="6127D9C0" w:rsidR="00952C62" w:rsidRDefault="00754341" w:rsidP="004264F6">
      <w:pPr>
        <w:rPr>
          <w:sz w:val="24"/>
        </w:rPr>
      </w:pPr>
      <w:r>
        <w:rPr>
          <w:sz w:val="24"/>
        </w:rPr>
        <w:t xml:space="preserve">It appears Ryanair are </w:t>
      </w:r>
      <w:r w:rsidR="004B053E">
        <w:rPr>
          <w:sz w:val="24"/>
        </w:rPr>
        <w:t xml:space="preserve">still </w:t>
      </w:r>
      <w:r>
        <w:rPr>
          <w:sz w:val="24"/>
        </w:rPr>
        <w:t>positioned in Quadrant 1</w:t>
      </w:r>
      <w:r w:rsidR="00DC4CF6">
        <w:rPr>
          <w:sz w:val="24"/>
        </w:rPr>
        <w:t xml:space="preserve"> </w:t>
      </w:r>
      <w:r w:rsidR="00110CA5">
        <w:rPr>
          <w:sz w:val="24"/>
        </w:rPr>
        <w:t>in figure 24</w:t>
      </w:r>
      <w:r w:rsidR="004B053E">
        <w:rPr>
          <w:sz w:val="24"/>
        </w:rPr>
        <w:t xml:space="preserve"> </w:t>
      </w:r>
      <w:r w:rsidR="00952C62">
        <w:rPr>
          <w:sz w:val="24"/>
        </w:rPr>
        <w:t xml:space="preserve">which is most likely down to their LCC model </w:t>
      </w:r>
      <w:r w:rsidR="004B053E">
        <w:rPr>
          <w:sz w:val="24"/>
        </w:rPr>
        <w:t xml:space="preserve">and should </w:t>
      </w:r>
      <w:r w:rsidR="00952C62">
        <w:rPr>
          <w:sz w:val="24"/>
        </w:rPr>
        <w:t>contemplate</w:t>
      </w:r>
      <w:r w:rsidR="004B053E">
        <w:rPr>
          <w:sz w:val="24"/>
        </w:rPr>
        <w:t xml:space="preserve"> the following strategies in the given order: 1. market development, 2. market penetration, 3. product development, 4. forward integration, 5. backward integration, 6. horizontal integration and 7. related diversification. T</w:t>
      </w:r>
      <w:r w:rsidR="003955AA" w:rsidRPr="005F1129">
        <w:rPr>
          <w:sz w:val="24"/>
        </w:rPr>
        <w:t xml:space="preserve">he acquisition of LaudaMotion </w:t>
      </w:r>
      <w:r w:rsidR="005F1129" w:rsidRPr="005F1129">
        <w:rPr>
          <w:sz w:val="24"/>
        </w:rPr>
        <w:t xml:space="preserve">is a prime example of why Ryanair should be placed in Quadrant 1, where they </w:t>
      </w:r>
      <w:r w:rsidR="004B053E">
        <w:rPr>
          <w:sz w:val="24"/>
        </w:rPr>
        <w:t>are i</w:t>
      </w:r>
      <w:r w:rsidR="005F1129" w:rsidRPr="005F1129">
        <w:rPr>
          <w:sz w:val="24"/>
        </w:rPr>
        <w:t>dentified as having a strong competitive position in a rapid market growth. The purchase was made to partner with Niki Lauda to re-launch LaudaMotion as “Austria’s No.1 low fares airline, covering markets from Austria and Germany to sun destinations predominantly, Spain</w:t>
      </w:r>
      <w:r w:rsidR="004B053E">
        <w:rPr>
          <w:sz w:val="24"/>
        </w:rPr>
        <w:t xml:space="preserve"> which exemplifies how Ryanair attain their competitive advantages</w:t>
      </w:r>
      <w:sdt>
        <w:sdtPr>
          <w:rPr>
            <w:sz w:val="24"/>
          </w:rPr>
          <w:id w:val="490762376"/>
          <w:citation/>
        </w:sdtPr>
        <w:sdtEndPr/>
        <w:sdtContent>
          <w:r>
            <w:rPr>
              <w:sz w:val="24"/>
            </w:rPr>
            <w:fldChar w:fldCharType="begin"/>
          </w:r>
          <w:r>
            <w:rPr>
              <w:sz w:val="24"/>
            </w:rPr>
            <w:instrText xml:space="preserve"> CITATION Bon18 \l 2057 </w:instrText>
          </w:r>
          <w:r>
            <w:rPr>
              <w:sz w:val="24"/>
            </w:rPr>
            <w:fldChar w:fldCharType="separate"/>
          </w:r>
          <w:r>
            <w:rPr>
              <w:noProof/>
              <w:sz w:val="24"/>
            </w:rPr>
            <w:t xml:space="preserve"> </w:t>
          </w:r>
          <w:r w:rsidRPr="00754341">
            <w:rPr>
              <w:noProof/>
              <w:sz w:val="24"/>
            </w:rPr>
            <w:t>(Bonderman, 2018)</w:t>
          </w:r>
          <w:r>
            <w:rPr>
              <w:sz w:val="24"/>
            </w:rPr>
            <w:fldChar w:fldCharType="end"/>
          </w:r>
        </w:sdtContent>
      </w:sdt>
      <w:r w:rsidR="005F1129" w:rsidRPr="005F1129">
        <w:rPr>
          <w:sz w:val="24"/>
        </w:rPr>
        <w:t xml:space="preserve">. </w:t>
      </w:r>
    </w:p>
    <w:p w14:paraId="0391DE26" w14:textId="0A86BE92" w:rsidR="004264F6" w:rsidRPr="00952C62" w:rsidRDefault="004264F6" w:rsidP="004264F6">
      <w:pPr>
        <w:rPr>
          <w:sz w:val="24"/>
        </w:rPr>
      </w:pPr>
      <w:r w:rsidRPr="0092075D">
        <w:rPr>
          <w:sz w:val="24"/>
          <w:u w:val="single"/>
        </w:rPr>
        <w:lastRenderedPageBreak/>
        <w:t xml:space="preserve">Matrix Analysis </w:t>
      </w:r>
      <w:r w:rsidR="0092075D" w:rsidRPr="0092075D">
        <w:rPr>
          <w:sz w:val="24"/>
          <w:u w:val="single"/>
        </w:rPr>
        <w:t>(Stage 3)</w:t>
      </w:r>
    </w:p>
    <w:p w14:paraId="5A7149AD" w14:textId="5E5DE39F" w:rsidR="00A01CF8" w:rsidRPr="00611E0A" w:rsidRDefault="00611E0A" w:rsidP="004264F6">
      <w:pPr>
        <w:rPr>
          <w:sz w:val="24"/>
        </w:rPr>
      </w:pPr>
      <w:r>
        <w:rPr>
          <w:sz w:val="24"/>
        </w:rPr>
        <w:t>The matrix analysis will help to identify possible strategies that could be implemented by Ryanair</w:t>
      </w:r>
      <w:r w:rsidR="0092075D">
        <w:rPr>
          <w:sz w:val="24"/>
        </w:rPr>
        <w:t xml:space="preserve"> based on how many times they have appeared in the stage 2 tools:</w:t>
      </w:r>
    </w:p>
    <w:p w14:paraId="0A420FA4" w14:textId="2C6AAB49" w:rsidR="00E8371B" w:rsidRDefault="006151A9" w:rsidP="004264F6">
      <w:pPr>
        <w:rPr>
          <w:sz w:val="24"/>
        </w:rPr>
      </w:pPr>
      <w:r>
        <w:rPr>
          <w:noProof/>
        </w:rPr>
        <w:drawing>
          <wp:anchor distT="0" distB="0" distL="114300" distR="114300" simplePos="0" relativeHeight="251713536" behindDoc="1" locked="0" layoutInCell="1" allowOverlap="1" wp14:anchorId="3BFAEA65" wp14:editId="63F0AA25">
            <wp:simplePos x="0" y="0"/>
            <wp:positionH relativeFrom="column">
              <wp:posOffset>3148330</wp:posOffset>
            </wp:positionH>
            <wp:positionV relativeFrom="paragraph">
              <wp:posOffset>370840</wp:posOffset>
            </wp:positionV>
            <wp:extent cx="3719195" cy="2428875"/>
            <wp:effectExtent l="0" t="0" r="0" b="9525"/>
            <wp:wrapTight wrapText="bothSides">
              <wp:wrapPolygon edited="0">
                <wp:start x="0" y="0"/>
                <wp:lineTo x="0" y="21515"/>
                <wp:lineTo x="21464" y="21515"/>
                <wp:lineTo x="21464"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338" t="29080" r="51249" b="24921"/>
                    <a:stretch/>
                  </pic:blipFill>
                  <pic:spPr bwMode="auto">
                    <a:xfrm>
                      <a:off x="0" y="0"/>
                      <a:ext cx="3719195" cy="2428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053E" w:rsidRPr="004B053E">
        <w:rPr>
          <w:noProof/>
        </w:rPr>
        <w:drawing>
          <wp:anchor distT="0" distB="0" distL="114300" distR="114300" simplePos="0" relativeHeight="251703296" behindDoc="1" locked="0" layoutInCell="1" allowOverlap="1" wp14:anchorId="26ACB44E" wp14:editId="59A77DF6">
            <wp:simplePos x="0" y="0"/>
            <wp:positionH relativeFrom="column">
              <wp:posOffset>-492505</wp:posOffset>
            </wp:positionH>
            <wp:positionV relativeFrom="paragraph">
              <wp:posOffset>370848</wp:posOffset>
            </wp:positionV>
            <wp:extent cx="3599815" cy="2695575"/>
            <wp:effectExtent l="0" t="0" r="635" b="9525"/>
            <wp:wrapTight wrapText="bothSides">
              <wp:wrapPolygon edited="0">
                <wp:start x="0" y="0"/>
                <wp:lineTo x="0" y="21524"/>
                <wp:lineTo x="21490" y="21524"/>
                <wp:lineTo x="2149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7499" t="25105" r="51264" b="19967"/>
                    <a:stretch/>
                  </pic:blipFill>
                  <pic:spPr bwMode="auto">
                    <a:xfrm>
                      <a:off x="0" y="0"/>
                      <a:ext cx="3599815" cy="2695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053E" w:rsidRPr="004B053E">
        <w:rPr>
          <w:sz w:val="24"/>
        </w:rPr>
        <w:t xml:space="preserve">Figure 25 </w:t>
      </w:r>
      <w:r w:rsidR="004B053E">
        <w:rPr>
          <w:sz w:val="24"/>
        </w:rPr>
        <w:t>(2009)</w:t>
      </w:r>
      <w:r w:rsidR="004B053E">
        <w:rPr>
          <w:sz w:val="24"/>
        </w:rPr>
        <w:tab/>
      </w:r>
      <w:r w:rsidR="004B053E">
        <w:rPr>
          <w:sz w:val="24"/>
        </w:rPr>
        <w:tab/>
      </w:r>
      <w:r w:rsidR="004B053E">
        <w:rPr>
          <w:sz w:val="24"/>
        </w:rPr>
        <w:tab/>
      </w:r>
      <w:r w:rsidR="004B053E">
        <w:rPr>
          <w:sz w:val="24"/>
        </w:rPr>
        <w:tab/>
      </w:r>
      <w:r w:rsidR="004B053E">
        <w:rPr>
          <w:sz w:val="24"/>
        </w:rPr>
        <w:tab/>
        <w:t>Figure 26 (2018)</w:t>
      </w:r>
    </w:p>
    <w:p w14:paraId="18F1703F" w14:textId="77777777" w:rsidR="006151A9" w:rsidRDefault="006151A9" w:rsidP="004264F6">
      <w:pPr>
        <w:rPr>
          <w:noProof/>
        </w:rPr>
      </w:pPr>
    </w:p>
    <w:p w14:paraId="0A50E36C" w14:textId="77777777" w:rsidR="00865B29" w:rsidRDefault="00865B29" w:rsidP="004264F6">
      <w:pPr>
        <w:rPr>
          <w:noProof/>
          <w:sz w:val="24"/>
        </w:rPr>
      </w:pPr>
    </w:p>
    <w:p w14:paraId="1B35E489" w14:textId="603CF8F0" w:rsidR="003D1919" w:rsidRDefault="00865B29" w:rsidP="004264F6">
      <w:pPr>
        <w:rPr>
          <w:sz w:val="24"/>
        </w:rPr>
      </w:pPr>
      <w:r>
        <w:rPr>
          <w:noProof/>
          <w:sz w:val="24"/>
        </w:rPr>
        <w:t>The results are relaying</w:t>
      </w:r>
      <w:r w:rsidR="006151A9">
        <w:rPr>
          <w:noProof/>
          <w:sz w:val="24"/>
        </w:rPr>
        <w:t xml:space="preserve"> the same as in 2009 where</w:t>
      </w:r>
      <w:r>
        <w:rPr>
          <w:noProof/>
          <w:sz w:val="24"/>
        </w:rPr>
        <w:t xml:space="preserve"> possible</w:t>
      </w:r>
      <w:r w:rsidR="006151A9">
        <w:rPr>
          <w:noProof/>
          <w:sz w:val="24"/>
        </w:rPr>
        <w:t xml:space="preserve"> </w:t>
      </w:r>
      <w:r w:rsidR="006151A9">
        <w:rPr>
          <w:noProof/>
        </w:rPr>
        <w:t>i</w:t>
      </w:r>
      <w:r w:rsidR="006151A9">
        <w:rPr>
          <w:sz w:val="24"/>
        </w:rPr>
        <w:t xml:space="preserve">ntensive strategies are to be considered: market penetration, market development and product development. </w:t>
      </w:r>
    </w:p>
    <w:p w14:paraId="1E270859" w14:textId="77777777" w:rsidR="00952C62" w:rsidRPr="006151A9" w:rsidRDefault="00952C62" w:rsidP="004264F6">
      <w:pPr>
        <w:rPr>
          <w:sz w:val="24"/>
        </w:rPr>
      </w:pPr>
    </w:p>
    <w:p w14:paraId="0747117F" w14:textId="7E9BB926" w:rsidR="00E8371B" w:rsidRDefault="003D1919">
      <w:pPr>
        <w:rPr>
          <w:sz w:val="24"/>
        </w:rPr>
      </w:pPr>
      <w:r w:rsidRPr="003D1919">
        <w:rPr>
          <w:noProof/>
        </w:rPr>
        <w:drawing>
          <wp:anchor distT="0" distB="0" distL="114300" distR="114300" simplePos="0" relativeHeight="251714560" behindDoc="1" locked="0" layoutInCell="1" allowOverlap="1" wp14:anchorId="48FDE098" wp14:editId="358B3B50">
            <wp:simplePos x="0" y="0"/>
            <wp:positionH relativeFrom="column">
              <wp:posOffset>3282950</wp:posOffset>
            </wp:positionH>
            <wp:positionV relativeFrom="paragraph">
              <wp:posOffset>344805</wp:posOffset>
            </wp:positionV>
            <wp:extent cx="3586480" cy="2671445"/>
            <wp:effectExtent l="0" t="0" r="0" b="0"/>
            <wp:wrapTight wrapText="bothSides">
              <wp:wrapPolygon edited="0">
                <wp:start x="0" y="0"/>
                <wp:lineTo x="0" y="21410"/>
                <wp:lineTo x="21455" y="21410"/>
                <wp:lineTo x="21455"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5931" t="28020" r="57008" b="22875"/>
                    <a:stretch/>
                  </pic:blipFill>
                  <pic:spPr bwMode="auto">
                    <a:xfrm>
                      <a:off x="0" y="0"/>
                      <a:ext cx="3586480" cy="2671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1CF8">
        <w:rPr>
          <w:noProof/>
        </w:rPr>
        <w:drawing>
          <wp:anchor distT="0" distB="0" distL="114300" distR="114300" simplePos="0" relativeHeight="251712512" behindDoc="1" locked="0" layoutInCell="1" allowOverlap="1" wp14:anchorId="2BDB59B7" wp14:editId="000CE36F">
            <wp:simplePos x="0" y="0"/>
            <wp:positionH relativeFrom="page">
              <wp:posOffset>82995</wp:posOffset>
            </wp:positionH>
            <wp:positionV relativeFrom="paragraph">
              <wp:posOffset>374461</wp:posOffset>
            </wp:positionV>
            <wp:extent cx="3693795" cy="2552700"/>
            <wp:effectExtent l="0" t="0" r="1905" b="0"/>
            <wp:wrapTight wrapText="bothSides">
              <wp:wrapPolygon edited="0">
                <wp:start x="0" y="0"/>
                <wp:lineTo x="0" y="21439"/>
                <wp:lineTo x="21500" y="21439"/>
                <wp:lineTo x="21500"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8340" t="29664" r="51079" b="22534"/>
                    <a:stretch/>
                  </pic:blipFill>
                  <pic:spPr bwMode="auto">
                    <a:xfrm>
                      <a:off x="0" y="0"/>
                      <a:ext cx="3693795"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053E">
        <w:rPr>
          <w:sz w:val="24"/>
        </w:rPr>
        <w:t xml:space="preserve">Figure 27 (2009) </w:t>
      </w:r>
      <w:r w:rsidR="004B053E">
        <w:rPr>
          <w:sz w:val="24"/>
        </w:rPr>
        <w:tab/>
      </w:r>
      <w:r w:rsidR="004B053E">
        <w:rPr>
          <w:sz w:val="24"/>
        </w:rPr>
        <w:tab/>
      </w:r>
      <w:r w:rsidR="004B053E">
        <w:rPr>
          <w:sz w:val="24"/>
        </w:rPr>
        <w:tab/>
      </w:r>
      <w:r w:rsidR="004B053E">
        <w:rPr>
          <w:sz w:val="24"/>
        </w:rPr>
        <w:tab/>
      </w:r>
      <w:r w:rsidR="004B053E">
        <w:rPr>
          <w:sz w:val="24"/>
        </w:rPr>
        <w:tab/>
      </w:r>
      <w:r w:rsidR="00A01CF8">
        <w:rPr>
          <w:sz w:val="24"/>
        </w:rPr>
        <w:tab/>
      </w:r>
      <w:r w:rsidR="004B053E">
        <w:rPr>
          <w:sz w:val="24"/>
        </w:rPr>
        <w:t>Figure 28 (2018)</w:t>
      </w:r>
    </w:p>
    <w:p w14:paraId="67F69BF0" w14:textId="3EB9BDE7" w:rsidR="00A01CF8" w:rsidRPr="004B053E" w:rsidRDefault="00A01CF8">
      <w:pPr>
        <w:rPr>
          <w:sz w:val="24"/>
        </w:rPr>
      </w:pPr>
    </w:p>
    <w:p w14:paraId="695B1F53" w14:textId="77777777" w:rsidR="00865B29" w:rsidRDefault="00865B29">
      <w:pPr>
        <w:rPr>
          <w:noProof/>
        </w:rPr>
      </w:pPr>
    </w:p>
    <w:p w14:paraId="3EB459E1" w14:textId="768ED518" w:rsidR="004B053E" w:rsidRDefault="004264F6">
      <w:pPr>
        <w:rPr>
          <w:noProof/>
        </w:rPr>
      </w:pPr>
      <w:r w:rsidRPr="004264F6">
        <w:rPr>
          <w:b/>
          <w:sz w:val="24"/>
        </w:rPr>
        <w:lastRenderedPageBreak/>
        <w:t xml:space="preserve">QSPM Matrix </w:t>
      </w:r>
    </w:p>
    <w:p w14:paraId="46397F32" w14:textId="6FBFDEFF" w:rsidR="00002E5B" w:rsidRDefault="004B053E">
      <w:pPr>
        <w:rPr>
          <w:noProof/>
        </w:rPr>
      </w:pPr>
      <w:r>
        <w:rPr>
          <w:sz w:val="24"/>
        </w:rPr>
        <w:t xml:space="preserve">The final stage is based on a single technique, the Quantitative Strategic Planning Matrix (QSPM) which uses the input information from stage 1 and evaluates the feasible alternate strategies identified in stage 2 </w:t>
      </w:r>
      <w:sdt>
        <w:sdtPr>
          <w:rPr>
            <w:sz w:val="24"/>
          </w:rPr>
          <w:id w:val="-741639428"/>
          <w:citation/>
        </w:sdtPr>
        <w:sdtEndPr/>
        <w:sdtContent>
          <w:r>
            <w:rPr>
              <w:sz w:val="24"/>
            </w:rPr>
            <w:fldChar w:fldCharType="begin"/>
          </w:r>
          <w:r>
            <w:rPr>
              <w:sz w:val="24"/>
            </w:rPr>
            <w:instrText xml:space="preserve"> CITATION Tor07 \l 2057 </w:instrText>
          </w:r>
          <w:r>
            <w:rPr>
              <w:sz w:val="24"/>
            </w:rPr>
            <w:fldChar w:fldCharType="separate"/>
          </w:r>
          <w:r w:rsidRPr="006D5BC4">
            <w:rPr>
              <w:noProof/>
              <w:sz w:val="24"/>
            </w:rPr>
            <w:t>(Torlak &amp; Sanal, 2007)</w:t>
          </w:r>
          <w:r>
            <w:rPr>
              <w:sz w:val="24"/>
            </w:rPr>
            <w:fldChar w:fldCharType="end"/>
          </w:r>
        </w:sdtContent>
      </w:sdt>
      <w:r>
        <w:rPr>
          <w:sz w:val="24"/>
        </w:rPr>
        <w:t>.</w:t>
      </w:r>
    </w:p>
    <w:p w14:paraId="2BFE4C6C" w14:textId="77777777" w:rsidR="002F5D8F" w:rsidRDefault="002F5D8F">
      <w:pPr>
        <w:rPr>
          <w:noProof/>
        </w:rPr>
      </w:pPr>
    </w:p>
    <w:p w14:paraId="0C2191BD" w14:textId="5244E932" w:rsidR="00E8371B" w:rsidRDefault="002F5D8F">
      <w:pPr>
        <w:rPr>
          <w:noProof/>
        </w:rPr>
      </w:pPr>
      <w:r>
        <w:rPr>
          <w:noProof/>
        </w:rPr>
        <w:drawing>
          <wp:anchor distT="0" distB="0" distL="114300" distR="114300" simplePos="0" relativeHeight="251716608" behindDoc="1" locked="0" layoutInCell="1" allowOverlap="1" wp14:anchorId="5B2FFCC6" wp14:editId="1021D9C5">
            <wp:simplePos x="0" y="0"/>
            <wp:positionH relativeFrom="column">
              <wp:posOffset>2660015</wp:posOffset>
            </wp:positionH>
            <wp:positionV relativeFrom="paragraph">
              <wp:posOffset>177165</wp:posOffset>
            </wp:positionV>
            <wp:extent cx="3522345" cy="2276475"/>
            <wp:effectExtent l="0" t="0" r="1905" b="9525"/>
            <wp:wrapTight wrapText="bothSides">
              <wp:wrapPolygon edited="0">
                <wp:start x="0" y="0"/>
                <wp:lineTo x="0" y="21510"/>
                <wp:lineTo x="21495" y="21510"/>
                <wp:lineTo x="21495"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1704" t="32954" r="53573" b="11738"/>
                    <a:stretch/>
                  </pic:blipFill>
                  <pic:spPr bwMode="auto">
                    <a:xfrm>
                      <a:off x="0" y="0"/>
                      <a:ext cx="3522345" cy="227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7632" behindDoc="1" locked="0" layoutInCell="1" allowOverlap="1" wp14:anchorId="791EEF0A" wp14:editId="18A16AC2">
            <wp:simplePos x="0" y="0"/>
            <wp:positionH relativeFrom="column">
              <wp:posOffset>2651760</wp:posOffset>
            </wp:positionH>
            <wp:positionV relativeFrom="paragraph">
              <wp:posOffset>2466975</wp:posOffset>
            </wp:positionV>
            <wp:extent cx="3516630" cy="1860550"/>
            <wp:effectExtent l="0" t="0" r="7620" b="6350"/>
            <wp:wrapTight wrapText="bothSides">
              <wp:wrapPolygon edited="0">
                <wp:start x="0" y="0"/>
                <wp:lineTo x="0" y="21453"/>
                <wp:lineTo x="21530" y="21453"/>
                <wp:lineTo x="21530"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1417" t="32203" r="53790" b="22891"/>
                    <a:stretch/>
                  </pic:blipFill>
                  <pic:spPr bwMode="auto">
                    <a:xfrm>
                      <a:off x="0" y="0"/>
                      <a:ext cx="3516630" cy="1860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8656" behindDoc="1" locked="0" layoutInCell="1" allowOverlap="1" wp14:anchorId="4E5F8E3A" wp14:editId="6BF52A6B">
            <wp:simplePos x="0" y="0"/>
            <wp:positionH relativeFrom="column">
              <wp:posOffset>2660015</wp:posOffset>
            </wp:positionH>
            <wp:positionV relativeFrom="paragraph">
              <wp:posOffset>4327525</wp:posOffset>
            </wp:positionV>
            <wp:extent cx="3512185" cy="1390015"/>
            <wp:effectExtent l="0" t="0" r="0" b="635"/>
            <wp:wrapTight wrapText="bothSides">
              <wp:wrapPolygon edited="0">
                <wp:start x="0" y="0"/>
                <wp:lineTo x="0" y="21314"/>
                <wp:lineTo x="21440" y="21314"/>
                <wp:lineTo x="21440"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1704" t="35230" r="53786" b="30297"/>
                    <a:stretch/>
                  </pic:blipFill>
                  <pic:spPr bwMode="auto">
                    <a:xfrm>
                      <a:off x="0" y="0"/>
                      <a:ext cx="3512185" cy="1390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72F4">
        <w:rPr>
          <w:noProof/>
        </w:rPr>
        <w:drawing>
          <wp:anchor distT="0" distB="0" distL="114300" distR="114300" simplePos="0" relativeHeight="251705344" behindDoc="1" locked="0" layoutInCell="1" allowOverlap="1" wp14:anchorId="2F2BC36F" wp14:editId="1A0A34F5">
            <wp:simplePos x="0" y="0"/>
            <wp:positionH relativeFrom="column">
              <wp:posOffset>-400685</wp:posOffset>
            </wp:positionH>
            <wp:positionV relativeFrom="paragraph">
              <wp:posOffset>2574290</wp:posOffset>
            </wp:positionV>
            <wp:extent cx="2875280" cy="1947545"/>
            <wp:effectExtent l="0" t="0" r="1270" b="0"/>
            <wp:wrapTight wrapText="bothSides">
              <wp:wrapPolygon edited="0">
                <wp:start x="0" y="0"/>
                <wp:lineTo x="0" y="21339"/>
                <wp:lineTo x="21466" y="21339"/>
                <wp:lineTo x="21466"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7278" t="30204" r="51043" b="19582"/>
                    <a:stretch/>
                  </pic:blipFill>
                  <pic:spPr bwMode="auto">
                    <a:xfrm>
                      <a:off x="0" y="0"/>
                      <a:ext cx="2875280" cy="1947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2E5B">
        <w:rPr>
          <w:noProof/>
        </w:rPr>
        <w:drawing>
          <wp:anchor distT="0" distB="0" distL="114300" distR="114300" simplePos="0" relativeHeight="251704320" behindDoc="1" locked="0" layoutInCell="1" allowOverlap="1" wp14:anchorId="39082AFA" wp14:editId="1D34E696">
            <wp:simplePos x="0" y="0"/>
            <wp:positionH relativeFrom="column">
              <wp:posOffset>-433236</wp:posOffset>
            </wp:positionH>
            <wp:positionV relativeFrom="paragraph">
              <wp:posOffset>272746</wp:posOffset>
            </wp:positionV>
            <wp:extent cx="2903855" cy="2178050"/>
            <wp:effectExtent l="0" t="0" r="0" b="0"/>
            <wp:wrapTight wrapText="bothSides">
              <wp:wrapPolygon edited="0">
                <wp:start x="0" y="0"/>
                <wp:lineTo x="0" y="21348"/>
                <wp:lineTo x="21397" y="21348"/>
                <wp:lineTo x="21397"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7497" t="24717" r="51044" b="19955"/>
                    <a:stretch/>
                  </pic:blipFill>
                  <pic:spPr bwMode="auto">
                    <a:xfrm>
                      <a:off x="0" y="0"/>
                      <a:ext cx="2903855" cy="2178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053E">
        <w:rPr>
          <w:noProof/>
        </w:rPr>
        <w:t>Figure 2</w:t>
      </w:r>
      <w:r w:rsidR="00A01CF8">
        <w:rPr>
          <w:noProof/>
        </w:rPr>
        <w:t>9</w:t>
      </w:r>
      <w:r w:rsidR="004B053E">
        <w:rPr>
          <w:noProof/>
        </w:rPr>
        <w:t xml:space="preserve"> (2009)</w:t>
      </w:r>
      <w:r w:rsidR="004B053E">
        <w:rPr>
          <w:noProof/>
        </w:rPr>
        <w:tab/>
      </w:r>
      <w:r w:rsidR="004B053E">
        <w:rPr>
          <w:noProof/>
        </w:rPr>
        <w:tab/>
      </w:r>
      <w:r w:rsidR="004B053E">
        <w:rPr>
          <w:noProof/>
        </w:rPr>
        <w:tab/>
      </w:r>
      <w:r w:rsidR="004B053E">
        <w:rPr>
          <w:noProof/>
        </w:rPr>
        <w:tab/>
      </w:r>
      <w:r w:rsidR="004B053E">
        <w:rPr>
          <w:noProof/>
        </w:rPr>
        <w:tab/>
        <w:t>Figure 28 (2018)</w:t>
      </w:r>
    </w:p>
    <w:p w14:paraId="579BA2ED" w14:textId="23671148" w:rsidR="001672F4" w:rsidRDefault="001672F4">
      <w:pPr>
        <w:rPr>
          <w:noProof/>
        </w:rPr>
      </w:pPr>
    </w:p>
    <w:p w14:paraId="5FCF3F18" w14:textId="148C21B4" w:rsidR="00E8371B" w:rsidRPr="004264F6" w:rsidRDefault="00E8371B">
      <w:pPr>
        <w:rPr>
          <w:b/>
          <w:sz w:val="24"/>
        </w:rPr>
      </w:pPr>
    </w:p>
    <w:p w14:paraId="7000C73A" w14:textId="5BD0B788" w:rsidR="00E8371B" w:rsidRDefault="00E8371B">
      <w:pPr>
        <w:rPr>
          <w:i/>
          <w:sz w:val="24"/>
        </w:rPr>
      </w:pPr>
    </w:p>
    <w:p w14:paraId="25DA25C8" w14:textId="60F49B65" w:rsidR="00E8371B" w:rsidRDefault="002F5D8F">
      <w:pPr>
        <w:rPr>
          <w:i/>
          <w:sz w:val="24"/>
        </w:rPr>
      </w:pPr>
      <w:r>
        <w:rPr>
          <w:noProof/>
        </w:rPr>
        <w:drawing>
          <wp:anchor distT="0" distB="0" distL="114300" distR="114300" simplePos="0" relativeHeight="251719680" behindDoc="1" locked="0" layoutInCell="1" allowOverlap="1" wp14:anchorId="6EB6C0DC" wp14:editId="24FEB606">
            <wp:simplePos x="0" y="0"/>
            <wp:positionH relativeFrom="column">
              <wp:posOffset>2644140</wp:posOffset>
            </wp:positionH>
            <wp:positionV relativeFrom="paragraph">
              <wp:posOffset>280035</wp:posOffset>
            </wp:positionV>
            <wp:extent cx="3519805" cy="1870075"/>
            <wp:effectExtent l="0" t="0" r="4445" b="0"/>
            <wp:wrapTight wrapText="bothSides">
              <wp:wrapPolygon edited="0">
                <wp:start x="0" y="0"/>
                <wp:lineTo x="0" y="21343"/>
                <wp:lineTo x="21510" y="21343"/>
                <wp:lineTo x="21510"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1279" t="35375" r="53771" b="15525"/>
                    <a:stretch/>
                  </pic:blipFill>
                  <pic:spPr bwMode="auto">
                    <a:xfrm>
                      <a:off x="0" y="0"/>
                      <a:ext cx="3519805" cy="1870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A45FE0" w14:textId="1D870C6E" w:rsidR="00CD29A8" w:rsidRDefault="00CD29A8">
      <w:pPr>
        <w:rPr>
          <w:noProof/>
        </w:rPr>
      </w:pPr>
    </w:p>
    <w:p w14:paraId="3552923B" w14:textId="29C44D7A" w:rsidR="00E8371B" w:rsidRDefault="00E8371B">
      <w:pPr>
        <w:rPr>
          <w:i/>
          <w:sz w:val="24"/>
        </w:rPr>
      </w:pPr>
    </w:p>
    <w:p w14:paraId="55C1B3C7" w14:textId="6FC43A19" w:rsidR="00002E5B" w:rsidRDefault="00002E5B">
      <w:pPr>
        <w:rPr>
          <w:noProof/>
        </w:rPr>
      </w:pPr>
    </w:p>
    <w:p w14:paraId="1E8343D6" w14:textId="6A7F81BC" w:rsidR="001672F4" w:rsidRDefault="001672F4">
      <w:pPr>
        <w:rPr>
          <w:noProof/>
        </w:rPr>
      </w:pPr>
    </w:p>
    <w:p w14:paraId="7FC0D232" w14:textId="76534D3C" w:rsidR="001672F4" w:rsidRDefault="001672F4">
      <w:pPr>
        <w:rPr>
          <w:noProof/>
        </w:rPr>
      </w:pPr>
    </w:p>
    <w:p w14:paraId="4ADF2495" w14:textId="0351E2FF" w:rsidR="00002E5B" w:rsidRDefault="00002E5B">
      <w:pPr>
        <w:rPr>
          <w:noProof/>
        </w:rPr>
      </w:pPr>
    </w:p>
    <w:p w14:paraId="2F13DA74" w14:textId="295839A9" w:rsidR="00A01CF8" w:rsidRDefault="00A655EB">
      <w:pPr>
        <w:rPr>
          <w:i/>
          <w:sz w:val="24"/>
        </w:rPr>
      </w:pPr>
      <w:r w:rsidRPr="00A01CF8">
        <w:rPr>
          <w:sz w:val="24"/>
          <w:u w:val="single"/>
        </w:rPr>
        <w:lastRenderedPageBreak/>
        <w:t>Strategic Plan for the Future</w:t>
      </w:r>
      <w:r w:rsidR="002E3416">
        <w:rPr>
          <w:i/>
          <w:sz w:val="24"/>
        </w:rPr>
        <w:t xml:space="preserve"> </w:t>
      </w:r>
    </w:p>
    <w:p w14:paraId="6DDB0A05" w14:textId="4F155894" w:rsidR="00D2105B" w:rsidRPr="00865B29" w:rsidRDefault="00833CA3">
      <w:pPr>
        <w:rPr>
          <w:sz w:val="24"/>
        </w:rPr>
      </w:pPr>
      <w:r w:rsidRPr="00865B29">
        <w:rPr>
          <w:sz w:val="24"/>
        </w:rPr>
        <w:t>Strategic objecti</w:t>
      </w:r>
      <w:r w:rsidR="00A01CF8" w:rsidRPr="00865B29">
        <w:rPr>
          <w:sz w:val="24"/>
        </w:rPr>
        <w:t>ve</w:t>
      </w:r>
      <w:r w:rsidR="00D2105B" w:rsidRPr="00865B29">
        <w:rPr>
          <w:sz w:val="24"/>
        </w:rPr>
        <w:t xml:space="preserve"> </w:t>
      </w:r>
      <w:r w:rsidR="00865B29" w:rsidRPr="00865B29">
        <w:rPr>
          <w:sz w:val="24"/>
        </w:rPr>
        <w:t>–</w:t>
      </w:r>
      <w:r w:rsidR="00952C62">
        <w:rPr>
          <w:sz w:val="24"/>
        </w:rPr>
        <w:t xml:space="preserve"> a few strategies </w:t>
      </w:r>
      <w:r w:rsidR="002F5D8F">
        <w:rPr>
          <w:sz w:val="24"/>
        </w:rPr>
        <w:t>were</w:t>
      </w:r>
      <w:r w:rsidR="00952C62">
        <w:rPr>
          <w:sz w:val="24"/>
        </w:rPr>
        <w:t xml:space="preserve"> formed </w:t>
      </w:r>
      <w:r w:rsidR="00865B29" w:rsidRPr="00865B29">
        <w:rPr>
          <w:sz w:val="24"/>
        </w:rPr>
        <w:t xml:space="preserve">for </w:t>
      </w:r>
      <w:r w:rsidRPr="00865B29">
        <w:rPr>
          <w:sz w:val="24"/>
        </w:rPr>
        <w:t>market penetration</w:t>
      </w:r>
      <w:r w:rsidR="00D2105B" w:rsidRPr="00865B29">
        <w:rPr>
          <w:sz w:val="24"/>
        </w:rPr>
        <w:t xml:space="preserve"> and product development</w:t>
      </w:r>
      <w:r w:rsidR="002F5D8F">
        <w:rPr>
          <w:sz w:val="24"/>
        </w:rPr>
        <w:t xml:space="preserve"> as there was only one sub-strategy for market development. T</w:t>
      </w:r>
      <w:r w:rsidR="00857682">
        <w:rPr>
          <w:sz w:val="24"/>
        </w:rPr>
        <w:t xml:space="preserve">he </w:t>
      </w:r>
      <w:r w:rsidR="002F5D8F">
        <w:rPr>
          <w:sz w:val="24"/>
        </w:rPr>
        <w:t>QSPM m</w:t>
      </w:r>
      <w:r w:rsidR="00857682">
        <w:rPr>
          <w:sz w:val="24"/>
        </w:rPr>
        <w:t xml:space="preserve">atrix </w:t>
      </w:r>
      <w:r w:rsidR="00110CA5">
        <w:rPr>
          <w:sz w:val="24"/>
        </w:rPr>
        <w:t xml:space="preserve">in figure 28 </w:t>
      </w:r>
      <w:r w:rsidR="002F5D8F">
        <w:rPr>
          <w:sz w:val="24"/>
        </w:rPr>
        <w:t>proposes</w:t>
      </w:r>
      <w:r w:rsidR="00857682">
        <w:rPr>
          <w:sz w:val="24"/>
        </w:rPr>
        <w:t xml:space="preserve"> the most attractive </w:t>
      </w:r>
      <w:r w:rsidR="00002E5B">
        <w:rPr>
          <w:sz w:val="24"/>
        </w:rPr>
        <w:t xml:space="preserve">intensive </w:t>
      </w:r>
      <w:r w:rsidR="00857682">
        <w:rPr>
          <w:sz w:val="24"/>
        </w:rPr>
        <w:t xml:space="preserve">strategy </w:t>
      </w:r>
      <w:r w:rsidR="00002E5B">
        <w:rPr>
          <w:sz w:val="24"/>
        </w:rPr>
        <w:t xml:space="preserve">for Ryanair </w:t>
      </w:r>
      <w:r w:rsidR="002F5D8F">
        <w:rPr>
          <w:sz w:val="24"/>
        </w:rPr>
        <w:t xml:space="preserve">by a fair amount </w:t>
      </w:r>
      <w:r w:rsidR="00002E5B">
        <w:rPr>
          <w:sz w:val="24"/>
        </w:rPr>
        <w:t xml:space="preserve">would be </w:t>
      </w:r>
      <w:r w:rsidR="002F5D8F">
        <w:rPr>
          <w:sz w:val="24"/>
        </w:rPr>
        <w:t>the expansion and diversification of Ancillary Services both online and offline.</w:t>
      </w:r>
      <w:r w:rsidR="0010020F">
        <w:rPr>
          <w:sz w:val="24"/>
        </w:rPr>
        <w:t xml:space="preserve"> In addition, this was the second most attractive intensive strategy in the 2009 SFF which implies the aviation industry is at a steady growth at least. </w:t>
      </w:r>
    </w:p>
    <w:p w14:paraId="0C49FF5E" w14:textId="77777777" w:rsidR="007C24C6" w:rsidRPr="00A01CF8" w:rsidRDefault="001A766D">
      <w:pPr>
        <w:rPr>
          <w:sz w:val="24"/>
          <w:u w:val="single"/>
        </w:rPr>
      </w:pPr>
      <w:r w:rsidRPr="00A01CF8">
        <w:rPr>
          <w:sz w:val="24"/>
          <w:u w:val="single"/>
        </w:rPr>
        <w:t>Limitations of the SFF</w:t>
      </w:r>
      <w:r w:rsidR="00A03475" w:rsidRPr="00A01CF8">
        <w:rPr>
          <w:sz w:val="24"/>
          <w:u w:val="single"/>
        </w:rPr>
        <w:t xml:space="preserve"> </w:t>
      </w:r>
    </w:p>
    <w:p w14:paraId="198819E3" w14:textId="4D4023FE" w:rsidR="00FC7F5A" w:rsidRPr="001A766D" w:rsidRDefault="00FC7F5A">
      <w:pPr>
        <w:rPr>
          <w:i/>
          <w:sz w:val="24"/>
        </w:rPr>
      </w:pPr>
      <w:r>
        <w:rPr>
          <w:sz w:val="24"/>
        </w:rPr>
        <w:t xml:space="preserve">A limitation </w:t>
      </w:r>
      <w:r w:rsidR="005C53E7">
        <w:rPr>
          <w:sz w:val="24"/>
        </w:rPr>
        <w:t>to</w:t>
      </w:r>
      <w:r>
        <w:rPr>
          <w:sz w:val="24"/>
        </w:rPr>
        <w:t xml:space="preserve"> the SFF is that it is impossible for any strategist to consider all feasible alternatives because there are an infinite number of possibilities and implementations. Therefore, a practicable set of the most attractive strategies must be formed based of advantages, disadvantages, costs, trade-offs and benefits of these strategies</w:t>
      </w:r>
      <w:sdt>
        <w:sdtPr>
          <w:rPr>
            <w:sz w:val="24"/>
          </w:rPr>
          <w:id w:val="638076834"/>
          <w:citation/>
        </w:sdtPr>
        <w:sdtEndPr/>
        <w:sdtContent>
          <w:r>
            <w:rPr>
              <w:sz w:val="24"/>
            </w:rPr>
            <w:fldChar w:fldCharType="begin"/>
          </w:r>
          <w:r>
            <w:rPr>
              <w:sz w:val="24"/>
            </w:rPr>
            <w:instrText xml:space="preserve"> CITATION Dav11 \l 2057 </w:instrText>
          </w:r>
          <w:r>
            <w:rPr>
              <w:sz w:val="24"/>
            </w:rPr>
            <w:fldChar w:fldCharType="separate"/>
          </w:r>
          <w:r>
            <w:rPr>
              <w:noProof/>
              <w:sz w:val="24"/>
            </w:rPr>
            <w:t xml:space="preserve"> </w:t>
          </w:r>
          <w:r w:rsidRPr="004C487D">
            <w:rPr>
              <w:noProof/>
              <w:sz w:val="24"/>
            </w:rPr>
            <w:t>(David, 2011)</w:t>
          </w:r>
          <w:r>
            <w:rPr>
              <w:sz w:val="24"/>
            </w:rPr>
            <w:fldChar w:fldCharType="end"/>
          </w:r>
        </w:sdtContent>
      </w:sdt>
      <w:r>
        <w:rPr>
          <w:sz w:val="24"/>
        </w:rPr>
        <w:t>.</w:t>
      </w:r>
      <w:r w:rsidR="000F0AC1">
        <w:rPr>
          <w:sz w:val="24"/>
        </w:rPr>
        <w:t xml:space="preserve"> Another limitation would be the fact that </w:t>
      </w:r>
      <w:r w:rsidR="00AF5EAD">
        <w:rPr>
          <w:sz w:val="24"/>
        </w:rPr>
        <w:t>all decisions made are subjective</w:t>
      </w:r>
      <w:r w:rsidR="0092075D">
        <w:rPr>
          <w:sz w:val="24"/>
        </w:rPr>
        <w:t xml:space="preserve"> therefore </w:t>
      </w:r>
      <w:r w:rsidR="00D2105B">
        <w:rPr>
          <w:sz w:val="24"/>
        </w:rPr>
        <w:t xml:space="preserve">firms cannot </w:t>
      </w:r>
      <w:r w:rsidR="003D1919">
        <w:rPr>
          <w:sz w:val="24"/>
        </w:rPr>
        <w:t>guarantee</w:t>
      </w:r>
      <w:r w:rsidR="00D2105B">
        <w:rPr>
          <w:sz w:val="24"/>
        </w:rPr>
        <w:t xml:space="preserve"> these strategies </w:t>
      </w:r>
      <w:r w:rsidR="003D1919">
        <w:rPr>
          <w:sz w:val="24"/>
        </w:rPr>
        <w:t xml:space="preserve">are what really need to be implemented. </w:t>
      </w:r>
    </w:p>
    <w:p w14:paraId="6121B488" w14:textId="0FEA1A1E" w:rsidR="00744E46" w:rsidRPr="00573487" w:rsidRDefault="00744E46">
      <w:pPr>
        <w:rPr>
          <w:sz w:val="24"/>
          <w:u w:val="single"/>
        </w:rPr>
      </w:pPr>
      <w:r w:rsidRPr="00573487">
        <w:rPr>
          <w:sz w:val="24"/>
          <w:u w:val="single"/>
        </w:rPr>
        <w:t>Conclusion</w:t>
      </w:r>
    </w:p>
    <w:p w14:paraId="22F8B96E" w14:textId="0AD485EA" w:rsidR="00A01CF8" w:rsidRPr="00A01CF8" w:rsidRDefault="00BB20B2">
      <w:pPr>
        <w:rPr>
          <w:sz w:val="24"/>
        </w:rPr>
      </w:pPr>
      <w:r>
        <w:rPr>
          <w:sz w:val="24"/>
        </w:rPr>
        <w:t>The strategic formulation framework is evidently a useful guideline when it comes to forming intensive strategies that could be considered to strategically aid Ryanair in the future</w:t>
      </w:r>
      <w:r w:rsidR="00570896">
        <w:rPr>
          <w:sz w:val="24"/>
        </w:rPr>
        <w:t xml:space="preserve"> based on internal and external influences</w:t>
      </w:r>
      <w:r>
        <w:rPr>
          <w:sz w:val="24"/>
        </w:rPr>
        <w:t xml:space="preserve">. </w:t>
      </w:r>
      <w:r w:rsidR="00857682">
        <w:rPr>
          <w:sz w:val="24"/>
        </w:rPr>
        <w:t xml:space="preserve">However, it should only be used as a guideline as previously stated all answers are based on educated assumptions. </w:t>
      </w:r>
    </w:p>
    <w:p w14:paraId="5B1887A5" w14:textId="1FAC8287" w:rsidR="00744E46" w:rsidRPr="00573487" w:rsidRDefault="00744E46">
      <w:pPr>
        <w:rPr>
          <w:sz w:val="24"/>
          <w:u w:val="single"/>
        </w:rPr>
      </w:pPr>
      <w:r w:rsidRPr="00573487">
        <w:rPr>
          <w:sz w:val="24"/>
          <w:u w:val="single"/>
        </w:rPr>
        <w:t>Recommendations</w:t>
      </w:r>
      <w:r w:rsidR="002F5D8F" w:rsidRPr="00573487">
        <w:rPr>
          <w:sz w:val="24"/>
          <w:u w:val="single"/>
        </w:rPr>
        <w:t xml:space="preserve"> for Ryanair </w:t>
      </w:r>
    </w:p>
    <w:p w14:paraId="2FCCA809" w14:textId="7717AFFC" w:rsidR="0038670C" w:rsidRDefault="00002E5B" w:rsidP="00002E5B">
      <w:pPr>
        <w:pStyle w:val="ListParagraph"/>
        <w:numPr>
          <w:ilvl w:val="0"/>
          <w:numId w:val="8"/>
        </w:numPr>
        <w:rPr>
          <w:sz w:val="24"/>
        </w:rPr>
      </w:pPr>
      <w:r>
        <w:rPr>
          <w:sz w:val="24"/>
        </w:rPr>
        <w:t>Increase overall passenger traffic by a further 10%</w:t>
      </w:r>
      <w:r w:rsidR="002F5D8F">
        <w:rPr>
          <w:sz w:val="24"/>
        </w:rPr>
        <w:t xml:space="preserve"> in 2019 </w:t>
      </w:r>
    </w:p>
    <w:p w14:paraId="2A5EA37A" w14:textId="2BCC1A51" w:rsidR="002F5D8F" w:rsidRDefault="002F5D8F" w:rsidP="00002E5B">
      <w:pPr>
        <w:pStyle w:val="ListParagraph"/>
        <w:numPr>
          <w:ilvl w:val="0"/>
          <w:numId w:val="8"/>
        </w:numPr>
        <w:rPr>
          <w:sz w:val="24"/>
        </w:rPr>
      </w:pPr>
      <w:r>
        <w:rPr>
          <w:sz w:val="24"/>
        </w:rPr>
        <w:t>Increase profit after tax by a further 10% to 1.595 billion</w:t>
      </w:r>
    </w:p>
    <w:p w14:paraId="3DB8BACC" w14:textId="0F7F2B97" w:rsidR="00002E5B" w:rsidRDefault="00002E5B" w:rsidP="00002E5B">
      <w:pPr>
        <w:pStyle w:val="ListParagraph"/>
        <w:numPr>
          <w:ilvl w:val="0"/>
          <w:numId w:val="8"/>
        </w:numPr>
        <w:rPr>
          <w:sz w:val="24"/>
        </w:rPr>
      </w:pPr>
      <w:r>
        <w:rPr>
          <w:sz w:val="24"/>
        </w:rPr>
        <w:t>Expand and diversify in Ancillary Services</w:t>
      </w:r>
    </w:p>
    <w:p w14:paraId="30DEB8CC" w14:textId="039306C5" w:rsidR="000E4B35" w:rsidRPr="000E4B35" w:rsidRDefault="002F5D8F" w:rsidP="000E4B35">
      <w:pPr>
        <w:pStyle w:val="ListParagraph"/>
        <w:numPr>
          <w:ilvl w:val="0"/>
          <w:numId w:val="8"/>
        </w:numPr>
        <w:rPr>
          <w:sz w:val="24"/>
        </w:rPr>
      </w:pPr>
      <w:r>
        <w:rPr>
          <w:sz w:val="24"/>
        </w:rPr>
        <w:t>Offer customer incentives</w:t>
      </w:r>
    </w:p>
    <w:p w14:paraId="1CB7FA27" w14:textId="7BEECBAA" w:rsidR="00002E5B" w:rsidRDefault="00002E5B" w:rsidP="00002E5B">
      <w:pPr>
        <w:pStyle w:val="ListParagraph"/>
        <w:numPr>
          <w:ilvl w:val="0"/>
          <w:numId w:val="8"/>
        </w:numPr>
        <w:rPr>
          <w:sz w:val="24"/>
        </w:rPr>
      </w:pPr>
      <w:r>
        <w:rPr>
          <w:sz w:val="24"/>
        </w:rPr>
        <w:t>Review all job conditions and provide training</w:t>
      </w:r>
      <w:r w:rsidR="009E5773">
        <w:rPr>
          <w:sz w:val="24"/>
        </w:rPr>
        <w:t xml:space="preserve"> where appropriate </w:t>
      </w:r>
      <w:bookmarkStart w:id="0" w:name="_GoBack"/>
      <w:bookmarkEnd w:id="0"/>
    </w:p>
    <w:p w14:paraId="786F3711" w14:textId="36965FED" w:rsidR="000E4B35" w:rsidRDefault="000E4B35" w:rsidP="000E4B35">
      <w:pPr>
        <w:rPr>
          <w:sz w:val="24"/>
        </w:rPr>
      </w:pPr>
    </w:p>
    <w:p w14:paraId="41EADB51" w14:textId="69EC928E" w:rsidR="000E4B35" w:rsidRDefault="000E4B35" w:rsidP="000E4B35">
      <w:pPr>
        <w:rPr>
          <w:sz w:val="24"/>
        </w:rPr>
      </w:pPr>
    </w:p>
    <w:p w14:paraId="33BF5383" w14:textId="4DF3A114" w:rsidR="000E4B35" w:rsidRDefault="000E4B35" w:rsidP="000E4B35">
      <w:pPr>
        <w:rPr>
          <w:sz w:val="24"/>
        </w:rPr>
      </w:pPr>
    </w:p>
    <w:p w14:paraId="167769F7" w14:textId="7E28D935" w:rsidR="000E4B35" w:rsidRDefault="000E4B35" w:rsidP="000E4B35">
      <w:pPr>
        <w:rPr>
          <w:sz w:val="24"/>
        </w:rPr>
      </w:pPr>
    </w:p>
    <w:p w14:paraId="0021B41A" w14:textId="28070803" w:rsidR="000E4B35" w:rsidRDefault="000E4B35" w:rsidP="000E4B35">
      <w:pPr>
        <w:rPr>
          <w:sz w:val="24"/>
        </w:rPr>
      </w:pPr>
    </w:p>
    <w:p w14:paraId="30CB2845" w14:textId="7CD4A45F" w:rsidR="000E4B35" w:rsidRDefault="000E4B35" w:rsidP="000E4B35">
      <w:pPr>
        <w:rPr>
          <w:sz w:val="24"/>
        </w:rPr>
      </w:pPr>
    </w:p>
    <w:p w14:paraId="04B2D164" w14:textId="5B17ACFD" w:rsidR="000E4B35" w:rsidRDefault="000E4B35" w:rsidP="000E4B35">
      <w:pPr>
        <w:rPr>
          <w:sz w:val="24"/>
        </w:rPr>
      </w:pPr>
    </w:p>
    <w:p w14:paraId="36544093" w14:textId="593E18FF" w:rsidR="000E4B35" w:rsidRDefault="000E4B35" w:rsidP="000E4B35">
      <w:pPr>
        <w:rPr>
          <w:sz w:val="24"/>
        </w:rPr>
      </w:pPr>
    </w:p>
    <w:p w14:paraId="3E51E76C" w14:textId="6727EC94" w:rsidR="000E4B35" w:rsidRDefault="000E4B35" w:rsidP="000E4B35">
      <w:pPr>
        <w:rPr>
          <w:sz w:val="24"/>
        </w:rPr>
      </w:pPr>
    </w:p>
    <w:p w14:paraId="01ABDB83" w14:textId="77777777" w:rsidR="000E4B35" w:rsidRPr="000E4B35" w:rsidRDefault="000E4B35" w:rsidP="000E4B35">
      <w:pPr>
        <w:rPr>
          <w:sz w:val="24"/>
        </w:rPr>
      </w:pPr>
    </w:p>
    <w:sdt>
      <w:sdtPr>
        <w:rPr>
          <w:rFonts w:asciiTheme="minorHAnsi" w:eastAsiaTheme="minorHAnsi" w:hAnsiTheme="minorHAnsi" w:cstheme="minorBidi"/>
          <w:color w:val="auto"/>
          <w:sz w:val="22"/>
          <w:szCs w:val="22"/>
          <w:lang w:val="en-GB"/>
        </w:rPr>
        <w:id w:val="463855116"/>
        <w:docPartObj>
          <w:docPartGallery w:val="Bibliographies"/>
          <w:docPartUnique/>
        </w:docPartObj>
      </w:sdtPr>
      <w:sdtEndPr/>
      <w:sdtContent>
        <w:p w14:paraId="0F79FC89" w14:textId="1D22C653" w:rsidR="000E4B35" w:rsidRPr="000E4B35" w:rsidRDefault="000E4B35" w:rsidP="000E4B35">
          <w:pPr>
            <w:pStyle w:val="Heading1"/>
          </w:pPr>
          <w:r>
            <w:t xml:space="preserve">Reference List </w:t>
          </w:r>
        </w:p>
        <w:sdt>
          <w:sdtPr>
            <w:id w:val="-573587230"/>
            <w:bibliography/>
          </w:sdtPr>
          <w:sdtEndPr/>
          <w:sdtContent>
            <w:p w14:paraId="64DF81AF" w14:textId="77777777" w:rsidR="000E4B35" w:rsidRDefault="000E4B35" w:rsidP="000E4B35">
              <w:pPr>
                <w:pStyle w:val="Bibliography"/>
                <w:rPr>
                  <w:noProof/>
                  <w:sz w:val="24"/>
                  <w:szCs w:val="24"/>
                  <w:lang w:val="en-US"/>
                </w:rPr>
              </w:pPr>
              <w:r>
                <w:fldChar w:fldCharType="begin"/>
              </w:r>
              <w:r>
                <w:instrText xml:space="preserve"> BIBLIOGRAPHY </w:instrText>
              </w:r>
              <w:r>
                <w:fldChar w:fldCharType="separate"/>
              </w:r>
              <w:r>
                <w:rPr>
                  <w:noProof/>
                  <w:lang w:val="en-US"/>
                </w:rPr>
                <w:t xml:space="preserve">AC, 2015. </w:t>
              </w:r>
              <w:r>
                <w:rPr>
                  <w:i/>
                  <w:iCs/>
                  <w:noProof/>
                  <w:lang w:val="en-US"/>
                </w:rPr>
                <w:t xml:space="preserve">Ryanair: The lowest cost airline in Europe.. </w:t>
              </w:r>
              <w:r>
                <w:rPr>
                  <w:noProof/>
                  <w:lang w:val="en-US"/>
                </w:rPr>
                <w:t xml:space="preserve">[Online] </w:t>
              </w:r>
              <w:r>
                <w:rPr>
                  <w:noProof/>
                  <w:lang w:val="en-US"/>
                </w:rPr>
                <w:br/>
                <w:t xml:space="preserve">Available at: </w:t>
              </w:r>
              <w:r>
                <w:rPr>
                  <w:noProof/>
                  <w:u w:val="single"/>
                  <w:lang w:val="en-US"/>
                </w:rPr>
                <w:t>https://rctom.hbs.org/submission/ryanair-the-lowest-cost-airline-in-europe/</w:t>
              </w:r>
              <w:r>
                <w:rPr>
                  <w:noProof/>
                  <w:lang w:val="en-US"/>
                </w:rPr>
                <w:br/>
                <w:t>[Accessed 07 March 2019].</w:t>
              </w:r>
            </w:p>
            <w:p w14:paraId="6D7F059E" w14:textId="77777777" w:rsidR="000E4B35" w:rsidRDefault="000E4B35" w:rsidP="000E4B35">
              <w:pPr>
                <w:pStyle w:val="Bibliography"/>
                <w:rPr>
                  <w:noProof/>
                  <w:lang w:val="en-US"/>
                </w:rPr>
              </w:pPr>
              <w:r>
                <w:rPr>
                  <w:noProof/>
                  <w:lang w:val="en-US"/>
                </w:rPr>
                <w:t xml:space="preserve">Airline Suppliers, 2016. </w:t>
              </w:r>
              <w:r>
                <w:rPr>
                  <w:i/>
                  <w:iCs/>
                  <w:noProof/>
                  <w:lang w:val="en-US"/>
                </w:rPr>
                <w:t xml:space="preserve">Ryanair ‘free flights’ vision for the future. </w:t>
              </w:r>
              <w:r>
                <w:rPr>
                  <w:noProof/>
                  <w:lang w:val="en-US"/>
                </w:rPr>
                <w:t xml:space="preserve">[Online] </w:t>
              </w:r>
              <w:r>
                <w:rPr>
                  <w:noProof/>
                  <w:lang w:val="en-US"/>
                </w:rPr>
                <w:br/>
                <w:t xml:space="preserve">Available at: </w:t>
              </w:r>
              <w:r>
                <w:rPr>
                  <w:noProof/>
                  <w:u w:val="single"/>
                  <w:lang w:val="en-US"/>
                </w:rPr>
                <w:t>https://www.airline-suppliers.com/ryanair-free-flights-vision-for-the-future/</w:t>
              </w:r>
              <w:r>
                <w:rPr>
                  <w:noProof/>
                  <w:lang w:val="en-US"/>
                </w:rPr>
                <w:br/>
                <w:t>[Accessed 07 March 2019].</w:t>
              </w:r>
            </w:p>
            <w:p w14:paraId="3D075F95" w14:textId="77777777" w:rsidR="000E4B35" w:rsidRDefault="000E4B35" w:rsidP="000E4B35">
              <w:pPr>
                <w:pStyle w:val="Bibliography"/>
                <w:rPr>
                  <w:noProof/>
                  <w:lang w:val="en-US"/>
                </w:rPr>
              </w:pPr>
              <w:r>
                <w:rPr>
                  <w:noProof/>
                  <w:lang w:val="en-US"/>
                </w:rPr>
                <w:t xml:space="preserve">BBC News, 2018. </w:t>
              </w:r>
              <w:r>
                <w:rPr>
                  <w:i/>
                  <w:iCs/>
                  <w:noProof/>
                  <w:lang w:val="en-US"/>
                </w:rPr>
                <w:t xml:space="preserve">Ryanair fleet cuts put 300 jobs at risk. </w:t>
              </w:r>
              <w:r>
                <w:rPr>
                  <w:noProof/>
                  <w:lang w:val="en-US"/>
                </w:rPr>
                <w:t xml:space="preserve">[Online] </w:t>
              </w:r>
              <w:r>
                <w:rPr>
                  <w:noProof/>
                  <w:lang w:val="en-US"/>
                </w:rPr>
                <w:br/>
                <w:t xml:space="preserve">Available at: </w:t>
              </w:r>
              <w:r>
                <w:rPr>
                  <w:noProof/>
                  <w:u w:val="single"/>
                  <w:lang w:val="en-US"/>
                </w:rPr>
                <w:t>https://www.bbc.co.uk/news/business-44949992</w:t>
              </w:r>
              <w:r>
                <w:rPr>
                  <w:noProof/>
                  <w:lang w:val="en-US"/>
                </w:rPr>
                <w:br/>
                <w:t>[Accessed 16 March 2019].</w:t>
              </w:r>
            </w:p>
            <w:p w14:paraId="5EEAA13B" w14:textId="77777777" w:rsidR="000E4B35" w:rsidRDefault="000E4B35" w:rsidP="000E4B35">
              <w:pPr>
                <w:pStyle w:val="Bibliography"/>
                <w:rPr>
                  <w:noProof/>
                  <w:lang w:val="en-US"/>
                </w:rPr>
              </w:pPr>
              <w:r>
                <w:rPr>
                  <w:noProof/>
                  <w:lang w:val="en-US"/>
                </w:rPr>
                <w:t xml:space="preserve">BBC News, 2018. </w:t>
              </w:r>
              <w:r>
                <w:rPr>
                  <w:i/>
                  <w:iCs/>
                  <w:noProof/>
                  <w:lang w:val="en-US"/>
                </w:rPr>
                <w:t xml:space="preserve">Ryanair warns on profits as strikes hit income. </w:t>
              </w:r>
              <w:r>
                <w:rPr>
                  <w:noProof/>
                  <w:lang w:val="en-US"/>
                </w:rPr>
                <w:t xml:space="preserve">[Online] </w:t>
              </w:r>
              <w:r>
                <w:rPr>
                  <w:noProof/>
                  <w:lang w:val="en-US"/>
                </w:rPr>
                <w:br/>
                <w:t xml:space="preserve">Available at: </w:t>
              </w:r>
              <w:r>
                <w:rPr>
                  <w:noProof/>
                  <w:u w:val="single"/>
                  <w:lang w:val="en-US"/>
                </w:rPr>
                <w:t>https://www.bbc.co.uk/news/business-45704269</w:t>
              </w:r>
              <w:r>
                <w:rPr>
                  <w:noProof/>
                  <w:lang w:val="en-US"/>
                </w:rPr>
                <w:br/>
                <w:t>[Accessed 16 March 2019].</w:t>
              </w:r>
            </w:p>
            <w:p w14:paraId="6A3846EC" w14:textId="77777777" w:rsidR="000E4B35" w:rsidRDefault="000E4B35" w:rsidP="000E4B35">
              <w:pPr>
                <w:pStyle w:val="Bibliography"/>
                <w:rPr>
                  <w:noProof/>
                  <w:lang w:val="en-US"/>
                </w:rPr>
              </w:pPr>
              <w:r>
                <w:rPr>
                  <w:noProof/>
                  <w:lang w:val="en-US"/>
                </w:rPr>
                <w:t xml:space="preserve">BBC News, 2019. </w:t>
              </w:r>
              <w:r>
                <w:rPr>
                  <w:i/>
                  <w:iCs/>
                  <w:noProof/>
                  <w:lang w:val="en-US"/>
                </w:rPr>
                <w:t xml:space="preserve">Ryanair post first loss since 2014 amid fare cuts. </w:t>
              </w:r>
              <w:r>
                <w:rPr>
                  <w:noProof/>
                  <w:lang w:val="en-US"/>
                </w:rPr>
                <w:t xml:space="preserve">[Online] </w:t>
              </w:r>
              <w:r>
                <w:rPr>
                  <w:noProof/>
                  <w:lang w:val="en-US"/>
                </w:rPr>
                <w:br/>
                <w:t xml:space="preserve">Available at: </w:t>
              </w:r>
              <w:r>
                <w:rPr>
                  <w:noProof/>
                  <w:u w:val="single"/>
                  <w:lang w:val="en-US"/>
                </w:rPr>
                <w:t>https://www.bbc.co.uk/news/47113639</w:t>
              </w:r>
              <w:r>
                <w:rPr>
                  <w:noProof/>
                  <w:lang w:val="en-US"/>
                </w:rPr>
                <w:br/>
                <w:t>[Accessed 18 March 2019].</w:t>
              </w:r>
            </w:p>
            <w:p w14:paraId="0C05BA8F" w14:textId="77777777" w:rsidR="000E4B35" w:rsidRDefault="000E4B35" w:rsidP="000E4B35">
              <w:pPr>
                <w:pStyle w:val="Bibliography"/>
                <w:rPr>
                  <w:noProof/>
                  <w:lang w:val="en-US"/>
                </w:rPr>
              </w:pPr>
              <w:r>
                <w:rPr>
                  <w:noProof/>
                  <w:lang w:val="en-US"/>
                </w:rPr>
                <w:t xml:space="preserve">Bonderman, D., 2018. </w:t>
              </w:r>
              <w:r>
                <w:rPr>
                  <w:i/>
                  <w:iCs/>
                  <w:noProof/>
                  <w:lang w:val="en-US"/>
                </w:rPr>
                <w:t xml:space="preserve">Chairman's report , </w:t>
              </w:r>
              <w:r>
                <w:rPr>
                  <w:noProof/>
                  <w:lang w:val="en-US"/>
                </w:rPr>
                <w:t>Ireland: Ryanair.</w:t>
              </w:r>
            </w:p>
            <w:p w14:paraId="52D2A5DD" w14:textId="77777777" w:rsidR="000E4B35" w:rsidRDefault="000E4B35" w:rsidP="000E4B35">
              <w:pPr>
                <w:pStyle w:val="Bibliography"/>
                <w:rPr>
                  <w:noProof/>
                  <w:lang w:val="en-US"/>
                </w:rPr>
              </w:pPr>
              <w:r>
                <w:rPr>
                  <w:noProof/>
                  <w:lang w:val="en-US"/>
                </w:rPr>
                <w:t xml:space="preserve">Chapman, B., 2019. </w:t>
              </w:r>
              <w:r>
                <w:rPr>
                  <w:i/>
                  <w:iCs/>
                  <w:noProof/>
                  <w:lang w:val="en-US"/>
                </w:rPr>
                <w:t xml:space="preserve">Ryanair will prevent UK shareholders from buying stock after no-deal Brexit. </w:t>
              </w:r>
              <w:r>
                <w:rPr>
                  <w:noProof/>
                  <w:lang w:val="en-US"/>
                </w:rPr>
                <w:t xml:space="preserve">[Online] </w:t>
              </w:r>
              <w:r>
                <w:rPr>
                  <w:noProof/>
                  <w:lang w:val="en-US"/>
                </w:rPr>
                <w:br/>
                <w:t xml:space="preserve">Available at: </w:t>
              </w:r>
              <w:r>
                <w:rPr>
                  <w:noProof/>
                  <w:u w:val="single"/>
                  <w:lang w:val="en-US"/>
                </w:rPr>
                <w:t>https://www.independent.co.uk/news/business/news/ryanair-uk-shareholders-ban-no-deal-brexit-plans-a8818021.html</w:t>
              </w:r>
              <w:r>
                <w:rPr>
                  <w:noProof/>
                  <w:lang w:val="en-US"/>
                </w:rPr>
                <w:br/>
                <w:t>[Accessed 16 March 2019].</w:t>
              </w:r>
            </w:p>
            <w:p w14:paraId="7631E5AD" w14:textId="77777777" w:rsidR="000E4B35" w:rsidRDefault="000E4B35" w:rsidP="000E4B35">
              <w:pPr>
                <w:pStyle w:val="Bibliography"/>
                <w:rPr>
                  <w:noProof/>
                  <w:lang w:val="en-US"/>
                </w:rPr>
              </w:pPr>
              <w:r>
                <w:rPr>
                  <w:noProof/>
                  <w:lang w:val="en-US"/>
                </w:rPr>
                <w:t xml:space="preserve">Charnock, W., 2017. </w:t>
              </w:r>
              <w:r>
                <w:rPr>
                  <w:i/>
                  <w:iCs/>
                  <w:noProof/>
                  <w:lang w:val="en-US"/>
                </w:rPr>
                <w:t xml:space="preserve">Ryanair plans fleet growth as European opportunities beckon. </w:t>
              </w:r>
              <w:r>
                <w:rPr>
                  <w:noProof/>
                  <w:lang w:val="en-US"/>
                </w:rPr>
                <w:t xml:space="preserve">[Online] </w:t>
              </w:r>
              <w:r>
                <w:rPr>
                  <w:noProof/>
                  <w:lang w:val="en-US"/>
                </w:rPr>
                <w:br/>
                <w:t xml:space="preserve">Available at: </w:t>
              </w:r>
              <w:r>
                <w:rPr>
                  <w:noProof/>
                  <w:u w:val="single"/>
                  <w:lang w:val="en-US"/>
                </w:rPr>
                <w:t>https://www.routesonline.com/news/29/breaking-news/273105/ryanair-plans-fleet-growth-as-european-opportunities-beckon/</w:t>
              </w:r>
              <w:r>
                <w:rPr>
                  <w:noProof/>
                  <w:lang w:val="en-US"/>
                </w:rPr>
                <w:br/>
                <w:t>[Accessed 07 March 2019].</w:t>
              </w:r>
            </w:p>
            <w:p w14:paraId="7345083E" w14:textId="77777777" w:rsidR="000E4B35" w:rsidRDefault="000E4B35" w:rsidP="000E4B35">
              <w:pPr>
                <w:pStyle w:val="Bibliography"/>
                <w:rPr>
                  <w:noProof/>
                  <w:lang w:val="en-US"/>
                </w:rPr>
              </w:pPr>
              <w:r>
                <w:rPr>
                  <w:noProof/>
                  <w:lang w:val="en-US"/>
                </w:rPr>
                <w:t xml:space="preserve">Conghaile, P. O., 2019. </w:t>
              </w:r>
              <w:r>
                <w:rPr>
                  <w:i/>
                  <w:iCs/>
                  <w:noProof/>
                  <w:lang w:val="en-US"/>
                </w:rPr>
                <w:t xml:space="preserve">Ryanair launches new Irish route as airports gear up for St. Patrick's weekend. </w:t>
              </w:r>
              <w:r>
                <w:rPr>
                  <w:noProof/>
                  <w:lang w:val="en-US"/>
                </w:rPr>
                <w:t xml:space="preserve">[Online] </w:t>
              </w:r>
              <w:r>
                <w:rPr>
                  <w:noProof/>
                  <w:lang w:val="en-US"/>
                </w:rPr>
                <w:br/>
                <w:t xml:space="preserve">Available at: </w:t>
              </w:r>
              <w:r>
                <w:rPr>
                  <w:noProof/>
                  <w:u w:val="single"/>
                  <w:lang w:val="en-US"/>
                </w:rPr>
                <w:t>https://www.independent.ie/life/travel/travel-news/ryanair-launches-new-irish-route-as-airports-gear-up-for-st-patricks-weekend-37916195.html</w:t>
              </w:r>
              <w:r>
                <w:rPr>
                  <w:noProof/>
                  <w:lang w:val="en-US"/>
                </w:rPr>
                <w:br/>
                <w:t>[Accessed 16 March 2019].</w:t>
              </w:r>
            </w:p>
            <w:p w14:paraId="3A5A3007" w14:textId="77777777" w:rsidR="000E4B35" w:rsidRDefault="000E4B35" w:rsidP="000E4B35">
              <w:pPr>
                <w:pStyle w:val="Bibliography"/>
                <w:rPr>
                  <w:noProof/>
                  <w:lang w:val="en-US"/>
                </w:rPr>
              </w:pPr>
              <w:r>
                <w:rPr>
                  <w:noProof/>
                  <w:lang w:val="en-US"/>
                </w:rPr>
                <w:t xml:space="preserve">David, F. R., 2007. </w:t>
              </w:r>
              <w:r>
                <w:rPr>
                  <w:i/>
                  <w:iCs/>
                  <w:noProof/>
                  <w:lang w:val="en-US"/>
                </w:rPr>
                <w:t xml:space="preserve">Strategic Management: Concepts and Cases. </w:t>
              </w:r>
              <w:r>
                <w:rPr>
                  <w:noProof/>
                  <w:lang w:val="en-US"/>
                </w:rPr>
                <w:t>11th ed. New Jersey: Pearson Prentice Hall.</w:t>
              </w:r>
            </w:p>
            <w:p w14:paraId="30F15FF9" w14:textId="77777777" w:rsidR="000E4B35" w:rsidRDefault="000E4B35" w:rsidP="000E4B35">
              <w:pPr>
                <w:pStyle w:val="Bibliography"/>
                <w:rPr>
                  <w:noProof/>
                  <w:lang w:val="en-US"/>
                </w:rPr>
              </w:pPr>
              <w:r>
                <w:rPr>
                  <w:noProof/>
                  <w:lang w:val="en-US"/>
                </w:rPr>
                <w:t xml:space="preserve">David, F. R., 2011. </w:t>
              </w:r>
              <w:r>
                <w:rPr>
                  <w:i/>
                  <w:iCs/>
                  <w:noProof/>
                  <w:lang w:val="en-US"/>
                </w:rPr>
                <w:t xml:space="preserve">Strategic Management CONCEPTS AND CASES. </w:t>
              </w:r>
              <w:r>
                <w:rPr>
                  <w:noProof/>
                  <w:lang w:val="en-US"/>
                </w:rPr>
                <w:t>13th ed. New Jersey: Prentice Hall.</w:t>
              </w:r>
            </w:p>
            <w:p w14:paraId="36FBAEB8" w14:textId="77777777" w:rsidR="000E4B35" w:rsidRDefault="000E4B35" w:rsidP="000E4B35">
              <w:pPr>
                <w:pStyle w:val="Bibliography"/>
                <w:rPr>
                  <w:noProof/>
                  <w:lang w:val="en-US"/>
                </w:rPr>
              </w:pPr>
              <w:r>
                <w:rPr>
                  <w:noProof/>
                  <w:lang w:val="en-US"/>
                </w:rPr>
                <w:t xml:space="preserve">European Commission, 2016. </w:t>
              </w:r>
              <w:r>
                <w:rPr>
                  <w:i/>
                  <w:iCs/>
                  <w:noProof/>
                  <w:lang w:val="en-US"/>
                </w:rPr>
                <w:t xml:space="preserve">Annual Analyses of the EU Air Transport Market 2016, </w:t>
              </w:r>
              <w:r>
                <w:rPr>
                  <w:noProof/>
                  <w:lang w:val="en-US"/>
                </w:rPr>
                <w:t>EU: European Commission.</w:t>
              </w:r>
            </w:p>
            <w:p w14:paraId="706AABD2" w14:textId="77777777" w:rsidR="000E4B35" w:rsidRDefault="000E4B35" w:rsidP="000E4B35">
              <w:pPr>
                <w:pStyle w:val="Bibliography"/>
                <w:rPr>
                  <w:noProof/>
                  <w:lang w:val="en-US"/>
                </w:rPr>
              </w:pPr>
              <w:r>
                <w:rPr>
                  <w:noProof/>
                  <w:lang w:val="en-US"/>
                </w:rPr>
                <w:t xml:space="preserve">Flight-Delayed, 2019. </w:t>
              </w:r>
              <w:r>
                <w:rPr>
                  <w:i/>
                  <w:iCs/>
                  <w:noProof/>
                  <w:lang w:val="en-US"/>
                </w:rPr>
                <w:t xml:space="preserve">Ryanair wants its customers to be happy!. </w:t>
              </w:r>
              <w:r>
                <w:rPr>
                  <w:noProof/>
                  <w:lang w:val="en-US"/>
                </w:rPr>
                <w:t xml:space="preserve">[Online] </w:t>
              </w:r>
              <w:r>
                <w:rPr>
                  <w:noProof/>
                  <w:lang w:val="en-US"/>
                </w:rPr>
                <w:br/>
                <w:t xml:space="preserve">Available at: </w:t>
              </w:r>
              <w:r>
                <w:rPr>
                  <w:noProof/>
                  <w:u w:val="single"/>
                  <w:lang w:val="en-US"/>
                </w:rPr>
                <w:t>https://www.flight-delayed.co.uk/news/2019/03/14/ryanair-wants-its-customers-to-be-happy</w:t>
              </w:r>
              <w:r>
                <w:rPr>
                  <w:noProof/>
                  <w:lang w:val="en-US"/>
                </w:rPr>
                <w:br/>
                <w:t>[Accessed 16 March 2019].</w:t>
              </w:r>
            </w:p>
            <w:p w14:paraId="474E9578" w14:textId="77777777" w:rsidR="000E4B35" w:rsidRDefault="000E4B35" w:rsidP="000E4B35">
              <w:pPr>
                <w:pStyle w:val="Bibliography"/>
                <w:rPr>
                  <w:noProof/>
                  <w:lang w:val="en-US"/>
                </w:rPr>
              </w:pPr>
              <w:r>
                <w:rPr>
                  <w:noProof/>
                  <w:lang w:val="en-US"/>
                </w:rPr>
                <w:t xml:space="preserve">Hodgson, C. &amp; Waldmeir, P., 2018. </w:t>
              </w:r>
              <w:r>
                <w:rPr>
                  <w:i/>
                  <w:iCs/>
                  <w:noProof/>
                  <w:lang w:val="en-US"/>
                </w:rPr>
                <w:t xml:space="preserve">How airlines aim to use big data to boost profits - Financial Times. </w:t>
              </w:r>
              <w:r>
                <w:rPr>
                  <w:noProof/>
                  <w:lang w:val="en-US"/>
                </w:rPr>
                <w:t xml:space="preserve">[Online] </w:t>
              </w:r>
              <w:r>
                <w:rPr>
                  <w:noProof/>
                  <w:lang w:val="en-US"/>
                </w:rPr>
                <w:br/>
                <w:t xml:space="preserve">Available at: </w:t>
              </w:r>
              <w:r>
                <w:rPr>
                  <w:noProof/>
                  <w:u w:val="single"/>
                  <w:lang w:val="en-US"/>
                </w:rPr>
                <w:t>https://www.ft.com/content/f3a931be-47aa-11e8-8ae9-4b5ddcca99b3</w:t>
              </w:r>
              <w:r>
                <w:rPr>
                  <w:noProof/>
                  <w:lang w:val="en-US"/>
                </w:rPr>
                <w:br/>
                <w:t>[Accessed 07 March 2019].</w:t>
              </w:r>
            </w:p>
            <w:p w14:paraId="2CC8F1F0" w14:textId="77777777" w:rsidR="000E4B35" w:rsidRDefault="000E4B35" w:rsidP="000E4B35">
              <w:pPr>
                <w:pStyle w:val="Bibliography"/>
                <w:rPr>
                  <w:noProof/>
                  <w:lang w:val="en-US"/>
                </w:rPr>
              </w:pPr>
              <w:r>
                <w:rPr>
                  <w:noProof/>
                  <w:lang w:val="en-US"/>
                </w:rPr>
                <w:t xml:space="preserve">Independent, 2019. </w:t>
              </w:r>
              <w:r>
                <w:rPr>
                  <w:i/>
                  <w:iCs/>
                  <w:noProof/>
                  <w:lang w:val="en-US"/>
                </w:rPr>
                <w:t xml:space="preserve">Ryanair: The budget airline heading for oblivion or European domination?. </w:t>
              </w:r>
              <w:r>
                <w:rPr>
                  <w:noProof/>
                  <w:lang w:val="en-US"/>
                </w:rPr>
                <w:t xml:space="preserve">[Online] </w:t>
              </w:r>
              <w:r>
                <w:rPr>
                  <w:noProof/>
                  <w:lang w:val="en-US"/>
                </w:rPr>
                <w:br/>
                <w:t xml:space="preserve">Available at: </w:t>
              </w:r>
              <w:r>
                <w:rPr>
                  <w:noProof/>
                  <w:u w:val="single"/>
                  <w:lang w:val="en-US"/>
                </w:rPr>
                <w:t>https://www.independent.co.uk/news/long_reads/ryanair-flights-unpopular-which-travel-oblivion-</w:t>
              </w:r>
              <w:r>
                <w:rPr>
                  <w:noProof/>
                  <w:u w:val="single"/>
                  <w:lang w:val="en-US"/>
                </w:rPr>
                <w:lastRenderedPageBreak/>
                <w:t>european-domination-a8726996.html</w:t>
              </w:r>
              <w:r>
                <w:rPr>
                  <w:noProof/>
                  <w:lang w:val="en-US"/>
                </w:rPr>
                <w:br/>
                <w:t>[Accessed 18 March 2019].</w:t>
              </w:r>
            </w:p>
            <w:p w14:paraId="33F659C2" w14:textId="77777777" w:rsidR="000E4B35" w:rsidRDefault="000E4B35" w:rsidP="000E4B35">
              <w:pPr>
                <w:pStyle w:val="Bibliography"/>
                <w:rPr>
                  <w:noProof/>
                  <w:lang w:val="en-US"/>
                </w:rPr>
              </w:pPr>
              <w:r>
                <w:rPr>
                  <w:noProof/>
                  <w:lang w:val="en-US"/>
                </w:rPr>
                <w:t xml:space="preserve">Investing, 2018. </w:t>
              </w:r>
              <w:r>
                <w:rPr>
                  <w:i/>
                  <w:iCs/>
                  <w:noProof/>
                  <w:lang w:val="en-US"/>
                </w:rPr>
                <w:t xml:space="preserve">RYA Ratios. </w:t>
              </w:r>
              <w:r>
                <w:rPr>
                  <w:noProof/>
                  <w:lang w:val="en-US"/>
                </w:rPr>
                <w:t xml:space="preserve">[Online] </w:t>
              </w:r>
              <w:r>
                <w:rPr>
                  <w:noProof/>
                  <w:lang w:val="en-US"/>
                </w:rPr>
                <w:br/>
                <w:t xml:space="preserve">Available at: </w:t>
              </w:r>
              <w:r>
                <w:rPr>
                  <w:noProof/>
                  <w:u w:val="single"/>
                  <w:lang w:val="en-US"/>
                </w:rPr>
                <w:t>https://uk.investing.com/equities/ryanair-holdings-ratios</w:t>
              </w:r>
              <w:r>
                <w:rPr>
                  <w:noProof/>
                  <w:lang w:val="en-US"/>
                </w:rPr>
                <w:br/>
                <w:t>[Accessed 16 March 2019].</w:t>
              </w:r>
            </w:p>
            <w:p w14:paraId="0CDE2B97" w14:textId="77777777" w:rsidR="000E4B35" w:rsidRDefault="000E4B35" w:rsidP="000E4B35">
              <w:pPr>
                <w:pStyle w:val="Bibliography"/>
                <w:rPr>
                  <w:noProof/>
                  <w:lang w:val="en-US"/>
                </w:rPr>
              </w:pPr>
              <w:r>
                <w:rPr>
                  <w:noProof/>
                  <w:lang w:val="en-US"/>
                </w:rPr>
                <w:t xml:space="preserve">Kenton, W., 2019. </w:t>
              </w:r>
              <w:r>
                <w:rPr>
                  <w:i/>
                  <w:iCs/>
                  <w:noProof/>
                  <w:lang w:val="en-US"/>
                </w:rPr>
                <w:t xml:space="preserve">Earnings Per Share – EPS Definition. </w:t>
              </w:r>
              <w:r>
                <w:rPr>
                  <w:noProof/>
                  <w:lang w:val="en-US"/>
                </w:rPr>
                <w:t xml:space="preserve">[Online] </w:t>
              </w:r>
              <w:r>
                <w:rPr>
                  <w:noProof/>
                  <w:lang w:val="en-US"/>
                </w:rPr>
                <w:br/>
                <w:t xml:space="preserve">Available at: </w:t>
              </w:r>
              <w:r>
                <w:rPr>
                  <w:noProof/>
                  <w:u w:val="single"/>
                  <w:lang w:val="en-US"/>
                </w:rPr>
                <w:t>https://www.investopedia.com/terms/e/eps.asp</w:t>
              </w:r>
              <w:r>
                <w:rPr>
                  <w:noProof/>
                  <w:lang w:val="en-US"/>
                </w:rPr>
                <w:br/>
                <w:t>[Accessed 21 March 2019].</w:t>
              </w:r>
            </w:p>
            <w:p w14:paraId="423AF79A" w14:textId="77777777" w:rsidR="000E4B35" w:rsidRDefault="000E4B35" w:rsidP="000E4B35">
              <w:pPr>
                <w:pStyle w:val="Bibliography"/>
                <w:rPr>
                  <w:noProof/>
                  <w:lang w:val="en-US"/>
                </w:rPr>
              </w:pPr>
              <w:r>
                <w:rPr>
                  <w:noProof/>
                  <w:lang w:val="en-US"/>
                </w:rPr>
                <w:t xml:space="preserve">Kenton, W., 2019. </w:t>
              </w:r>
              <w:r>
                <w:rPr>
                  <w:i/>
                  <w:iCs/>
                  <w:noProof/>
                  <w:lang w:val="en-US"/>
                </w:rPr>
                <w:t xml:space="preserve">Ratio Analysis Definition. </w:t>
              </w:r>
              <w:r>
                <w:rPr>
                  <w:noProof/>
                  <w:lang w:val="en-US"/>
                </w:rPr>
                <w:t xml:space="preserve">[Online] </w:t>
              </w:r>
              <w:r>
                <w:rPr>
                  <w:noProof/>
                  <w:lang w:val="en-US"/>
                </w:rPr>
                <w:br/>
                <w:t xml:space="preserve">Available at: </w:t>
              </w:r>
              <w:r>
                <w:rPr>
                  <w:noProof/>
                  <w:u w:val="single"/>
                  <w:lang w:val="en-US"/>
                </w:rPr>
                <w:t>https://www.investopedia.com/terms/r/ratioanalysis.asp</w:t>
              </w:r>
              <w:r>
                <w:rPr>
                  <w:noProof/>
                  <w:lang w:val="en-US"/>
                </w:rPr>
                <w:br/>
                <w:t>[Accessed 16 March 2019].</w:t>
              </w:r>
            </w:p>
            <w:p w14:paraId="6B39AE2D" w14:textId="77777777" w:rsidR="000E4B35" w:rsidRDefault="000E4B35" w:rsidP="000E4B35">
              <w:pPr>
                <w:pStyle w:val="Bibliography"/>
                <w:rPr>
                  <w:noProof/>
                  <w:lang w:val="en-US"/>
                </w:rPr>
              </w:pPr>
              <w:r>
                <w:rPr>
                  <w:noProof/>
                  <w:lang w:val="en-US"/>
                </w:rPr>
                <w:t xml:space="preserve">Kenton, W. &amp; Hayes, A., 2019. </w:t>
              </w:r>
              <w:r>
                <w:rPr>
                  <w:i/>
                  <w:iCs/>
                  <w:noProof/>
                  <w:lang w:val="en-US"/>
                </w:rPr>
                <w:t xml:space="preserve">Asset Turnover Ratio Definition. </w:t>
              </w:r>
              <w:r>
                <w:rPr>
                  <w:noProof/>
                  <w:lang w:val="en-US"/>
                </w:rPr>
                <w:t xml:space="preserve">[Online] </w:t>
              </w:r>
              <w:r>
                <w:rPr>
                  <w:noProof/>
                  <w:lang w:val="en-US"/>
                </w:rPr>
                <w:br/>
                <w:t xml:space="preserve">Available at: </w:t>
              </w:r>
              <w:r>
                <w:rPr>
                  <w:noProof/>
                  <w:u w:val="single"/>
                  <w:lang w:val="en-US"/>
                </w:rPr>
                <w:t>https://www.investopedia.com/terms/a/assetturnover.asp</w:t>
              </w:r>
              <w:r>
                <w:rPr>
                  <w:noProof/>
                  <w:lang w:val="en-US"/>
                </w:rPr>
                <w:br/>
                <w:t>[Accessed 18 March 2019].</w:t>
              </w:r>
            </w:p>
            <w:p w14:paraId="1EDBEF62" w14:textId="77777777" w:rsidR="000E4B35" w:rsidRDefault="000E4B35" w:rsidP="000E4B35">
              <w:pPr>
                <w:pStyle w:val="Bibliography"/>
                <w:rPr>
                  <w:noProof/>
                  <w:lang w:val="en-US"/>
                </w:rPr>
              </w:pPr>
              <w:r>
                <w:rPr>
                  <w:noProof/>
                  <w:lang w:val="en-US"/>
                </w:rPr>
                <w:t xml:space="preserve">Narraina, J., 2014. </w:t>
              </w:r>
              <w:r>
                <w:rPr>
                  <w:i/>
                  <w:iCs/>
                  <w:noProof/>
                  <w:lang w:val="en-US"/>
                </w:rPr>
                <w:t xml:space="preserve">Ryanair Strategic Management &amp; Marketing Strategy. </w:t>
              </w:r>
              <w:r>
                <w:rPr>
                  <w:noProof/>
                  <w:lang w:val="en-US"/>
                </w:rPr>
                <w:t xml:space="preserve">[Online] </w:t>
              </w:r>
              <w:r>
                <w:rPr>
                  <w:noProof/>
                  <w:lang w:val="en-US"/>
                </w:rPr>
                <w:br/>
                <w:t xml:space="preserve">Available at: </w:t>
              </w:r>
              <w:r>
                <w:rPr>
                  <w:noProof/>
                  <w:u w:val="single"/>
                  <w:lang w:val="en-US"/>
                </w:rPr>
                <w:t>https://www.slideshare.net/joostnarraina/ryanair-strategic-management</w:t>
              </w:r>
              <w:r>
                <w:rPr>
                  <w:noProof/>
                  <w:lang w:val="en-US"/>
                </w:rPr>
                <w:br/>
                <w:t>[Accessed 07 March 2019].</w:t>
              </w:r>
            </w:p>
            <w:p w14:paraId="767B3FF7" w14:textId="77777777" w:rsidR="000E4B35" w:rsidRDefault="000E4B35" w:rsidP="000E4B35">
              <w:pPr>
                <w:pStyle w:val="Bibliography"/>
                <w:rPr>
                  <w:noProof/>
                  <w:lang w:val="en-US"/>
                </w:rPr>
              </w:pPr>
              <w:r>
                <w:rPr>
                  <w:noProof/>
                  <w:lang w:val="en-US"/>
                </w:rPr>
                <w:t xml:space="preserve">Nicholas, 2018. </w:t>
              </w:r>
              <w:r>
                <w:rPr>
                  <w:i/>
                  <w:iCs/>
                  <w:noProof/>
                  <w:lang w:val="en-US"/>
                </w:rPr>
                <w:t xml:space="preserve">Will Ryanair Ever Fly To The US?. </w:t>
              </w:r>
              <w:r>
                <w:rPr>
                  <w:noProof/>
                  <w:lang w:val="en-US"/>
                </w:rPr>
                <w:t xml:space="preserve">[Online] </w:t>
              </w:r>
              <w:r>
                <w:rPr>
                  <w:noProof/>
                  <w:lang w:val="en-US"/>
                </w:rPr>
                <w:br/>
                <w:t xml:space="preserve">Available at: </w:t>
              </w:r>
              <w:r>
                <w:rPr>
                  <w:noProof/>
                  <w:u w:val="single"/>
                  <w:lang w:val="en-US"/>
                </w:rPr>
                <w:t>https://simpleflying.com/will-ryanair-every-fly-to-the-us/</w:t>
              </w:r>
              <w:r>
                <w:rPr>
                  <w:noProof/>
                  <w:lang w:val="en-US"/>
                </w:rPr>
                <w:br/>
                <w:t>[Accessed 16 March 2019].</w:t>
              </w:r>
            </w:p>
            <w:p w14:paraId="7151DDDD" w14:textId="77777777" w:rsidR="000E4B35" w:rsidRDefault="000E4B35" w:rsidP="000E4B35">
              <w:pPr>
                <w:pStyle w:val="Bibliography"/>
                <w:rPr>
                  <w:noProof/>
                  <w:lang w:val="en-US"/>
                </w:rPr>
              </w:pPr>
              <w:r>
                <w:rPr>
                  <w:noProof/>
                  <w:lang w:val="en-US"/>
                </w:rPr>
                <w:t xml:space="preserve">Olsen, E., n.d. </w:t>
              </w:r>
              <w:r>
                <w:rPr>
                  <w:i/>
                  <w:iCs/>
                  <w:noProof/>
                  <w:lang w:val="en-US"/>
                </w:rPr>
                <w:t xml:space="preserve">Internal &amp; External analysis. </w:t>
              </w:r>
              <w:r>
                <w:rPr>
                  <w:noProof/>
                  <w:lang w:val="en-US"/>
                </w:rPr>
                <w:t xml:space="preserve">[Online] </w:t>
              </w:r>
              <w:r>
                <w:rPr>
                  <w:noProof/>
                  <w:lang w:val="en-US"/>
                </w:rPr>
                <w:br/>
                <w:t xml:space="preserve">Available at: </w:t>
              </w:r>
              <w:r>
                <w:rPr>
                  <w:noProof/>
                  <w:u w:val="single"/>
                  <w:lang w:val="en-US"/>
                </w:rPr>
                <w:t>https://onstrategyhq.com/resources/internal-and-external-analysis/</w:t>
              </w:r>
              <w:r>
                <w:rPr>
                  <w:noProof/>
                  <w:lang w:val="en-US"/>
                </w:rPr>
                <w:br/>
                <w:t>[Accessed 07 March 2019].</w:t>
              </w:r>
            </w:p>
            <w:p w14:paraId="6CB9604B" w14:textId="77777777" w:rsidR="000E4B35" w:rsidRDefault="000E4B35" w:rsidP="000E4B35">
              <w:pPr>
                <w:pStyle w:val="Bibliography"/>
                <w:rPr>
                  <w:noProof/>
                  <w:lang w:val="en-US"/>
                </w:rPr>
              </w:pPr>
              <w:r>
                <w:rPr>
                  <w:noProof/>
                  <w:lang w:val="en-US"/>
                </w:rPr>
                <w:t xml:space="preserve">People Management, 2018. </w:t>
              </w:r>
              <w:r>
                <w:rPr>
                  <w:i/>
                  <w:iCs/>
                  <w:noProof/>
                  <w:lang w:val="en-US"/>
                </w:rPr>
                <w:t xml:space="preserve">Experts say Ryanair row demonstrates need for urgent training on handling racism. </w:t>
              </w:r>
              <w:r>
                <w:rPr>
                  <w:noProof/>
                  <w:lang w:val="en-US"/>
                </w:rPr>
                <w:t xml:space="preserve">[Online] </w:t>
              </w:r>
              <w:r>
                <w:rPr>
                  <w:noProof/>
                  <w:lang w:val="en-US"/>
                </w:rPr>
                <w:br/>
                <w:t>[Accessed 18 March 2019].</w:t>
              </w:r>
            </w:p>
            <w:p w14:paraId="1EB00493" w14:textId="77777777" w:rsidR="000E4B35" w:rsidRDefault="000E4B35" w:rsidP="000E4B35">
              <w:pPr>
                <w:pStyle w:val="Bibliography"/>
                <w:rPr>
                  <w:noProof/>
                  <w:lang w:val="en-US"/>
                </w:rPr>
              </w:pPr>
              <w:r>
                <w:rPr>
                  <w:noProof/>
                  <w:lang w:val="en-US"/>
                </w:rPr>
                <w:t xml:space="preserve">Powley, T., 2017. </w:t>
              </w:r>
              <w:r>
                <w:rPr>
                  <w:i/>
                  <w:iCs/>
                  <w:noProof/>
                  <w:lang w:val="en-US"/>
                </w:rPr>
                <w:t xml:space="preserve">European airlines face more cuts and consolidation. </w:t>
              </w:r>
              <w:r>
                <w:rPr>
                  <w:noProof/>
                  <w:lang w:val="en-US"/>
                </w:rPr>
                <w:t xml:space="preserve">[Online] </w:t>
              </w:r>
              <w:r>
                <w:rPr>
                  <w:noProof/>
                  <w:lang w:val="en-US"/>
                </w:rPr>
                <w:br/>
                <w:t xml:space="preserve">Available at: </w:t>
              </w:r>
              <w:r>
                <w:rPr>
                  <w:noProof/>
                  <w:u w:val="single"/>
                  <w:lang w:val="en-US"/>
                </w:rPr>
                <w:t>https://www.ft.com/content/b2b79a6e-a9f9-11e7-93c5-648314d2c72c</w:t>
              </w:r>
              <w:r>
                <w:rPr>
                  <w:noProof/>
                  <w:lang w:val="en-US"/>
                </w:rPr>
                <w:br/>
                <w:t>[Accessed 08 March 2019].</w:t>
              </w:r>
            </w:p>
            <w:p w14:paraId="61AC4175" w14:textId="77777777" w:rsidR="000E4B35" w:rsidRDefault="000E4B35" w:rsidP="000E4B35">
              <w:pPr>
                <w:pStyle w:val="Bibliography"/>
                <w:rPr>
                  <w:noProof/>
                  <w:lang w:val="en-US"/>
                </w:rPr>
              </w:pPr>
              <w:r>
                <w:rPr>
                  <w:noProof/>
                  <w:lang w:val="en-US"/>
                </w:rPr>
                <w:t xml:space="preserve">Rodder, L. &amp; Louw, L., 1998. The SPACE Matrix: A Tool for Calibrating Competition. </w:t>
              </w:r>
              <w:r>
                <w:rPr>
                  <w:i/>
                  <w:iCs/>
                  <w:noProof/>
                  <w:lang w:val="en-US"/>
                </w:rPr>
                <w:t xml:space="preserve">Long Range Planning, </w:t>
              </w:r>
              <w:r>
                <w:rPr>
                  <w:noProof/>
                  <w:lang w:val="en-US"/>
                </w:rPr>
                <w:t>31(4), pp. 549-559.</w:t>
              </w:r>
            </w:p>
            <w:p w14:paraId="28581F57" w14:textId="77777777" w:rsidR="000E4B35" w:rsidRDefault="000E4B35" w:rsidP="000E4B35">
              <w:pPr>
                <w:pStyle w:val="Bibliography"/>
                <w:rPr>
                  <w:noProof/>
                  <w:lang w:val="en-US"/>
                </w:rPr>
              </w:pPr>
              <w:r>
                <w:rPr>
                  <w:noProof/>
                  <w:lang w:val="en-US"/>
                </w:rPr>
                <w:t xml:space="preserve">Ryanair, 2018. </w:t>
              </w:r>
              <w:r>
                <w:rPr>
                  <w:i/>
                  <w:iCs/>
                  <w:noProof/>
                  <w:lang w:val="en-US"/>
                </w:rPr>
                <w:t xml:space="preserve">Facts and Figures. </w:t>
              </w:r>
              <w:r>
                <w:rPr>
                  <w:noProof/>
                  <w:lang w:val="en-US"/>
                </w:rPr>
                <w:t xml:space="preserve">[Online] </w:t>
              </w:r>
              <w:r>
                <w:rPr>
                  <w:noProof/>
                  <w:lang w:val="en-US"/>
                </w:rPr>
                <w:br/>
                <w:t xml:space="preserve">Available at: </w:t>
              </w:r>
              <w:r>
                <w:rPr>
                  <w:noProof/>
                  <w:u w:val="single"/>
                  <w:lang w:val="en-US"/>
                </w:rPr>
                <w:t>https://corporate.ryanair.com/about-us/fact-and-figures/</w:t>
              </w:r>
              <w:r>
                <w:rPr>
                  <w:noProof/>
                  <w:lang w:val="en-US"/>
                </w:rPr>
                <w:br/>
                <w:t>[Accessed 07 March 2019].</w:t>
              </w:r>
            </w:p>
            <w:p w14:paraId="57B70D6B" w14:textId="77777777" w:rsidR="000E4B35" w:rsidRDefault="000E4B35" w:rsidP="000E4B35">
              <w:pPr>
                <w:pStyle w:val="Bibliography"/>
                <w:rPr>
                  <w:noProof/>
                  <w:lang w:val="en-US"/>
                </w:rPr>
              </w:pPr>
              <w:r>
                <w:rPr>
                  <w:noProof/>
                  <w:lang w:val="en-US"/>
                </w:rPr>
                <w:t xml:space="preserve">Ryanair, 2018. </w:t>
              </w:r>
              <w:r>
                <w:rPr>
                  <w:i/>
                  <w:iCs/>
                  <w:noProof/>
                  <w:lang w:val="en-US"/>
                </w:rPr>
                <w:t xml:space="preserve">History of Ryanair. </w:t>
              </w:r>
              <w:r>
                <w:rPr>
                  <w:noProof/>
                  <w:lang w:val="en-US"/>
                </w:rPr>
                <w:t xml:space="preserve">[Online] </w:t>
              </w:r>
              <w:r>
                <w:rPr>
                  <w:noProof/>
                  <w:lang w:val="en-US"/>
                </w:rPr>
                <w:br/>
                <w:t xml:space="preserve">Available at: </w:t>
              </w:r>
              <w:r>
                <w:rPr>
                  <w:noProof/>
                  <w:u w:val="single"/>
                  <w:lang w:val="en-US"/>
                </w:rPr>
                <w:t>https://corporate.ryanair.com/about-us/history-of-ryanair/</w:t>
              </w:r>
              <w:r>
                <w:rPr>
                  <w:noProof/>
                  <w:lang w:val="en-US"/>
                </w:rPr>
                <w:br/>
                <w:t>[Accessed 07 March 2019].</w:t>
              </w:r>
            </w:p>
            <w:p w14:paraId="248AA048" w14:textId="77777777" w:rsidR="000E4B35" w:rsidRDefault="000E4B35" w:rsidP="000E4B35">
              <w:pPr>
                <w:pStyle w:val="Bibliography"/>
                <w:rPr>
                  <w:noProof/>
                  <w:lang w:val="en-US"/>
                </w:rPr>
              </w:pPr>
              <w:r>
                <w:rPr>
                  <w:noProof/>
                  <w:lang w:val="en-US"/>
                </w:rPr>
                <w:t xml:space="preserve">Ryanair, 2018. </w:t>
              </w:r>
              <w:r>
                <w:rPr>
                  <w:i/>
                  <w:iCs/>
                  <w:noProof/>
                  <w:lang w:val="en-US"/>
                </w:rPr>
                <w:t xml:space="preserve">Ryanair Unveils 2018 “Always Getting Better” Plan including 5 Year Plan To Eliminate Plastics. </w:t>
              </w:r>
              <w:r>
                <w:rPr>
                  <w:noProof/>
                  <w:lang w:val="en-US"/>
                </w:rPr>
                <w:t xml:space="preserve">[Online] </w:t>
              </w:r>
              <w:r>
                <w:rPr>
                  <w:noProof/>
                  <w:lang w:val="en-US"/>
                </w:rPr>
                <w:br/>
                <w:t xml:space="preserve">Available at: </w:t>
              </w:r>
              <w:r>
                <w:rPr>
                  <w:noProof/>
                  <w:u w:val="single"/>
                  <w:lang w:val="en-US"/>
                </w:rPr>
                <w:t>https://corporate.ryanair.com/news/ryanair-unveils-2018-always-getting-better-plan-including-5-</w:t>
              </w:r>
              <w:r>
                <w:rPr>
                  <w:noProof/>
                  <w:u w:val="single"/>
                  <w:lang w:val="en-US"/>
                </w:rPr>
                <w:lastRenderedPageBreak/>
                <w:t>year-plan-to-eliminate-plastics/</w:t>
              </w:r>
              <w:r>
                <w:rPr>
                  <w:noProof/>
                  <w:lang w:val="en-US"/>
                </w:rPr>
                <w:br/>
                <w:t>[Accessed 07 March 2019].</w:t>
              </w:r>
            </w:p>
            <w:p w14:paraId="7533BEE6" w14:textId="77777777" w:rsidR="000E4B35" w:rsidRDefault="000E4B35" w:rsidP="000E4B35">
              <w:pPr>
                <w:pStyle w:val="Bibliography"/>
                <w:rPr>
                  <w:noProof/>
                  <w:lang w:val="en-US"/>
                </w:rPr>
              </w:pPr>
              <w:r>
                <w:rPr>
                  <w:noProof/>
                  <w:lang w:val="en-US"/>
                </w:rPr>
                <w:t xml:space="preserve">The Connexion, 2018. </w:t>
              </w:r>
              <w:r>
                <w:rPr>
                  <w:i/>
                  <w:iCs/>
                  <w:noProof/>
                  <w:lang w:val="en-US"/>
                </w:rPr>
                <w:t xml:space="preserve">Ryanair to open new bases at Marseille and Bordeaux. </w:t>
              </w:r>
              <w:r>
                <w:rPr>
                  <w:noProof/>
                  <w:lang w:val="en-US"/>
                </w:rPr>
                <w:t xml:space="preserve">[Online] </w:t>
              </w:r>
              <w:r>
                <w:rPr>
                  <w:noProof/>
                  <w:lang w:val="en-US"/>
                </w:rPr>
                <w:br/>
                <w:t xml:space="preserve">Available at: </w:t>
              </w:r>
              <w:r>
                <w:rPr>
                  <w:noProof/>
                  <w:u w:val="single"/>
                  <w:lang w:val="en-US"/>
                </w:rPr>
                <w:t>https://www.connexionfrance.com/French-news/Ryanair-airline-to-open-new-bases-at-Marseille-and-Bordeaux-airports-for-summer-2019</w:t>
              </w:r>
              <w:r>
                <w:rPr>
                  <w:noProof/>
                  <w:lang w:val="en-US"/>
                </w:rPr>
                <w:br/>
                <w:t>[Accessed 16 March 2019].</w:t>
              </w:r>
            </w:p>
            <w:p w14:paraId="5D2F681A" w14:textId="77777777" w:rsidR="000E4B35" w:rsidRDefault="000E4B35" w:rsidP="000E4B35">
              <w:pPr>
                <w:pStyle w:val="Bibliography"/>
                <w:rPr>
                  <w:noProof/>
                  <w:lang w:val="en-US"/>
                </w:rPr>
              </w:pPr>
              <w:r>
                <w:rPr>
                  <w:noProof/>
                  <w:lang w:val="en-US"/>
                </w:rPr>
                <w:t xml:space="preserve">Topham, G., 2019. </w:t>
              </w:r>
              <w:r>
                <w:rPr>
                  <w:i/>
                  <w:iCs/>
                  <w:noProof/>
                  <w:lang w:val="en-US"/>
                </w:rPr>
                <w:t xml:space="preserve">Ryanair ranked 'worst airline' for sixth year in a row. </w:t>
              </w:r>
              <w:r>
                <w:rPr>
                  <w:noProof/>
                  <w:lang w:val="en-US"/>
                </w:rPr>
                <w:t xml:space="preserve">[Online] </w:t>
              </w:r>
              <w:r>
                <w:rPr>
                  <w:noProof/>
                  <w:lang w:val="en-US"/>
                </w:rPr>
                <w:br/>
                <w:t xml:space="preserve">Available at: </w:t>
              </w:r>
              <w:r>
                <w:rPr>
                  <w:noProof/>
                  <w:u w:val="single"/>
                  <w:lang w:val="en-US"/>
                </w:rPr>
                <w:t>https://www.theguardian.com/business/2019/jan/05/strike-hit-ryanair-ranked-worst-airline-for-sixth-year-in-a-row</w:t>
              </w:r>
              <w:r>
                <w:rPr>
                  <w:noProof/>
                  <w:lang w:val="en-US"/>
                </w:rPr>
                <w:br/>
                <w:t>[Accessed 16 March 2019].</w:t>
              </w:r>
            </w:p>
            <w:p w14:paraId="7EB992AC" w14:textId="77777777" w:rsidR="000E4B35" w:rsidRDefault="000E4B35" w:rsidP="000E4B35">
              <w:pPr>
                <w:pStyle w:val="Bibliography"/>
                <w:rPr>
                  <w:noProof/>
                  <w:lang w:val="en-US"/>
                </w:rPr>
              </w:pPr>
              <w:r>
                <w:rPr>
                  <w:noProof/>
                  <w:lang w:val="en-US"/>
                </w:rPr>
                <w:t xml:space="preserve">Torlak, G. N. &amp; Sanal, M., 2007. </w:t>
              </w:r>
              <w:r>
                <w:rPr>
                  <w:i/>
                  <w:iCs/>
                  <w:noProof/>
                  <w:lang w:val="en-US"/>
                </w:rPr>
                <w:t xml:space="preserve">David's Strategy Formulation Framework in Action: The Example of Turkish Airlines on Domestic Air Transportation, </w:t>
              </w:r>
              <w:r>
                <w:rPr>
                  <w:noProof/>
                  <w:lang w:val="en-US"/>
                </w:rPr>
                <w:t>Istanbul: Istanbul Ticaret University.</w:t>
              </w:r>
            </w:p>
            <w:p w14:paraId="303CB989" w14:textId="77777777" w:rsidR="000E4B35" w:rsidRDefault="000E4B35" w:rsidP="000E4B35">
              <w:pPr>
                <w:pStyle w:val="Bibliography"/>
                <w:rPr>
                  <w:noProof/>
                  <w:lang w:val="en-US"/>
                </w:rPr>
              </w:pPr>
              <w:r>
                <w:rPr>
                  <w:noProof/>
                  <w:lang w:val="en-US"/>
                </w:rPr>
                <w:t xml:space="preserve">Tungate, M., 2017. </w:t>
              </w:r>
              <w:r>
                <w:rPr>
                  <w:i/>
                  <w:iCs/>
                  <w:noProof/>
                  <w:lang w:val="en-US"/>
                </w:rPr>
                <w:t xml:space="preserve">A brief history of Ryanair. </w:t>
              </w:r>
              <w:r>
                <w:rPr>
                  <w:noProof/>
                  <w:lang w:val="en-US"/>
                </w:rPr>
                <w:t xml:space="preserve">[Online] </w:t>
              </w:r>
              <w:r>
                <w:rPr>
                  <w:noProof/>
                  <w:lang w:val="en-US"/>
                </w:rPr>
                <w:br/>
                <w:t xml:space="preserve">Available at: </w:t>
              </w:r>
              <w:r>
                <w:rPr>
                  <w:noProof/>
                  <w:u w:val="single"/>
                  <w:lang w:val="en-US"/>
                </w:rPr>
                <w:t>https://www.managementtoday.co.uk/brief-history-ryanair/any-other-business/article/1449458</w:t>
              </w:r>
              <w:r>
                <w:rPr>
                  <w:noProof/>
                  <w:lang w:val="en-US"/>
                </w:rPr>
                <w:br/>
                <w:t>[Accessed 07 March 2019].</w:t>
              </w:r>
            </w:p>
            <w:p w14:paraId="24A689B9" w14:textId="77777777" w:rsidR="000E4B35" w:rsidRDefault="000E4B35" w:rsidP="000E4B35">
              <w:pPr>
                <w:pStyle w:val="Bibliography"/>
                <w:rPr>
                  <w:noProof/>
                  <w:lang w:val="en-US"/>
                </w:rPr>
              </w:pPr>
              <w:r>
                <w:rPr>
                  <w:noProof/>
                  <w:lang w:val="en-US"/>
                </w:rPr>
                <w:t xml:space="preserve">Wiggins, K., 2018. </w:t>
              </w:r>
              <w:r>
                <w:rPr>
                  <w:i/>
                  <w:iCs/>
                  <w:noProof/>
                  <w:lang w:val="en-US"/>
                </w:rPr>
                <w:t xml:space="preserve">Ryanair's First Strike Is Getting Worse as Costs Keep Climbing. </w:t>
              </w:r>
              <w:r>
                <w:rPr>
                  <w:noProof/>
                  <w:lang w:val="en-US"/>
                </w:rPr>
                <w:t xml:space="preserve">[Online] </w:t>
              </w:r>
              <w:r>
                <w:rPr>
                  <w:noProof/>
                  <w:lang w:val="en-US"/>
                </w:rPr>
                <w:br/>
                <w:t xml:space="preserve">Available at: </w:t>
              </w:r>
              <w:r>
                <w:rPr>
                  <w:noProof/>
                  <w:u w:val="single"/>
                  <w:lang w:val="en-US"/>
                </w:rPr>
                <w:t>https://www.bloomberg.com/news/articles/2018-08-10/ryanair-s-strike-costs-mount-with-biggest-walkout-yet</w:t>
              </w:r>
              <w:r>
                <w:rPr>
                  <w:noProof/>
                  <w:lang w:val="en-US"/>
                </w:rPr>
                <w:br/>
                <w:t>[Accessed 18 March 2019].</w:t>
              </w:r>
            </w:p>
            <w:p w14:paraId="23FE4697" w14:textId="77777777" w:rsidR="000E4B35" w:rsidRDefault="000E4B35" w:rsidP="000E4B35">
              <w:pPr>
                <w:pStyle w:val="Bibliography"/>
                <w:rPr>
                  <w:noProof/>
                  <w:lang w:val="en-US"/>
                </w:rPr>
              </w:pPr>
              <w:r>
                <w:rPr>
                  <w:noProof/>
                  <w:lang w:val="en-US"/>
                </w:rPr>
                <w:t xml:space="preserve">Wright, R., 2017. </w:t>
              </w:r>
              <w:r>
                <w:rPr>
                  <w:i/>
                  <w:iCs/>
                  <w:noProof/>
                  <w:lang w:val="en-US"/>
                </w:rPr>
                <w:t xml:space="preserve">Ryanair profits hit by pound's weakness since Brexit vote. </w:t>
              </w:r>
              <w:r>
                <w:rPr>
                  <w:noProof/>
                  <w:lang w:val="en-US"/>
                </w:rPr>
                <w:t xml:space="preserve">[Online] </w:t>
              </w:r>
              <w:r>
                <w:rPr>
                  <w:noProof/>
                  <w:lang w:val="en-US"/>
                </w:rPr>
                <w:br/>
                <w:t xml:space="preserve">Available at: </w:t>
              </w:r>
              <w:r>
                <w:rPr>
                  <w:noProof/>
                  <w:u w:val="single"/>
                  <w:lang w:val="en-US"/>
                </w:rPr>
                <w:t>https://www.ft.com/content/8f170394-ec3d-11e6-930f-061b01e23655</w:t>
              </w:r>
              <w:r>
                <w:rPr>
                  <w:noProof/>
                  <w:lang w:val="en-US"/>
                </w:rPr>
                <w:br/>
                <w:t>[Accessed 18 March 2019].</w:t>
              </w:r>
            </w:p>
            <w:p w14:paraId="6CE6D429" w14:textId="77777777" w:rsidR="000E4B35" w:rsidRDefault="000E4B35" w:rsidP="000E4B35">
              <w:pPr>
                <w:pStyle w:val="Bibliography"/>
                <w:rPr>
                  <w:noProof/>
                  <w:lang w:val="en-US"/>
                </w:rPr>
              </w:pPr>
              <w:r>
                <w:rPr>
                  <w:noProof/>
                  <w:lang w:val="en-US"/>
                </w:rPr>
                <w:t xml:space="preserve">WW News, 2017. </w:t>
              </w:r>
              <w:r>
                <w:rPr>
                  <w:i/>
                  <w:iCs/>
                  <w:noProof/>
                  <w:lang w:val="en-US"/>
                </w:rPr>
                <w:t xml:space="preserve">Ryanair Cancel Effort To Improve Brand Image. </w:t>
              </w:r>
              <w:r>
                <w:rPr>
                  <w:noProof/>
                  <w:lang w:val="en-US"/>
                </w:rPr>
                <w:t xml:space="preserve">[Online] </w:t>
              </w:r>
              <w:r>
                <w:rPr>
                  <w:noProof/>
                  <w:lang w:val="en-US"/>
                </w:rPr>
                <w:br/>
                <w:t xml:space="preserve">Available at: </w:t>
              </w:r>
              <w:r>
                <w:rPr>
                  <w:noProof/>
                  <w:u w:val="single"/>
                  <w:lang w:val="en-US"/>
                </w:rPr>
                <w:t>https://waterfordwhispersnews.com/2017/09/18/ryanair-cancel-effort-to-improve-brand-image/</w:t>
              </w:r>
              <w:r>
                <w:rPr>
                  <w:noProof/>
                  <w:lang w:val="en-US"/>
                </w:rPr>
                <w:br/>
                <w:t>[Accessed 18 March 2019].</w:t>
              </w:r>
            </w:p>
            <w:p w14:paraId="6E6629C5" w14:textId="77777777" w:rsidR="000E4B35" w:rsidRDefault="000E4B35" w:rsidP="000E4B35">
              <w:pPr>
                <w:pStyle w:val="Bibliography"/>
                <w:rPr>
                  <w:noProof/>
                  <w:lang w:val="en-US"/>
                </w:rPr>
              </w:pPr>
              <w:r>
                <w:rPr>
                  <w:noProof/>
                  <w:lang w:val="en-US"/>
                </w:rPr>
                <w:t xml:space="preserve">zkjadoon, 2016. </w:t>
              </w:r>
              <w:r>
                <w:rPr>
                  <w:i/>
                  <w:iCs/>
                  <w:noProof/>
                  <w:lang w:val="en-US"/>
                </w:rPr>
                <w:t xml:space="preserve">Discuss the Grand Strategy Matrix Dimensions in Detail. </w:t>
              </w:r>
              <w:r>
                <w:rPr>
                  <w:noProof/>
                  <w:lang w:val="en-US"/>
                </w:rPr>
                <w:t xml:space="preserve">[Online] </w:t>
              </w:r>
              <w:r>
                <w:rPr>
                  <w:noProof/>
                  <w:lang w:val="en-US"/>
                </w:rPr>
                <w:br/>
                <w:t xml:space="preserve">Available at: </w:t>
              </w:r>
              <w:r>
                <w:rPr>
                  <w:noProof/>
                  <w:u w:val="single"/>
                  <w:lang w:val="en-US"/>
                </w:rPr>
                <w:t>http://www.businessstudynotes.com/finance/discuss-grand-strategy-matrix-dimensions-detail/</w:t>
              </w:r>
              <w:r>
                <w:rPr>
                  <w:noProof/>
                  <w:lang w:val="en-US"/>
                </w:rPr>
                <w:br/>
                <w:t>[Accessed 05 March 2019].</w:t>
              </w:r>
            </w:p>
            <w:p w14:paraId="1A169870" w14:textId="7782FF97" w:rsidR="000E4B35" w:rsidRDefault="000E4B35" w:rsidP="000E4B35">
              <w:r>
                <w:rPr>
                  <w:b/>
                  <w:bCs/>
                  <w:noProof/>
                </w:rPr>
                <w:fldChar w:fldCharType="end"/>
              </w:r>
            </w:p>
          </w:sdtContent>
        </w:sdt>
      </w:sdtContent>
    </w:sdt>
    <w:p w14:paraId="7542AF79" w14:textId="77777777" w:rsidR="000E4B35" w:rsidRPr="000E4B35" w:rsidRDefault="000E4B35" w:rsidP="000E4B35">
      <w:pPr>
        <w:rPr>
          <w:sz w:val="24"/>
        </w:rPr>
      </w:pPr>
    </w:p>
    <w:p w14:paraId="404602EB" w14:textId="281C9C50" w:rsidR="00002E5B" w:rsidRPr="002F5D8F" w:rsidRDefault="00002E5B" w:rsidP="002F5D8F">
      <w:pPr>
        <w:rPr>
          <w:sz w:val="24"/>
        </w:rPr>
      </w:pPr>
    </w:p>
    <w:sectPr w:rsidR="00002E5B" w:rsidRPr="002F5D8F" w:rsidSect="00CC1907">
      <w:footerReference w:type="default" r:id="rId46"/>
      <w:pgSz w:w="11906" w:h="16838"/>
      <w:pgMar w:top="1418" w:right="907" w:bottom="1418" w:left="907"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4BB241" w14:textId="77777777" w:rsidR="00135B71" w:rsidRDefault="00135B71" w:rsidP="00E01C74">
      <w:pPr>
        <w:spacing w:after="0" w:line="240" w:lineRule="auto"/>
      </w:pPr>
      <w:r>
        <w:separator/>
      </w:r>
    </w:p>
  </w:endnote>
  <w:endnote w:type="continuationSeparator" w:id="0">
    <w:p w14:paraId="1E7FD6E9" w14:textId="77777777" w:rsidR="00135B71" w:rsidRDefault="00135B71" w:rsidP="00E01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779270"/>
      <w:docPartObj>
        <w:docPartGallery w:val="Page Numbers (Bottom of Page)"/>
        <w:docPartUnique/>
      </w:docPartObj>
    </w:sdtPr>
    <w:sdtEndPr>
      <w:rPr>
        <w:noProof/>
      </w:rPr>
    </w:sdtEndPr>
    <w:sdtContent>
      <w:p w14:paraId="7167EE4A" w14:textId="5C6AE3AC" w:rsidR="00DC4CF6" w:rsidRDefault="00DC4C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099F5A" w14:textId="77777777" w:rsidR="00DC4CF6" w:rsidRDefault="00DC4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F2C11" w14:textId="77777777" w:rsidR="00135B71" w:rsidRDefault="00135B71" w:rsidP="00E01C74">
      <w:pPr>
        <w:spacing w:after="0" w:line="240" w:lineRule="auto"/>
      </w:pPr>
      <w:r>
        <w:separator/>
      </w:r>
    </w:p>
  </w:footnote>
  <w:footnote w:type="continuationSeparator" w:id="0">
    <w:p w14:paraId="69213D1B" w14:textId="77777777" w:rsidR="00135B71" w:rsidRDefault="00135B71" w:rsidP="00E01C74">
      <w:pPr>
        <w:spacing w:after="0" w:line="240" w:lineRule="auto"/>
      </w:pPr>
      <w:r>
        <w:continuationSeparator/>
      </w:r>
    </w:p>
  </w:footnote>
  <w:footnote w:id="1">
    <w:p w14:paraId="54FBEEE5" w14:textId="64AAF432" w:rsidR="00DC4CF6" w:rsidRPr="00754341" w:rsidRDefault="00DC4CF6">
      <w:pPr>
        <w:pStyle w:val="FootnoteText"/>
        <w:rPr>
          <w:sz w:val="18"/>
        </w:rPr>
      </w:pPr>
      <w:r w:rsidRPr="00754341">
        <w:rPr>
          <w:rStyle w:val="FootnoteReference"/>
          <w:sz w:val="18"/>
        </w:rPr>
        <w:footnoteRef/>
      </w:r>
      <w:r w:rsidRPr="00754341">
        <w:rPr>
          <w:sz w:val="18"/>
        </w:rPr>
        <w:t xml:space="preserve"> Financial Strength</w:t>
      </w:r>
    </w:p>
  </w:footnote>
  <w:footnote w:id="2">
    <w:p w14:paraId="6F3BBFED" w14:textId="43FF7F60" w:rsidR="00DC4CF6" w:rsidRPr="00754341" w:rsidRDefault="00DC4CF6">
      <w:pPr>
        <w:pStyle w:val="FootnoteText"/>
        <w:rPr>
          <w:sz w:val="18"/>
        </w:rPr>
      </w:pPr>
      <w:r w:rsidRPr="00754341">
        <w:rPr>
          <w:rStyle w:val="FootnoteReference"/>
          <w:sz w:val="18"/>
        </w:rPr>
        <w:footnoteRef/>
      </w:r>
      <w:r w:rsidRPr="00754341">
        <w:rPr>
          <w:sz w:val="18"/>
        </w:rPr>
        <w:t xml:space="preserve"> Competitive Advantage</w:t>
      </w:r>
    </w:p>
  </w:footnote>
  <w:footnote w:id="3">
    <w:p w14:paraId="01D1F6F2" w14:textId="1067D056" w:rsidR="00DC4CF6" w:rsidRPr="00754341" w:rsidRDefault="00DC4CF6">
      <w:pPr>
        <w:pStyle w:val="FootnoteText"/>
        <w:rPr>
          <w:sz w:val="18"/>
        </w:rPr>
      </w:pPr>
      <w:r w:rsidRPr="00754341">
        <w:rPr>
          <w:rStyle w:val="FootnoteReference"/>
          <w:sz w:val="18"/>
        </w:rPr>
        <w:footnoteRef/>
      </w:r>
      <w:r w:rsidRPr="00754341">
        <w:rPr>
          <w:sz w:val="18"/>
        </w:rPr>
        <w:t xml:space="preserve"> Industry Strength</w:t>
      </w:r>
    </w:p>
  </w:footnote>
  <w:footnote w:id="4">
    <w:p w14:paraId="31038AF0" w14:textId="0D9E2589" w:rsidR="00DC4CF6" w:rsidRDefault="00DC4CF6">
      <w:pPr>
        <w:pStyle w:val="FootnoteText"/>
      </w:pPr>
      <w:r w:rsidRPr="00754341">
        <w:rPr>
          <w:rStyle w:val="FootnoteReference"/>
          <w:sz w:val="18"/>
        </w:rPr>
        <w:footnoteRef/>
      </w:r>
      <w:r w:rsidRPr="00754341">
        <w:rPr>
          <w:sz w:val="18"/>
        </w:rPr>
        <w:t xml:space="preserve"> Environmental Stability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F0B2F"/>
    <w:multiLevelType w:val="hybridMultilevel"/>
    <w:tmpl w:val="842C111A"/>
    <w:lvl w:ilvl="0" w:tplc="6D1065D0">
      <w:start w:val="1"/>
      <w:numFmt w:val="decimal"/>
      <w:lvlText w:val="%1."/>
      <w:lvlJc w:val="left"/>
      <w:pPr>
        <w:tabs>
          <w:tab w:val="num" w:pos="720"/>
        </w:tabs>
        <w:ind w:left="720" w:hanging="360"/>
      </w:pPr>
    </w:lvl>
    <w:lvl w:ilvl="1" w:tplc="3F983482" w:tentative="1">
      <w:start w:val="1"/>
      <w:numFmt w:val="decimal"/>
      <w:lvlText w:val="%2."/>
      <w:lvlJc w:val="left"/>
      <w:pPr>
        <w:tabs>
          <w:tab w:val="num" w:pos="1440"/>
        </w:tabs>
        <w:ind w:left="1440" w:hanging="360"/>
      </w:pPr>
    </w:lvl>
    <w:lvl w:ilvl="2" w:tplc="C6CC237C" w:tentative="1">
      <w:start w:val="1"/>
      <w:numFmt w:val="decimal"/>
      <w:lvlText w:val="%3."/>
      <w:lvlJc w:val="left"/>
      <w:pPr>
        <w:tabs>
          <w:tab w:val="num" w:pos="2160"/>
        </w:tabs>
        <w:ind w:left="2160" w:hanging="360"/>
      </w:pPr>
    </w:lvl>
    <w:lvl w:ilvl="3" w:tplc="D0F4BDD0" w:tentative="1">
      <w:start w:val="1"/>
      <w:numFmt w:val="decimal"/>
      <w:lvlText w:val="%4."/>
      <w:lvlJc w:val="left"/>
      <w:pPr>
        <w:tabs>
          <w:tab w:val="num" w:pos="2880"/>
        </w:tabs>
        <w:ind w:left="2880" w:hanging="360"/>
      </w:pPr>
    </w:lvl>
    <w:lvl w:ilvl="4" w:tplc="4860076E" w:tentative="1">
      <w:start w:val="1"/>
      <w:numFmt w:val="decimal"/>
      <w:lvlText w:val="%5."/>
      <w:lvlJc w:val="left"/>
      <w:pPr>
        <w:tabs>
          <w:tab w:val="num" w:pos="3600"/>
        </w:tabs>
        <w:ind w:left="3600" w:hanging="360"/>
      </w:pPr>
    </w:lvl>
    <w:lvl w:ilvl="5" w:tplc="77D2241A" w:tentative="1">
      <w:start w:val="1"/>
      <w:numFmt w:val="decimal"/>
      <w:lvlText w:val="%6."/>
      <w:lvlJc w:val="left"/>
      <w:pPr>
        <w:tabs>
          <w:tab w:val="num" w:pos="4320"/>
        </w:tabs>
        <w:ind w:left="4320" w:hanging="360"/>
      </w:pPr>
    </w:lvl>
    <w:lvl w:ilvl="6" w:tplc="3F60ADFC" w:tentative="1">
      <w:start w:val="1"/>
      <w:numFmt w:val="decimal"/>
      <w:lvlText w:val="%7."/>
      <w:lvlJc w:val="left"/>
      <w:pPr>
        <w:tabs>
          <w:tab w:val="num" w:pos="5040"/>
        </w:tabs>
        <w:ind w:left="5040" w:hanging="360"/>
      </w:pPr>
    </w:lvl>
    <w:lvl w:ilvl="7" w:tplc="4570577C" w:tentative="1">
      <w:start w:val="1"/>
      <w:numFmt w:val="decimal"/>
      <w:lvlText w:val="%8."/>
      <w:lvlJc w:val="left"/>
      <w:pPr>
        <w:tabs>
          <w:tab w:val="num" w:pos="5760"/>
        </w:tabs>
        <w:ind w:left="5760" w:hanging="360"/>
      </w:pPr>
    </w:lvl>
    <w:lvl w:ilvl="8" w:tplc="9252CFB4" w:tentative="1">
      <w:start w:val="1"/>
      <w:numFmt w:val="decimal"/>
      <w:lvlText w:val="%9."/>
      <w:lvlJc w:val="left"/>
      <w:pPr>
        <w:tabs>
          <w:tab w:val="num" w:pos="6480"/>
        </w:tabs>
        <w:ind w:left="6480" w:hanging="360"/>
      </w:pPr>
    </w:lvl>
  </w:abstractNum>
  <w:abstractNum w:abstractNumId="1" w15:restartNumberingAfterBreak="0">
    <w:nsid w:val="280760DD"/>
    <w:multiLevelType w:val="hybridMultilevel"/>
    <w:tmpl w:val="9F2A9650"/>
    <w:lvl w:ilvl="0" w:tplc="F4142948">
      <w:start w:val="1"/>
      <w:numFmt w:val="decimal"/>
      <w:lvlText w:val="%1."/>
      <w:lvlJc w:val="left"/>
      <w:pPr>
        <w:tabs>
          <w:tab w:val="num" w:pos="720"/>
        </w:tabs>
        <w:ind w:left="720" w:hanging="360"/>
      </w:pPr>
    </w:lvl>
    <w:lvl w:ilvl="1" w:tplc="051E8AFC" w:tentative="1">
      <w:start w:val="1"/>
      <w:numFmt w:val="decimal"/>
      <w:lvlText w:val="%2."/>
      <w:lvlJc w:val="left"/>
      <w:pPr>
        <w:tabs>
          <w:tab w:val="num" w:pos="1440"/>
        </w:tabs>
        <w:ind w:left="1440" w:hanging="360"/>
      </w:pPr>
    </w:lvl>
    <w:lvl w:ilvl="2" w:tplc="866A1EEA" w:tentative="1">
      <w:start w:val="1"/>
      <w:numFmt w:val="decimal"/>
      <w:lvlText w:val="%3."/>
      <w:lvlJc w:val="left"/>
      <w:pPr>
        <w:tabs>
          <w:tab w:val="num" w:pos="2160"/>
        </w:tabs>
        <w:ind w:left="2160" w:hanging="360"/>
      </w:pPr>
    </w:lvl>
    <w:lvl w:ilvl="3" w:tplc="548E6572" w:tentative="1">
      <w:start w:val="1"/>
      <w:numFmt w:val="decimal"/>
      <w:lvlText w:val="%4."/>
      <w:lvlJc w:val="left"/>
      <w:pPr>
        <w:tabs>
          <w:tab w:val="num" w:pos="2880"/>
        </w:tabs>
        <w:ind w:left="2880" w:hanging="360"/>
      </w:pPr>
    </w:lvl>
    <w:lvl w:ilvl="4" w:tplc="44E214F8" w:tentative="1">
      <w:start w:val="1"/>
      <w:numFmt w:val="decimal"/>
      <w:lvlText w:val="%5."/>
      <w:lvlJc w:val="left"/>
      <w:pPr>
        <w:tabs>
          <w:tab w:val="num" w:pos="3600"/>
        </w:tabs>
        <w:ind w:left="3600" w:hanging="360"/>
      </w:pPr>
    </w:lvl>
    <w:lvl w:ilvl="5" w:tplc="E6A6168E" w:tentative="1">
      <w:start w:val="1"/>
      <w:numFmt w:val="decimal"/>
      <w:lvlText w:val="%6."/>
      <w:lvlJc w:val="left"/>
      <w:pPr>
        <w:tabs>
          <w:tab w:val="num" w:pos="4320"/>
        </w:tabs>
        <w:ind w:left="4320" w:hanging="360"/>
      </w:pPr>
    </w:lvl>
    <w:lvl w:ilvl="6" w:tplc="96D4D7DA" w:tentative="1">
      <w:start w:val="1"/>
      <w:numFmt w:val="decimal"/>
      <w:lvlText w:val="%7."/>
      <w:lvlJc w:val="left"/>
      <w:pPr>
        <w:tabs>
          <w:tab w:val="num" w:pos="5040"/>
        </w:tabs>
        <w:ind w:left="5040" w:hanging="360"/>
      </w:pPr>
    </w:lvl>
    <w:lvl w:ilvl="7" w:tplc="78E0C09A" w:tentative="1">
      <w:start w:val="1"/>
      <w:numFmt w:val="decimal"/>
      <w:lvlText w:val="%8."/>
      <w:lvlJc w:val="left"/>
      <w:pPr>
        <w:tabs>
          <w:tab w:val="num" w:pos="5760"/>
        </w:tabs>
        <w:ind w:left="5760" w:hanging="360"/>
      </w:pPr>
    </w:lvl>
    <w:lvl w:ilvl="8" w:tplc="8CFE4FE4" w:tentative="1">
      <w:start w:val="1"/>
      <w:numFmt w:val="decimal"/>
      <w:lvlText w:val="%9."/>
      <w:lvlJc w:val="left"/>
      <w:pPr>
        <w:tabs>
          <w:tab w:val="num" w:pos="6480"/>
        </w:tabs>
        <w:ind w:left="6480" w:hanging="360"/>
      </w:pPr>
    </w:lvl>
  </w:abstractNum>
  <w:abstractNum w:abstractNumId="2" w15:restartNumberingAfterBreak="0">
    <w:nsid w:val="5BE814E6"/>
    <w:multiLevelType w:val="hybridMultilevel"/>
    <w:tmpl w:val="C7BE4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DB1FE5"/>
    <w:multiLevelType w:val="hybridMultilevel"/>
    <w:tmpl w:val="B2D29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2265F4"/>
    <w:multiLevelType w:val="hybridMultilevel"/>
    <w:tmpl w:val="9DB22190"/>
    <w:lvl w:ilvl="0" w:tplc="CAB89E0C">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61436E"/>
    <w:multiLevelType w:val="hybridMultilevel"/>
    <w:tmpl w:val="403C9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D0460"/>
    <w:multiLevelType w:val="hybridMultilevel"/>
    <w:tmpl w:val="D2F82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3C5DAC"/>
    <w:multiLevelType w:val="hybridMultilevel"/>
    <w:tmpl w:val="ED509BDE"/>
    <w:lvl w:ilvl="0" w:tplc="494A08C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374718"/>
    <w:multiLevelType w:val="hybridMultilevel"/>
    <w:tmpl w:val="53D23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901195"/>
    <w:multiLevelType w:val="hybridMultilevel"/>
    <w:tmpl w:val="D2F82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3"/>
  </w:num>
  <w:num w:numId="4">
    <w:abstractNumId w:val="2"/>
  </w:num>
  <w:num w:numId="5">
    <w:abstractNumId w:val="6"/>
  </w:num>
  <w:num w:numId="6">
    <w:abstractNumId w:val="9"/>
  </w:num>
  <w:num w:numId="7">
    <w:abstractNumId w:val="0"/>
  </w:num>
  <w:num w:numId="8">
    <w:abstractNumId w:val="8"/>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70C"/>
    <w:rsid w:val="00002E5B"/>
    <w:rsid w:val="000065E8"/>
    <w:rsid w:val="00010756"/>
    <w:rsid w:val="000118DA"/>
    <w:rsid w:val="00053E52"/>
    <w:rsid w:val="00060CD2"/>
    <w:rsid w:val="00063B3E"/>
    <w:rsid w:val="0008595C"/>
    <w:rsid w:val="000D1A37"/>
    <w:rsid w:val="000D363C"/>
    <w:rsid w:val="000E093E"/>
    <w:rsid w:val="000E4B35"/>
    <w:rsid w:val="000F0AC1"/>
    <w:rsid w:val="0010020F"/>
    <w:rsid w:val="00110CA5"/>
    <w:rsid w:val="00135B71"/>
    <w:rsid w:val="00164816"/>
    <w:rsid w:val="001672F4"/>
    <w:rsid w:val="00176DBC"/>
    <w:rsid w:val="00176EAE"/>
    <w:rsid w:val="001A766D"/>
    <w:rsid w:val="001D6A74"/>
    <w:rsid w:val="001E50CE"/>
    <w:rsid w:val="00220296"/>
    <w:rsid w:val="00224E7C"/>
    <w:rsid w:val="00244328"/>
    <w:rsid w:val="00257EED"/>
    <w:rsid w:val="002624BE"/>
    <w:rsid w:val="00262A81"/>
    <w:rsid w:val="002A5772"/>
    <w:rsid w:val="002E2DBA"/>
    <w:rsid w:val="002E3416"/>
    <w:rsid w:val="002F5D8F"/>
    <w:rsid w:val="00311EBA"/>
    <w:rsid w:val="00345E66"/>
    <w:rsid w:val="003619A9"/>
    <w:rsid w:val="00377149"/>
    <w:rsid w:val="0038670C"/>
    <w:rsid w:val="003905D4"/>
    <w:rsid w:val="00391B95"/>
    <w:rsid w:val="003955AA"/>
    <w:rsid w:val="0039689B"/>
    <w:rsid w:val="003A3343"/>
    <w:rsid w:val="003C0F6D"/>
    <w:rsid w:val="003D00B1"/>
    <w:rsid w:val="003D1919"/>
    <w:rsid w:val="003D1AD5"/>
    <w:rsid w:val="003D3623"/>
    <w:rsid w:val="003E4FE7"/>
    <w:rsid w:val="004007EC"/>
    <w:rsid w:val="004069C7"/>
    <w:rsid w:val="00415C9E"/>
    <w:rsid w:val="004264F6"/>
    <w:rsid w:val="00482A26"/>
    <w:rsid w:val="00484950"/>
    <w:rsid w:val="00492EEC"/>
    <w:rsid w:val="00495006"/>
    <w:rsid w:val="004A7C4C"/>
    <w:rsid w:val="004B053E"/>
    <w:rsid w:val="004C487D"/>
    <w:rsid w:val="004D3486"/>
    <w:rsid w:val="004D44ED"/>
    <w:rsid w:val="004F333E"/>
    <w:rsid w:val="004F6478"/>
    <w:rsid w:val="00553C92"/>
    <w:rsid w:val="00570896"/>
    <w:rsid w:val="00570931"/>
    <w:rsid w:val="00573487"/>
    <w:rsid w:val="00573A03"/>
    <w:rsid w:val="00585062"/>
    <w:rsid w:val="00597DFE"/>
    <w:rsid w:val="005B438D"/>
    <w:rsid w:val="005C1477"/>
    <w:rsid w:val="005C53E7"/>
    <w:rsid w:val="005F1129"/>
    <w:rsid w:val="00611E0A"/>
    <w:rsid w:val="006151A9"/>
    <w:rsid w:val="006201F5"/>
    <w:rsid w:val="00663D0B"/>
    <w:rsid w:val="00671E53"/>
    <w:rsid w:val="00685B57"/>
    <w:rsid w:val="006C125E"/>
    <w:rsid w:val="006D5BC4"/>
    <w:rsid w:val="006F7F95"/>
    <w:rsid w:val="00707C2B"/>
    <w:rsid w:val="00714A72"/>
    <w:rsid w:val="00735236"/>
    <w:rsid w:val="007362E0"/>
    <w:rsid w:val="00744E46"/>
    <w:rsid w:val="007466BA"/>
    <w:rsid w:val="00754341"/>
    <w:rsid w:val="007736E0"/>
    <w:rsid w:val="007871D4"/>
    <w:rsid w:val="007A42B6"/>
    <w:rsid w:val="007C24C6"/>
    <w:rsid w:val="007F7FC6"/>
    <w:rsid w:val="0081051E"/>
    <w:rsid w:val="00830631"/>
    <w:rsid w:val="00833CA3"/>
    <w:rsid w:val="00843AED"/>
    <w:rsid w:val="00857682"/>
    <w:rsid w:val="00865B29"/>
    <w:rsid w:val="00875C32"/>
    <w:rsid w:val="008769A0"/>
    <w:rsid w:val="00882AB8"/>
    <w:rsid w:val="0089216B"/>
    <w:rsid w:val="008A7136"/>
    <w:rsid w:val="008C3E19"/>
    <w:rsid w:val="008E2D88"/>
    <w:rsid w:val="008E48D0"/>
    <w:rsid w:val="0092075D"/>
    <w:rsid w:val="00921829"/>
    <w:rsid w:val="00923EDA"/>
    <w:rsid w:val="00927228"/>
    <w:rsid w:val="00937B07"/>
    <w:rsid w:val="00952C62"/>
    <w:rsid w:val="00955AE1"/>
    <w:rsid w:val="00957F26"/>
    <w:rsid w:val="0096704B"/>
    <w:rsid w:val="00992916"/>
    <w:rsid w:val="009B622F"/>
    <w:rsid w:val="009C1556"/>
    <w:rsid w:val="009D029B"/>
    <w:rsid w:val="009D742F"/>
    <w:rsid w:val="009E428E"/>
    <w:rsid w:val="009E5773"/>
    <w:rsid w:val="00A01CF8"/>
    <w:rsid w:val="00A03475"/>
    <w:rsid w:val="00A1330F"/>
    <w:rsid w:val="00A4000A"/>
    <w:rsid w:val="00A655EB"/>
    <w:rsid w:val="00A73114"/>
    <w:rsid w:val="00AA0D92"/>
    <w:rsid w:val="00AA0EEF"/>
    <w:rsid w:val="00AD713A"/>
    <w:rsid w:val="00AE74AD"/>
    <w:rsid w:val="00AF0C64"/>
    <w:rsid w:val="00AF5EAD"/>
    <w:rsid w:val="00B00EF0"/>
    <w:rsid w:val="00B10580"/>
    <w:rsid w:val="00B25BD6"/>
    <w:rsid w:val="00B4232E"/>
    <w:rsid w:val="00B54FD7"/>
    <w:rsid w:val="00B55B94"/>
    <w:rsid w:val="00B63D83"/>
    <w:rsid w:val="00B652CE"/>
    <w:rsid w:val="00B714BA"/>
    <w:rsid w:val="00B93DF3"/>
    <w:rsid w:val="00BB0152"/>
    <w:rsid w:val="00BB20B2"/>
    <w:rsid w:val="00BE45A4"/>
    <w:rsid w:val="00C006D0"/>
    <w:rsid w:val="00C304E6"/>
    <w:rsid w:val="00C36B3F"/>
    <w:rsid w:val="00C52C1C"/>
    <w:rsid w:val="00C702E2"/>
    <w:rsid w:val="00C717D9"/>
    <w:rsid w:val="00C8405F"/>
    <w:rsid w:val="00CC1907"/>
    <w:rsid w:val="00CC7CD4"/>
    <w:rsid w:val="00CC7D14"/>
    <w:rsid w:val="00CD2844"/>
    <w:rsid w:val="00CD29A8"/>
    <w:rsid w:val="00CD583F"/>
    <w:rsid w:val="00D0107C"/>
    <w:rsid w:val="00D06A45"/>
    <w:rsid w:val="00D15798"/>
    <w:rsid w:val="00D2105B"/>
    <w:rsid w:val="00D65772"/>
    <w:rsid w:val="00D73CB1"/>
    <w:rsid w:val="00D93630"/>
    <w:rsid w:val="00D9674E"/>
    <w:rsid w:val="00D96F86"/>
    <w:rsid w:val="00DB1D7F"/>
    <w:rsid w:val="00DC4CF6"/>
    <w:rsid w:val="00DF1CC8"/>
    <w:rsid w:val="00E01C74"/>
    <w:rsid w:val="00E07BCF"/>
    <w:rsid w:val="00E13C68"/>
    <w:rsid w:val="00E20BA8"/>
    <w:rsid w:val="00E23B6A"/>
    <w:rsid w:val="00E2524D"/>
    <w:rsid w:val="00E25560"/>
    <w:rsid w:val="00E26821"/>
    <w:rsid w:val="00E40147"/>
    <w:rsid w:val="00E432C9"/>
    <w:rsid w:val="00E659B9"/>
    <w:rsid w:val="00E8371B"/>
    <w:rsid w:val="00E85071"/>
    <w:rsid w:val="00EA12C2"/>
    <w:rsid w:val="00EA2A33"/>
    <w:rsid w:val="00EA4774"/>
    <w:rsid w:val="00ED41BE"/>
    <w:rsid w:val="00ED6B8A"/>
    <w:rsid w:val="00EE7A74"/>
    <w:rsid w:val="00F42E43"/>
    <w:rsid w:val="00F511BD"/>
    <w:rsid w:val="00F70776"/>
    <w:rsid w:val="00FC410A"/>
    <w:rsid w:val="00FC7F5A"/>
    <w:rsid w:val="00FD6CDC"/>
    <w:rsid w:val="00FE0B8B"/>
    <w:rsid w:val="00FE3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2E2F07"/>
  <w15:chartTrackingRefBased/>
  <w15:docId w15:val="{62F6F3D4-9721-47DF-B692-B32E0E5AF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B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67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670C"/>
    <w:rPr>
      <w:rFonts w:eastAsiaTheme="minorEastAsia"/>
      <w:lang w:val="en-US"/>
    </w:rPr>
  </w:style>
  <w:style w:type="paragraph" w:styleId="IntenseQuote">
    <w:name w:val="Intense Quote"/>
    <w:basedOn w:val="Normal"/>
    <w:next w:val="Normal"/>
    <w:link w:val="IntenseQuoteChar"/>
    <w:uiPriority w:val="30"/>
    <w:qFormat/>
    <w:rsid w:val="004C487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C487D"/>
    <w:rPr>
      <w:i/>
      <w:iCs/>
      <w:color w:val="4472C4" w:themeColor="accent1"/>
    </w:rPr>
  </w:style>
  <w:style w:type="paragraph" w:styleId="FootnoteText">
    <w:name w:val="footnote text"/>
    <w:basedOn w:val="Normal"/>
    <w:link w:val="FootnoteTextChar"/>
    <w:uiPriority w:val="99"/>
    <w:semiHidden/>
    <w:unhideWhenUsed/>
    <w:rsid w:val="00E01C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1C74"/>
    <w:rPr>
      <w:sz w:val="20"/>
      <w:szCs w:val="20"/>
    </w:rPr>
  </w:style>
  <w:style w:type="character" w:styleId="FootnoteReference">
    <w:name w:val="footnote reference"/>
    <w:basedOn w:val="DefaultParagraphFont"/>
    <w:uiPriority w:val="99"/>
    <w:semiHidden/>
    <w:unhideWhenUsed/>
    <w:rsid w:val="00E01C74"/>
    <w:rPr>
      <w:vertAlign w:val="superscript"/>
    </w:rPr>
  </w:style>
  <w:style w:type="paragraph" w:styleId="Header">
    <w:name w:val="header"/>
    <w:basedOn w:val="Normal"/>
    <w:link w:val="HeaderChar"/>
    <w:uiPriority w:val="99"/>
    <w:unhideWhenUsed/>
    <w:rsid w:val="009D7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42F"/>
  </w:style>
  <w:style w:type="paragraph" w:styleId="Footer">
    <w:name w:val="footer"/>
    <w:basedOn w:val="Normal"/>
    <w:link w:val="FooterChar"/>
    <w:uiPriority w:val="99"/>
    <w:unhideWhenUsed/>
    <w:rsid w:val="009D7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42F"/>
  </w:style>
  <w:style w:type="character" w:styleId="Hyperlink">
    <w:name w:val="Hyperlink"/>
    <w:basedOn w:val="DefaultParagraphFont"/>
    <w:uiPriority w:val="99"/>
    <w:unhideWhenUsed/>
    <w:rsid w:val="00B4232E"/>
    <w:rPr>
      <w:color w:val="0563C1" w:themeColor="hyperlink"/>
      <w:u w:val="single"/>
    </w:rPr>
  </w:style>
  <w:style w:type="character" w:styleId="UnresolvedMention">
    <w:name w:val="Unresolved Mention"/>
    <w:basedOn w:val="DefaultParagraphFont"/>
    <w:uiPriority w:val="99"/>
    <w:semiHidden/>
    <w:unhideWhenUsed/>
    <w:rsid w:val="00B4232E"/>
    <w:rPr>
      <w:color w:val="605E5C"/>
      <w:shd w:val="clear" w:color="auto" w:fill="E1DFDD"/>
    </w:rPr>
  </w:style>
  <w:style w:type="paragraph" w:styleId="ListParagraph">
    <w:name w:val="List Paragraph"/>
    <w:basedOn w:val="Normal"/>
    <w:uiPriority w:val="34"/>
    <w:qFormat/>
    <w:rsid w:val="004F333E"/>
    <w:pPr>
      <w:ind w:left="720"/>
      <w:contextualSpacing/>
    </w:pPr>
  </w:style>
  <w:style w:type="character" w:styleId="FollowedHyperlink">
    <w:name w:val="FollowedHyperlink"/>
    <w:basedOn w:val="DefaultParagraphFont"/>
    <w:uiPriority w:val="99"/>
    <w:semiHidden/>
    <w:unhideWhenUsed/>
    <w:rsid w:val="00C717D9"/>
    <w:rPr>
      <w:color w:val="954F72" w:themeColor="followedHyperlink"/>
      <w:u w:val="single"/>
    </w:rPr>
  </w:style>
  <w:style w:type="character" w:customStyle="1" w:styleId="Heading1Char">
    <w:name w:val="Heading 1 Char"/>
    <w:basedOn w:val="DefaultParagraphFont"/>
    <w:link w:val="Heading1"/>
    <w:uiPriority w:val="9"/>
    <w:rsid w:val="000E4B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E4B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17456">
      <w:bodyDiv w:val="1"/>
      <w:marLeft w:val="0"/>
      <w:marRight w:val="0"/>
      <w:marTop w:val="0"/>
      <w:marBottom w:val="0"/>
      <w:divBdr>
        <w:top w:val="none" w:sz="0" w:space="0" w:color="auto"/>
        <w:left w:val="none" w:sz="0" w:space="0" w:color="auto"/>
        <w:bottom w:val="none" w:sz="0" w:space="0" w:color="auto"/>
        <w:right w:val="none" w:sz="0" w:space="0" w:color="auto"/>
      </w:divBdr>
    </w:div>
    <w:div w:id="62341557">
      <w:bodyDiv w:val="1"/>
      <w:marLeft w:val="0"/>
      <w:marRight w:val="0"/>
      <w:marTop w:val="0"/>
      <w:marBottom w:val="0"/>
      <w:divBdr>
        <w:top w:val="none" w:sz="0" w:space="0" w:color="auto"/>
        <w:left w:val="none" w:sz="0" w:space="0" w:color="auto"/>
        <w:bottom w:val="none" w:sz="0" w:space="0" w:color="auto"/>
        <w:right w:val="none" w:sz="0" w:space="0" w:color="auto"/>
      </w:divBdr>
    </w:div>
    <w:div w:id="65231335">
      <w:bodyDiv w:val="1"/>
      <w:marLeft w:val="0"/>
      <w:marRight w:val="0"/>
      <w:marTop w:val="0"/>
      <w:marBottom w:val="0"/>
      <w:divBdr>
        <w:top w:val="none" w:sz="0" w:space="0" w:color="auto"/>
        <w:left w:val="none" w:sz="0" w:space="0" w:color="auto"/>
        <w:bottom w:val="none" w:sz="0" w:space="0" w:color="auto"/>
        <w:right w:val="none" w:sz="0" w:space="0" w:color="auto"/>
      </w:divBdr>
    </w:div>
    <w:div w:id="74788893">
      <w:bodyDiv w:val="1"/>
      <w:marLeft w:val="0"/>
      <w:marRight w:val="0"/>
      <w:marTop w:val="0"/>
      <w:marBottom w:val="0"/>
      <w:divBdr>
        <w:top w:val="none" w:sz="0" w:space="0" w:color="auto"/>
        <w:left w:val="none" w:sz="0" w:space="0" w:color="auto"/>
        <w:bottom w:val="none" w:sz="0" w:space="0" w:color="auto"/>
        <w:right w:val="none" w:sz="0" w:space="0" w:color="auto"/>
      </w:divBdr>
    </w:div>
    <w:div w:id="106892150">
      <w:bodyDiv w:val="1"/>
      <w:marLeft w:val="0"/>
      <w:marRight w:val="0"/>
      <w:marTop w:val="0"/>
      <w:marBottom w:val="0"/>
      <w:divBdr>
        <w:top w:val="none" w:sz="0" w:space="0" w:color="auto"/>
        <w:left w:val="none" w:sz="0" w:space="0" w:color="auto"/>
        <w:bottom w:val="none" w:sz="0" w:space="0" w:color="auto"/>
        <w:right w:val="none" w:sz="0" w:space="0" w:color="auto"/>
      </w:divBdr>
    </w:div>
    <w:div w:id="107506918">
      <w:bodyDiv w:val="1"/>
      <w:marLeft w:val="0"/>
      <w:marRight w:val="0"/>
      <w:marTop w:val="0"/>
      <w:marBottom w:val="0"/>
      <w:divBdr>
        <w:top w:val="none" w:sz="0" w:space="0" w:color="auto"/>
        <w:left w:val="none" w:sz="0" w:space="0" w:color="auto"/>
        <w:bottom w:val="none" w:sz="0" w:space="0" w:color="auto"/>
        <w:right w:val="none" w:sz="0" w:space="0" w:color="auto"/>
      </w:divBdr>
    </w:div>
    <w:div w:id="138765259">
      <w:bodyDiv w:val="1"/>
      <w:marLeft w:val="0"/>
      <w:marRight w:val="0"/>
      <w:marTop w:val="0"/>
      <w:marBottom w:val="0"/>
      <w:divBdr>
        <w:top w:val="none" w:sz="0" w:space="0" w:color="auto"/>
        <w:left w:val="none" w:sz="0" w:space="0" w:color="auto"/>
        <w:bottom w:val="none" w:sz="0" w:space="0" w:color="auto"/>
        <w:right w:val="none" w:sz="0" w:space="0" w:color="auto"/>
      </w:divBdr>
    </w:div>
    <w:div w:id="154229713">
      <w:bodyDiv w:val="1"/>
      <w:marLeft w:val="0"/>
      <w:marRight w:val="0"/>
      <w:marTop w:val="0"/>
      <w:marBottom w:val="0"/>
      <w:divBdr>
        <w:top w:val="none" w:sz="0" w:space="0" w:color="auto"/>
        <w:left w:val="none" w:sz="0" w:space="0" w:color="auto"/>
        <w:bottom w:val="none" w:sz="0" w:space="0" w:color="auto"/>
        <w:right w:val="none" w:sz="0" w:space="0" w:color="auto"/>
      </w:divBdr>
    </w:div>
    <w:div w:id="170144009">
      <w:bodyDiv w:val="1"/>
      <w:marLeft w:val="0"/>
      <w:marRight w:val="0"/>
      <w:marTop w:val="0"/>
      <w:marBottom w:val="0"/>
      <w:divBdr>
        <w:top w:val="none" w:sz="0" w:space="0" w:color="auto"/>
        <w:left w:val="none" w:sz="0" w:space="0" w:color="auto"/>
        <w:bottom w:val="none" w:sz="0" w:space="0" w:color="auto"/>
        <w:right w:val="none" w:sz="0" w:space="0" w:color="auto"/>
      </w:divBdr>
    </w:div>
    <w:div w:id="184248675">
      <w:bodyDiv w:val="1"/>
      <w:marLeft w:val="0"/>
      <w:marRight w:val="0"/>
      <w:marTop w:val="0"/>
      <w:marBottom w:val="0"/>
      <w:divBdr>
        <w:top w:val="none" w:sz="0" w:space="0" w:color="auto"/>
        <w:left w:val="none" w:sz="0" w:space="0" w:color="auto"/>
        <w:bottom w:val="none" w:sz="0" w:space="0" w:color="auto"/>
        <w:right w:val="none" w:sz="0" w:space="0" w:color="auto"/>
      </w:divBdr>
    </w:div>
    <w:div w:id="184298019">
      <w:bodyDiv w:val="1"/>
      <w:marLeft w:val="0"/>
      <w:marRight w:val="0"/>
      <w:marTop w:val="0"/>
      <w:marBottom w:val="0"/>
      <w:divBdr>
        <w:top w:val="none" w:sz="0" w:space="0" w:color="auto"/>
        <w:left w:val="none" w:sz="0" w:space="0" w:color="auto"/>
        <w:bottom w:val="none" w:sz="0" w:space="0" w:color="auto"/>
        <w:right w:val="none" w:sz="0" w:space="0" w:color="auto"/>
      </w:divBdr>
    </w:div>
    <w:div w:id="196354736">
      <w:bodyDiv w:val="1"/>
      <w:marLeft w:val="0"/>
      <w:marRight w:val="0"/>
      <w:marTop w:val="0"/>
      <w:marBottom w:val="0"/>
      <w:divBdr>
        <w:top w:val="none" w:sz="0" w:space="0" w:color="auto"/>
        <w:left w:val="none" w:sz="0" w:space="0" w:color="auto"/>
        <w:bottom w:val="none" w:sz="0" w:space="0" w:color="auto"/>
        <w:right w:val="none" w:sz="0" w:space="0" w:color="auto"/>
      </w:divBdr>
    </w:div>
    <w:div w:id="209808205">
      <w:bodyDiv w:val="1"/>
      <w:marLeft w:val="0"/>
      <w:marRight w:val="0"/>
      <w:marTop w:val="0"/>
      <w:marBottom w:val="0"/>
      <w:divBdr>
        <w:top w:val="none" w:sz="0" w:space="0" w:color="auto"/>
        <w:left w:val="none" w:sz="0" w:space="0" w:color="auto"/>
        <w:bottom w:val="none" w:sz="0" w:space="0" w:color="auto"/>
        <w:right w:val="none" w:sz="0" w:space="0" w:color="auto"/>
      </w:divBdr>
    </w:div>
    <w:div w:id="291135107">
      <w:bodyDiv w:val="1"/>
      <w:marLeft w:val="0"/>
      <w:marRight w:val="0"/>
      <w:marTop w:val="0"/>
      <w:marBottom w:val="0"/>
      <w:divBdr>
        <w:top w:val="none" w:sz="0" w:space="0" w:color="auto"/>
        <w:left w:val="none" w:sz="0" w:space="0" w:color="auto"/>
        <w:bottom w:val="none" w:sz="0" w:space="0" w:color="auto"/>
        <w:right w:val="none" w:sz="0" w:space="0" w:color="auto"/>
      </w:divBdr>
    </w:div>
    <w:div w:id="318466019">
      <w:bodyDiv w:val="1"/>
      <w:marLeft w:val="0"/>
      <w:marRight w:val="0"/>
      <w:marTop w:val="0"/>
      <w:marBottom w:val="0"/>
      <w:divBdr>
        <w:top w:val="none" w:sz="0" w:space="0" w:color="auto"/>
        <w:left w:val="none" w:sz="0" w:space="0" w:color="auto"/>
        <w:bottom w:val="none" w:sz="0" w:space="0" w:color="auto"/>
        <w:right w:val="none" w:sz="0" w:space="0" w:color="auto"/>
      </w:divBdr>
    </w:div>
    <w:div w:id="381289825">
      <w:bodyDiv w:val="1"/>
      <w:marLeft w:val="0"/>
      <w:marRight w:val="0"/>
      <w:marTop w:val="0"/>
      <w:marBottom w:val="0"/>
      <w:divBdr>
        <w:top w:val="none" w:sz="0" w:space="0" w:color="auto"/>
        <w:left w:val="none" w:sz="0" w:space="0" w:color="auto"/>
        <w:bottom w:val="none" w:sz="0" w:space="0" w:color="auto"/>
        <w:right w:val="none" w:sz="0" w:space="0" w:color="auto"/>
      </w:divBdr>
    </w:div>
    <w:div w:id="413017039">
      <w:bodyDiv w:val="1"/>
      <w:marLeft w:val="0"/>
      <w:marRight w:val="0"/>
      <w:marTop w:val="0"/>
      <w:marBottom w:val="0"/>
      <w:divBdr>
        <w:top w:val="none" w:sz="0" w:space="0" w:color="auto"/>
        <w:left w:val="none" w:sz="0" w:space="0" w:color="auto"/>
        <w:bottom w:val="none" w:sz="0" w:space="0" w:color="auto"/>
        <w:right w:val="none" w:sz="0" w:space="0" w:color="auto"/>
      </w:divBdr>
    </w:div>
    <w:div w:id="417408631">
      <w:bodyDiv w:val="1"/>
      <w:marLeft w:val="0"/>
      <w:marRight w:val="0"/>
      <w:marTop w:val="0"/>
      <w:marBottom w:val="0"/>
      <w:divBdr>
        <w:top w:val="none" w:sz="0" w:space="0" w:color="auto"/>
        <w:left w:val="none" w:sz="0" w:space="0" w:color="auto"/>
        <w:bottom w:val="none" w:sz="0" w:space="0" w:color="auto"/>
        <w:right w:val="none" w:sz="0" w:space="0" w:color="auto"/>
      </w:divBdr>
    </w:div>
    <w:div w:id="494153027">
      <w:bodyDiv w:val="1"/>
      <w:marLeft w:val="0"/>
      <w:marRight w:val="0"/>
      <w:marTop w:val="0"/>
      <w:marBottom w:val="0"/>
      <w:divBdr>
        <w:top w:val="none" w:sz="0" w:space="0" w:color="auto"/>
        <w:left w:val="none" w:sz="0" w:space="0" w:color="auto"/>
        <w:bottom w:val="none" w:sz="0" w:space="0" w:color="auto"/>
        <w:right w:val="none" w:sz="0" w:space="0" w:color="auto"/>
      </w:divBdr>
    </w:div>
    <w:div w:id="534001773">
      <w:bodyDiv w:val="1"/>
      <w:marLeft w:val="0"/>
      <w:marRight w:val="0"/>
      <w:marTop w:val="0"/>
      <w:marBottom w:val="0"/>
      <w:divBdr>
        <w:top w:val="none" w:sz="0" w:space="0" w:color="auto"/>
        <w:left w:val="none" w:sz="0" w:space="0" w:color="auto"/>
        <w:bottom w:val="none" w:sz="0" w:space="0" w:color="auto"/>
        <w:right w:val="none" w:sz="0" w:space="0" w:color="auto"/>
      </w:divBdr>
    </w:div>
    <w:div w:id="544803272">
      <w:bodyDiv w:val="1"/>
      <w:marLeft w:val="0"/>
      <w:marRight w:val="0"/>
      <w:marTop w:val="0"/>
      <w:marBottom w:val="0"/>
      <w:divBdr>
        <w:top w:val="none" w:sz="0" w:space="0" w:color="auto"/>
        <w:left w:val="none" w:sz="0" w:space="0" w:color="auto"/>
        <w:bottom w:val="none" w:sz="0" w:space="0" w:color="auto"/>
        <w:right w:val="none" w:sz="0" w:space="0" w:color="auto"/>
      </w:divBdr>
    </w:div>
    <w:div w:id="615794571">
      <w:bodyDiv w:val="1"/>
      <w:marLeft w:val="0"/>
      <w:marRight w:val="0"/>
      <w:marTop w:val="0"/>
      <w:marBottom w:val="0"/>
      <w:divBdr>
        <w:top w:val="none" w:sz="0" w:space="0" w:color="auto"/>
        <w:left w:val="none" w:sz="0" w:space="0" w:color="auto"/>
        <w:bottom w:val="none" w:sz="0" w:space="0" w:color="auto"/>
        <w:right w:val="none" w:sz="0" w:space="0" w:color="auto"/>
      </w:divBdr>
    </w:div>
    <w:div w:id="644165363">
      <w:bodyDiv w:val="1"/>
      <w:marLeft w:val="0"/>
      <w:marRight w:val="0"/>
      <w:marTop w:val="0"/>
      <w:marBottom w:val="0"/>
      <w:divBdr>
        <w:top w:val="none" w:sz="0" w:space="0" w:color="auto"/>
        <w:left w:val="none" w:sz="0" w:space="0" w:color="auto"/>
        <w:bottom w:val="none" w:sz="0" w:space="0" w:color="auto"/>
        <w:right w:val="none" w:sz="0" w:space="0" w:color="auto"/>
      </w:divBdr>
    </w:div>
    <w:div w:id="692265263">
      <w:bodyDiv w:val="1"/>
      <w:marLeft w:val="0"/>
      <w:marRight w:val="0"/>
      <w:marTop w:val="0"/>
      <w:marBottom w:val="0"/>
      <w:divBdr>
        <w:top w:val="none" w:sz="0" w:space="0" w:color="auto"/>
        <w:left w:val="none" w:sz="0" w:space="0" w:color="auto"/>
        <w:bottom w:val="none" w:sz="0" w:space="0" w:color="auto"/>
        <w:right w:val="none" w:sz="0" w:space="0" w:color="auto"/>
      </w:divBdr>
    </w:div>
    <w:div w:id="749930210">
      <w:bodyDiv w:val="1"/>
      <w:marLeft w:val="0"/>
      <w:marRight w:val="0"/>
      <w:marTop w:val="0"/>
      <w:marBottom w:val="0"/>
      <w:divBdr>
        <w:top w:val="none" w:sz="0" w:space="0" w:color="auto"/>
        <w:left w:val="none" w:sz="0" w:space="0" w:color="auto"/>
        <w:bottom w:val="none" w:sz="0" w:space="0" w:color="auto"/>
        <w:right w:val="none" w:sz="0" w:space="0" w:color="auto"/>
      </w:divBdr>
    </w:div>
    <w:div w:id="757599570">
      <w:bodyDiv w:val="1"/>
      <w:marLeft w:val="0"/>
      <w:marRight w:val="0"/>
      <w:marTop w:val="0"/>
      <w:marBottom w:val="0"/>
      <w:divBdr>
        <w:top w:val="none" w:sz="0" w:space="0" w:color="auto"/>
        <w:left w:val="none" w:sz="0" w:space="0" w:color="auto"/>
        <w:bottom w:val="none" w:sz="0" w:space="0" w:color="auto"/>
        <w:right w:val="none" w:sz="0" w:space="0" w:color="auto"/>
      </w:divBdr>
    </w:div>
    <w:div w:id="850218094">
      <w:bodyDiv w:val="1"/>
      <w:marLeft w:val="0"/>
      <w:marRight w:val="0"/>
      <w:marTop w:val="0"/>
      <w:marBottom w:val="0"/>
      <w:divBdr>
        <w:top w:val="none" w:sz="0" w:space="0" w:color="auto"/>
        <w:left w:val="none" w:sz="0" w:space="0" w:color="auto"/>
        <w:bottom w:val="none" w:sz="0" w:space="0" w:color="auto"/>
        <w:right w:val="none" w:sz="0" w:space="0" w:color="auto"/>
      </w:divBdr>
    </w:div>
    <w:div w:id="882860820">
      <w:bodyDiv w:val="1"/>
      <w:marLeft w:val="0"/>
      <w:marRight w:val="0"/>
      <w:marTop w:val="0"/>
      <w:marBottom w:val="0"/>
      <w:divBdr>
        <w:top w:val="none" w:sz="0" w:space="0" w:color="auto"/>
        <w:left w:val="none" w:sz="0" w:space="0" w:color="auto"/>
        <w:bottom w:val="none" w:sz="0" w:space="0" w:color="auto"/>
        <w:right w:val="none" w:sz="0" w:space="0" w:color="auto"/>
      </w:divBdr>
    </w:div>
    <w:div w:id="901646039">
      <w:bodyDiv w:val="1"/>
      <w:marLeft w:val="0"/>
      <w:marRight w:val="0"/>
      <w:marTop w:val="0"/>
      <w:marBottom w:val="0"/>
      <w:divBdr>
        <w:top w:val="none" w:sz="0" w:space="0" w:color="auto"/>
        <w:left w:val="none" w:sz="0" w:space="0" w:color="auto"/>
        <w:bottom w:val="none" w:sz="0" w:space="0" w:color="auto"/>
        <w:right w:val="none" w:sz="0" w:space="0" w:color="auto"/>
      </w:divBdr>
    </w:div>
    <w:div w:id="924997332">
      <w:bodyDiv w:val="1"/>
      <w:marLeft w:val="0"/>
      <w:marRight w:val="0"/>
      <w:marTop w:val="0"/>
      <w:marBottom w:val="0"/>
      <w:divBdr>
        <w:top w:val="none" w:sz="0" w:space="0" w:color="auto"/>
        <w:left w:val="none" w:sz="0" w:space="0" w:color="auto"/>
        <w:bottom w:val="none" w:sz="0" w:space="0" w:color="auto"/>
        <w:right w:val="none" w:sz="0" w:space="0" w:color="auto"/>
      </w:divBdr>
    </w:div>
    <w:div w:id="932788353">
      <w:bodyDiv w:val="1"/>
      <w:marLeft w:val="0"/>
      <w:marRight w:val="0"/>
      <w:marTop w:val="0"/>
      <w:marBottom w:val="0"/>
      <w:divBdr>
        <w:top w:val="none" w:sz="0" w:space="0" w:color="auto"/>
        <w:left w:val="none" w:sz="0" w:space="0" w:color="auto"/>
        <w:bottom w:val="none" w:sz="0" w:space="0" w:color="auto"/>
        <w:right w:val="none" w:sz="0" w:space="0" w:color="auto"/>
      </w:divBdr>
    </w:div>
    <w:div w:id="936476354">
      <w:bodyDiv w:val="1"/>
      <w:marLeft w:val="0"/>
      <w:marRight w:val="0"/>
      <w:marTop w:val="0"/>
      <w:marBottom w:val="0"/>
      <w:divBdr>
        <w:top w:val="none" w:sz="0" w:space="0" w:color="auto"/>
        <w:left w:val="none" w:sz="0" w:space="0" w:color="auto"/>
        <w:bottom w:val="none" w:sz="0" w:space="0" w:color="auto"/>
        <w:right w:val="none" w:sz="0" w:space="0" w:color="auto"/>
      </w:divBdr>
    </w:div>
    <w:div w:id="946931167">
      <w:bodyDiv w:val="1"/>
      <w:marLeft w:val="0"/>
      <w:marRight w:val="0"/>
      <w:marTop w:val="0"/>
      <w:marBottom w:val="0"/>
      <w:divBdr>
        <w:top w:val="none" w:sz="0" w:space="0" w:color="auto"/>
        <w:left w:val="none" w:sz="0" w:space="0" w:color="auto"/>
        <w:bottom w:val="none" w:sz="0" w:space="0" w:color="auto"/>
        <w:right w:val="none" w:sz="0" w:space="0" w:color="auto"/>
      </w:divBdr>
    </w:div>
    <w:div w:id="974601430">
      <w:bodyDiv w:val="1"/>
      <w:marLeft w:val="0"/>
      <w:marRight w:val="0"/>
      <w:marTop w:val="0"/>
      <w:marBottom w:val="0"/>
      <w:divBdr>
        <w:top w:val="none" w:sz="0" w:space="0" w:color="auto"/>
        <w:left w:val="none" w:sz="0" w:space="0" w:color="auto"/>
        <w:bottom w:val="none" w:sz="0" w:space="0" w:color="auto"/>
        <w:right w:val="none" w:sz="0" w:space="0" w:color="auto"/>
      </w:divBdr>
    </w:div>
    <w:div w:id="987052967">
      <w:bodyDiv w:val="1"/>
      <w:marLeft w:val="0"/>
      <w:marRight w:val="0"/>
      <w:marTop w:val="0"/>
      <w:marBottom w:val="0"/>
      <w:divBdr>
        <w:top w:val="none" w:sz="0" w:space="0" w:color="auto"/>
        <w:left w:val="none" w:sz="0" w:space="0" w:color="auto"/>
        <w:bottom w:val="none" w:sz="0" w:space="0" w:color="auto"/>
        <w:right w:val="none" w:sz="0" w:space="0" w:color="auto"/>
      </w:divBdr>
    </w:div>
    <w:div w:id="1050610428">
      <w:bodyDiv w:val="1"/>
      <w:marLeft w:val="0"/>
      <w:marRight w:val="0"/>
      <w:marTop w:val="0"/>
      <w:marBottom w:val="0"/>
      <w:divBdr>
        <w:top w:val="none" w:sz="0" w:space="0" w:color="auto"/>
        <w:left w:val="none" w:sz="0" w:space="0" w:color="auto"/>
        <w:bottom w:val="none" w:sz="0" w:space="0" w:color="auto"/>
        <w:right w:val="none" w:sz="0" w:space="0" w:color="auto"/>
      </w:divBdr>
    </w:div>
    <w:div w:id="1061250708">
      <w:bodyDiv w:val="1"/>
      <w:marLeft w:val="0"/>
      <w:marRight w:val="0"/>
      <w:marTop w:val="0"/>
      <w:marBottom w:val="0"/>
      <w:divBdr>
        <w:top w:val="none" w:sz="0" w:space="0" w:color="auto"/>
        <w:left w:val="none" w:sz="0" w:space="0" w:color="auto"/>
        <w:bottom w:val="none" w:sz="0" w:space="0" w:color="auto"/>
        <w:right w:val="none" w:sz="0" w:space="0" w:color="auto"/>
      </w:divBdr>
    </w:div>
    <w:div w:id="1085225896">
      <w:bodyDiv w:val="1"/>
      <w:marLeft w:val="0"/>
      <w:marRight w:val="0"/>
      <w:marTop w:val="0"/>
      <w:marBottom w:val="0"/>
      <w:divBdr>
        <w:top w:val="none" w:sz="0" w:space="0" w:color="auto"/>
        <w:left w:val="none" w:sz="0" w:space="0" w:color="auto"/>
        <w:bottom w:val="none" w:sz="0" w:space="0" w:color="auto"/>
        <w:right w:val="none" w:sz="0" w:space="0" w:color="auto"/>
      </w:divBdr>
    </w:div>
    <w:div w:id="1113599064">
      <w:bodyDiv w:val="1"/>
      <w:marLeft w:val="0"/>
      <w:marRight w:val="0"/>
      <w:marTop w:val="0"/>
      <w:marBottom w:val="0"/>
      <w:divBdr>
        <w:top w:val="none" w:sz="0" w:space="0" w:color="auto"/>
        <w:left w:val="none" w:sz="0" w:space="0" w:color="auto"/>
        <w:bottom w:val="none" w:sz="0" w:space="0" w:color="auto"/>
        <w:right w:val="none" w:sz="0" w:space="0" w:color="auto"/>
      </w:divBdr>
    </w:div>
    <w:div w:id="1125852184">
      <w:bodyDiv w:val="1"/>
      <w:marLeft w:val="0"/>
      <w:marRight w:val="0"/>
      <w:marTop w:val="0"/>
      <w:marBottom w:val="0"/>
      <w:divBdr>
        <w:top w:val="none" w:sz="0" w:space="0" w:color="auto"/>
        <w:left w:val="none" w:sz="0" w:space="0" w:color="auto"/>
        <w:bottom w:val="none" w:sz="0" w:space="0" w:color="auto"/>
        <w:right w:val="none" w:sz="0" w:space="0" w:color="auto"/>
      </w:divBdr>
    </w:div>
    <w:div w:id="1141651201">
      <w:bodyDiv w:val="1"/>
      <w:marLeft w:val="0"/>
      <w:marRight w:val="0"/>
      <w:marTop w:val="0"/>
      <w:marBottom w:val="0"/>
      <w:divBdr>
        <w:top w:val="none" w:sz="0" w:space="0" w:color="auto"/>
        <w:left w:val="none" w:sz="0" w:space="0" w:color="auto"/>
        <w:bottom w:val="none" w:sz="0" w:space="0" w:color="auto"/>
        <w:right w:val="none" w:sz="0" w:space="0" w:color="auto"/>
      </w:divBdr>
    </w:div>
    <w:div w:id="1153792827">
      <w:bodyDiv w:val="1"/>
      <w:marLeft w:val="0"/>
      <w:marRight w:val="0"/>
      <w:marTop w:val="0"/>
      <w:marBottom w:val="0"/>
      <w:divBdr>
        <w:top w:val="none" w:sz="0" w:space="0" w:color="auto"/>
        <w:left w:val="none" w:sz="0" w:space="0" w:color="auto"/>
        <w:bottom w:val="none" w:sz="0" w:space="0" w:color="auto"/>
        <w:right w:val="none" w:sz="0" w:space="0" w:color="auto"/>
      </w:divBdr>
    </w:div>
    <w:div w:id="1165629181">
      <w:bodyDiv w:val="1"/>
      <w:marLeft w:val="0"/>
      <w:marRight w:val="0"/>
      <w:marTop w:val="0"/>
      <w:marBottom w:val="0"/>
      <w:divBdr>
        <w:top w:val="none" w:sz="0" w:space="0" w:color="auto"/>
        <w:left w:val="none" w:sz="0" w:space="0" w:color="auto"/>
        <w:bottom w:val="none" w:sz="0" w:space="0" w:color="auto"/>
        <w:right w:val="none" w:sz="0" w:space="0" w:color="auto"/>
      </w:divBdr>
    </w:div>
    <w:div w:id="1209223747">
      <w:bodyDiv w:val="1"/>
      <w:marLeft w:val="0"/>
      <w:marRight w:val="0"/>
      <w:marTop w:val="0"/>
      <w:marBottom w:val="0"/>
      <w:divBdr>
        <w:top w:val="none" w:sz="0" w:space="0" w:color="auto"/>
        <w:left w:val="none" w:sz="0" w:space="0" w:color="auto"/>
        <w:bottom w:val="none" w:sz="0" w:space="0" w:color="auto"/>
        <w:right w:val="none" w:sz="0" w:space="0" w:color="auto"/>
      </w:divBdr>
    </w:div>
    <w:div w:id="1238780153">
      <w:bodyDiv w:val="1"/>
      <w:marLeft w:val="0"/>
      <w:marRight w:val="0"/>
      <w:marTop w:val="0"/>
      <w:marBottom w:val="0"/>
      <w:divBdr>
        <w:top w:val="none" w:sz="0" w:space="0" w:color="auto"/>
        <w:left w:val="none" w:sz="0" w:space="0" w:color="auto"/>
        <w:bottom w:val="none" w:sz="0" w:space="0" w:color="auto"/>
        <w:right w:val="none" w:sz="0" w:space="0" w:color="auto"/>
      </w:divBdr>
    </w:div>
    <w:div w:id="1247419600">
      <w:bodyDiv w:val="1"/>
      <w:marLeft w:val="0"/>
      <w:marRight w:val="0"/>
      <w:marTop w:val="0"/>
      <w:marBottom w:val="0"/>
      <w:divBdr>
        <w:top w:val="none" w:sz="0" w:space="0" w:color="auto"/>
        <w:left w:val="none" w:sz="0" w:space="0" w:color="auto"/>
        <w:bottom w:val="none" w:sz="0" w:space="0" w:color="auto"/>
        <w:right w:val="none" w:sz="0" w:space="0" w:color="auto"/>
      </w:divBdr>
    </w:div>
    <w:div w:id="1293057968">
      <w:bodyDiv w:val="1"/>
      <w:marLeft w:val="0"/>
      <w:marRight w:val="0"/>
      <w:marTop w:val="0"/>
      <w:marBottom w:val="0"/>
      <w:divBdr>
        <w:top w:val="none" w:sz="0" w:space="0" w:color="auto"/>
        <w:left w:val="none" w:sz="0" w:space="0" w:color="auto"/>
        <w:bottom w:val="none" w:sz="0" w:space="0" w:color="auto"/>
        <w:right w:val="none" w:sz="0" w:space="0" w:color="auto"/>
      </w:divBdr>
    </w:div>
    <w:div w:id="1336373954">
      <w:bodyDiv w:val="1"/>
      <w:marLeft w:val="0"/>
      <w:marRight w:val="0"/>
      <w:marTop w:val="0"/>
      <w:marBottom w:val="0"/>
      <w:divBdr>
        <w:top w:val="none" w:sz="0" w:space="0" w:color="auto"/>
        <w:left w:val="none" w:sz="0" w:space="0" w:color="auto"/>
        <w:bottom w:val="none" w:sz="0" w:space="0" w:color="auto"/>
        <w:right w:val="none" w:sz="0" w:space="0" w:color="auto"/>
      </w:divBdr>
    </w:div>
    <w:div w:id="1349410321">
      <w:bodyDiv w:val="1"/>
      <w:marLeft w:val="0"/>
      <w:marRight w:val="0"/>
      <w:marTop w:val="0"/>
      <w:marBottom w:val="0"/>
      <w:divBdr>
        <w:top w:val="none" w:sz="0" w:space="0" w:color="auto"/>
        <w:left w:val="none" w:sz="0" w:space="0" w:color="auto"/>
        <w:bottom w:val="none" w:sz="0" w:space="0" w:color="auto"/>
        <w:right w:val="none" w:sz="0" w:space="0" w:color="auto"/>
      </w:divBdr>
    </w:div>
    <w:div w:id="1524633824">
      <w:bodyDiv w:val="1"/>
      <w:marLeft w:val="0"/>
      <w:marRight w:val="0"/>
      <w:marTop w:val="0"/>
      <w:marBottom w:val="0"/>
      <w:divBdr>
        <w:top w:val="none" w:sz="0" w:space="0" w:color="auto"/>
        <w:left w:val="none" w:sz="0" w:space="0" w:color="auto"/>
        <w:bottom w:val="none" w:sz="0" w:space="0" w:color="auto"/>
        <w:right w:val="none" w:sz="0" w:space="0" w:color="auto"/>
      </w:divBdr>
    </w:div>
    <w:div w:id="1524858669">
      <w:bodyDiv w:val="1"/>
      <w:marLeft w:val="0"/>
      <w:marRight w:val="0"/>
      <w:marTop w:val="0"/>
      <w:marBottom w:val="0"/>
      <w:divBdr>
        <w:top w:val="none" w:sz="0" w:space="0" w:color="auto"/>
        <w:left w:val="none" w:sz="0" w:space="0" w:color="auto"/>
        <w:bottom w:val="none" w:sz="0" w:space="0" w:color="auto"/>
        <w:right w:val="none" w:sz="0" w:space="0" w:color="auto"/>
      </w:divBdr>
    </w:div>
    <w:div w:id="1537043460">
      <w:bodyDiv w:val="1"/>
      <w:marLeft w:val="0"/>
      <w:marRight w:val="0"/>
      <w:marTop w:val="0"/>
      <w:marBottom w:val="0"/>
      <w:divBdr>
        <w:top w:val="none" w:sz="0" w:space="0" w:color="auto"/>
        <w:left w:val="none" w:sz="0" w:space="0" w:color="auto"/>
        <w:bottom w:val="none" w:sz="0" w:space="0" w:color="auto"/>
        <w:right w:val="none" w:sz="0" w:space="0" w:color="auto"/>
      </w:divBdr>
    </w:div>
    <w:div w:id="1538004830">
      <w:bodyDiv w:val="1"/>
      <w:marLeft w:val="0"/>
      <w:marRight w:val="0"/>
      <w:marTop w:val="0"/>
      <w:marBottom w:val="0"/>
      <w:divBdr>
        <w:top w:val="none" w:sz="0" w:space="0" w:color="auto"/>
        <w:left w:val="none" w:sz="0" w:space="0" w:color="auto"/>
        <w:bottom w:val="none" w:sz="0" w:space="0" w:color="auto"/>
        <w:right w:val="none" w:sz="0" w:space="0" w:color="auto"/>
      </w:divBdr>
    </w:div>
    <w:div w:id="1541086076">
      <w:bodyDiv w:val="1"/>
      <w:marLeft w:val="0"/>
      <w:marRight w:val="0"/>
      <w:marTop w:val="0"/>
      <w:marBottom w:val="0"/>
      <w:divBdr>
        <w:top w:val="none" w:sz="0" w:space="0" w:color="auto"/>
        <w:left w:val="none" w:sz="0" w:space="0" w:color="auto"/>
        <w:bottom w:val="none" w:sz="0" w:space="0" w:color="auto"/>
        <w:right w:val="none" w:sz="0" w:space="0" w:color="auto"/>
      </w:divBdr>
    </w:div>
    <w:div w:id="1542478619">
      <w:bodyDiv w:val="1"/>
      <w:marLeft w:val="0"/>
      <w:marRight w:val="0"/>
      <w:marTop w:val="0"/>
      <w:marBottom w:val="0"/>
      <w:divBdr>
        <w:top w:val="none" w:sz="0" w:space="0" w:color="auto"/>
        <w:left w:val="none" w:sz="0" w:space="0" w:color="auto"/>
        <w:bottom w:val="none" w:sz="0" w:space="0" w:color="auto"/>
        <w:right w:val="none" w:sz="0" w:space="0" w:color="auto"/>
      </w:divBdr>
    </w:div>
    <w:div w:id="1614708402">
      <w:bodyDiv w:val="1"/>
      <w:marLeft w:val="0"/>
      <w:marRight w:val="0"/>
      <w:marTop w:val="0"/>
      <w:marBottom w:val="0"/>
      <w:divBdr>
        <w:top w:val="none" w:sz="0" w:space="0" w:color="auto"/>
        <w:left w:val="none" w:sz="0" w:space="0" w:color="auto"/>
        <w:bottom w:val="none" w:sz="0" w:space="0" w:color="auto"/>
        <w:right w:val="none" w:sz="0" w:space="0" w:color="auto"/>
      </w:divBdr>
    </w:div>
    <w:div w:id="1615213787">
      <w:bodyDiv w:val="1"/>
      <w:marLeft w:val="0"/>
      <w:marRight w:val="0"/>
      <w:marTop w:val="0"/>
      <w:marBottom w:val="0"/>
      <w:divBdr>
        <w:top w:val="none" w:sz="0" w:space="0" w:color="auto"/>
        <w:left w:val="none" w:sz="0" w:space="0" w:color="auto"/>
        <w:bottom w:val="none" w:sz="0" w:space="0" w:color="auto"/>
        <w:right w:val="none" w:sz="0" w:space="0" w:color="auto"/>
      </w:divBdr>
    </w:div>
    <w:div w:id="1626816690">
      <w:bodyDiv w:val="1"/>
      <w:marLeft w:val="0"/>
      <w:marRight w:val="0"/>
      <w:marTop w:val="0"/>
      <w:marBottom w:val="0"/>
      <w:divBdr>
        <w:top w:val="none" w:sz="0" w:space="0" w:color="auto"/>
        <w:left w:val="none" w:sz="0" w:space="0" w:color="auto"/>
        <w:bottom w:val="none" w:sz="0" w:space="0" w:color="auto"/>
        <w:right w:val="none" w:sz="0" w:space="0" w:color="auto"/>
      </w:divBdr>
    </w:div>
    <w:div w:id="1628051371">
      <w:bodyDiv w:val="1"/>
      <w:marLeft w:val="0"/>
      <w:marRight w:val="0"/>
      <w:marTop w:val="0"/>
      <w:marBottom w:val="0"/>
      <w:divBdr>
        <w:top w:val="none" w:sz="0" w:space="0" w:color="auto"/>
        <w:left w:val="none" w:sz="0" w:space="0" w:color="auto"/>
        <w:bottom w:val="none" w:sz="0" w:space="0" w:color="auto"/>
        <w:right w:val="none" w:sz="0" w:space="0" w:color="auto"/>
      </w:divBdr>
    </w:div>
    <w:div w:id="1652826310">
      <w:bodyDiv w:val="1"/>
      <w:marLeft w:val="0"/>
      <w:marRight w:val="0"/>
      <w:marTop w:val="0"/>
      <w:marBottom w:val="0"/>
      <w:divBdr>
        <w:top w:val="none" w:sz="0" w:space="0" w:color="auto"/>
        <w:left w:val="none" w:sz="0" w:space="0" w:color="auto"/>
        <w:bottom w:val="none" w:sz="0" w:space="0" w:color="auto"/>
        <w:right w:val="none" w:sz="0" w:space="0" w:color="auto"/>
      </w:divBdr>
    </w:div>
    <w:div w:id="1669096756">
      <w:bodyDiv w:val="1"/>
      <w:marLeft w:val="0"/>
      <w:marRight w:val="0"/>
      <w:marTop w:val="0"/>
      <w:marBottom w:val="0"/>
      <w:divBdr>
        <w:top w:val="none" w:sz="0" w:space="0" w:color="auto"/>
        <w:left w:val="none" w:sz="0" w:space="0" w:color="auto"/>
        <w:bottom w:val="none" w:sz="0" w:space="0" w:color="auto"/>
        <w:right w:val="none" w:sz="0" w:space="0" w:color="auto"/>
      </w:divBdr>
    </w:div>
    <w:div w:id="1671180278">
      <w:bodyDiv w:val="1"/>
      <w:marLeft w:val="0"/>
      <w:marRight w:val="0"/>
      <w:marTop w:val="0"/>
      <w:marBottom w:val="0"/>
      <w:divBdr>
        <w:top w:val="none" w:sz="0" w:space="0" w:color="auto"/>
        <w:left w:val="none" w:sz="0" w:space="0" w:color="auto"/>
        <w:bottom w:val="none" w:sz="0" w:space="0" w:color="auto"/>
        <w:right w:val="none" w:sz="0" w:space="0" w:color="auto"/>
      </w:divBdr>
    </w:div>
    <w:div w:id="1693804166">
      <w:bodyDiv w:val="1"/>
      <w:marLeft w:val="0"/>
      <w:marRight w:val="0"/>
      <w:marTop w:val="0"/>
      <w:marBottom w:val="0"/>
      <w:divBdr>
        <w:top w:val="none" w:sz="0" w:space="0" w:color="auto"/>
        <w:left w:val="none" w:sz="0" w:space="0" w:color="auto"/>
        <w:bottom w:val="none" w:sz="0" w:space="0" w:color="auto"/>
        <w:right w:val="none" w:sz="0" w:space="0" w:color="auto"/>
      </w:divBdr>
    </w:div>
    <w:div w:id="1694334564">
      <w:bodyDiv w:val="1"/>
      <w:marLeft w:val="0"/>
      <w:marRight w:val="0"/>
      <w:marTop w:val="0"/>
      <w:marBottom w:val="0"/>
      <w:divBdr>
        <w:top w:val="none" w:sz="0" w:space="0" w:color="auto"/>
        <w:left w:val="none" w:sz="0" w:space="0" w:color="auto"/>
        <w:bottom w:val="none" w:sz="0" w:space="0" w:color="auto"/>
        <w:right w:val="none" w:sz="0" w:space="0" w:color="auto"/>
      </w:divBdr>
      <w:divsChild>
        <w:div w:id="1024020909">
          <w:marLeft w:val="547"/>
          <w:marRight w:val="0"/>
          <w:marTop w:val="0"/>
          <w:marBottom w:val="0"/>
          <w:divBdr>
            <w:top w:val="none" w:sz="0" w:space="0" w:color="auto"/>
            <w:left w:val="none" w:sz="0" w:space="0" w:color="auto"/>
            <w:bottom w:val="none" w:sz="0" w:space="0" w:color="auto"/>
            <w:right w:val="none" w:sz="0" w:space="0" w:color="auto"/>
          </w:divBdr>
        </w:div>
        <w:div w:id="1254822482">
          <w:marLeft w:val="547"/>
          <w:marRight w:val="0"/>
          <w:marTop w:val="0"/>
          <w:marBottom w:val="0"/>
          <w:divBdr>
            <w:top w:val="none" w:sz="0" w:space="0" w:color="auto"/>
            <w:left w:val="none" w:sz="0" w:space="0" w:color="auto"/>
            <w:bottom w:val="none" w:sz="0" w:space="0" w:color="auto"/>
            <w:right w:val="none" w:sz="0" w:space="0" w:color="auto"/>
          </w:divBdr>
        </w:div>
      </w:divsChild>
    </w:div>
    <w:div w:id="1759864278">
      <w:bodyDiv w:val="1"/>
      <w:marLeft w:val="0"/>
      <w:marRight w:val="0"/>
      <w:marTop w:val="0"/>
      <w:marBottom w:val="0"/>
      <w:divBdr>
        <w:top w:val="none" w:sz="0" w:space="0" w:color="auto"/>
        <w:left w:val="none" w:sz="0" w:space="0" w:color="auto"/>
        <w:bottom w:val="none" w:sz="0" w:space="0" w:color="auto"/>
        <w:right w:val="none" w:sz="0" w:space="0" w:color="auto"/>
      </w:divBdr>
    </w:div>
    <w:div w:id="1762409639">
      <w:bodyDiv w:val="1"/>
      <w:marLeft w:val="0"/>
      <w:marRight w:val="0"/>
      <w:marTop w:val="0"/>
      <w:marBottom w:val="0"/>
      <w:divBdr>
        <w:top w:val="none" w:sz="0" w:space="0" w:color="auto"/>
        <w:left w:val="none" w:sz="0" w:space="0" w:color="auto"/>
        <w:bottom w:val="none" w:sz="0" w:space="0" w:color="auto"/>
        <w:right w:val="none" w:sz="0" w:space="0" w:color="auto"/>
      </w:divBdr>
    </w:div>
    <w:div w:id="1771659211">
      <w:bodyDiv w:val="1"/>
      <w:marLeft w:val="0"/>
      <w:marRight w:val="0"/>
      <w:marTop w:val="0"/>
      <w:marBottom w:val="0"/>
      <w:divBdr>
        <w:top w:val="none" w:sz="0" w:space="0" w:color="auto"/>
        <w:left w:val="none" w:sz="0" w:space="0" w:color="auto"/>
        <w:bottom w:val="none" w:sz="0" w:space="0" w:color="auto"/>
        <w:right w:val="none" w:sz="0" w:space="0" w:color="auto"/>
      </w:divBdr>
    </w:div>
    <w:div w:id="1858108165">
      <w:bodyDiv w:val="1"/>
      <w:marLeft w:val="0"/>
      <w:marRight w:val="0"/>
      <w:marTop w:val="0"/>
      <w:marBottom w:val="0"/>
      <w:divBdr>
        <w:top w:val="none" w:sz="0" w:space="0" w:color="auto"/>
        <w:left w:val="none" w:sz="0" w:space="0" w:color="auto"/>
        <w:bottom w:val="none" w:sz="0" w:space="0" w:color="auto"/>
        <w:right w:val="none" w:sz="0" w:space="0" w:color="auto"/>
      </w:divBdr>
    </w:div>
    <w:div w:id="1869369515">
      <w:bodyDiv w:val="1"/>
      <w:marLeft w:val="0"/>
      <w:marRight w:val="0"/>
      <w:marTop w:val="0"/>
      <w:marBottom w:val="0"/>
      <w:divBdr>
        <w:top w:val="none" w:sz="0" w:space="0" w:color="auto"/>
        <w:left w:val="none" w:sz="0" w:space="0" w:color="auto"/>
        <w:bottom w:val="none" w:sz="0" w:space="0" w:color="auto"/>
        <w:right w:val="none" w:sz="0" w:space="0" w:color="auto"/>
      </w:divBdr>
    </w:div>
    <w:div w:id="1870213542">
      <w:bodyDiv w:val="1"/>
      <w:marLeft w:val="0"/>
      <w:marRight w:val="0"/>
      <w:marTop w:val="0"/>
      <w:marBottom w:val="0"/>
      <w:divBdr>
        <w:top w:val="none" w:sz="0" w:space="0" w:color="auto"/>
        <w:left w:val="none" w:sz="0" w:space="0" w:color="auto"/>
        <w:bottom w:val="none" w:sz="0" w:space="0" w:color="auto"/>
        <w:right w:val="none" w:sz="0" w:space="0" w:color="auto"/>
      </w:divBdr>
    </w:div>
    <w:div w:id="1877042833">
      <w:bodyDiv w:val="1"/>
      <w:marLeft w:val="0"/>
      <w:marRight w:val="0"/>
      <w:marTop w:val="0"/>
      <w:marBottom w:val="0"/>
      <w:divBdr>
        <w:top w:val="none" w:sz="0" w:space="0" w:color="auto"/>
        <w:left w:val="none" w:sz="0" w:space="0" w:color="auto"/>
        <w:bottom w:val="none" w:sz="0" w:space="0" w:color="auto"/>
        <w:right w:val="none" w:sz="0" w:space="0" w:color="auto"/>
      </w:divBdr>
    </w:div>
    <w:div w:id="1887139966">
      <w:bodyDiv w:val="1"/>
      <w:marLeft w:val="0"/>
      <w:marRight w:val="0"/>
      <w:marTop w:val="0"/>
      <w:marBottom w:val="0"/>
      <w:divBdr>
        <w:top w:val="none" w:sz="0" w:space="0" w:color="auto"/>
        <w:left w:val="none" w:sz="0" w:space="0" w:color="auto"/>
        <w:bottom w:val="none" w:sz="0" w:space="0" w:color="auto"/>
        <w:right w:val="none" w:sz="0" w:space="0" w:color="auto"/>
      </w:divBdr>
    </w:div>
    <w:div w:id="1918204866">
      <w:bodyDiv w:val="1"/>
      <w:marLeft w:val="0"/>
      <w:marRight w:val="0"/>
      <w:marTop w:val="0"/>
      <w:marBottom w:val="0"/>
      <w:divBdr>
        <w:top w:val="none" w:sz="0" w:space="0" w:color="auto"/>
        <w:left w:val="none" w:sz="0" w:space="0" w:color="auto"/>
        <w:bottom w:val="none" w:sz="0" w:space="0" w:color="auto"/>
        <w:right w:val="none" w:sz="0" w:space="0" w:color="auto"/>
      </w:divBdr>
    </w:div>
    <w:div w:id="1989550906">
      <w:bodyDiv w:val="1"/>
      <w:marLeft w:val="0"/>
      <w:marRight w:val="0"/>
      <w:marTop w:val="0"/>
      <w:marBottom w:val="0"/>
      <w:divBdr>
        <w:top w:val="none" w:sz="0" w:space="0" w:color="auto"/>
        <w:left w:val="none" w:sz="0" w:space="0" w:color="auto"/>
        <w:bottom w:val="none" w:sz="0" w:space="0" w:color="auto"/>
        <w:right w:val="none" w:sz="0" w:space="0" w:color="auto"/>
      </w:divBdr>
    </w:div>
    <w:div w:id="2027057171">
      <w:bodyDiv w:val="1"/>
      <w:marLeft w:val="0"/>
      <w:marRight w:val="0"/>
      <w:marTop w:val="0"/>
      <w:marBottom w:val="0"/>
      <w:divBdr>
        <w:top w:val="none" w:sz="0" w:space="0" w:color="auto"/>
        <w:left w:val="none" w:sz="0" w:space="0" w:color="auto"/>
        <w:bottom w:val="none" w:sz="0" w:space="0" w:color="auto"/>
        <w:right w:val="none" w:sz="0" w:space="0" w:color="auto"/>
      </w:divBdr>
    </w:div>
    <w:div w:id="213250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TjZCb5ergAhVHx4UKHWJuB7sQjRx6BAgBEAQ&amp;url=https%3A%2F%2Fcorporate.ryanair.com%2Fmedia-centre%2Fstock-images-gallery%2F&amp;psig=AOvVaw1CPxy4DLBuRYd-OBNrAGo6&amp;ust=1551868068604491"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hyperlink" Target="https://www.ft.com/content/5da2be86-650f-11e5-9846-de406ccb37f2" TargetMode="External"/><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Dav11</b:Tag>
    <b:SourceType>Book</b:SourceType>
    <b:Guid>{3872D7E7-E7D8-46C6-980B-A45A83CB517A}</b:Guid>
    <b:Title>Strategic Management CONCEPTS AND CASES</b:Title>
    <b:Year>2011</b:Year>
    <b:Author>
      <b:Author>
        <b:NameList>
          <b:Person>
            <b:Last>David</b:Last>
            <b:Middle>R.</b:Middle>
            <b:First>Fred</b:First>
          </b:Person>
        </b:NameList>
      </b:Author>
    </b:Author>
    <b:Publisher>Prentice Hall</b:Publisher>
    <b:Edition>13th</b:Edition>
    <b:City>New Jersey</b:City>
    <b:RefOrder>1</b:RefOrder>
  </b:Source>
  <b:Source>
    <b:Tag>Tor07</b:Tag>
    <b:SourceType>Report</b:SourceType>
    <b:Guid>{45C7A775-FEA3-49E9-8DAD-D1E78583FE94}</b:Guid>
    <b:Title>David's Strategy Formulation Framework in Action: The Example of Turkish Airlines on Domestic Air Transportation</b:Title>
    <b:Year>2007</b:Year>
    <b:Publisher>Istanbul Ticaret University</b:Publisher>
    <b:City>Istanbul</b:City>
    <b:Author>
      <b:Author>
        <b:NameList>
          <b:Person>
            <b:Last>Torlak</b:Last>
            <b:Middle>N.</b:Middle>
            <b:First>Gokhan</b:First>
          </b:Person>
          <b:Person>
            <b:Last>Sanal</b:Last>
            <b:First>Mehmet</b:First>
          </b:Person>
        </b:NameList>
      </b:Author>
    </b:Author>
    <b:RefOrder>11</b:RefOrder>
  </b:Source>
  <b:Source>
    <b:Tag>Tun17</b:Tag>
    <b:SourceType>InternetSite</b:SourceType>
    <b:Guid>{2D016D2F-9ED4-4CB4-8C17-03D98B8DB598}</b:Guid>
    <b:Title>A brief history of Ryanair</b:Title>
    <b:Year>2017</b:Year>
    <b:YearAccessed>2019</b:YearAccessed>
    <b:MonthAccessed>March</b:MonthAccessed>
    <b:DayAccessed>07</b:DayAccessed>
    <b:URL>https://www.managementtoday.co.uk/brief-history-ryanair/any-other-business/article/1449458</b:URL>
    <b:Author>
      <b:Author>
        <b:NameList>
          <b:Person>
            <b:Last>Tungate</b:Last>
            <b:First>Mark</b:First>
          </b:Person>
        </b:NameList>
      </b:Author>
    </b:Author>
    <b:RefOrder>20</b:RefOrder>
  </b:Source>
  <b:Source>
    <b:Tag>Nar14</b:Tag>
    <b:SourceType>InternetSite</b:SourceType>
    <b:Guid>{B526BD4C-CA62-4BC6-9EDC-A8FD0EE3D5F0}</b:Guid>
    <b:Title>Ryanair Strategic Management &amp; Marketing Strategy </b:Title>
    <b:Year>2014</b:Year>
    <b:YearAccessed>2019</b:YearAccessed>
    <b:MonthAccessed>March</b:MonthAccessed>
    <b:DayAccessed>07</b:DayAccessed>
    <b:URL>https://www.slideshare.net/joostnarraina/ryanair-strategic-management</b:URL>
    <b:Author>
      <b:Author>
        <b:NameList>
          <b:Person>
            <b:Last>Narraina</b:Last>
            <b:First>Joost</b:First>
          </b:Person>
        </b:NameList>
      </b:Author>
    </b:Author>
    <b:RefOrder>4</b:RefOrder>
  </b:Source>
  <b:Source>
    <b:Tag>AC15</b:Tag>
    <b:SourceType>InternetSite</b:SourceType>
    <b:Guid>{16F9BDB8-6D52-488A-8360-04C16F06343F}</b:Guid>
    <b:Title>Ryanair: The lowest cost airline in Europe. </b:Title>
    <b:Year>2015</b:Year>
    <b:YearAccessed>2019</b:YearAccessed>
    <b:MonthAccessed>March</b:MonthAccessed>
    <b:DayAccessed>07</b:DayAccessed>
    <b:URL>https://rctom.hbs.org/submission/ryanair-the-lowest-cost-airline-in-europe/</b:URL>
    <b:Author>
      <b:Author>
        <b:NameList>
          <b:Person>
            <b:Last>AC</b:Last>
          </b:Person>
        </b:NameList>
      </b:Author>
    </b:Author>
    <b:RefOrder>21</b:RefOrder>
  </b:Source>
  <b:Source>
    <b:Tag>Ols19</b:Tag>
    <b:SourceType>InternetSite</b:SourceType>
    <b:Guid>{531789E2-D2C8-4ACC-AF87-25C4B26DC800}</b:Guid>
    <b:Title>Internal &amp; External analysis</b:Title>
    <b:YearAccessed>2019</b:YearAccessed>
    <b:MonthAccessed>March</b:MonthAccessed>
    <b:DayAccessed>07</b:DayAccessed>
    <b:URL>https://onstrategyhq.com/resources/internal-and-external-analysis/</b:URL>
    <b:Author>
      <b:Author>
        <b:NameList>
          <b:Person>
            <b:Last>Olsen</b:Last>
            <b:First>Erica</b:First>
          </b:Person>
        </b:NameList>
      </b:Author>
    </b:Author>
    <b:RefOrder>10</b:RefOrder>
  </b:Source>
  <b:Source>
    <b:Tag>Hod18</b:Tag>
    <b:SourceType>InternetSite</b:SourceType>
    <b:Guid>{31469AAE-8C45-4114-83CE-DFF31F59E4FD}</b:Guid>
    <b:Title>How airlines aim to use big data to boost profits - Financial Times</b:Title>
    <b:Year>2018</b:Year>
    <b:YearAccessed>2019</b:YearAccessed>
    <b:MonthAccessed>March</b:MonthAccessed>
    <b:DayAccessed>07</b:DayAccessed>
    <b:URL>https://www.ft.com/content/f3a931be-47aa-11e8-8ae9-4b5ddcca99b3</b:URL>
    <b:Author>
      <b:Author>
        <b:NameList>
          <b:Person>
            <b:Last>Hodgson</b:Last>
            <b:First>Camilla</b:First>
          </b:Person>
          <b:Person>
            <b:Last>Waldmeir</b:Last>
            <b:First>Patti</b:First>
          </b:Person>
        </b:NameList>
      </b:Author>
    </b:Author>
    <b:RefOrder>13</b:RefOrder>
  </b:Source>
  <b:Source>
    <b:Tag>Cha18</b:Tag>
    <b:SourceType>InternetSite</b:SourceType>
    <b:Guid>{62A65D59-6FA4-48CA-9D29-F14E1DC01C08}</b:Guid>
    <b:Title>Ryanair plans fleet growth as European opportunities beckon</b:Title>
    <b:Year>2017</b:Year>
    <b:YearAccessed>2019</b:YearAccessed>
    <b:MonthAccessed>March</b:MonthAccessed>
    <b:DayAccessed>07</b:DayAccessed>
    <b:URL>https://www.routesonline.com/news/29/breaking-news/273105/ryanair-plans-fleet-growth-as-european-opportunities-beckon/</b:URL>
    <b:Author>
      <b:Author>
        <b:NameList>
          <b:Person>
            <b:Last>Charnock</b:Last>
            <b:First>Wesley</b:First>
          </b:Person>
        </b:NameList>
      </b:Author>
    </b:Author>
    <b:RefOrder>14</b:RefOrder>
  </b:Source>
  <b:Source>
    <b:Tag>Bon18</b:Tag>
    <b:SourceType>Report</b:SourceType>
    <b:Guid>{87C18D39-86FB-44A3-9551-8F0B98EDBE4D}</b:Guid>
    <b:Title>Chairman's report </b:Title>
    <b:Year>2018</b:Year>
    <b:Publisher>Ryanair</b:Publisher>
    <b:City>Ireland</b:City>
    <b:Author>
      <b:Author>
        <b:NameList>
          <b:Person>
            <b:Last>Bonderman</b:Last>
            <b:First>David</b:First>
          </b:Person>
        </b:NameList>
      </b:Author>
    </b:Author>
    <b:RefOrder>6</b:RefOrder>
  </b:Source>
  <b:Source>
    <b:Tag>Pow17</b:Tag>
    <b:SourceType>DocumentFromInternetSite</b:SourceType>
    <b:Guid>{BCDCDB60-FCA1-40AE-BFE6-329E570C0086}</b:Guid>
    <b:Title>European airlines face more cuts and consolidation</b:Title>
    <b:Year>2017</b:Year>
    <b:Month>October</b:Month>
    <b:Day>08</b:Day>
    <b:YearAccessed>2019</b:YearAccessed>
    <b:MonthAccessed>March</b:MonthAccessed>
    <b:DayAccessed>08</b:DayAccessed>
    <b:URL>https://www.ft.com/content/b2b79a6e-a9f9-11e7-93c5-648314d2c72c</b:URL>
    <b:Author>
      <b:Author>
        <b:NameList>
          <b:Person>
            <b:Last>Powley</b:Last>
            <b:First>Tanya</b:First>
          </b:Person>
        </b:NameList>
      </b:Author>
    </b:Author>
    <b:RefOrder>9</b:RefOrder>
  </b:Source>
  <b:Source>
    <b:Tag>Con19</b:Tag>
    <b:SourceType>InternetSite</b:SourceType>
    <b:Guid>{301E0EF9-B12A-4397-97ED-9A3F5B1C9D08}</b:Guid>
    <b:Title>Ryanair launches new Irish route as airports gear up for St. Patrick's weekend</b:Title>
    <b:Year>2019</b:Year>
    <b:YearAccessed>2019</b:YearAccessed>
    <b:MonthAccessed>March</b:MonthAccessed>
    <b:DayAccessed>16</b:DayAccessed>
    <b:URL>https://www.independent.ie/life/travel/travel-news/ryanair-launches-new-irish-route-as-airports-gear-up-for-st-patricks-weekend-37916195.html</b:URL>
    <b:Author>
      <b:Author>
        <b:NameList>
          <b:Person>
            <b:Last>Conghaile</b:Last>
            <b:Middle>O</b:Middle>
            <b:First>Pol</b:First>
          </b:Person>
        </b:NameList>
      </b:Author>
    </b:Author>
    <b:RefOrder>22</b:RefOrder>
  </b:Source>
  <b:Source>
    <b:Tag>Nic18</b:Tag>
    <b:SourceType>InternetSite</b:SourceType>
    <b:Guid>{28CCAE1B-591E-4955-A7EA-B1B6B63D5C90}</b:Guid>
    <b:Title>Will Ryanair Ever Fly To The US?</b:Title>
    <b:Year>2018</b:Year>
    <b:YearAccessed>2019</b:YearAccessed>
    <b:MonthAccessed>March</b:MonthAccessed>
    <b:DayAccessed>16</b:DayAccessed>
    <b:URL>https://simpleflying.com/will-ryanair-every-fly-to-the-us/</b:URL>
    <b:Author>
      <b:Author>
        <b:NameList>
          <b:Person>
            <b:Last>Nicholas</b:Last>
          </b:Person>
        </b:NameList>
      </b:Author>
    </b:Author>
    <b:RefOrder>23</b:RefOrder>
  </b:Source>
  <b:Source>
    <b:Tag>Top19</b:Tag>
    <b:SourceType>InternetSite</b:SourceType>
    <b:Guid>{F616CF5D-204F-49AF-B442-029A44BF5FAB}</b:Guid>
    <b:Title>Ryanair ranked 'worst airline' for sixth year in a row </b:Title>
    <b:Year>2019</b:Year>
    <b:YearAccessed>2019</b:YearAccessed>
    <b:MonthAccessed>March</b:MonthAccessed>
    <b:DayAccessed>16</b:DayAccessed>
    <b:URL>https://www.theguardian.com/business/2019/jan/05/strike-hit-ryanair-ranked-worst-airline-for-sixth-year-in-a-row</b:URL>
    <b:Author>
      <b:Author>
        <b:NameList>
          <b:Person>
            <b:Last>Topham</b:Last>
            <b:First>Gwyn</b:First>
          </b:Person>
        </b:NameList>
      </b:Author>
    </b:Author>
    <b:RefOrder>24</b:RefOrder>
  </b:Source>
  <b:Source>
    <b:Tag>Fli19</b:Tag>
    <b:SourceType>InternetSite</b:SourceType>
    <b:Guid>{10045DDE-D4FE-41FF-A9E7-60756B57EAD2}</b:Guid>
    <b:Author>
      <b:Author>
        <b:Corporate>Flight-Delayed</b:Corporate>
      </b:Author>
    </b:Author>
    <b:Title>Ryanair wants its customers to be happy!</b:Title>
    <b:Year>2019</b:Year>
    <b:YearAccessed>2019</b:YearAccessed>
    <b:MonthAccessed>March</b:MonthAccessed>
    <b:DayAccessed>16</b:DayAccessed>
    <b:URL>https://www.flight-delayed.co.uk/news/2019/03/14/ryanair-wants-its-customers-to-be-happy</b:URL>
    <b:RefOrder>25</b:RefOrder>
  </b:Source>
  <b:Source>
    <b:Tag>BBC182</b:Tag>
    <b:SourceType>InternetSite</b:SourceType>
    <b:Guid>{0AFAC53D-F74B-4C6D-B035-11A123790548}</b:Guid>
    <b:Title>Ryanair fleet cuts put 300 jobs at risk</b:Title>
    <b:Year>2018</b:Year>
    <b:Author>
      <b:Author>
        <b:Corporate>BBC News</b:Corporate>
      </b:Author>
    </b:Author>
    <b:YearAccessed>2019</b:YearAccessed>
    <b:MonthAccessed>March</b:MonthAccessed>
    <b:DayAccessed>16</b:DayAccessed>
    <b:URL>https://www.bbc.co.uk/news/business-44949992</b:URL>
    <b:RefOrder>26</b:RefOrder>
  </b:Source>
  <b:Source>
    <b:Tag>Air16</b:Tag>
    <b:SourceType>InternetSite</b:SourceType>
    <b:Guid>{4F92235B-4531-4BCF-937B-0F80017F49E3}</b:Guid>
    <b:Author>
      <b:Author>
        <b:Corporate>Airline Suppliers</b:Corporate>
      </b:Author>
    </b:Author>
    <b:Title>Ryanair ‘free flights’ vision for the future</b:Title>
    <b:Year>2016</b:Year>
    <b:YearAccessed>2019</b:YearAccessed>
    <b:MonthAccessed>March</b:MonthAccessed>
    <b:DayAccessed>07</b:DayAccessed>
    <b:URL>https://www.airline-suppliers.com/ryanair-free-flights-vision-for-the-future/</b:URL>
    <b:RefOrder>7</b:RefOrder>
  </b:Source>
  <b:Source>
    <b:Tag>Eur16</b:Tag>
    <b:SourceType>Report</b:SourceType>
    <b:Guid>{52FA7B7B-8384-4F17-842A-02DFD6FBE143}</b:Guid>
    <b:Title>Annual Analyses of the EU Air Transport Market 2016</b:Title>
    <b:Year>2016</b:Year>
    <b:Publisher>European Commission</b:Publisher>
    <b:City>EU</b:City>
    <b:Author>
      <b:Author>
        <b:Corporate>European Commission</b:Corporate>
      </b:Author>
    </b:Author>
    <b:RefOrder>8</b:RefOrder>
  </b:Source>
  <b:Source>
    <b:Tag>The18</b:Tag>
    <b:SourceType>InternetSite</b:SourceType>
    <b:Guid>{1FC6602C-9C06-43F4-A058-536D79EB640C}</b:Guid>
    <b:Author>
      <b:Author>
        <b:Corporate>The Connexion</b:Corporate>
      </b:Author>
    </b:Author>
    <b:Title>Ryanair to open new bases at Marseille and Bordeaux</b:Title>
    <b:Year>2018</b:Year>
    <b:YearAccessed>2019</b:YearAccessed>
    <b:MonthAccessed>March</b:MonthAccessed>
    <b:DayAccessed>16</b:DayAccessed>
    <b:URL>https://www.connexionfrance.com/French-news/Ryanair-airline-to-open-new-bases-at-Marseille-and-Bordeaux-airports-for-summer-2019</b:URL>
    <b:RefOrder>27</b:RefOrder>
  </b:Source>
  <b:Source>
    <b:Tag>Rya182</b:Tag>
    <b:SourceType>InternetSite</b:SourceType>
    <b:Guid>{D8D58D77-2ACD-4D41-AFDD-0591CC1CC6F3}</b:Guid>
    <b:Author>
      <b:Author>
        <b:Corporate>Ryanair</b:Corporate>
      </b:Author>
    </b:Author>
    <b:Title>Facts and Figures</b:Title>
    <b:Year>2018</b:Year>
    <b:YearAccessed>2019</b:YearAccessed>
    <b:MonthAccessed>March</b:MonthAccessed>
    <b:DayAccessed>07</b:DayAccessed>
    <b:URL>https://corporate.ryanair.com/about-us/fact-and-figures/</b:URL>
    <b:RefOrder>3</b:RefOrder>
  </b:Source>
  <b:Source>
    <b:Tag>Rya18</b:Tag>
    <b:SourceType>InternetSite</b:SourceType>
    <b:Guid>{4D189FF7-521B-480B-9591-18B7C8A90D95}</b:Guid>
    <b:Author>
      <b:Author>
        <b:Corporate>Ryanair</b:Corporate>
      </b:Author>
    </b:Author>
    <b:Title>History of Ryanair</b:Title>
    <b:Year>2018</b:Year>
    <b:YearAccessed>2019</b:YearAccessed>
    <b:MonthAccessed>March</b:MonthAccessed>
    <b:DayAccessed>07</b:DayAccessed>
    <b:URL>https://corporate.ryanair.com/about-us/history-of-ryanair/</b:URL>
    <b:RefOrder>2</b:RefOrder>
  </b:Source>
  <b:Source>
    <b:Tag>Rya181</b:Tag>
    <b:SourceType>InternetSite</b:SourceType>
    <b:Guid>{26F4DFC9-8335-4199-9D35-3ADF78EADF35}</b:Guid>
    <b:Title>Ryanair Unveils 2018 “Always Getting Better” Plan including 5 Year Plan To Eliminate Plastics</b:Title>
    <b:Year>2018</b:Year>
    <b:YearAccessed>2019</b:YearAccessed>
    <b:MonthAccessed>March</b:MonthAccessed>
    <b:DayAccessed>07</b:DayAccessed>
    <b:URL>https://corporate.ryanair.com/news/ryanair-unveils-2018-always-getting-better-plan-including-5-year-plan-to-eliminate-plastics/</b:URL>
    <b:Author>
      <b:Author>
        <b:Corporate>Ryanair</b:Corporate>
      </b:Author>
    </b:Author>
    <b:RefOrder>5</b:RefOrder>
  </b:Source>
  <b:Source>
    <b:Tag>BBC183</b:Tag>
    <b:SourceType>InternetSite</b:SourceType>
    <b:Guid>{85C3172F-BA13-421C-AD3B-17DE9B7944B7}</b:Guid>
    <b:Author>
      <b:Author>
        <b:Corporate>BBC News</b:Corporate>
      </b:Author>
    </b:Author>
    <b:Title>Ryanair warns on profits as strikes hit income</b:Title>
    <b:Year>2018</b:Year>
    <b:YearAccessed>2019</b:YearAccessed>
    <b:MonthAccessed>March</b:MonthAccessed>
    <b:DayAccessed>16</b:DayAccessed>
    <b:URL>https://www.bbc.co.uk/news/business-45704269</b:URL>
    <b:RefOrder>28</b:RefOrder>
  </b:Source>
  <b:Source>
    <b:Tag>Cha19</b:Tag>
    <b:SourceType>InternetSite</b:SourceType>
    <b:Guid>{B7F53E52-E9E1-44DF-A618-DF486E6BCCA6}</b:Guid>
    <b:Title>Ryanair will prevent UK shareholders from buying stock after no-deal Brexit</b:Title>
    <b:Year>2019</b:Year>
    <b:YearAccessed>2019</b:YearAccessed>
    <b:MonthAccessed>March</b:MonthAccessed>
    <b:DayAccessed>16</b:DayAccessed>
    <b:Author>
      <b:Author>
        <b:NameList>
          <b:Person>
            <b:Last>Chapman</b:Last>
            <b:First>Ben</b:First>
          </b:Person>
        </b:NameList>
      </b:Author>
    </b:Author>
    <b:URL>https://www.independent.co.uk/news/business/news/ryanair-uk-shareholders-ban-no-deal-brexit-plans-a8818021.html</b:URL>
    <b:RefOrder>29</b:RefOrder>
  </b:Source>
  <b:Source>
    <b:Tag>Inv18</b:Tag>
    <b:SourceType>InternetSite</b:SourceType>
    <b:Guid>{A0C9C1DC-8D56-45F6-8AD4-75BE00E23570}</b:Guid>
    <b:Author>
      <b:Author>
        <b:Corporate>Investing</b:Corporate>
      </b:Author>
    </b:Author>
    <b:Title>RYA Ratios</b:Title>
    <b:Year>2018</b:Year>
    <b:YearAccessed>2019</b:YearAccessed>
    <b:MonthAccessed>March</b:MonthAccessed>
    <b:DayAccessed>16</b:DayAccessed>
    <b:URL>https://uk.investing.com/equities/ryanair-holdings-ratios</b:URL>
    <b:RefOrder>30</b:RefOrder>
  </b:Source>
  <b:Source>
    <b:Tag>Ken19</b:Tag>
    <b:SourceType>InternetSite</b:SourceType>
    <b:Guid>{B6097324-6D45-48DD-A440-C46F0788E8EE}</b:Guid>
    <b:Title>Ratio Analysis Definition</b:Title>
    <b:Year>2019</b:Year>
    <b:YearAccessed>2019</b:YearAccessed>
    <b:MonthAccessed>March</b:MonthAccessed>
    <b:DayAccessed>16</b:DayAccessed>
    <b:URL>https://www.investopedia.com/terms/r/ratioanalysis.asp</b:URL>
    <b:Author>
      <b:Author>
        <b:NameList>
          <b:Person>
            <b:Last>Kenton</b:Last>
            <b:First>Will</b:First>
          </b:Person>
        </b:NameList>
      </b:Author>
    </b:Author>
    <b:RefOrder>15</b:RefOrder>
  </b:Source>
  <b:Source>
    <b:Tag>Wig18</b:Tag>
    <b:SourceType>InternetSite</b:SourceType>
    <b:Guid>{CBE45ABA-F77C-4705-BDD6-73FAD525AA8C}</b:Guid>
    <b:Title>Ryanair's First Strike Is Getting Worse as Costs Keep Climbing</b:Title>
    <b:Year>2018</b:Year>
    <b:YearAccessed>2019</b:YearAccessed>
    <b:MonthAccessed>March</b:MonthAccessed>
    <b:DayAccessed>18</b:DayAccessed>
    <b:URL>https://www.bloomberg.com/news/articles/2018-08-10/ryanair-s-strike-costs-mount-with-biggest-walkout-yet</b:URL>
    <b:Author>
      <b:Author>
        <b:NameList>
          <b:Person>
            <b:Last>Wiggins</b:Last>
            <b:First>Kaye</b:First>
          </b:Person>
        </b:NameList>
      </b:Author>
    </b:Author>
    <b:RefOrder>31</b:RefOrder>
  </b:Source>
  <b:Source>
    <b:Tag>Peo18</b:Tag>
    <b:SourceType>InternetSite</b:SourceType>
    <b:Guid>{2011B0D1-10F9-4A81-9DBB-90929DBECE7A}</b:Guid>
    <b:Author>
      <b:Author>
        <b:Corporate>People Management</b:Corporate>
      </b:Author>
    </b:Author>
    <b:Title>Experts say Ryanair row demonstrates need for urgent training on handling racism</b:Title>
    <b:Year>2018</b:Year>
    <b:YearAccessed>2019</b:YearAccessed>
    <b:MonthAccessed>March</b:MonthAccessed>
    <b:DayAccessed>18</b:DayAccessed>
    <b:RefOrder>32</b:RefOrder>
  </b:Source>
  <b:Source>
    <b:Tag>WWN17</b:Tag>
    <b:SourceType>InternetSite</b:SourceType>
    <b:Guid>{DFCCEF2D-A77F-46B8-B202-2CE2EFC52AA1}</b:Guid>
    <b:Author>
      <b:Author>
        <b:Corporate>WW News</b:Corporate>
      </b:Author>
    </b:Author>
    <b:Title>Ryanair Cancel Effort To Improve Brand Image</b:Title>
    <b:Year>2017</b:Year>
    <b:YearAccessed>2019</b:YearAccessed>
    <b:MonthAccessed>March</b:MonthAccessed>
    <b:DayAccessed>18</b:DayAccessed>
    <b:URL>https://waterfordwhispersnews.com/2017/09/18/ryanair-cancel-effort-to-improve-brand-image/</b:URL>
    <b:RefOrder>17</b:RefOrder>
  </b:Source>
  <b:Source>
    <b:Tag>Wri17</b:Tag>
    <b:SourceType>InternetSite</b:SourceType>
    <b:Guid>{1140D557-9427-4D0F-953F-8438496B8D69}</b:Guid>
    <b:Title>Ryanair profits hit by pound's weakness since Brexit vote</b:Title>
    <b:Year>2017</b:Year>
    <b:YearAccessed>2019</b:YearAccessed>
    <b:MonthAccessed>March</b:MonthAccessed>
    <b:DayAccessed>18</b:DayAccessed>
    <b:URL>https://www.ft.com/content/8f170394-ec3d-11e6-930f-061b01e23655</b:URL>
    <b:Author>
      <b:Author>
        <b:NameList>
          <b:Person>
            <b:Last>Wright</b:Last>
            <b:First>Robert</b:First>
          </b:Person>
        </b:NameList>
      </b:Author>
    </b:Author>
    <b:RefOrder>33</b:RefOrder>
  </b:Source>
  <b:Source>
    <b:Tag>Ken191</b:Tag>
    <b:SourceType>InternetSite</b:SourceType>
    <b:Guid>{4F63FED0-2CE0-40D5-A310-A4611D4AECC7}</b:Guid>
    <b:Title>Asset Turnover Ratio Definition </b:Title>
    <b:Year>2019</b:Year>
    <b:YearAccessed>2019</b:YearAccessed>
    <b:MonthAccessed>March</b:MonthAccessed>
    <b:DayAccessed>18</b:DayAccessed>
    <b:URL>https://www.investopedia.com/terms/a/assetturnover.asp</b:URL>
    <b:Author>
      <b:Author>
        <b:NameList>
          <b:Person>
            <b:Last>Kenton</b:Last>
            <b:First>Will</b:First>
          </b:Person>
          <b:Person>
            <b:Last>Hayes</b:Last>
            <b:First>Adam</b:First>
          </b:Person>
        </b:NameList>
      </b:Author>
    </b:Author>
    <b:RefOrder>34</b:RefOrder>
  </b:Source>
  <b:Source>
    <b:Tag>BBC19</b:Tag>
    <b:SourceType>InternetSite</b:SourceType>
    <b:Guid>{E28EFA91-9915-4051-AD60-C715EE312123}</b:Guid>
    <b:Author>
      <b:Author>
        <b:Corporate>BBC News</b:Corporate>
      </b:Author>
    </b:Author>
    <b:Title>Ryanair post first loss since 2014 amid fare cuts</b:Title>
    <b:Year>2019</b:Year>
    <b:YearAccessed>2019</b:YearAccessed>
    <b:MonthAccessed>March</b:MonthAccessed>
    <b:DayAccessed>18</b:DayAccessed>
    <b:URL>https://www.bbc.co.uk/news/47113639</b:URL>
    <b:RefOrder>35</b:RefOrder>
  </b:Source>
  <b:Source>
    <b:Tag>Ind19</b:Tag>
    <b:SourceType>InternetSite</b:SourceType>
    <b:Guid>{CA3CE7DA-6ECC-400C-9260-097494DA00E7}</b:Guid>
    <b:Author>
      <b:Author>
        <b:Corporate>Independent</b:Corporate>
      </b:Author>
    </b:Author>
    <b:Title>Ryanair: The budget airline heading for oblivion or European domination?</b:Title>
    <b:Year>2019</b:Year>
    <b:YearAccessed>2019</b:YearAccessed>
    <b:MonthAccessed>March</b:MonthAccessed>
    <b:DayAccessed>18</b:DayAccessed>
    <b:URL>https://www.independent.co.uk/news/long_reads/ryanair-flights-unpopular-which-travel-oblivion-european-domination-a8726996.html</b:URL>
    <b:RefOrder>36</b:RefOrder>
  </b:Source>
  <b:Source>
    <b:Tag>Dav071</b:Tag>
    <b:SourceType>Book</b:SourceType>
    <b:Guid>{CE1270EC-EEEE-4415-B788-48BCDE3BBDED}</b:Guid>
    <b:Title>Strategic Management: Concepts and Cases</b:Title>
    <b:Year>2007</b:Year>
    <b:Publisher>Pearson Prentice Hall</b:Publisher>
    <b:City>New Jersey</b:City>
    <b:Edition>11th</b:Edition>
    <b:Author>
      <b:Author>
        <b:NameList>
          <b:Person>
            <b:Last>David</b:Last>
            <b:Middle>R</b:Middle>
            <b:First>Fred</b:First>
          </b:Person>
        </b:NameList>
      </b:Author>
    </b:Author>
    <b:RefOrder>12</b:RefOrder>
  </b:Source>
  <b:Source>
    <b:Tag>Rod98</b:Tag>
    <b:SourceType>JournalArticle</b:SourceType>
    <b:Guid>{2D5693B1-DFB8-43EF-942B-B7C3504B0F7F}</b:Guid>
    <b:Title>The SPACE Matrix: A Tool for Calibrating Competition</b:Title>
    <b:Year>1998</b:Year>
    <b:JournalName>Long Range Planning</b:JournalName>
    <b:Pages>549-559</b:Pages>
    <b:Volume>31</b:Volume>
    <b:Issue>4</b:Issue>
    <b:Author>
      <b:Author>
        <b:NameList>
          <b:Person>
            <b:Last>Rodder</b:Last>
            <b:First>Laetitia </b:First>
          </b:Person>
          <b:Person>
            <b:Last>Louw</b:Last>
            <b:First>Lynette</b:First>
          </b:Person>
        </b:NameList>
      </b:Author>
    </b:Author>
    <b:RefOrder>18</b:RefOrder>
  </b:Source>
  <b:Source>
    <b:Tag>zkj16</b:Tag>
    <b:SourceType>InternetSite</b:SourceType>
    <b:Guid>{A302A266-4E47-4BA0-8C0C-6643E2BC1956}</b:Guid>
    <b:Title>Discuss the Grand Strategy Matrix Dimensions in Detail</b:Title>
    <b:Year>2016</b:Year>
    <b:YearAccessed>2019</b:YearAccessed>
    <b:MonthAccessed>March</b:MonthAccessed>
    <b:DayAccessed>05</b:DayAccessed>
    <b:URL>http://www.businessstudynotes.com/finance/discuss-grand-strategy-matrix-dimensions-detail/</b:URL>
    <b:Author>
      <b:Author>
        <b:NameList>
          <b:Person>
            <b:Last>zkjadoon</b:Last>
          </b:Person>
        </b:NameList>
      </b:Author>
    </b:Author>
    <b:RefOrder>19</b:RefOrder>
  </b:Source>
  <b:Source>
    <b:Tag>Ken192</b:Tag>
    <b:SourceType>InternetSite</b:SourceType>
    <b:Guid>{0EFC2819-2E62-4C02-86A4-8B8E92CB787A}</b:Guid>
    <b:Title>Earnings Per Share – EPS Definition </b:Title>
    <b:Year>2019</b:Year>
    <b:Author>
      <b:Author>
        <b:NameList>
          <b:Person>
            <b:Last>Kenton</b:Last>
            <b:First>Will</b:First>
          </b:Person>
        </b:NameList>
      </b:Author>
    </b:Author>
    <b:YearAccessed>2019</b:YearAccessed>
    <b:MonthAccessed>March</b:MonthAccessed>
    <b:DayAccessed>21</b:DayAccessed>
    <b:URL>https://www.investopedia.com/terms/e/eps.asp</b:URL>
    <b:RefOrder>16</b:RefOrder>
  </b:Source>
</b:Sources>
</file>

<file path=customXml/itemProps1.xml><?xml version="1.0" encoding="utf-8"?>
<ds:datastoreItem xmlns:ds="http://schemas.openxmlformats.org/officeDocument/2006/customXml" ds:itemID="{7A4BC9FA-FB78-4D8D-9298-EDBC675B2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15829</TotalTime>
  <Pages>20</Pages>
  <Words>4047</Words>
  <Characters>23068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SBUS6104 – Contemporary Themes in E-Business</dc:subject>
  <dc:creator>Chloe Burgess</dc:creator>
  <cp:keywords/>
  <dc:description/>
  <cp:lastModifiedBy>Chloe Burgess</cp:lastModifiedBy>
  <cp:revision>79</cp:revision>
  <dcterms:created xsi:type="dcterms:W3CDTF">2019-02-28T17:06:00Z</dcterms:created>
  <dcterms:modified xsi:type="dcterms:W3CDTF">2019-03-25T16:46:00Z</dcterms:modified>
  <cp:category>Chloe Burgess - 1600608</cp:category>
</cp:coreProperties>
</file>