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cs="Arial"/>
          <w:b w:val="0"/>
          <w:i w:val="0"/>
          <w:sz w:val="22"/>
          <w:szCs w:val="24"/>
          <w:u w:val="none"/>
        </w:rPr>
        <w:id w:val="384993560"/>
        <w:docPartObj>
          <w:docPartGallery w:val="Cover Pages"/>
          <w:docPartUnique/>
        </w:docPartObj>
      </w:sdtPr>
      <w:sdtEndPr>
        <w:rPr>
          <w:b/>
        </w:rPr>
      </w:sdtEndPr>
      <w:sdtContent>
        <w:p w:rsidR="007862BD" w:rsidRPr="007862BD" w:rsidRDefault="007862BD" w:rsidP="007862BD">
          <w:pPr>
            <w:pStyle w:val="AssignHeader"/>
            <w:rPr>
              <w:rFonts w:cs="Arial"/>
            </w:rPr>
          </w:pPr>
        </w:p>
        <w:p w:rsidR="007862BD" w:rsidRPr="00385D0C" w:rsidRDefault="007862BD" w:rsidP="007862BD">
          <w:pPr>
            <w:spacing w:line="360" w:lineRule="auto"/>
            <w:jc w:val="center"/>
            <w:rPr>
              <w:rFonts w:ascii="Arial" w:hAnsi="Arial" w:cs="Arial"/>
              <w:b/>
              <w:i/>
              <w:sz w:val="32"/>
              <w:szCs w:val="22"/>
              <w:u w:val="single"/>
            </w:rPr>
          </w:pPr>
          <w:r w:rsidRPr="00385D0C">
            <w:rPr>
              <w:rFonts w:ascii="Arial" w:hAnsi="Arial" w:cs="Arial"/>
              <w:b/>
              <w:i/>
              <w:sz w:val="32"/>
              <w:szCs w:val="22"/>
              <w:u w:val="single"/>
            </w:rPr>
            <w:t>Assignment Title - To what extent does differentiation and labelling children in every lesson impact the behaviour of a classroom?</w:t>
          </w:r>
        </w:p>
        <w:p w:rsidR="007862BD" w:rsidRPr="00385D0C" w:rsidRDefault="007862BD" w:rsidP="007862BD">
          <w:pPr>
            <w:spacing w:line="360" w:lineRule="auto"/>
            <w:rPr>
              <w:rFonts w:ascii="Arial" w:hAnsi="Arial" w:cs="Arial"/>
              <w:szCs w:val="22"/>
            </w:rPr>
          </w:pPr>
        </w:p>
        <w:p w:rsidR="007862BD" w:rsidRPr="00385D0C" w:rsidRDefault="007862BD" w:rsidP="007862BD">
          <w:pPr>
            <w:spacing w:line="360" w:lineRule="auto"/>
            <w:rPr>
              <w:rFonts w:ascii="Arial" w:hAnsi="Arial" w:cs="Arial"/>
              <w:szCs w:val="22"/>
            </w:rPr>
          </w:pPr>
        </w:p>
        <w:tbl>
          <w:tblPr>
            <w:tblStyle w:val="TableGrid"/>
            <w:tblW w:w="0" w:type="auto"/>
            <w:tblLook w:val="04A0" w:firstRow="1" w:lastRow="0" w:firstColumn="1" w:lastColumn="0" w:noHBand="0" w:noVBand="1"/>
          </w:tblPr>
          <w:tblGrid>
            <w:gridCol w:w="1722"/>
            <w:gridCol w:w="3644"/>
            <w:gridCol w:w="3644"/>
          </w:tblGrid>
          <w:tr w:rsidR="007862BD" w:rsidRPr="00385D0C" w:rsidTr="007862BD">
            <w:tc>
              <w:tcPr>
                <w:tcW w:w="1722" w:type="dxa"/>
                <w:tcBorders>
                  <w:top w:val="single" w:sz="4" w:space="0" w:color="auto"/>
                  <w:left w:val="single" w:sz="4" w:space="0" w:color="auto"/>
                  <w:bottom w:val="single" w:sz="4" w:space="0" w:color="auto"/>
                  <w:right w:val="single" w:sz="4" w:space="0" w:color="auto"/>
                </w:tcBorders>
              </w:tcPr>
              <w:p w:rsidR="007862BD" w:rsidRPr="00385D0C" w:rsidRDefault="007862BD" w:rsidP="007862BD">
                <w:pPr>
                  <w:spacing w:line="360" w:lineRule="auto"/>
                  <w:rPr>
                    <w:rFonts w:ascii="Arial" w:hAnsi="Arial" w:cs="Arial"/>
                  </w:rPr>
                </w:pPr>
              </w:p>
            </w:tc>
            <w:tc>
              <w:tcPr>
                <w:tcW w:w="3644" w:type="dxa"/>
                <w:tcBorders>
                  <w:top w:val="single" w:sz="4" w:space="0" w:color="auto"/>
                  <w:left w:val="single" w:sz="4" w:space="0" w:color="auto"/>
                  <w:bottom w:val="single" w:sz="4" w:space="0" w:color="auto"/>
                  <w:right w:val="single" w:sz="4" w:space="0" w:color="auto"/>
                </w:tcBorders>
                <w:hideMark/>
              </w:tcPr>
              <w:p w:rsidR="007862BD" w:rsidRPr="00385D0C" w:rsidRDefault="007862BD" w:rsidP="007862BD">
                <w:pPr>
                  <w:spacing w:line="360" w:lineRule="auto"/>
                  <w:rPr>
                    <w:rFonts w:ascii="Arial" w:hAnsi="Arial" w:cs="Arial"/>
                  </w:rPr>
                </w:pPr>
                <w:r w:rsidRPr="00385D0C">
                  <w:rPr>
                    <w:rFonts w:ascii="Arial" w:hAnsi="Arial" w:cs="Arial"/>
                  </w:rPr>
                  <w:t>Target</w:t>
                </w:r>
              </w:p>
            </w:tc>
            <w:tc>
              <w:tcPr>
                <w:tcW w:w="3644" w:type="dxa"/>
                <w:tcBorders>
                  <w:top w:val="single" w:sz="4" w:space="0" w:color="auto"/>
                  <w:left w:val="single" w:sz="4" w:space="0" w:color="auto"/>
                  <w:bottom w:val="single" w:sz="4" w:space="0" w:color="auto"/>
                  <w:right w:val="single" w:sz="4" w:space="0" w:color="auto"/>
                </w:tcBorders>
              </w:tcPr>
              <w:p w:rsidR="007862BD" w:rsidRPr="00385D0C" w:rsidRDefault="007862BD" w:rsidP="007862BD">
                <w:pPr>
                  <w:spacing w:line="360" w:lineRule="auto"/>
                  <w:rPr>
                    <w:rFonts w:ascii="Arial" w:eastAsia="Times New Roman" w:hAnsi="Arial" w:cs="Arial"/>
                    <w:lang w:val="en-US"/>
                  </w:rPr>
                </w:pPr>
                <w:r w:rsidRPr="00385D0C">
                  <w:rPr>
                    <w:rFonts w:ascii="Arial" w:eastAsia="Times New Roman" w:hAnsi="Arial" w:cs="Arial"/>
                    <w:lang w:val="en-US"/>
                  </w:rPr>
                  <w:t>What I have done in this assignment.</w:t>
                </w:r>
              </w:p>
            </w:tc>
          </w:tr>
          <w:tr w:rsidR="007862BD" w:rsidRPr="00385D0C" w:rsidTr="007862BD">
            <w:tc>
              <w:tcPr>
                <w:tcW w:w="1722" w:type="dxa"/>
                <w:tcBorders>
                  <w:top w:val="single" w:sz="4" w:space="0" w:color="auto"/>
                  <w:left w:val="single" w:sz="4" w:space="0" w:color="auto"/>
                  <w:bottom w:val="single" w:sz="4" w:space="0" w:color="auto"/>
                  <w:right w:val="single" w:sz="4" w:space="0" w:color="auto"/>
                </w:tcBorders>
                <w:hideMark/>
              </w:tcPr>
              <w:p w:rsidR="007862BD" w:rsidRPr="00385D0C" w:rsidRDefault="007862BD" w:rsidP="007862BD">
                <w:pPr>
                  <w:spacing w:line="360" w:lineRule="auto"/>
                  <w:rPr>
                    <w:rFonts w:ascii="Arial" w:hAnsi="Arial" w:cs="Arial"/>
                  </w:rPr>
                </w:pPr>
                <w:r w:rsidRPr="00385D0C">
                  <w:rPr>
                    <w:rFonts w:ascii="Arial" w:hAnsi="Arial" w:cs="Arial"/>
                  </w:rPr>
                  <w:t>Target 1</w:t>
                </w:r>
              </w:p>
            </w:tc>
            <w:tc>
              <w:tcPr>
                <w:tcW w:w="3644" w:type="dxa"/>
                <w:tcBorders>
                  <w:top w:val="single" w:sz="4" w:space="0" w:color="auto"/>
                  <w:left w:val="single" w:sz="4" w:space="0" w:color="auto"/>
                  <w:bottom w:val="single" w:sz="4" w:space="0" w:color="auto"/>
                  <w:right w:val="single" w:sz="4" w:space="0" w:color="auto"/>
                </w:tcBorders>
              </w:tcPr>
              <w:p w:rsidR="007862BD" w:rsidRPr="00385D0C" w:rsidRDefault="007862BD" w:rsidP="007862BD">
                <w:pPr>
                  <w:rPr>
                    <w:rFonts w:ascii="Arial" w:hAnsi="Arial" w:cs="Arial"/>
                    <w:color w:val="000000" w:themeColor="text1"/>
                  </w:rPr>
                </w:pPr>
                <w:r w:rsidRPr="00385D0C">
                  <w:rPr>
                    <w:rFonts w:ascii="Arial" w:hAnsi="Arial" w:cs="Arial"/>
                    <w:color w:val="000000" w:themeColor="text1"/>
                    <w:shd w:val="clear" w:color="auto" w:fill="FFFFFF"/>
                  </w:rPr>
                  <w:t>Consider developing counter arguments further.  </w:t>
                </w:r>
              </w:p>
              <w:p w:rsidR="007862BD" w:rsidRPr="00385D0C" w:rsidRDefault="007862BD" w:rsidP="007862BD">
                <w:pPr>
                  <w:spacing w:line="360" w:lineRule="auto"/>
                  <w:rPr>
                    <w:rFonts w:ascii="Arial" w:hAnsi="Arial" w:cs="Arial"/>
                  </w:rPr>
                </w:pPr>
              </w:p>
            </w:tc>
            <w:tc>
              <w:tcPr>
                <w:tcW w:w="3644" w:type="dxa"/>
                <w:tcBorders>
                  <w:top w:val="single" w:sz="4" w:space="0" w:color="auto"/>
                  <w:left w:val="single" w:sz="4" w:space="0" w:color="auto"/>
                  <w:bottom w:val="single" w:sz="4" w:space="0" w:color="auto"/>
                  <w:right w:val="single" w:sz="4" w:space="0" w:color="auto"/>
                </w:tcBorders>
              </w:tcPr>
              <w:p w:rsidR="007862BD" w:rsidRPr="00385D0C" w:rsidRDefault="007862BD" w:rsidP="007862BD">
                <w:pPr>
                  <w:spacing w:line="360" w:lineRule="auto"/>
                  <w:rPr>
                    <w:rFonts w:ascii="Arial" w:hAnsi="Arial" w:cs="Arial"/>
                  </w:rPr>
                </w:pPr>
                <w:r w:rsidRPr="00385D0C">
                  <w:rPr>
                    <w:rFonts w:ascii="Arial" w:hAnsi="Arial" w:cs="Arial"/>
                  </w:rPr>
                  <w:t>I have attempted to include counter arguments and analyse conflicting opinions.</w:t>
                </w:r>
              </w:p>
            </w:tc>
          </w:tr>
        </w:tbl>
        <w:p w:rsidR="007862BD" w:rsidRPr="00385D0C" w:rsidRDefault="007862BD" w:rsidP="007862BD">
          <w:pPr>
            <w:spacing w:line="360" w:lineRule="auto"/>
            <w:rPr>
              <w:rFonts w:ascii="Arial" w:hAnsi="Arial" w:cs="Arial"/>
              <w:sz w:val="22"/>
              <w:szCs w:val="22"/>
            </w:rPr>
          </w:pPr>
        </w:p>
        <w:p w:rsidR="00047A92" w:rsidRPr="00385D0C" w:rsidRDefault="00047A92" w:rsidP="007862BD">
          <w:pPr>
            <w:pStyle w:val="paragraph"/>
            <w:spacing w:before="0" w:beforeAutospacing="0" w:after="0" w:afterAutospacing="0" w:line="360" w:lineRule="auto"/>
            <w:jc w:val="center"/>
            <w:textAlignment w:val="baseline"/>
            <w:rPr>
              <w:rFonts w:ascii="Arial" w:hAnsi="Arial" w:cs="Arial"/>
              <w:sz w:val="22"/>
              <w:szCs w:val="22"/>
            </w:rPr>
          </w:pPr>
        </w:p>
        <w:p w:rsidR="007862BD" w:rsidRPr="00385D0C" w:rsidRDefault="007862BD" w:rsidP="007862BD">
          <w:pPr>
            <w:pStyle w:val="paragraph"/>
            <w:spacing w:before="0" w:beforeAutospacing="0" w:after="0" w:afterAutospacing="0" w:line="360" w:lineRule="auto"/>
            <w:jc w:val="center"/>
            <w:textAlignment w:val="baseline"/>
            <w:rPr>
              <w:rFonts w:ascii="Arial" w:hAnsi="Arial" w:cs="Arial"/>
              <w:sz w:val="22"/>
              <w:szCs w:val="22"/>
            </w:rPr>
          </w:pPr>
        </w:p>
        <w:p w:rsidR="00047A92" w:rsidRPr="00385D0C" w:rsidRDefault="00047A92" w:rsidP="007862BD">
          <w:pPr>
            <w:pStyle w:val="paragraph"/>
            <w:spacing w:before="0" w:beforeAutospacing="0" w:after="0" w:afterAutospacing="0" w:line="360" w:lineRule="auto"/>
            <w:jc w:val="center"/>
            <w:textAlignment w:val="baseline"/>
            <w:rPr>
              <w:rFonts w:ascii="Arial" w:hAnsi="Arial" w:cs="Arial"/>
              <w:sz w:val="22"/>
              <w:szCs w:val="22"/>
            </w:rPr>
          </w:pPr>
          <w:r w:rsidRPr="00385D0C">
            <w:rPr>
              <w:rStyle w:val="normaltextrun"/>
              <w:rFonts w:ascii="Arial" w:hAnsi="Arial" w:cs="Arial"/>
              <w:b/>
              <w:bCs/>
              <w:sz w:val="22"/>
              <w:szCs w:val="22"/>
            </w:rPr>
            <w:t>Student Name</w:t>
          </w:r>
          <w:r w:rsidRPr="00385D0C">
            <w:rPr>
              <w:rStyle w:val="normaltextrun"/>
              <w:rFonts w:ascii="Arial" w:hAnsi="Arial" w:cs="Arial"/>
              <w:bCs/>
              <w:sz w:val="22"/>
              <w:szCs w:val="22"/>
            </w:rPr>
            <w:t>:</w:t>
          </w:r>
          <w:r w:rsidRPr="00385D0C">
            <w:rPr>
              <w:rStyle w:val="apple-converted-space"/>
              <w:rFonts w:ascii="Arial" w:hAnsi="Arial" w:cs="Arial"/>
              <w:bCs/>
              <w:sz w:val="22"/>
              <w:szCs w:val="22"/>
            </w:rPr>
            <w:t> </w:t>
          </w:r>
          <w:r w:rsidRPr="00385D0C">
            <w:rPr>
              <w:rStyle w:val="normaltextrun"/>
              <w:rFonts w:ascii="Arial" w:hAnsi="Arial" w:cs="Arial"/>
              <w:sz w:val="22"/>
              <w:szCs w:val="22"/>
            </w:rPr>
            <w:t>Rhys Page</w:t>
          </w:r>
        </w:p>
        <w:p w:rsidR="00047A92" w:rsidRPr="00385D0C" w:rsidRDefault="00047A92" w:rsidP="007862BD">
          <w:pPr>
            <w:pStyle w:val="paragraph"/>
            <w:spacing w:before="0" w:beforeAutospacing="0" w:after="0" w:afterAutospacing="0" w:line="360" w:lineRule="auto"/>
            <w:jc w:val="center"/>
            <w:textAlignment w:val="baseline"/>
            <w:rPr>
              <w:rFonts w:ascii="Arial" w:hAnsi="Arial" w:cs="Arial"/>
              <w:sz w:val="22"/>
              <w:szCs w:val="22"/>
            </w:rPr>
          </w:pPr>
          <w:r w:rsidRPr="00385D0C">
            <w:rPr>
              <w:rStyle w:val="normaltextrun"/>
              <w:rFonts w:ascii="Arial" w:hAnsi="Arial" w:cs="Arial"/>
              <w:b/>
              <w:bCs/>
              <w:sz w:val="22"/>
              <w:szCs w:val="22"/>
            </w:rPr>
            <w:t>Student Number</w:t>
          </w:r>
          <w:r w:rsidRPr="00385D0C">
            <w:rPr>
              <w:rStyle w:val="normaltextrun"/>
              <w:rFonts w:ascii="Arial" w:hAnsi="Arial" w:cs="Arial"/>
              <w:bCs/>
              <w:sz w:val="22"/>
              <w:szCs w:val="22"/>
            </w:rPr>
            <w:t>:</w:t>
          </w:r>
          <w:r w:rsidRPr="00385D0C">
            <w:rPr>
              <w:rStyle w:val="apple-converted-space"/>
              <w:rFonts w:ascii="Arial" w:hAnsi="Arial" w:cs="Arial"/>
              <w:bCs/>
              <w:sz w:val="22"/>
              <w:szCs w:val="22"/>
            </w:rPr>
            <w:t> </w:t>
          </w:r>
          <w:r w:rsidRPr="00385D0C">
            <w:rPr>
              <w:rStyle w:val="normaltextrun"/>
              <w:rFonts w:ascii="Arial" w:hAnsi="Arial" w:cs="Arial"/>
              <w:sz w:val="22"/>
              <w:szCs w:val="22"/>
            </w:rPr>
            <w:t>P149374</w:t>
          </w:r>
        </w:p>
        <w:p w:rsidR="00F91CEB" w:rsidRPr="00385D0C" w:rsidRDefault="00F91CEB" w:rsidP="007862BD">
          <w:pPr>
            <w:spacing w:line="360" w:lineRule="auto"/>
            <w:jc w:val="center"/>
            <w:rPr>
              <w:rFonts w:ascii="Arial" w:hAnsi="Arial" w:cs="Arial"/>
              <w:b/>
              <w:color w:val="000000" w:themeColor="text1"/>
              <w:sz w:val="22"/>
              <w:szCs w:val="22"/>
            </w:rPr>
          </w:pPr>
        </w:p>
        <w:p w:rsidR="00F91CEB" w:rsidRPr="00385D0C" w:rsidRDefault="00F91CEB" w:rsidP="007862BD">
          <w:pPr>
            <w:spacing w:line="360" w:lineRule="auto"/>
            <w:jc w:val="center"/>
            <w:rPr>
              <w:rFonts w:ascii="Arial" w:hAnsi="Arial" w:cs="Arial"/>
              <w:color w:val="000000" w:themeColor="text1"/>
              <w:sz w:val="22"/>
              <w:szCs w:val="22"/>
            </w:rPr>
          </w:pPr>
          <w:r w:rsidRPr="00385D0C">
            <w:rPr>
              <w:rFonts w:ascii="Arial" w:hAnsi="Arial" w:cs="Arial"/>
              <w:b/>
              <w:color w:val="000000" w:themeColor="text1"/>
              <w:sz w:val="22"/>
              <w:szCs w:val="22"/>
            </w:rPr>
            <w:t>Total word count-</w:t>
          </w:r>
          <w:r w:rsidRPr="00385D0C">
            <w:rPr>
              <w:rFonts w:ascii="Arial" w:hAnsi="Arial" w:cs="Arial"/>
              <w:color w:val="000000" w:themeColor="text1"/>
              <w:sz w:val="22"/>
              <w:szCs w:val="22"/>
            </w:rPr>
            <w:t xml:space="preserve"> 548</w:t>
          </w:r>
          <w:r w:rsidR="004E579F">
            <w:rPr>
              <w:rFonts w:ascii="Arial" w:hAnsi="Arial" w:cs="Arial"/>
              <w:color w:val="000000" w:themeColor="text1"/>
              <w:sz w:val="22"/>
              <w:szCs w:val="22"/>
            </w:rPr>
            <w:t>8</w:t>
          </w:r>
          <w:bookmarkStart w:id="0" w:name="_GoBack"/>
          <w:bookmarkEnd w:id="0"/>
        </w:p>
        <w:p w:rsidR="00F91CEB" w:rsidRPr="00385D0C" w:rsidRDefault="00F91CEB" w:rsidP="007862BD">
          <w:pPr>
            <w:pStyle w:val="paragraph"/>
            <w:spacing w:before="0" w:beforeAutospacing="0" w:after="0" w:afterAutospacing="0" w:line="360" w:lineRule="auto"/>
            <w:jc w:val="center"/>
            <w:textAlignment w:val="baseline"/>
            <w:rPr>
              <w:rFonts w:ascii="Arial" w:hAnsi="Arial" w:cs="Arial"/>
              <w:sz w:val="22"/>
              <w:szCs w:val="22"/>
            </w:rPr>
          </w:pPr>
        </w:p>
        <w:p w:rsidR="00047A92" w:rsidRPr="00385D0C" w:rsidRDefault="00047A92" w:rsidP="007862BD">
          <w:pPr>
            <w:spacing w:line="360" w:lineRule="auto"/>
            <w:rPr>
              <w:rFonts w:ascii="Arial" w:hAnsi="Arial" w:cs="Arial"/>
              <w:sz w:val="22"/>
              <w:szCs w:val="22"/>
            </w:rPr>
          </w:pPr>
        </w:p>
        <w:p w:rsidR="00F91CEB" w:rsidRPr="00385D0C" w:rsidRDefault="00047A92" w:rsidP="007862BD">
          <w:pPr>
            <w:spacing w:line="360" w:lineRule="auto"/>
            <w:rPr>
              <w:rFonts w:ascii="Arial" w:hAnsi="Arial" w:cs="Arial"/>
              <w:b/>
              <w:sz w:val="22"/>
              <w:szCs w:val="22"/>
            </w:rPr>
          </w:pPr>
          <w:r w:rsidRPr="00385D0C">
            <w:rPr>
              <w:rFonts w:ascii="Arial" w:hAnsi="Arial" w:cs="Arial"/>
              <w:b/>
              <w:sz w:val="22"/>
              <w:szCs w:val="22"/>
            </w:rPr>
            <w:br w:type="page"/>
          </w:r>
        </w:p>
      </w:sdtContent>
    </w:sdt>
    <w:p w:rsidR="005068E4" w:rsidRPr="00385D0C" w:rsidRDefault="005068E4" w:rsidP="007862BD">
      <w:pPr>
        <w:spacing w:line="360" w:lineRule="auto"/>
        <w:rPr>
          <w:rFonts w:ascii="Arial" w:hAnsi="Arial" w:cs="Arial"/>
          <w:b/>
          <w:sz w:val="28"/>
          <w:szCs w:val="22"/>
        </w:rPr>
      </w:pPr>
      <w:r w:rsidRPr="00385D0C">
        <w:rPr>
          <w:rFonts w:ascii="Arial" w:hAnsi="Arial" w:cs="Arial"/>
          <w:b/>
          <w:sz w:val="28"/>
          <w:szCs w:val="22"/>
        </w:rPr>
        <w:lastRenderedPageBreak/>
        <w:t>Introduction</w:t>
      </w:r>
    </w:p>
    <w:p w:rsidR="005068E4" w:rsidRPr="00385D0C" w:rsidRDefault="001D1AB1" w:rsidP="007862BD">
      <w:pPr>
        <w:spacing w:line="360" w:lineRule="auto"/>
        <w:rPr>
          <w:rFonts w:ascii="Arial" w:hAnsi="Arial" w:cs="Arial"/>
          <w:sz w:val="22"/>
          <w:szCs w:val="22"/>
        </w:rPr>
      </w:pPr>
      <w:r w:rsidRPr="00385D0C">
        <w:rPr>
          <w:rFonts w:ascii="Arial" w:hAnsi="Arial" w:cs="Arial"/>
          <w:sz w:val="22"/>
          <w:szCs w:val="22"/>
        </w:rPr>
        <w:t xml:space="preserve">This research project will investigate the pedagogical ramifications of differentiation and </w:t>
      </w:r>
      <w:r w:rsidR="00FD62FC" w:rsidRPr="00385D0C">
        <w:rPr>
          <w:rFonts w:ascii="Arial" w:hAnsi="Arial" w:cs="Arial"/>
          <w:sz w:val="22"/>
          <w:szCs w:val="22"/>
        </w:rPr>
        <w:t xml:space="preserve">continually </w:t>
      </w:r>
      <w:r w:rsidRPr="00385D0C">
        <w:rPr>
          <w:rFonts w:ascii="Arial" w:hAnsi="Arial" w:cs="Arial"/>
          <w:sz w:val="22"/>
          <w:szCs w:val="22"/>
        </w:rPr>
        <w:t>labelling children’s ability</w:t>
      </w:r>
      <w:r w:rsidR="00CA2083" w:rsidRPr="00385D0C">
        <w:rPr>
          <w:rFonts w:ascii="Arial" w:hAnsi="Arial" w:cs="Arial"/>
          <w:sz w:val="22"/>
          <w:szCs w:val="22"/>
        </w:rPr>
        <w:t>,</w:t>
      </w:r>
      <w:r w:rsidRPr="00385D0C">
        <w:rPr>
          <w:rFonts w:ascii="Arial" w:hAnsi="Arial" w:cs="Arial"/>
          <w:sz w:val="22"/>
          <w:szCs w:val="22"/>
        </w:rPr>
        <w:t xml:space="preserve"> and what impact this has on the behaviour of a classroom environment. </w:t>
      </w:r>
    </w:p>
    <w:p w:rsidR="00F91CEB" w:rsidRPr="00385D0C" w:rsidRDefault="00F91CEB" w:rsidP="007862BD">
      <w:pPr>
        <w:spacing w:line="360" w:lineRule="auto"/>
        <w:rPr>
          <w:rFonts w:ascii="Arial" w:hAnsi="Arial" w:cs="Arial"/>
          <w:sz w:val="22"/>
          <w:szCs w:val="22"/>
        </w:rPr>
      </w:pPr>
    </w:p>
    <w:p w:rsidR="00A47AE7" w:rsidRPr="00385D0C" w:rsidRDefault="001D1AB1" w:rsidP="007862BD">
      <w:pPr>
        <w:spacing w:line="360" w:lineRule="auto"/>
        <w:rPr>
          <w:rFonts w:ascii="Arial" w:hAnsi="Arial" w:cs="Arial"/>
          <w:sz w:val="22"/>
          <w:szCs w:val="22"/>
        </w:rPr>
      </w:pPr>
      <w:r w:rsidRPr="00385D0C">
        <w:rPr>
          <w:rFonts w:ascii="Arial" w:hAnsi="Arial" w:cs="Arial"/>
          <w:sz w:val="22"/>
          <w:szCs w:val="22"/>
        </w:rPr>
        <w:t>For the purposes of this investigation</w:t>
      </w:r>
      <w:r w:rsidR="005068E4" w:rsidRPr="00385D0C">
        <w:rPr>
          <w:rFonts w:ascii="Arial" w:hAnsi="Arial" w:cs="Arial"/>
          <w:sz w:val="22"/>
          <w:szCs w:val="22"/>
        </w:rPr>
        <w:t>,</w:t>
      </w:r>
      <w:r w:rsidRPr="00385D0C">
        <w:rPr>
          <w:rFonts w:ascii="Arial" w:hAnsi="Arial" w:cs="Arial"/>
          <w:sz w:val="22"/>
          <w:szCs w:val="22"/>
        </w:rPr>
        <w:t xml:space="preserve"> my research partner and I have both </w:t>
      </w:r>
      <w:r w:rsidR="005068E4" w:rsidRPr="00385D0C">
        <w:rPr>
          <w:rFonts w:ascii="Arial" w:hAnsi="Arial" w:cs="Arial"/>
          <w:sz w:val="22"/>
          <w:szCs w:val="22"/>
        </w:rPr>
        <w:t>designed</w:t>
      </w:r>
      <w:r w:rsidRPr="00385D0C">
        <w:rPr>
          <w:rFonts w:ascii="Arial" w:hAnsi="Arial" w:cs="Arial"/>
          <w:sz w:val="22"/>
          <w:szCs w:val="22"/>
        </w:rPr>
        <w:t xml:space="preserve"> and implemented lessons where we have incorporated materials to support the learning needs of our test group</w:t>
      </w:r>
      <w:r w:rsidR="005068E4" w:rsidRPr="00385D0C">
        <w:rPr>
          <w:rFonts w:ascii="Arial" w:hAnsi="Arial" w:cs="Arial"/>
          <w:sz w:val="22"/>
          <w:szCs w:val="22"/>
        </w:rPr>
        <w:t xml:space="preserve">, comprised </w:t>
      </w:r>
      <w:r w:rsidRPr="00385D0C">
        <w:rPr>
          <w:rFonts w:ascii="Arial" w:hAnsi="Arial" w:cs="Arial"/>
          <w:sz w:val="22"/>
          <w:szCs w:val="22"/>
        </w:rPr>
        <w:t>of year 9 pupils of mixed ability</w:t>
      </w:r>
      <w:r w:rsidR="00CA2083" w:rsidRPr="00385D0C">
        <w:rPr>
          <w:rFonts w:ascii="Arial" w:hAnsi="Arial" w:cs="Arial"/>
          <w:sz w:val="22"/>
          <w:szCs w:val="22"/>
        </w:rPr>
        <w:t>, i</w:t>
      </w:r>
      <w:r w:rsidR="005068E4" w:rsidRPr="00385D0C">
        <w:rPr>
          <w:rFonts w:ascii="Arial" w:hAnsi="Arial" w:cs="Arial"/>
          <w:sz w:val="22"/>
          <w:szCs w:val="22"/>
        </w:rPr>
        <w:t>n order to assess how the inclusion of these resources can impact the learning environment</w:t>
      </w:r>
      <w:r w:rsidR="00CA2083" w:rsidRPr="00385D0C">
        <w:rPr>
          <w:rFonts w:ascii="Arial" w:hAnsi="Arial" w:cs="Arial"/>
          <w:sz w:val="22"/>
          <w:szCs w:val="22"/>
        </w:rPr>
        <w:t>. It would also assess whether</w:t>
      </w:r>
      <w:r w:rsidR="00A47AE7" w:rsidRPr="00385D0C">
        <w:rPr>
          <w:rFonts w:ascii="Arial" w:hAnsi="Arial" w:cs="Arial"/>
          <w:sz w:val="22"/>
          <w:szCs w:val="22"/>
        </w:rPr>
        <w:t xml:space="preserve"> the pupils involved have gained positively from the experience through the addition of differentiated tasks</w:t>
      </w:r>
      <w:r w:rsidR="00CA2083" w:rsidRPr="00385D0C">
        <w:rPr>
          <w:rFonts w:ascii="Arial" w:hAnsi="Arial" w:cs="Arial"/>
          <w:sz w:val="22"/>
          <w:szCs w:val="22"/>
        </w:rPr>
        <w:t>,</w:t>
      </w:r>
      <w:r w:rsidR="00A47AE7" w:rsidRPr="00385D0C">
        <w:rPr>
          <w:rFonts w:ascii="Arial" w:hAnsi="Arial" w:cs="Arial"/>
          <w:sz w:val="22"/>
          <w:szCs w:val="22"/>
        </w:rPr>
        <w:t xml:space="preserve"> catered to their individual needs and ability.  </w:t>
      </w:r>
    </w:p>
    <w:p w:rsidR="005068E4" w:rsidRPr="00385D0C" w:rsidRDefault="00A47AE7" w:rsidP="007862BD">
      <w:pPr>
        <w:spacing w:line="360" w:lineRule="auto"/>
        <w:rPr>
          <w:rFonts w:ascii="Arial" w:hAnsi="Arial" w:cs="Arial"/>
          <w:sz w:val="22"/>
          <w:szCs w:val="22"/>
        </w:rPr>
      </w:pPr>
      <w:r w:rsidRPr="00385D0C">
        <w:rPr>
          <w:rFonts w:ascii="Arial" w:hAnsi="Arial" w:cs="Arial"/>
          <w:sz w:val="22"/>
          <w:szCs w:val="22"/>
        </w:rPr>
        <w:t>I</w:t>
      </w:r>
      <w:r w:rsidR="005068E4" w:rsidRPr="00385D0C">
        <w:rPr>
          <w:rFonts w:ascii="Arial" w:hAnsi="Arial" w:cs="Arial"/>
          <w:sz w:val="22"/>
          <w:szCs w:val="22"/>
        </w:rPr>
        <w:t xml:space="preserve"> have conducted a close to practice lesson study</w:t>
      </w:r>
      <w:r w:rsidRPr="00385D0C">
        <w:rPr>
          <w:rFonts w:ascii="Arial" w:hAnsi="Arial" w:cs="Arial"/>
          <w:sz w:val="22"/>
          <w:szCs w:val="22"/>
        </w:rPr>
        <w:t xml:space="preserve"> in collaboration with my research partner</w:t>
      </w:r>
      <w:r w:rsidR="005068E4" w:rsidRPr="00385D0C">
        <w:rPr>
          <w:rFonts w:ascii="Arial" w:hAnsi="Arial" w:cs="Arial"/>
          <w:sz w:val="22"/>
          <w:szCs w:val="22"/>
        </w:rPr>
        <w:t xml:space="preserve">, in which we observed each other’s lessons and selected three pupils at random for interview, recorded post-observation by means of a dictaphone to reflect </w:t>
      </w:r>
      <w:r w:rsidR="00884F57" w:rsidRPr="00385D0C">
        <w:rPr>
          <w:rFonts w:ascii="Arial" w:hAnsi="Arial" w:cs="Arial"/>
          <w:sz w:val="22"/>
          <w:szCs w:val="22"/>
        </w:rPr>
        <w:t xml:space="preserve">on </w:t>
      </w:r>
      <w:r w:rsidR="005068E4" w:rsidRPr="00385D0C">
        <w:rPr>
          <w:rFonts w:ascii="Arial" w:hAnsi="Arial" w:cs="Arial"/>
          <w:sz w:val="22"/>
          <w:szCs w:val="22"/>
        </w:rPr>
        <w:t>our lesson study outcomes.</w:t>
      </w:r>
    </w:p>
    <w:p w:rsidR="00912788" w:rsidRPr="00385D0C" w:rsidRDefault="00912788" w:rsidP="007862BD">
      <w:pPr>
        <w:spacing w:line="360" w:lineRule="auto"/>
        <w:rPr>
          <w:rFonts w:ascii="Arial" w:hAnsi="Arial" w:cs="Arial"/>
          <w:sz w:val="22"/>
          <w:szCs w:val="22"/>
        </w:rPr>
      </w:pPr>
    </w:p>
    <w:p w:rsidR="00B46629" w:rsidRPr="00385D0C" w:rsidRDefault="00912788" w:rsidP="007862BD">
      <w:pPr>
        <w:spacing w:line="360" w:lineRule="auto"/>
        <w:rPr>
          <w:rFonts w:ascii="Arial" w:hAnsi="Arial" w:cs="Arial"/>
          <w:sz w:val="22"/>
          <w:szCs w:val="22"/>
        </w:rPr>
      </w:pPr>
      <w:r w:rsidRPr="00385D0C">
        <w:rPr>
          <w:rFonts w:ascii="Arial" w:hAnsi="Arial" w:cs="Arial"/>
          <w:sz w:val="22"/>
          <w:szCs w:val="22"/>
        </w:rPr>
        <w:t xml:space="preserve">In compliance with </w:t>
      </w:r>
      <w:r w:rsidRPr="00385D0C">
        <w:rPr>
          <w:rFonts w:ascii="Arial" w:hAnsi="Arial" w:cs="Arial"/>
          <w:color w:val="000000" w:themeColor="text1"/>
          <w:sz w:val="22"/>
          <w:szCs w:val="22"/>
        </w:rPr>
        <w:t>(BERA, 2018)</w:t>
      </w:r>
      <w:r w:rsidRPr="00385D0C">
        <w:rPr>
          <w:rFonts w:ascii="Arial" w:hAnsi="Arial" w:cs="Arial"/>
          <w:color w:val="FF0000"/>
          <w:sz w:val="22"/>
          <w:szCs w:val="22"/>
        </w:rPr>
        <w:t xml:space="preserve"> </w:t>
      </w:r>
      <w:r w:rsidRPr="00385D0C">
        <w:rPr>
          <w:rFonts w:ascii="Arial" w:hAnsi="Arial" w:cs="Arial"/>
          <w:sz w:val="22"/>
          <w:szCs w:val="22"/>
        </w:rPr>
        <w:t>all participants of this research project will be accorded “their rights to confidentiality and anonymity”. In achieving these prerequisites, the school shall be referred to as School X</w:t>
      </w:r>
      <w:r w:rsidR="00B46629" w:rsidRPr="00385D0C">
        <w:rPr>
          <w:rFonts w:ascii="Arial" w:hAnsi="Arial" w:cs="Arial"/>
          <w:sz w:val="22"/>
          <w:szCs w:val="22"/>
        </w:rPr>
        <w:t xml:space="preserve">. </w:t>
      </w:r>
    </w:p>
    <w:p w:rsidR="00B46629" w:rsidRPr="00385D0C" w:rsidRDefault="00B46629" w:rsidP="007862BD">
      <w:pPr>
        <w:spacing w:line="360" w:lineRule="auto"/>
        <w:rPr>
          <w:rFonts w:ascii="Arial" w:hAnsi="Arial" w:cs="Arial"/>
          <w:sz w:val="22"/>
          <w:szCs w:val="22"/>
        </w:rPr>
      </w:pPr>
    </w:p>
    <w:p w:rsidR="00912788" w:rsidRPr="00385D0C" w:rsidRDefault="00B46629"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Cohen et al (2018) </w:t>
      </w:r>
      <w:r w:rsidRPr="00385D0C">
        <w:rPr>
          <w:rFonts w:ascii="Arial" w:hAnsi="Arial" w:cs="Arial"/>
          <w:sz w:val="22"/>
          <w:szCs w:val="22"/>
        </w:rPr>
        <w:t xml:space="preserve">emphasises that “the essence of anonymity is that information provided by participants should in no way reveal their identity”. In order to fulfil this obligation, </w:t>
      </w:r>
      <w:r w:rsidR="00912788" w:rsidRPr="00385D0C">
        <w:rPr>
          <w:rFonts w:ascii="Arial" w:hAnsi="Arial" w:cs="Arial"/>
          <w:sz w:val="22"/>
          <w:szCs w:val="22"/>
        </w:rPr>
        <w:t>the three pupils chosen at random for interview shall thusly receive the pseudonyms of Pupil A, Pupil B and Pupil C, to ensure that their entitlement to privacy is recognised.</w:t>
      </w:r>
    </w:p>
    <w:p w:rsidR="00912788" w:rsidRPr="00385D0C" w:rsidRDefault="00912788" w:rsidP="007862BD">
      <w:pPr>
        <w:spacing w:line="360" w:lineRule="auto"/>
        <w:rPr>
          <w:rFonts w:ascii="Arial" w:hAnsi="Arial" w:cs="Arial"/>
          <w:sz w:val="22"/>
          <w:szCs w:val="22"/>
        </w:rPr>
      </w:pPr>
    </w:p>
    <w:p w:rsidR="00912788" w:rsidRPr="00385D0C" w:rsidRDefault="00912788"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(BERA, 2018) </w:t>
      </w:r>
      <w:r w:rsidRPr="00385D0C">
        <w:rPr>
          <w:rFonts w:ascii="Arial" w:hAnsi="Arial" w:cs="Arial"/>
          <w:sz w:val="22"/>
          <w:szCs w:val="22"/>
        </w:rPr>
        <w:t>makes further stipulations as to the “requirements in relation to the storage and use of personal data as stipulated in the UK by the Data Protection Act (1998)” in addition to the far more stringent “General Data Protection Regulation (GDPR)”. The fundamental nature of these requirements refer</w:t>
      </w:r>
      <w:r w:rsidR="00CA2083" w:rsidRPr="00385D0C">
        <w:rPr>
          <w:rFonts w:ascii="Arial" w:hAnsi="Arial" w:cs="Arial"/>
          <w:sz w:val="22"/>
          <w:szCs w:val="22"/>
        </w:rPr>
        <w:t>s</w:t>
      </w:r>
      <w:r w:rsidRPr="00385D0C">
        <w:rPr>
          <w:rFonts w:ascii="Arial" w:hAnsi="Arial" w:cs="Arial"/>
          <w:sz w:val="22"/>
          <w:szCs w:val="22"/>
        </w:rPr>
        <w:t xml:space="preserve"> to the right of individuals to “know how and why their personal data is being stored, to what uses it is being put and to whom it may be made available”. </w:t>
      </w:r>
      <w:r w:rsidR="00CA2083" w:rsidRPr="00385D0C">
        <w:rPr>
          <w:rFonts w:ascii="Arial" w:hAnsi="Arial" w:cs="Arial"/>
          <w:sz w:val="22"/>
          <w:szCs w:val="22"/>
        </w:rPr>
        <w:t xml:space="preserve"> </w:t>
      </w:r>
    </w:p>
    <w:p w:rsidR="00912788" w:rsidRPr="00385D0C" w:rsidRDefault="00912788" w:rsidP="007862BD">
      <w:pPr>
        <w:spacing w:line="360" w:lineRule="auto"/>
        <w:rPr>
          <w:rFonts w:ascii="Arial" w:hAnsi="Arial" w:cs="Arial"/>
          <w:sz w:val="22"/>
          <w:szCs w:val="22"/>
        </w:rPr>
      </w:pPr>
    </w:p>
    <w:p w:rsidR="00912788" w:rsidRPr="00385D0C" w:rsidRDefault="00912788" w:rsidP="007862BD">
      <w:pPr>
        <w:spacing w:line="360" w:lineRule="auto"/>
        <w:rPr>
          <w:rFonts w:ascii="Arial" w:hAnsi="Arial" w:cs="Arial"/>
          <w:sz w:val="22"/>
          <w:szCs w:val="22"/>
        </w:rPr>
      </w:pPr>
      <w:r w:rsidRPr="00385D0C">
        <w:rPr>
          <w:rFonts w:ascii="Arial" w:hAnsi="Arial" w:cs="Arial"/>
          <w:sz w:val="22"/>
          <w:szCs w:val="22"/>
        </w:rPr>
        <w:t xml:space="preserve">In </w:t>
      </w:r>
      <w:r w:rsidR="00CA2083" w:rsidRPr="00385D0C">
        <w:rPr>
          <w:rFonts w:ascii="Arial" w:hAnsi="Arial" w:cs="Arial"/>
          <w:sz w:val="22"/>
          <w:szCs w:val="22"/>
        </w:rPr>
        <w:t>compliance with</w:t>
      </w:r>
      <w:r w:rsidRPr="00385D0C">
        <w:rPr>
          <w:rFonts w:ascii="Arial" w:hAnsi="Arial" w:cs="Arial"/>
          <w:sz w:val="22"/>
          <w:szCs w:val="22"/>
        </w:rPr>
        <w:t xml:space="preserve"> th</w:t>
      </w:r>
      <w:r w:rsidR="00A47AE7" w:rsidRPr="00385D0C">
        <w:rPr>
          <w:rFonts w:ascii="Arial" w:hAnsi="Arial" w:cs="Arial"/>
          <w:sz w:val="22"/>
          <w:szCs w:val="22"/>
        </w:rPr>
        <w:t>ese ethical guidelines</w:t>
      </w:r>
      <w:r w:rsidRPr="00385D0C">
        <w:rPr>
          <w:rFonts w:ascii="Arial" w:hAnsi="Arial" w:cs="Arial"/>
          <w:sz w:val="22"/>
          <w:szCs w:val="22"/>
        </w:rPr>
        <w:t xml:space="preserve">, prior to our planned observations, a parental consent form giving explanation of our research methods was distributed to every pupil in our year 9 focus group, with the cooperation of our senior mentor within </w:t>
      </w:r>
      <w:r w:rsidR="00A47AE7" w:rsidRPr="00385D0C">
        <w:rPr>
          <w:rFonts w:ascii="Arial" w:hAnsi="Arial" w:cs="Arial"/>
          <w:sz w:val="22"/>
          <w:szCs w:val="22"/>
        </w:rPr>
        <w:t>S</w:t>
      </w:r>
      <w:r w:rsidRPr="00385D0C">
        <w:rPr>
          <w:rFonts w:ascii="Arial" w:hAnsi="Arial" w:cs="Arial"/>
          <w:sz w:val="22"/>
          <w:szCs w:val="22"/>
        </w:rPr>
        <w:t xml:space="preserve">chool X. </w:t>
      </w:r>
    </w:p>
    <w:p w:rsidR="00912788" w:rsidRPr="00385D0C" w:rsidRDefault="00912788" w:rsidP="007862BD">
      <w:pPr>
        <w:spacing w:line="360" w:lineRule="auto"/>
        <w:rPr>
          <w:rFonts w:ascii="Arial" w:hAnsi="Arial" w:cs="Arial"/>
          <w:sz w:val="22"/>
          <w:szCs w:val="22"/>
        </w:rPr>
      </w:pPr>
    </w:p>
    <w:p w:rsidR="00912788" w:rsidRPr="00385D0C" w:rsidRDefault="00912788" w:rsidP="007862BD">
      <w:pPr>
        <w:spacing w:line="360" w:lineRule="auto"/>
        <w:rPr>
          <w:rFonts w:ascii="Arial" w:hAnsi="Arial" w:cs="Arial"/>
          <w:sz w:val="22"/>
          <w:szCs w:val="22"/>
        </w:rPr>
      </w:pPr>
      <w:r w:rsidRPr="00385D0C">
        <w:rPr>
          <w:rFonts w:ascii="Arial" w:hAnsi="Arial" w:cs="Arial"/>
          <w:sz w:val="22"/>
          <w:szCs w:val="22"/>
        </w:rPr>
        <w:lastRenderedPageBreak/>
        <w:t>This consent form intimated the stages my research partner and I intended to take to ensure that the rights of both child and parent were acknowledged and taken into consideration in the completion of our lesson study, specifically their right to be withdrawn from our study or not to partake in our research project, in addition to elaborating how the data would be recorded and stored via a secure OneDrive file</w:t>
      </w:r>
      <w:r w:rsidR="00A47AE7" w:rsidRPr="00385D0C">
        <w:rPr>
          <w:rFonts w:ascii="Arial" w:hAnsi="Arial" w:cs="Arial"/>
          <w:sz w:val="22"/>
          <w:szCs w:val="22"/>
        </w:rPr>
        <w:t>, accessible only to myself, my research partner and the university</w:t>
      </w:r>
      <w:r w:rsidRPr="00385D0C">
        <w:rPr>
          <w:rFonts w:ascii="Arial" w:hAnsi="Arial" w:cs="Arial"/>
          <w:sz w:val="22"/>
          <w:szCs w:val="22"/>
        </w:rPr>
        <w:t xml:space="preserve">. </w:t>
      </w:r>
    </w:p>
    <w:p w:rsidR="005068E4" w:rsidRPr="00385D0C" w:rsidRDefault="005068E4" w:rsidP="007862BD">
      <w:pPr>
        <w:spacing w:line="360" w:lineRule="auto"/>
        <w:rPr>
          <w:rFonts w:ascii="Arial" w:hAnsi="Arial" w:cs="Arial"/>
          <w:sz w:val="22"/>
          <w:szCs w:val="22"/>
        </w:rPr>
      </w:pPr>
    </w:p>
    <w:p w:rsidR="00240F4E" w:rsidRPr="00385D0C" w:rsidRDefault="005068E4" w:rsidP="007862BD">
      <w:pPr>
        <w:spacing w:line="360" w:lineRule="auto"/>
        <w:rPr>
          <w:rFonts w:ascii="Arial" w:hAnsi="Arial" w:cs="Arial"/>
          <w:sz w:val="22"/>
          <w:szCs w:val="22"/>
        </w:rPr>
      </w:pPr>
      <w:r w:rsidRPr="00385D0C">
        <w:rPr>
          <w:rFonts w:ascii="Arial" w:hAnsi="Arial" w:cs="Arial"/>
          <w:sz w:val="22"/>
          <w:szCs w:val="22"/>
        </w:rPr>
        <w:t xml:space="preserve">The </w:t>
      </w:r>
      <w:r w:rsidR="00912788" w:rsidRPr="00385D0C">
        <w:rPr>
          <w:rFonts w:ascii="Arial" w:hAnsi="Arial" w:cs="Arial"/>
          <w:sz w:val="22"/>
          <w:szCs w:val="22"/>
        </w:rPr>
        <w:t>question</w:t>
      </w:r>
      <w:r w:rsidRPr="00385D0C">
        <w:rPr>
          <w:rFonts w:ascii="Arial" w:hAnsi="Arial" w:cs="Arial"/>
          <w:sz w:val="22"/>
          <w:szCs w:val="22"/>
        </w:rPr>
        <w:t xml:space="preserve"> of differentiation and the labelling of children’s ability is an issue that has continu</w:t>
      </w:r>
      <w:r w:rsidR="0003120A" w:rsidRPr="00385D0C">
        <w:rPr>
          <w:rFonts w:ascii="Arial" w:hAnsi="Arial" w:cs="Arial"/>
          <w:sz w:val="22"/>
          <w:szCs w:val="22"/>
        </w:rPr>
        <w:t>ally</w:t>
      </w:r>
      <w:r w:rsidRPr="00385D0C">
        <w:rPr>
          <w:rFonts w:ascii="Arial" w:hAnsi="Arial" w:cs="Arial"/>
          <w:sz w:val="22"/>
          <w:szCs w:val="22"/>
        </w:rPr>
        <w:t xml:space="preserve"> interest</w:t>
      </w:r>
      <w:r w:rsidR="0003120A" w:rsidRPr="00385D0C">
        <w:rPr>
          <w:rFonts w:ascii="Arial" w:hAnsi="Arial" w:cs="Arial"/>
          <w:sz w:val="22"/>
          <w:szCs w:val="22"/>
        </w:rPr>
        <w:t>ed</w:t>
      </w:r>
      <w:r w:rsidRPr="00385D0C">
        <w:rPr>
          <w:rFonts w:ascii="Arial" w:hAnsi="Arial" w:cs="Arial"/>
          <w:sz w:val="22"/>
          <w:szCs w:val="22"/>
        </w:rPr>
        <w:t xml:space="preserve"> me throughout my teaching development, as the correlation between underachieving children </w:t>
      </w:r>
      <w:r w:rsidR="00912788" w:rsidRPr="00385D0C">
        <w:rPr>
          <w:rFonts w:ascii="Arial" w:hAnsi="Arial" w:cs="Arial"/>
          <w:sz w:val="22"/>
          <w:szCs w:val="22"/>
        </w:rPr>
        <w:t xml:space="preserve">and teachers not setting work </w:t>
      </w:r>
      <w:r w:rsidR="0003120A" w:rsidRPr="00385D0C">
        <w:rPr>
          <w:rFonts w:ascii="Arial" w:hAnsi="Arial" w:cs="Arial"/>
          <w:sz w:val="22"/>
          <w:szCs w:val="22"/>
        </w:rPr>
        <w:t>which</w:t>
      </w:r>
      <w:r w:rsidR="00912788" w:rsidRPr="00385D0C">
        <w:rPr>
          <w:rFonts w:ascii="Arial" w:hAnsi="Arial" w:cs="Arial"/>
          <w:sz w:val="22"/>
          <w:szCs w:val="22"/>
        </w:rPr>
        <w:t xml:space="preserve"> challenge</w:t>
      </w:r>
      <w:r w:rsidR="0003120A" w:rsidRPr="00385D0C">
        <w:rPr>
          <w:rFonts w:ascii="Arial" w:hAnsi="Arial" w:cs="Arial"/>
          <w:sz w:val="22"/>
          <w:szCs w:val="22"/>
        </w:rPr>
        <w:t>s</w:t>
      </w:r>
      <w:r w:rsidR="00912788" w:rsidRPr="00385D0C">
        <w:rPr>
          <w:rFonts w:ascii="Arial" w:hAnsi="Arial" w:cs="Arial"/>
          <w:sz w:val="22"/>
          <w:szCs w:val="22"/>
        </w:rPr>
        <w:t xml:space="preserve"> more able to regular </w:t>
      </w:r>
      <w:r w:rsidR="00A47AE7" w:rsidRPr="00385D0C">
        <w:rPr>
          <w:rFonts w:ascii="Arial" w:hAnsi="Arial" w:cs="Arial"/>
          <w:sz w:val="22"/>
          <w:szCs w:val="22"/>
        </w:rPr>
        <w:t>learner</w:t>
      </w:r>
      <w:r w:rsidR="00912788" w:rsidRPr="00385D0C">
        <w:rPr>
          <w:rFonts w:ascii="Arial" w:hAnsi="Arial" w:cs="Arial"/>
          <w:sz w:val="22"/>
          <w:szCs w:val="22"/>
        </w:rPr>
        <w:t xml:space="preserve">s, is something that I have become increasingly aware of in teaching Key Stage 3 to pupils of varying ability. </w:t>
      </w:r>
      <w:r w:rsidR="001F2D5E" w:rsidRPr="00385D0C">
        <w:rPr>
          <w:rFonts w:ascii="Arial" w:hAnsi="Arial" w:cs="Arial"/>
          <w:sz w:val="22"/>
          <w:szCs w:val="22"/>
        </w:rPr>
        <w:t>This research project will strive to answer our elected question “To what extent does differentiation and labelling children in every lesson impact the behaviour of a classroom environment?</w:t>
      </w:r>
      <w:r w:rsidR="00CA2083" w:rsidRPr="00385D0C">
        <w:rPr>
          <w:rFonts w:ascii="Arial" w:hAnsi="Arial" w:cs="Arial"/>
          <w:sz w:val="22"/>
          <w:szCs w:val="22"/>
        </w:rPr>
        <w:t>”</w:t>
      </w:r>
      <w:r w:rsidR="001F2D5E" w:rsidRPr="00385D0C">
        <w:rPr>
          <w:rFonts w:ascii="Arial" w:hAnsi="Arial" w:cs="Arial"/>
          <w:sz w:val="22"/>
          <w:szCs w:val="22"/>
        </w:rPr>
        <w:t xml:space="preserve"> In quantifying this research</w:t>
      </w:r>
      <w:r w:rsidR="0003120A" w:rsidRPr="00385D0C">
        <w:rPr>
          <w:rFonts w:ascii="Arial" w:hAnsi="Arial" w:cs="Arial"/>
          <w:sz w:val="22"/>
          <w:szCs w:val="22"/>
        </w:rPr>
        <w:t>,</w:t>
      </w:r>
      <w:r w:rsidR="001F2D5E" w:rsidRPr="00385D0C">
        <w:rPr>
          <w:rFonts w:ascii="Arial" w:hAnsi="Arial" w:cs="Arial"/>
          <w:sz w:val="22"/>
          <w:szCs w:val="22"/>
        </w:rPr>
        <w:t xml:space="preserve"> we have utilised different techniques of differentiation in our individual lessons, to measure whether this has a positive impact on the learner as a result</w:t>
      </w:r>
      <w:r w:rsidR="00CA2083" w:rsidRPr="00385D0C">
        <w:rPr>
          <w:rFonts w:ascii="Arial" w:hAnsi="Arial" w:cs="Arial"/>
          <w:sz w:val="22"/>
          <w:szCs w:val="22"/>
        </w:rPr>
        <w:t>, r</w:t>
      </w:r>
      <w:r w:rsidR="001F2D5E" w:rsidRPr="00385D0C">
        <w:rPr>
          <w:rFonts w:ascii="Arial" w:hAnsi="Arial" w:cs="Arial"/>
          <w:sz w:val="22"/>
          <w:szCs w:val="22"/>
        </w:rPr>
        <w:t>einforced with relevant literature to support my transformative development as a teacher.</w:t>
      </w:r>
    </w:p>
    <w:p w:rsidR="00A47AE7" w:rsidRPr="00385D0C" w:rsidRDefault="00240F4E" w:rsidP="007862BD">
      <w:pPr>
        <w:spacing w:line="360" w:lineRule="auto"/>
        <w:rPr>
          <w:rFonts w:ascii="Arial" w:hAnsi="Arial" w:cs="Arial"/>
          <w:sz w:val="22"/>
          <w:szCs w:val="22"/>
        </w:rPr>
      </w:pPr>
      <w:r w:rsidRPr="00385D0C">
        <w:rPr>
          <w:rFonts w:ascii="Arial" w:hAnsi="Arial" w:cs="Arial"/>
          <w:sz w:val="22"/>
          <w:szCs w:val="22"/>
        </w:rPr>
        <w:t xml:space="preserve"> </w:t>
      </w:r>
    </w:p>
    <w:p w:rsidR="00A47AE7" w:rsidRPr="00385D0C" w:rsidRDefault="001D1AB1" w:rsidP="007862BD">
      <w:pPr>
        <w:spacing w:line="360" w:lineRule="auto"/>
        <w:rPr>
          <w:rFonts w:ascii="Arial" w:hAnsi="Arial" w:cs="Arial"/>
          <w:sz w:val="22"/>
          <w:szCs w:val="22"/>
        </w:rPr>
      </w:pPr>
      <w:r w:rsidRPr="00385D0C">
        <w:rPr>
          <w:rFonts w:ascii="Arial" w:hAnsi="Arial" w:cs="Arial"/>
          <w:sz w:val="22"/>
          <w:szCs w:val="22"/>
        </w:rPr>
        <w:t xml:space="preserve">This particular </w:t>
      </w:r>
      <w:r w:rsidR="005068E4" w:rsidRPr="00385D0C">
        <w:rPr>
          <w:rFonts w:ascii="Arial" w:hAnsi="Arial" w:cs="Arial"/>
          <w:sz w:val="22"/>
          <w:szCs w:val="22"/>
        </w:rPr>
        <w:t>class</w:t>
      </w:r>
      <w:r w:rsidRPr="00385D0C">
        <w:rPr>
          <w:rFonts w:ascii="Arial" w:hAnsi="Arial" w:cs="Arial"/>
          <w:sz w:val="22"/>
          <w:szCs w:val="22"/>
        </w:rPr>
        <w:t xml:space="preserve"> was chosen as </w:t>
      </w:r>
      <w:r w:rsidR="005068E4" w:rsidRPr="00385D0C">
        <w:rPr>
          <w:rFonts w:ascii="Arial" w:hAnsi="Arial" w:cs="Arial"/>
          <w:sz w:val="22"/>
          <w:szCs w:val="22"/>
        </w:rPr>
        <w:t>our focus group</w:t>
      </w:r>
      <w:r w:rsidR="00A47AE7" w:rsidRPr="00385D0C">
        <w:rPr>
          <w:rFonts w:ascii="Arial" w:hAnsi="Arial" w:cs="Arial"/>
          <w:sz w:val="22"/>
          <w:szCs w:val="22"/>
        </w:rPr>
        <w:t>,</w:t>
      </w:r>
      <w:r w:rsidR="005068E4" w:rsidRPr="00385D0C">
        <w:rPr>
          <w:rFonts w:ascii="Arial" w:hAnsi="Arial" w:cs="Arial"/>
          <w:sz w:val="22"/>
          <w:szCs w:val="22"/>
        </w:rPr>
        <w:t xml:space="preserve"> as </w:t>
      </w:r>
      <w:r w:rsidRPr="00385D0C">
        <w:rPr>
          <w:rFonts w:ascii="Arial" w:hAnsi="Arial" w:cs="Arial"/>
          <w:sz w:val="22"/>
          <w:szCs w:val="22"/>
        </w:rPr>
        <w:t>both my research partner and myself had experience in teaching the pupils during our placement in School X</w:t>
      </w:r>
      <w:r w:rsidR="00A47AE7" w:rsidRPr="00385D0C">
        <w:rPr>
          <w:rFonts w:ascii="Arial" w:hAnsi="Arial" w:cs="Arial"/>
          <w:sz w:val="22"/>
          <w:szCs w:val="22"/>
        </w:rPr>
        <w:t>.</w:t>
      </w:r>
      <w:r w:rsidRPr="00385D0C">
        <w:rPr>
          <w:rFonts w:ascii="Arial" w:hAnsi="Arial" w:cs="Arial"/>
          <w:sz w:val="22"/>
          <w:szCs w:val="22"/>
        </w:rPr>
        <w:t xml:space="preserve"> </w:t>
      </w:r>
      <w:r w:rsidR="00A47AE7" w:rsidRPr="00385D0C">
        <w:rPr>
          <w:rFonts w:ascii="Arial" w:hAnsi="Arial" w:cs="Arial"/>
          <w:sz w:val="22"/>
          <w:szCs w:val="22"/>
        </w:rPr>
        <w:t>During our</w:t>
      </w:r>
      <w:r w:rsidRPr="00385D0C">
        <w:rPr>
          <w:rFonts w:ascii="Arial" w:hAnsi="Arial" w:cs="Arial"/>
          <w:sz w:val="22"/>
          <w:szCs w:val="22"/>
        </w:rPr>
        <w:t xml:space="preserve"> Professional Teaching Experience</w:t>
      </w:r>
      <w:r w:rsidR="00A47AE7" w:rsidRPr="00385D0C">
        <w:rPr>
          <w:rFonts w:ascii="Arial" w:hAnsi="Arial" w:cs="Arial"/>
          <w:sz w:val="22"/>
          <w:szCs w:val="22"/>
        </w:rPr>
        <w:t>, we have observed that this group of year 9 pupils have</w:t>
      </w:r>
      <w:r w:rsidRPr="00385D0C">
        <w:rPr>
          <w:rFonts w:ascii="Arial" w:hAnsi="Arial" w:cs="Arial"/>
          <w:sz w:val="22"/>
          <w:szCs w:val="22"/>
        </w:rPr>
        <w:t xml:space="preserve"> </w:t>
      </w:r>
      <w:r w:rsidR="00A47AE7" w:rsidRPr="00385D0C">
        <w:rPr>
          <w:rFonts w:ascii="Arial" w:hAnsi="Arial" w:cs="Arial"/>
          <w:sz w:val="22"/>
          <w:szCs w:val="22"/>
        </w:rPr>
        <w:t>garnered a reputation within School X for disruptive behaviour and an overall lack of motivation.</w:t>
      </w:r>
    </w:p>
    <w:p w:rsidR="00A47AE7" w:rsidRPr="00385D0C" w:rsidRDefault="00A47AE7" w:rsidP="007862BD">
      <w:pPr>
        <w:spacing w:line="360" w:lineRule="auto"/>
        <w:rPr>
          <w:rFonts w:ascii="Arial" w:hAnsi="Arial" w:cs="Arial"/>
          <w:sz w:val="22"/>
          <w:szCs w:val="22"/>
        </w:rPr>
      </w:pPr>
    </w:p>
    <w:p w:rsidR="00A47AE7" w:rsidRPr="00385D0C" w:rsidRDefault="00A47AE7" w:rsidP="007862BD">
      <w:pPr>
        <w:spacing w:line="360" w:lineRule="auto"/>
        <w:rPr>
          <w:rFonts w:ascii="Arial" w:hAnsi="Arial" w:cs="Arial"/>
          <w:sz w:val="22"/>
          <w:szCs w:val="22"/>
        </w:rPr>
      </w:pPr>
      <w:r w:rsidRPr="00385D0C">
        <w:rPr>
          <w:rFonts w:ascii="Arial" w:hAnsi="Arial" w:cs="Arial"/>
          <w:sz w:val="22"/>
          <w:szCs w:val="22"/>
        </w:rPr>
        <w:t xml:space="preserve"> It is my view that these qualities p</w:t>
      </w:r>
      <w:r w:rsidR="00912788" w:rsidRPr="00385D0C">
        <w:rPr>
          <w:rFonts w:ascii="Arial" w:hAnsi="Arial" w:cs="Arial"/>
          <w:sz w:val="22"/>
          <w:szCs w:val="22"/>
        </w:rPr>
        <w:t>erfectly m</w:t>
      </w:r>
      <w:r w:rsidRPr="00385D0C">
        <w:rPr>
          <w:rFonts w:ascii="Arial" w:hAnsi="Arial" w:cs="Arial"/>
          <w:sz w:val="22"/>
          <w:szCs w:val="22"/>
        </w:rPr>
        <w:t>e</w:t>
      </w:r>
      <w:r w:rsidR="00912788" w:rsidRPr="00385D0C">
        <w:rPr>
          <w:rFonts w:ascii="Arial" w:hAnsi="Arial" w:cs="Arial"/>
          <w:sz w:val="22"/>
          <w:szCs w:val="22"/>
        </w:rPr>
        <w:t xml:space="preserve">et the criteria of </w:t>
      </w:r>
      <w:r w:rsidRPr="00385D0C">
        <w:rPr>
          <w:rFonts w:ascii="Arial" w:hAnsi="Arial" w:cs="Arial"/>
          <w:sz w:val="22"/>
          <w:szCs w:val="22"/>
        </w:rPr>
        <w:t xml:space="preserve">our research </w:t>
      </w:r>
      <w:r w:rsidR="001F2D5E" w:rsidRPr="00385D0C">
        <w:rPr>
          <w:rFonts w:ascii="Arial" w:hAnsi="Arial" w:cs="Arial"/>
          <w:sz w:val="22"/>
          <w:szCs w:val="22"/>
        </w:rPr>
        <w:t>question</w:t>
      </w:r>
      <w:r w:rsidRPr="00385D0C">
        <w:rPr>
          <w:rFonts w:ascii="Arial" w:hAnsi="Arial" w:cs="Arial"/>
          <w:sz w:val="22"/>
          <w:szCs w:val="22"/>
        </w:rPr>
        <w:t xml:space="preserve">, as they necessitate a balanced assessment of the impact and extent differentiated tasks have on pupil behaviour within the classroom. </w:t>
      </w:r>
    </w:p>
    <w:p w:rsidR="00A47AE7" w:rsidRPr="00385D0C" w:rsidRDefault="00A47AE7" w:rsidP="007862BD">
      <w:pPr>
        <w:spacing w:line="360" w:lineRule="auto"/>
        <w:rPr>
          <w:rFonts w:ascii="Arial" w:hAnsi="Arial" w:cs="Arial"/>
          <w:sz w:val="22"/>
          <w:szCs w:val="22"/>
        </w:rPr>
      </w:pPr>
    </w:p>
    <w:p w:rsidR="001D1AB1" w:rsidRPr="00385D0C" w:rsidRDefault="001D1AB1"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McNamara (1996, p.2) defines </w:t>
      </w:r>
      <w:r w:rsidRPr="00385D0C">
        <w:rPr>
          <w:rFonts w:ascii="Arial" w:hAnsi="Arial" w:cs="Arial"/>
          <w:sz w:val="22"/>
          <w:szCs w:val="22"/>
        </w:rPr>
        <w:t xml:space="preserve">differentiation as being founded on the principles of “access and entitlement”. She continues to develop this notion by elaborating how “all children have the right of access to the National Curriculum regardless of ability, </w:t>
      </w:r>
      <w:r w:rsidR="005068E4" w:rsidRPr="00385D0C">
        <w:rPr>
          <w:rFonts w:ascii="Arial" w:hAnsi="Arial" w:cs="Arial"/>
          <w:sz w:val="22"/>
          <w:szCs w:val="22"/>
        </w:rPr>
        <w:t>and the right for children to participate in all areas of the curriculum”, ensuring that even pupils with little to no ability in reading or writing have the same opportunities as more able learners.</w:t>
      </w:r>
    </w:p>
    <w:p w:rsidR="00240F4E" w:rsidRPr="00385D0C" w:rsidRDefault="00240F4E" w:rsidP="007862BD">
      <w:pPr>
        <w:spacing w:line="360" w:lineRule="auto"/>
        <w:rPr>
          <w:rFonts w:ascii="Arial" w:hAnsi="Arial" w:cs="Arial"/>
          <w:sz w:val="22"/>
          <w:szCs w:val="22"/>
        </w:rPr>
      </w:pPr>
    </w:p>
    <w:p w:rsidR="00240F4E" w:rsidRPr="00385D0C" w:rsidRDefault="00240F4E" w:rsidP="007862BD">
      <w:pPr>
        <w:spacing w:line="360" w:lineRule="auto"/>
        <w:rPr>
          <w:rFonts w:ascii="Arial" w:hAnsi="Arial" w:cs="Arial"/>
          <w:sz w:val="22"/>
          <w:szCs w:val="22"/>
        </w:rPr>
      </w:pPr>
      <w:r w:rsidRPr="00385D0C">
        <w:rPr>
          <w:rFonts w:ascii="Arial" w:hAnsi="Arial" w:cs="Arial"/>
          <w:sz w:val="22"/>
          <w:szCs w:val="22"/>
        </w:rPr>
        <w:t xml:space="preserve">This viewpoint is contested by </w:t>
      </w:r>
      <w:r w:rsidRPr="00385D0C">
        <w:rPr>
          <w:rFonts w:ascii="Arial" w:hAnsi="Arial" w:cs="Arial"/>
          <w:color w:val="000000" w:themeColor="text1"/>
          <w:sz w:val="22"/>
          <w:szCs w:val="22"/>
        </w:rPr>
        <w:t xml:space="preserve">Taylor (2017) </w:t>
      </w:r>
      <w:r w:rsidRPr="00385D0C">
        <w:rPr>
          <w:rFonts w:ascii="Arial" w:hAnsi="Arial" w:cs="Arial"/>
          <w:sz w:val="22"/>
          <w:szCs w:val="22"/>
        </w:rPr>
        <w:t xml:space="preserve">who stresses the more negative aspects of differentiation as a strategy to encourage learning. </w:t>
      </w:r>
      <w:r w:rsidRPr="00385D0C">
        <w:rPr>
          <w:rFonts w:ascii="Arial" w:hAnsi="Arial" w:cs="Arial"/>
          <w:color w:val="000000" w:themeColor="text1"/>
          <w:sz w:val="22"/>
          <w:szCs w:val="22"/>
        </w:rPr>
        <w:t xml:space="preserve">Taylor (2017) </w:t>
      </w:r>
      <w:r w:rsidRPr="00385D0C">
        <w:rPr>
          <w:rFonts w:ascii="Arial" w:hAnsi="Arial" w:cs="Arial"/>
          <w:sz w:val="22"/>
          <w:szCs w:val="22"/>
        </w:rPr>
        <w:t xml:space="preserve">states that “rather than being known for providing a multifaceted programme of activities capable of meeting the </w:t>
      </w:r>
      <w:r w:rsidRPr="00385D0C">
        <w:rPr>
          <w:rFonts w:ascii="Arial" w:hAnsi="Arial" w:cs="Arial"/>
          <w:sz w:val="22"/>
          <w:szCs w:val="22"/>
        </w:rPr>
        <w:lastRenderedPageBreak/>
        <w:t xml:space="preserve">individual needs of students, differentiation is often labelled as a support mechanism for weaker learners” and by consequence "does little to challenge the abilities of more able learners”.  </w:t>
      </w:r>
    </w:p>
    <w:p w:rsidR="00240F4E" w:rsidRPr="00385D0C" w:rsidRDefault="00240F4E" w:rsidP="007862BD">
      <w:pPr>
        <w:spacing w:line="360" w:lineRule="auto"/>
        <w:rPr>
          <w:rFonts w:ascii="Arial" w:hAnsi="Arial" w:cs="Arial"/>
          <w:sz w:val="22"/>
          <w:szCs w:val="22"/>
        </w:rPr>
      </w:pPr>
    </w:p>
    <w:p w:rsidR="00A47AE7" w:rsidRPr="00385D0C" w:rsidRDefault="00240F4E" w:rsidP="007862BD">
      <w:pPr>
        <w:spacing w:line="360" w:lineRule="auto"/>
        <w:rPr>
          <w:rFonts w:ascii="Arial" w:hAnsi="Arial" w:cs="Arial"/>
          <w:color w:val="000000" w:themeColor="text1"/>
          <w:sz w:val="22"/>
          <w:szCs w:val="22"/>
        </w:rPr>
      </w:pPr>
      <w:r w:rsidRPr="00385D0C">
        <w:rPr>
          <w:rFonts w:ascii="Arial" w:hAnsi="Arial" w:cs="Arial"/>
          <w:sz w:val="22"/>
          <w:szCs w:val="22"/>
        </w:rPr>
        <w:t xml:space="preserve">The perceived shortfalls of differentiation are further deliberated </w:t>
      </w:r>
      <w:r w:rsidRPr="00385D0C">
        <w:rPr>
          <w:rFonts w:ascii="Arial" w:hAnsi="Arial" w:cs="Arial"/>
          <w:color w:val="000000" w:themeColor="text1"/>
          <w:sz w:val="22"/>
          <w:szCs w:val="22"/>
        </w:rPr>
        <w:t xml:space="preserve">upon by McNamara (1996, p.3) who accentuates how the labelling of children can arise as an effect of differentiated learning. She elaborates how “once the child works out where they are in relation to others in the class it can affect their motivation later on”. </w:t>
      </w:r>
    </w:p>
    <w:p w:rsidR="00A47AE7" w:rsidRPr="00385D0C" w:rsidRDefault="00A47AE7" w:rsidP="007862BD">
      <w:pPr>
        <w:spacing w:line="360" w:lineRule="auto"/>
        <w:rPr>
          <w:rFonts w:ascii="Arial" w:hAnsi="Arial" w:cs="Arial"/>
          <w:color w:val="000000" w:themeColor="text1"/>
          <w:sz w:val="22"/>
          <w:szCs w:val="22"/>
        </w:rPr>
      </w:pPr>
    </w:p>
    <w:p w:rsidR="001D1AB1" w:rsidRPr="00385D0C" w:rsidRDefault="00240F4E"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This notion is further accentuated by McNamara (1996, p.3) in her rationalisation of the “Self-fulfilling prophecy”. The theory refers to what McNamara (1996, p.3) describes </w:t>
      </w:r>
      <w:r w:rsidRPr="00385D0C">
        <w:rPr>
          <w:rFonts w:ascii="Arial" w:hAnsi="Arial" w:cs="Arial"/>
          <w:sz w:val="22"/>
          <w:szCs w:val="22"/>
        </w:rPr>
        <w:t>as an amalgamation of “low expectations of themselves” in reference to pupils motivation and self-esteem</w:t>
      </w:r>
      <w:r w:rsidR="00A47AE7" w:rsidRPr="00385D0C">
        <w:rPr>
          <w:rFonts w:ascii="Arial" w:hAnsi="Arial" w:cs="Arial"/>
          <w:sz w:val="22"/>
          <w:szCs w:val="22"/>
        </w:rPr>
        <w:t>,</w:t>
      </w:r>
      <w:r w:rsidRPr="00385D0C">
        <w:rPr>
          <w:rFonts w:ascii="Arial" w:hAnsi="Arial" w:cs="Arial"/>
          <w:sz w:val="22"/>
          <w:szCs w:val="22"/>
        </w:rPr>
        <w:t xml:space="preserve"> in engaging with classroom tasks, in addition to “learned helplessness”. She continues to divulge how teachers “tend to develop low expectations of the low-ability group and children move into a self-fulfilling prophecy cycle where they perform in line with the teacher expectations”.</w:t>
      </w:r>
    </w:p>
    <w:p w:rsidR="00A47AE7" w:rsidRPr="00385D0C" w:rsidRDefault="00A47AE7" w:rsidP="007862BD">
      <w:pPr>
        <w:spacing w:line="360" w:lineRule="auto"/>
        <w:rPr>
          <w:rFonts w:ascii="Arial" w:hAnsi="Arial" w:cs="Arial"/>
          <w:sz w:val="22"/>
          <w:szCs w:val="22"/>
        </w:rPr>
      </w:pPr>
    </w:p>
    <w:p w:rsidR="00A47AE7" w:rsidRPr="00385D0C" w:rsidRDefault="00A47AE7"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Deunk et al (2015, p.7) </w:t>
      </w:r>
      <w:r w:rsidRPr="00385D0C">
        <w:rPr>
          <w:rFonts w:ascii="Arial" w:hAnsi="Arial" w:cs="Arial"/>
          <w:sz w:val="22"/>
          <w:szCs w:val="22"/>
        </w:rPr>
        <w:t xml:space="preserve">provide a methodical review of the cognitive effects of differentiation practices. They elaborate how pupils from underprivileged and minority backgrounds face the possibility of being labelled “low ability”, rather than providing children with opportunities “to show their potential”. </w:t>
      </w:r>
    </w:p>
    <w:p w:rsidR="00A47AE7" w:rsidRPr="00385D0C" w:rsidRDefault="00A47AE7" w:rsidP="007862BD">
      <w:pPr>
        <w:spacing w:line="360" w:lineRule="auto"/>
        <w:rPr>
          <w:rFonts w:ascii="Arial" w:hAnsi="Arial" w:cs="Arial"/>
          <w:sz w:val="22"/>
          <w:szCs w:val="22"/>
        </w:rPr>
      </w:pPr>
    </w:p>
    <w:p w:rsidR="00A47AE7" w:rsidRPr="00385D0C" w:rsidRDefault="00A47AE7"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Deunk et al (2015, p.7) </w:t>
      </w:r>
      <w:r w:rsidRPr="00385D0C">
        <w:rPr>
          <w:rFonts w:ascii="Arial" w:hAnsi="Arial" w:cs="Arial"/>
          <w:sz w:val="22"/>
          <w:szCs w:val="22"/>
        </w:rPr>
        <w:t xml:space="preserve">continue to divulge that “when these children are placed in a low ability class too soon, based on general estimates or even prejudices, rather than on actual performance level” they may encounter “low expectations, less demanding teaching and unequal opportunities”. </w:t>
      </w:r>
    </w:p>
    <w:p w:rsidR="00A47AE7" w:rsidRPr="00385D0C" w:rsidRDefault="00A47AE7" w:rsidP="007862BD">
      <w:pPr>
        <w:spacing w:line="360" w:lineRule="auto"/>
        <w:rPr>
          <w:rFonts w:ascii="Arial" w:hAnsi="Arial" w:cs="Arial"/>
          <w:sz w:val="22"/>
          <w:szCs w:val="22"/>
        </w:rPr>
      </w:pPr>
    </w:p>
    <w:p w:rsidR="00A47AE7" w:rsidRPr="00385D0C" w:rsidRDefault="00A47AE7"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McNamara (1996, p.3) emphasises </w:t>
      </w:r>
      <w:r w:rsidRPr="00385D0C">
        <w:rPr>
          <w:rFonts w:ascii="Arial" w:hAnsi="Arial" w:cs="Arial"/>
          <w:sz w:val="22"/>
          <w:szCs w:val="22"/>
        </w:rPr>
        <w:t xml:space="preserve">how labelling such as the instance discussed by </w:t>
      </w:r>
      <w:r w:rsidRPr="00385D0C">
        <w:rPr>
          <w:rFonts w:ascii="Arial" w:hAnsi="Arial" w:cs="Arial"/>
          <w:color w:val="000000" w:themeColor="text1"/>
          <w:sz w:val="22"/>
          <w:szCs w:val="22"/>
        </w:rPr>
        <w:t>Deunk et al (2015, p.7) h</w:t>
      </w:r>
      <w:r w:rsidRPr="00385D0C">
        <w:rPr>
          <w:rFonts w:ascii="Arial" w:hAnsi="Arial" w:cs="Arial"/>
          <w:sz w:val="22"/>
          <w:szCs w:val="22"/>
        </w:rPr>
        <w:t xml:space="preserve">as a profound effect on the self-esteem of learners. She states “there are many problems associated with differentiation by task, these are primarily related to motivation and low self-esteem”. </w:t>
      </w:r>
    </w:p>
    <w:p w:rsidR="00A47AE7" w:rsidRPr="00385D0C" w:rsidRDefault="00A47AE7" w:rsidP="007862BD">
      <w:pPr>
        <w:spacing w:line="360" w:lineRule="auto"/>
        <w:rPr>
          <w:rFonts w:ascii="Arial" w:hAnsi="Arial" w:cs="Arial"/>
          <w:sz w:val="22"/>
          <w:szCs w:val="22"/>
        </w:rPr>
      </w:pPr>
    </w:p>
    <w:p w:rsidR="00A47AE7" w:rsidRPr="00385D0C" w:rsidRDefault="00816069" w:rsidP="007862BD">
      <w:pPr>
        <w:spacing w:line="360" w:lineRule="auto"/>
        <w:rPr>
          <w:rFonts w:ascii="Arial" w:hAnsi="Arial" w:cs="Arial"/>
          <w:sz w:val="22"/>
          <w:szCs w:val="22"/>
        </w:rPr>
      </w:pPr>
      <w:r w:rsidRPr="00385D0C">
        <w:rPr>
          <w:rFonts w:ascii="Arial" w:hAnsi="Arial" w:cs="Arial"/>
          <w:sz w:val="22"/>
          <w:szCs w:val="22"/>
        </w:rPr>
        <w:t>Despite the aforementioned drawbacks</w:t>
      </w:r>
      <w:r w:rsidR="00CA2083" w:rsidRPr="00385D0C">
        <w:rPr>
          <w:rFonts w:ascii="Arial" w:hAnsi="Arial" w:cs="Arial"/>
          <w:sz w:val="22"/>
          <w:szCs w:val="22"/>
        </w:rPr>
        <w:t>, d</w:t>
      </w:r>
      <w:r w:rsidR="00A47AE7" w:rsidRPr="00385D0C">
        <w:rPr>
          <w:rFonts w:ascii="Arial" w:hAnsi="Arial" w:cs="Arial"/>
          <w:sz w:val="22"/>
          <w:szCs w:val="22"/>
        </w:rPr>
        <w:t xml:space="preserve">ifferentiation has been recognised as a case in point of good practice by </w:t>
      </w:r>
      <w:r w:rsidR="00A47AE7" w:rsidRPr="00385D0C">
        <w:rPr>
          <w:rFonts w:ascii="Arial" w:hAnsi="Arial" w:cs="Arial"/>
          <w:color w:val="000000" w:themeColor="text1"/>
          <w:sz w:val="22"/>
          <w:szCs w:val="22"/>
        </w:rPr>
        <w:t>(OFSTED, 2020), due to the emphasis on supporting pupils. (OFSTED, 2020) r</w:t>
      </w:r>
      <w:r w:rsidR="00A47AE7" w:rsidRPr="00385D0C">
        <w:rPr>
          <w:rFonts w:ascii="Arial" w:hAnsi="Arial" w:cs="Arial"/>
          <w:sz w:val="22"/>
          <w:szCs w:val="22"/>
        </w:rPr>
        <w:t xml:space="preserve">ecommend that “teachers should make sure that all students have opportunities to fulfil their potential, regardless of their starting points or abilities”. </w:t>
      </w:r>
    </w:p>
    <w:p w:rsidR="00816069" w:rsidRPr="00385D0C" w:rsidRDefault="00816069" w:rsidP="007862BD">
      <w:pPr>
        <w:spacing w:line="360" w:lineRule="auto"/>
        <w:rPr>
          <w:rFonts w:ascii="Arial" w:hAnsi="Arial" w:cs="Arial"/>
          <w:sz w:val="22"/>
          <w:szCs w:val="22"/>
        </w:rPr>
      </w:pPr>
    </w:p>
    <w:p w:rsidR="0030590D" w:rsidRPr="00385D0C" w:rsidRDefault="00816069" w:rsidP="007862BD">
      <w:pPr>
        <w:spacing w:line="360" w:lineRule="auto"/>
        <w:rPr>
          <w:rFonts w:ascii="Arial" w:hAnsi="Arial" w:cs="Arial"/>
          <w:sz w:val="22"/>
          <w:szCs w:val="22"/>
        </w:rPr>
      </w:pPr>
      <w:r w:rsidRPr="00385D0C">
        <w:rPr>
          <w:rFonts w:ascii="Arial" w:hAnsi="Arial" w:cs="Arial"/>
          <w:sz w:val="22"/>
          <w:szCs w:val="22"/>
        </w:rPr>
        <w:lastRenderedPageBreak/>
        <w:t xml:space="preserve">This is accentuated by </w:t>
      </w:r>
      <w:r w:rsidRPr="00385D0C">
        <w:rPr>
          <w:rFonts w:ascii="Arial" w:hAnsi="Arial" w:cs="Arial"/>
          <w:color w:val="000000" w:themeColor="text1"/>
          <w:sz w:val="22"/>
          <w:szCs w:val="22"/>
        </w:rPr>
        <w:t xml:space="preserve">Tomlinson (2014, p.4) who </w:t>
      </w:r>
      <w:r w:rsidRPr="00385D0C">
        <w:rPr>
          <w:rFonts w:ascii="Arial" w:hAnsi="Arial" w:cs="Arial"/>
          <w:sz w:val="22"/>
          <w:szCs w:val="22"/>
        </w:rPr>
        <w:t>elaborates “in differentiated classrooms, teachers ensure that students compete against themselves as they grow and develop more than they compete against one another”. This emphasis on encouraging pupils to “compete against themselves” emboldens learners to achieve above and beyond their predicted goals.</w:t>
      </w:r>
      <w:r w:rsidR="0030590D" w:rsidRPr="00385D0C">
        <w:rPr>
          <w:rFonts w:ascii="Arial" w:hAnsi="Arial" w:cs="Arial"/>
          <w:sz w:val="22"/>
          <w:szCs w:val="22"/>
        </w:rPr>
        <w:t xml:space="preserve"> </w:t>
      </w:r>
    </w:p>
    <w:p w:rsidR="0030590D" w:rsidRPr="00385D0C" w:rsidRDefault="0030590D" w:rsidP="007862BD">
      <w:pPr>
        <w:spacing w:line="360" w:lineRule="auto"/>
        <w:rPr>
          <w:rFonts w:ascii="Arial" w:hAnsi="Arial" w:cs="Arial"/>
          <w:sz w:val="22"/>
          <w:szCs w:val="22"/>
        </w:rPr>
      </w:pPr>
    </w:p>
    <w:p w:rsidR="00816069" w:rsidRPr="00385D0C" w:rsidRDefault="0030590D"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Fine (2003, quoted in Subban, 2006, p.939) </w:t>
      </w:r>
      <w:r w:rsidRPr="00385D0C">
        <w:rPr>
          <w:rFonts w:ascii="Arial" w:hAnsi="Arial" w:cs="Arial"/>
          <w:sz w:val="22"/>
          <w:szCs w:val="22"/>
        </w:rPr>
        <w:t>highlights this positive attitude towards differentiation in his educational report. He divulges that the performance of students who received extension sheets “were significantly better when they were instructed through learning style approaches rather than traditional teaching m</w:t>
      </w:r>
      <w:r w:rsidRPr="00385D0C">
        <w:rPr>
          <w:rFonts w:ascii="Arial" w:hAnsi="Arial" w:cs="Arial"/>
          <w:color w:val="000000" w:themeColor="text1"/>
          <w:sz w:val="22"/>
          <w:szCs w:val="22"/>
        </w:rPr>
        <w:t xml:space="preserve">ethods”. Fine (2003, quoted in Subban, 2006, p.939) elaborates </w:t>
      </w:r>
      <w:r w:rsidRPr="00385D0C">
        <w:rPr>
          <w:rFonts w:ascii="Arial" w:hAnsi="Arial" w:cs="Arial"/>
          <w:sz w:val="22"/>
          <w:szCs w:val="22"/>
        </w:rPr>
        <w:t>on this further. He declares “furthermore, the attitudes of these students toward learning improved significantly, as they felt that their individual strengths were being accommodated”.</w:t>
      </w:r>
    </w:p>
    <w:p w:rsidR="0030590D" w:rsidRPr="00385D0C" w:rsidRDefault="0030590D" w:rsidP="007862BD">
      <w:pPr>
        <w:spacing w:line="360" w:lineRule="auto"/>
        <w:rPr>
          <w:rFonts w:ascii="Arial" w:hAnsi="Arial" w:cs="Arial"/>
          <w:sz w:val="22"/>
          <w:szCs w:val="22"/>
        </w:rPr>
      </w:pPr>
    </w:p>
    <w:p w:rsidR="001528A8" w:rsidRPr="00385D0C" w:rsidRDefault="00816069" w:rsidP="007862BD">
      <w:pPr>
        <w:spacing w:line="360" w:lineRule="auto"/>
        <w:rPr>
          <w:rFonts w:ascii="Arial" w:hAnsi="Arial" w:cs="Arial"/>
          <w:sz w:val="22"/>
          <w:szCs w:val="22"/>
        </w:rPr>
      </w:pPr>
      <w:r w:rsidRPr="00385D0C">
        <w:rPr>
          <w:rFonts w:ascii="Arial" w:hAnsi="Arial" w:cs="Arial"/>
          <w:color w:val="000000" w:themeColor="text1"/>
          <w:sz w:val="22"/>
          <w:szCs w:val="22"/>
        </w:rPr>
        <w:t>Tomlinson (2014, p.4) expands on his previous point by highlighting the strengths of “teachers who differentiate</w:t>
      </w:r>
      <w:r w:rsidRPr="00385D0C">
        <w:rPr>
          <w:rFonts w:ascii="Arial" w:hAnsi="Arial" w:cs="Arial"/>
          <w:sz w:val="22"/>
          <w:szCs w:val="22"/>
        </w:rPr>
        <w:t xml:space="preserve">” in presenting “specific alternatives for individuals to learn as deeply as possible and as quickly as possible, without assuming one student’s road map for learning is identical to anyone else’s”. </w:t>
      </w:r>
      <w:r w:rsidR="001528A8" w:rsidRPr="00385D0C">
        <w:rPr>
          <w:rFonts w:ascii="Arial" w:hAnsi="Arial" w:cs="Arial"/>
          <w:color w:val="000000" w:themeColor="text1"/>
          <w:sz w:val="22"/>
          <w:szCs w:val="22"/>
        </w:rPr>
        <w:t xml:space="preserve">Tomlinson (2014, p.4) </w:t>
      </w:r>
      <w:r w:rsidRPr="00385D0C">
        <w:rPr>
          <w:rFonts w:ascii="Arial" w:hAnsi="Arial" w:cs="Arial"/>
          <w:color w:val="000000" w:themeColor="text1"/>
          <w:sz w:val="22"/>
          <w:szCs w:val="22"/>
        </w:rPr>
        <w:t xml:space="preserve"> further </w:t>
      </w:r>
      <w:r w:rsidR="001528A8" w:rsidRPr="00385D0C">
        <w:rPr>
          <w:rFonts w:ascii="Arial" w:hAnsi="Arial" w:cs="Arial"/>
          <w:color w:val="000000" w:themeColor="text1"/>
          <w:sz w:val="22"/>
          <w:szCs w:val="22"/>
        </w:rPr>
        <w:t>stresses the requirement for teachers to demand high standards from pupils</w:t>
      </w:r>
      <w:r w:rsidR="001528A8" w:rsidRPr="00385D0C">
        <w:rPr>
          <w:rFonts w:ascii="Arial" w:hAnsi="Arial" w:cs="Arial"/>
          <w:sz w:val="22"/>
          <w:szCs w:val="22"/>
        </w:rPr>
        <w:t xml:space="preserve">, asserting that: </w:t>
      </w:r>
    </w:p>
    <w:p w:rsidR="001528A8" w:rsidRPr="00385D0C" w:rsidRDefault="001528A8" w:rsidP="007862BD">
      <w:pPr>
        <w:spacing w:line="360" w:lineRule="auto"/>
        <w:rPr>
          <w:rFonts w:ascii="Arial" w:hAnsi="Arial" w:cs="Arial"/>
          <w:sz w:val="22"/>
          <w:szCs w:val="22"/>
        </w:rPr>
      </w:pPr>
    </w:p>
    <w:p w:rsidR="00816069" w:rsidRPr="00385D0C" w:rsidRDefault="001528A8" w:rsidP="007862BD">
      <w:pPr>
        <w:spacing w:line="360" w:lineRule="auto"/>
        <w:ind w:left="720"/>
        <w:rPr>
          <w:rFonts w:ascii="Arial" w:hAnsi="Arial" w:cs="Arial"/>
          <w:sz w:val="22"/>
          <w:szCs w:val="22"/>
        </w:rPr>
      </w:pPr>
      <w:r w:rsidRPr="00385D0C">
        <w:rPr>
          <w:rFonts w:ascii="Arial" w:hAnsi="Arial" w:cs="Arial"/>
          <w:sz w:val="22"/>
          <w:szCs w:val="22"/>
        </w:rPr>
        <w:t>“</w:t>
      </w:r>
      <w:r w:rsidR="00496486" w:rsidRPr="00385D0C">
        <w:rPr>
          <w:rFonts w:ascii="Arial" w:hAnsi="Arial" w:cs="Arial"/>
          <w:sz w:val="22"/>
          <w:szCs w:val="22"/>
        </w:rPr>
        <w:t>t</w:t>
      </w:r>
      <w:r w:rsidRPr="00385D0C">
        <w:rPr>
          <w:rFonts w:ascii="Arial" w:hAnsi="Arial" w:cs="Arial"/>
          <w:sz w:val="22"/>
          <w:szCs w:val="22"/>
        </w:rPr>
        <w:t>hese teachers believe that students should be held to high standards. They work diligently to ensure that all students work harder than they meant to; achieve more than they thought they could; and come to believe that learning involves risk, error, and personal triumph”.</w:t>
      </w:r>
    </w:p>
    <w:p w:rsidR="001F2D5E" w:rsidRPr="00385D0C" w:rsidRDefault="001F2D5E" w:rsidP="007862BD">
      <w:pPr>
        <w:spacing w:line="360" w:lineRule="auto"/>
        <w:ind w:left="720"/>
        <w:rPr>
          <w:rFonts w:ascii="Arial" w:hAnsi="Arial" w:cs="Arial"/>
          <w:sz w:val="22"/>
          <w:szCs w:val="22"/>
        </w:rPr>
      </w:pPr>
    </w:p>
    <w:p w:rsidR="001F2D5E" w:rsidRPr="00385D0C" w:rsidRDefault="001F2D5E" w:rsidP="007862BD">
      <w:pPr>
        <w:spacing w:line="360" w:lineRule="auto"/>
        <w:rPr>
          <w:rFonts w:ascii="Arial" w:hAnsi="Arial" w:cs="Arial"/>
          <w:color w:val="000000" w:themeColor="text1"/>
          <w:sz w:val="22"/>
          <w:szCs w:val="22"/>
        </w:rPr>
      </w:pPr>
      <w:r w:rsidRPr="00385D0C">
        <w:rPr>
          <w:rFonts w:ascii="Arial" w:hAnsi="Arial" w:cs="Arial"/>
          <w:sz w:val="22"/>
          <w:szCs w:val="22"/>
        </w:rPr>
        <w:t xml:space="preserve">The focus of holding children to high expectations and standards outlined by </w:t>
      </w:r>
      <w:r w:rsidRPr="00385D0C">
        <w:rPr>
          <w:rFonts w:ascii="Arial" w:hAnsi="Arial" w:cs="Arial"/>
          <w:color w:val="000000" w:themeColor="text1"/>
          <w:sz w:val="22"/>
          <w:szCs w:val="22"/>
        </w:rPr>
        <w:t xml:space="preserve">Tomlinson (2014, p.4) </w:t>
      </w:r>
      <w:r w:rsidRPr="00385D0C">
        <w:rPr>
          <w:rFonts w:ascii="Arial" w:hAnsi="Arial" w:cs="Arial"/>
          <w:sz w:val="22"/>
          <w:szCs w:val="22"/>
        </w:rPr>
        <w:t xml:space="preserve">relates to the emphasis of the new curriculum advocated by </w:t>
      </w:r>
      <w:r w:rsidRPr="00385D0C">
        <w:rPr>
          <w:rFonts w:ascii="Arial" w:hAnsi="Arial" w:cs="Arial"/>
          <w:color w:val="000000" w:themeColor="text1"/>
          <w:sz w:val="22"/>
          <w:szCs w:val="22"/>
        </w:rPr>
        <w:t xml:space="preserve">Donaldson (2015, p.64), particularly the proposed steps for progression which stipulate that teaching should aim to challenge “all learners by encouraging them to recognise the importance of sustained effort in meeting expectations that are high but achievable for them”. </w:t>
      </w:r>
    </w:p>
    <w:p w:rsidR="001F2D5E" w:rsidRPr="00385D0C" w:rsidRDefault="001F2D5E" w:rsidP="007862BD">
      <w:pPr>
        <w:spacing w:line="360" w:lineRule="auto"/>
        <w:rPr>
          <w:rFonts w:ascii="Arial" w:hAnsi="Arial" w:cs="Arial"/>
          <w:color w:val="000000" w:themeColor="text1"/>
          <w:sz w:val="22"/>
          <w:szCs w:val="22"/>
        </w:rPr>
      </w:pPr>
    </w:p>
    <w:p w:rsidR="001F2D5E" w:rsidRPr="00385D0C" w:rsidRDefault="001F2D5E"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Donaldson (2015, p.64) continues to specify the need for pupils to “have high personal aspirations and achievement” stating the need for optimistic teaching and assumptions in enabling high achievement, as well as making continuous steps to reduce a child’s negative perception of their own ability. Donaldson (2015, p.64) imparts how “self-limiting beliefs” such as these “can have a profoundly negative effect on </w:t>
      </w:r>
      <w:r w:rsidRPr="00385D0C">
        <w:rPr>
          <w:rFonts w:ascii="Arial" w:hAnsi="Arial" w:cs="Arial"/>
          <w:sz w:val="22"/>
          <w:szCs w:val="22"/>
        </w:rPr>
        <w:t xml:space="preserve">learning” and pose a challenge to teachers in amending such attitudes from pupils in their engagement with differentiated tasks within a classroom environment. </w:t>
      </w:r>
    </w:p>
    <w:p w:rsidR="00947A8D" w:rsidRPr="00385D0C" w:rsidRDefault="00947A8D" w:rsidP="007862BD">
      <w:pPr>
        <w:spacing w:line="360" w:lineRule="auto"/>
        <w:rPr>
          <w:rFonts w:ascii="Arial" w:hAnsi="Arial" w:cs="Arial"/>
          <w:b/>
          <w:sz w:val="28"/>
          <w:szCs w:val="22"/>
        </w:rPr>
      </w:pPr>
      <w:r w:rsidRPr="00385D0C">
        <w:rPr>
          <w:rFonts w:ascii="Arial" w:hAnsi="Arial" w:cs="Arial"/>
          <w:b/>
          <w:sz w:val="28"/>
          <w:szCs w:val="22"/>
        </w:rPr>
        <w:lastRenderedPageBreak/>
        <w:t>Methodology</w:t>
      </w:r>
    </w:p>
    <w:p w:rsidR="00947A8D" w:rsidRPr="00385D0C" w:rsidRDefault="001F2D5E" w:rsidP="007862BD">
      <w:pPr>
        <w:spacing w:line="360" w:lineRule="auto"/>
        <w:rPr>
          <w:rFonts w:ascii="Arial" w:hAnsi="Arial" w:cs="Arial"/>
          <w:sz w:val="22"/>
          <w:szCs w:val="22"/>
        </w:rPr>
      </w:pPr>
      <w:r w:rsidRPr="00385D0C">
        <w:rPr>
          <w:rFonts w:ascii="Arial" w:hAnsi="Arial" w:cs="Arial"/>
          <w:sz w:val="22"/>
          <w:szCs w:val="22"/>
        </w:rPr>
        <w:t>The methodology utilised in this project</w:t>
      </w:r>
      <w:r w:rsidR="00947A8D" w:rsidRPr="00385D0C">
        <w:rPr>
          <w:rFonts w:ascii="Arial" w:hAnsi="Arial" w:cs="Arial"/>
          <w:sz w:val="22"/>
          <w:szCs w:val="22"/>
        </w:rPr>
        <w:t xml:space="preserve"> encompasses</w:t>
      </w:r>
      <w:r w:rsidRPr="00385D0C">
        <w:rPr>
          <w:rFonts w:ascii="Arial" w:hAnsi="Arial" w:cs="Arial"/>
          <w:sz w:val="22"/>
          <w:szCs w:val="22"/>
        </w:rPr>
        <w:t xml:space="preserve"> lesson study </w:t>
      </w:r>
      <w:r w:rsidR="0030590D" w:rsidRPr="00385D0C">
        <w:rPr>
          <w:rFonts w:ascii="Arial" w:hAnsi="Arial" w:cs="Arial"/>
          <w:sz w:val="22"/>
          <w:szCs w:val="22"/>
        </w:rPr>
        <w:t xml:space="preserve">research. </w:t>
      </w:r>
      <w:r w:rsidR="00947A8D" w:rsidRPr="00385D0C">
        <w:rPr>
          <w:rFonts w:ascii="Arial" w:hAnsi="Arial" w:cs="Arial"/>
          <w:color w:val="000000" w:themeColor="text1"/>
          <w:sz w:val="22"/>
          <w:szCs w:val="22"/>
        </w:rPr>
        <w:t xml:space="preserve">Dudley (2011) </w:t>
      </w:r>
      <w:r w:rsidR="00947A8D" w:rsidRPr="00385D0C">
        <w:rPr>
          <w:rFonts w:ascii="Arial" w:hAnsi="Arial" w:cs="Arial"/>
          <w:sz w:val="22"/>
          <w:szCs w:val="22"/>
        </w:rPr>
        <w:t xml:space="preserve">underlines lesson study as involving “groups of teachers collaboratively planning, teaching, observing and analysing learning and teaching in research lessons”. He elaborates how findings are then recorded, allowing a pedagogical approach to be refined over a “cycle of research lessons”. </w:t>
      </w:r>
    </w:p>
    <w:p w:rsidR="00947A8D" w:rsidRPr="00385D0C" w:rsidRDefault="00947A8D" w:rsidP="007862BD">
      <w:pPr>
        <w:spacing w:line="360" w:lineRule="auto"/>
        <w:rPr>
          <w:rFonts w:ascii="Arial" w:hAnsi="Arial" w:cs="Arial"/>
          <w:sz w:val="22"/>
          <w:szCs w:val="22"/>
        </w:rPr>
      </w:pPr>
    </w:p>
    <w:p w:rsidR="00947A8D" w:rsidRPr="00385D0C" w:rsidRDefault="00947A8D" w:rsidP="007862BD">
      <w:pPr>
        <w:spacing w:line="360" w:lineRule="auto"/>
        <w:rPr>
          <w:rFonts w:ascii="Arial" w:hAnsi="Arial" w:cs="Arial"/>
          <w:color w:val="000000" w:themeColor="text1"/>
          <w:sz w:val="22"/>
          <w:szCs w:val="22"/>
        </w:rPr>
      </w:pPr>
      <w:r w:rsidRPr="00385D0C">
        <w:rPr>
          <w:rFonts w:ascii="Arial" w:hAnsi="Arial" w:cs="Arial"/>
          <w:sz w:val="22"/>
          <w:szCs w:val="22"/>
        </w:rPr>
        <w:t xml:space="preserve">The methods of collecting data for the purpose of this lesson study comprise an amalgam of non-participant observation and partnership observation. This process primarily consisted of a three-phase observation cycle as endorsed </w:t>
      </w:r>
      <w:r w:rsidRPr="00385D0C">
        <w:rPr>
          <w:rFonts w:ascii="Arial" w:hAnsi="Arial" w:cs="Arial"/>
          <w:color w:val="000000" w:themeColor="text1"/>
          <w:sz w:val="22"/>
          <w:szCs w:val="22"/>
        </w:rPr>
        <w:t>by Hopkins (2014, p.66-67)</w:t>
      </w:r>
      <w:r w:rsidR="0003120A" w:rsidRPr="00385D0C">
        <w:rPr>
          <w:rFonts w:ascii="Arial" w:hAnsi="Arial" w:cs="Arial"/>
          <w:color w:val="000000" w:themeColor="text1"/>
          <w:sz w:val="22"/>
          <w:szCs w:val="22"/>
        </w:rPr>
        <w:t>,</w:t>
      </w:r>
      <w:r w:rsidRPr="00385D0C">
        <w:rPr>
          <w:rFonts w:ascii="Arial" w:hAnsi="Arial" w:cs="Arial"/>
          <w:color w:val="000000" w:themeColor="text1"/>
          <w:sz w:val="22"/>
          <w:szCs w:val="22"/>
        </w:rPr>
        <w:t xml:space="preserve"> </w:t>
      </w:r>
      <w:r w:rsidR="0003120A" w:rsidRPr="00385D0C">
        <w:rPr>
          <w:rFonts w:ascii="Arial" w:hAnsi="Arial" w:cs="Arial"/>
          <w:color w:val="000000" w:themeColor="text1"/>
          <w:sz w:val="22"/>
          <w:szCs w:val="22"/>
        </w:rPr>
        <w:t>c</w:t>
      </w:r>
      <w:r w:rsidRPr="00385D0C">
        <w:rPr>
          <w:rFonts w:ascii="Arial" w:hAnsi="Arial" w:cs="Arial"/>
          <w:color w:val="000000" w:themeColor="text1"/>
          <w:sz w:val="22"/>
          <w:szCs w:val="22"/>
        </w:rPr>
        <w:t>onsisting of three essential phases of classroom observation, namely a “planning meeting, the classroom observation itself and a feedback discussion”. This action research undertaken was conducted in collaboration with my research partner, in consultation with our focus group of three year 9 pupils of mixed ability.</w:t>
      </w:r>
    </w:p>
    <w:p w:rsidR="00947A8D" w:rsidRPr="00385D0C" w:rsidRDefault="00947A8D" w:rsidP="007862BD">
      <w:pPr>
        <w:spacing w:line="360" w:lineRule="auto"/>
        <w:rPr>
          <w:rFonts w:ascii="Arial" w:hAnsi="Arial" w:cs="Arial"/>
          <w:color w:val="000000" w:themeColor="text1"/>
          <w:sz w:val="22"/>
          <w:szCs w:val="22"/>
        </w:rPr>
      </w:pPr>
    </w:p>
    <w:p w:rsidR="00947A8D" w:rsidRPr="00385D0C" w:rsidRDefault="00947A8D"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The “three phase cycle” discussed by Hopkins (2014, p.96-97) permits a broad “framework for classroom observation which is particularly relevant to ‘partnership’ teaching or collaborative observation”. </w:t>
      </w:r>
      <w:r w:rsidR="00885349" w:rsidRPr="00385D0C">
        <w:rPr>
          <w:rFonts w:ascii="Arial" w:hAnsi="Arial" w:cs="Arial"/>
          <w:color w:val="000000" w:themeColor="text1"/>
          <w:sz w:val="22"/>
          <w:szCs w:val="22"/>
        </w:rPr>
        <w:t>I</w:t>
      </w:r>
      <w:r w:rsidRPr="00385D0C">
        <w:rPr>
          <w:rFonts w:ascii="Arial" w:hAnsi="Arial" w:cs="Arial"/>
          <w:color w:val="000000" w:themeColor="text1"/>
          <w:sz w:val="22"/>
          <w:szCs w:val="22"/>
        </w:rPr>
        <w:t xml:space="preserve"> resolved that this approach would be best suited to accommodate the objectives of </w:t>
      </w:r>
      <w:r w:rsidR="00885349" w:rsidRPr="00385D0C">
        <w:rPr>
          <w:rFonts w:ascii="Arial" w:hAnsi="Arial" w:cs="Arial"/>
          <w:color w:val="000000" w:themeColor="text1"/>
          <w:sz w:val="22"/>
          <w:szCs w:val="22"/>
        </w:rPr>
        <w:t>the</w:t>
      </w:r>
      <w:r w:rsidRPr="00385D0C">
        <w:rPr>
          <w:rFonts w:ascii="Arial" w:hAnsi="Arial" w:cs="Arial"/>
          <w:color w:val="000000" w:themeColor="text1"/>
          <w:sz w:val="22"/>
          <w:szCs w:val="22"/>
        </w:rPr>
        <w:t xml:space="preserve"> lesson study, as the “observer in the partnership” is provided with the freedom to perform a variety of roles within an observational capacity. </w:t>
      </w:r>
    </w:p>
    <w:p w:rsidR="00947A8D" w:rsidRPr="00385D0C" w:rsidRDefault="00947A8D" w:rsidP="007862BD">
      <w:pPr>
        <w:spacing w:line="360" w:lineRule="auto"/>
        <w:rPr>
          <w:rFonts w:ascii="Arial" w:hAnsi="Arial" w:cs="Arial"/>
          <w:color w:val="000000" w:themeColor="text1"/>
          <w:sz w:val="22"/>
          <w:szCs w:val="22"/>
        </w:rPr>
      </w:pPr>
    </w:p>
    <w:p w:rsidR="00B46629" w:rsidRPr="00385D0C" w:rsidRDefault="00947A8D"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Hopkins (2014, p.96-97) </w:t>
      </w:r>
      <w:r w:rsidR="002066DD" w:rsidRPr="00385D0C">
        <w:rPr>
          <w:rFonts w:ascii="Arial" w:hAnsi="Arial" w:cs="Arial"/>
          <w:sz w:val="22"/>
          <w:szCs w:val="22"/>
        </w:rPr>
        <w:t>refers to</w:t>
      </w:r>
      <w:r w:rsidRPr="00385D0C">
        <w:rPr>
          <w:rFonts w:ascii="Arial" w:hAnsi="Arial" w:cs="Arial"/>
          <w:sz w:val="22"/>
          <w:szCs w:val="22"/>
        </w:rPr>
        <w:t xml:space="preserve"> this method of data collection as being a means for the observer to comment “on a lesson in general, focus on specific aspects of the teaching and talk to pupils all during one observation period”. This approach provided </w:t>
      </w:r>
      <w:r w:rsidR="00B46629" w:rsidRPr="00385D0C">
        <w:rPr>
          <w:rFonts w:ascii="Arial" w:hAnsi="Arial" w:cs="Arial"/>
          <w:sz w:val="22"/>
          <w:szCs w:val="22"/>
        </w:rPr>
        <w:t xml:space="preserve">an adaptable foundation for our lesson study observations, in addition to </w:t>
      </w:r>
      <w:r w:rsidR="002066DD" w:rsidRPr="00385D0C">
        <w:rPr>
          <w:rFonts w:ascii="Arial" w:hAnsi="Arial" w:cs="Arial"/>
          <w:sz w:val="22"/>
          <w:szCs w:val="22"/>
        </w:rPr>
        <w:t>giving</w:t>
      </w:r>
      <w:r w:rsidR="00B46629" w:rsidRPr="00385D0C">
        <w:rPr>
          <w:rFonts w:ascii="Arial" w:hAnsi="Arial" w:cs="Arial"/>
          <w:sz w:val="22"/>
          <w:szCs w:val="22"/>
        </w:rPr>
        <w:t xml:space="preserve"> my research partner and I the opportunity to</w:t>
      </w:r>
      <w:r w:rsidRPr="00385D0C">
        <w:rPr>
          <w:rFonts w:ascii="Arial" w:hAnsi="Arial" w:cs="Arial"/>
          <w:sz w:val="22"/>
          <w:szCs w:val="22"/>
        </w:rPr>
        <w:t xml:space="preserve"> “note incidents” that could ordinarily be overlooked.</w:t>
      </w:r>
      <w:r w:rsidR="00B46629" w:rsidRPr="00385D0C">
        <w:rPr>
          <w:rFonts w:ascii="Arial" w:hAnsi="Arial" w:cs="Arial"/>
          <w:sz w:val="22"/>
          <w:szCs w:val="22"/>
        </w:rPr>
        <w:t xml:space="preserve"> In the context of our lesson study, incidents and pupil experiences were recorded by means of two “Assisted Reflective Conclusions (ARC) Model” sheets to record the feedback of our pupil focus group in verbatim. </w:t>
      </w:r>
    </w:p>
    <w:p w:rsidR="00B46629" w:rsidRPr="00385D0C" w:rsidRDefault="00B46629" w:rsidP="007862BD">
      <w:pPr>
        <w:spacing w:line="360" w:lineRule="auto"/>
        <w:rPr>
          <w:rFonts w:ascii="Arial" w:hAnsi="Arial" w:cs="Arial"/>
          <w:sz w:val="22"/>
          <w:szCs w:val="22"/>
        </w:rPr>
      </w:pPr>
    </w:p>
    <w:p w:rsidR="00273217" w:rsidRPr="00385D0C" w:rsidRDefault="00B46629" w:rsidP="007862BD">
      <w:pPr>
        <w:spacing w:line="360" w:lineRule="auto"/>
        <w:rPr>
          <w:rFonts w:ascii="Arial" w:hAnsi="Arial" w:cs="Arial"/>
          <w:sz w:val="22"/>
          <w:szCs w:val="22"/>
        </w:rPr>
      </w:pPr>
      <w:r w:rsidRPr="00385D0C">
        <w:rPr>
          <w:rFonts w:ascii="Arial" w:hAnsi="Arial" w:cs="Arial"/>
          <w:sz w:val="22"/>
          <w:szCs w:val="22"/>
        </w:rPr>
        <w:t xml:space="preserve">The dissimilarity of our subject areas necessitated that two </w:t>
      </w:r>
      <w:r w:rsidR="00273217" w:rsidRPr="00385D0C">
        <w:rPr>
          <w:rFonts w:ascii="Arial" w:hAnsi="Arial" w:cs="Arial"/>
          <w:sz w:val="22"/>
          <w:szCs w:val="22"/>
        </w:rPr>
        <w:t>“</w:t>
      </w:r>
      <w:r w:rsidRPr="00385D0C">
        <w:rPr>
          <w:rFonts w:ascii="Arial" w:hAnsi="Arial" w:cs="Arial"/>
          <w:sz w:val="22"/>
          <w:szCs w:val="22"/>
        </w:rPr>
        <w:t>Assisted Reflective Conclusion</w:t>
      </w:r>
      <w:r w:rsidR="00273217" w:rsidRPr="00385D0C">
        <w:rPr>
          <w:rFonts w:ascii="Arial" w:hAnsi="Arial" w:cs="Arial"/>
          <w:sz w:val="22"/>
          <w:szCs w:val="22"/>
        </w:rPr>
        <w:t>”</w:t>
      </w:r>
      <w:r w:rsidRPr="00385D0C">
        <w:rPr>
          <w:rFonts w:ascii="Arial" w:hAnsi="Arial" w:cs="Arial"/>
          <w:sz w:val="22"/>
          <w:szCs w:val="22"/>
        </w:rPr>
        <w:t xml:space="preserve"> sheets be completed post observation. The rear of each sheet included eight questions, intended to interview our focus group, whilst simultaneously recording the interaction.</w:t>
      </w:r>
    </w:p>
    <w:p w:rsidR="00273217" w:rsidRPr="00385D0C" w:rsidRDefault="00273217" w:rsidP="007862BD">
      <w:pPr>
        <w:spacing w:line="360" w:lineRule="auto"/>
        <w:rPr>
          <w:rFonts w:ascii="Arial" w:hAnsi="Arial" w:cs="Arial"/>
          <w:sz w:val="22"/>
          <w:szCs w:val="22"/>
        </w:rPr>
      </w:pPr>
    </w:p>
    <w:p w:rsidR="00273217" w:rsidRPr="00385D0C" w:rsidRDefault="00273217" w:rsidP="007862BD">
      <w:pPr>
        <w:spacing w:line="360" w:lineRule="auto"/>
        <w:rPr>
          <w:rFonts w:ascii="Arial" w:hAnsi="Arial" w:cs="Arial"/>
          <w:sz w:val="22"/>
          <w:szCs w:val="22"/>
        </w:rPr>
      </w:pPr>
      <w:r w:rsidRPr="00385D0C">
        <w:rPr>
          <w:rFonts w:ascii="Arial" w:hAnsi="Arial" w:cs="Arial"/>
          <w:sz w:val="22"/>
          <w:szCs w:val="22"/>
        </w:rPr>
        <w:t>The questions were designed according to the format</w:t>
      </w:r>
      <w:r w:rsidR="00B46629" w:rsidRPr="00385D0C">
        <w:rPr>
          <w:rFonts w:ascii="Arial" w:hAnsi="Arial" w:cs="Arial"/>
          <w:sz w:val="22"/>
          <w:szCs w:val="22"/>
        </w:rPr>
        <w:t xml:space="preserve"> </w:t>
      </w:r>
      <w:r w:rsidRPr="00385D0C">
        <w:rPr>
          <w:rFonts w:ascii="Arial" w:hAnsi="Arial" w:cs="Arial"/>
          <w:sz w:val="22"/>
          <w:szCs w:val="22"/>
        </w:rPr>
        <w:t xml:space="preserve">advocated by </w:t>
      </w:r>
      <w:r w:rsidRPr="00385D0C">
        <w:rPr>
          <w:rFonts w:ascii="Arial" w:hAnsi="Arial" w:cs="Arial"/>
          <w:color w:val="000000" w:themeColor="text1"/>
          <w:sz w:val="22"/>
          <w:szCs w:val="22"/>
        </w:rPr>
        <w:t xml:space="preserve">Cohen et al (2018) which particularises the “thematizing” of our research, outlining “the theoretical basis of our </w:t>
      </w:r>
      <w:r w:rsidRPr="00385D0C">
        <w:rPr>
          <w:rFonts w:ascii="Arial" w:hAnsi="Arial" w:cs="Arial"/>
          <w:color w:val="000000" w:themeColor="text1"/>
          <w:sz w:val="22"/>
          <w:szCs w:val="22"/>
        </w:rPr>
        <w:lastRenderedPageBreak/>
        <w:t xml:space="preserve">study”. Subsequently, my research partner and I began condensing and “translating the research objectives” into the main body of our research. Cohen et al (2018) gives </w:t>
      </w:r>
      <w:r w:rsidRPr="00385D0C">
        <w:rPr>
          <w:rFonts w:ascii="Arial" w:hAnsi="Arial" w:cs="Arial"/>
          <w:sz w:val="22"/>
          <w:szCs w:val="22"/>
        </w:rPr>
        <w:t xml:space="preserve">emphasis to this process by elaborating the need for questions that “adequately reflect what the researcher is trying to find out”. In this effort our focus group comprised of </w:t>
      </w:r>
      <w:r w:rsidR="00B46629" w:rsidRPr="00385D0C">
        <w:rPr>
          <w:rFonts w:ascii="Arial" w:hAnsi="Arial" w:cs="Arial"/>
          <w:sz w:val="22"/>
          <w:szCs w:val="22"/>
        </w:rPr>
        <w:t>Pupil</w:t>
      </w:r>
      <w:r w:rsidRPr="00385D0C">
        <w:rPr>
          <w:rFonts w:ascii="Arial" w:hAnsi="Arial" w:cs="Arial"/>
          <w:sz w:val="22"/>
          <w:szCs w:val="22"/>
        </w:rPr>
        <w:t xml:space="preserve">s </w:t>
      </w:r>
      <w:r w:rsidR="00B46629" w:rsidRPr="00385D0C">
        <w:rPr>
          <w:rFonts w:ascii="Arial" w:hAnsi="Arial" w:cs="Arial"/>
          <w:sz w:val="22"/>
          <w:szCs w:val="22"/>
        </w:rPr>
        <w:t>A,</w:t>
      </w:r>
      <w:r w:rsidRPr="00385D0C">
        <w:rPr>
          <w:rFonts w:ascii="Arial" w:hAnsi="Arial" w:cs="Arial"/>
          <w:sz w:val="22"/>
          <w:szCs w:val="22"/>
        </w:rPr>
        <w:t xml:space="preserve"> </w:t>
      </w:r>
      <w:r w:rsidR="00B46629" w:rsidRPr="00385D0C">
        <w:rPr>
          <w:rFonts w:ascii="Arial" w:hAnsi="Arial" w:cs="Arial"/>
          <w:sz w:val="22"/>
          <w:szCs w:val="22"/>
        </w:rPr>
        <w:t xml:space="preserve">B and C were provided </w:t>
      </w:r>
      <w:r w:rsidRPr="00385D0C">
        <w:rPr>
          <w:rFonts w:ascii="Arial" w:hAnsi="Arial" w:cs="Arial"/>
          <w:sz w:val="22"/>
          <w:szCs w:val="22"/>
        </w:rPr>
        <w:t xml:space="preserve">an opportunity to reflect over their </w:t>
      </w:r>
      <w:r w:rsidR="00B46629" w:rsidRPr="00385D0C">
        <w:rPr>
          <w:rFonts w:ascii="Arial" w:hAnsi="Arial" w:cs="Arial"/>
          <w:sz w:val="22"/>
          <w:szCs w:val="22"/>
        </w:rPr>
        <w:t>feelings</w:t>
      </w:r>
      <w:r w:rsidRPr="00385D0C">
        <w:rPr>
          <w:rFonts w:ascii="Arial" w:hAnsi="Arial" w:cs="Arial"/>
          <w:sz w:val="22"/>
          <w:szCs w:val="22"/>
        </w:rPr>
        <w:t xml:space="preserve"> as well as their overall</w:t>
      </w:r>
      <w:r w:rsidR="00B46629" w:rsidRPr="00385D0C">
        <w:rPr>
          <w:rFonts w:ascii="Arial" w:hAnsi="Arial" w:cs="Arial"/>
          <w:sz w:val="22"/>
          <w:szCs w:val="22"/>
        </w:rPr>
        <w:t xml:space="preserve"> retention and understanding of the lesson content</w:t>
      </w:r>
      <w:r w:rsidRPr="00385D0C">
        <w:rPr>
          <w:rFonts w:ascii="Arial" w:hAnsi="Arial" w:cs="Arial"/>
          <w:sz w:val="22"/>
          <w:szCs w:val="22"/>
        </w:rPr>
        <w:t xml:space="preserve">, in regards to both the art lesson taught by myself and the history lesson delivered by my research partner. </w:t>
      </w:r>
    </w:p>
    <w:p w:rsidR="00273217" w:rsidRPr="00385D0C" w:rsidRDefault="00273217" w:rsidP="007862BD">
      <w:pPr>
        <w:spacing w:line="360" w:lineRule="auto"/>
        <w:rPr>
          <w:rFonts w:ascii="Arial" w:hAnsi="Arial" w:cs="Arial"/>
          <w:sz w:val="22"/>
          <w:szCs w:val="22"/>
        </w:rPr>
      </w:pPr>
    </w:p>
    <w:p w:rsidR="00273217" w:rsidRPr="00385D0C" w:rsidRDefault="00273217" w:rsidP="007862BD">
      <w:pPr>
        <w:spacing w:line="360" w:lineRule="auto"/>
        <w:rPr>
          <w:rFonts w:ascii="Arial" w:hAnsi="Arial" w:cs="Arial"/>
          <w:sz w:val="22"/>
          <w:szCs w:val="22"/>
        </w:rPr>
      </w:pPr>
      <w:r w:rsidRPr="00385D0C">
        <w:rPr>
          <w:rFonts w:ascii="Arial" w:hAnsi="Arial" w:cs="Arial"/>
          <w:sz w:val="22"/>
          <w:szCs w:val="22"/>
        </w:rPr>
        <w:t xml:space="preserve">The data recorded during this interview process culminated in the identification of </w:t>
      </w:r>
      <w:r w:rsidR="00B46629" w:rsidRPr="00385D0C">
        <w:rPr>
          <w:rFonts w:ascii="Arial" w:hAnsi="Arial" w:cs="Arial"/>
          <w:sz w:val="22"/>
          <w:szCs w:val="22"/>
        </w:rPr>
        <w:t>conclusions</w:t>
      </w:r>
      <w:r w:rsidR="00CA2083" w:rsidRPr="00385D0C">
        <w:rPr>
          <w:rFonts w:ascii="Arial" w:hAnsi="Arial" w:cs="Arial"/>
          <w:sz w:val="22"/>
          <w:szCs w:val="22"/>
        </w:rPr>
        <w:t>,</w:t>
      </w:r>
      <w:r w:rsidR="00B46629" w:rsidRPr="00385D0C">
        <w:rPr>
          <w:rFonts w:ascii="Arial" w:hAnsi="Arial" w:cs="Arial"/>
          <w:sz w:val="22"/>
          <w:szCs w:val="22"/>
        </w:rPr>
        <w:t xml:space="preserve"> and actions to be</w:t>
      </w:r>
      <w:r w:rsidRPr="00385D0C">
        <w:rPr>
          <w:rFonts w:ascii="Arial" w:hAnsi="Arial" w:cs="Arial"/>
          <w:sz w:val="22"/>
          <w:szCs w:val="22"/>
        </w:rPr>
        <w:t xml:space="preserve"> under</w:t>
      </w:r>
      <w:r w:rsidR="00B46629" w:rsidRPr="00385D0C">
        <w:rPr>
          <w:rFonts w:ascii="Arial" w:hAnsi="Arial" w:cs="Arial"/>
          <w:sz w:val="22"/>
          <w:szCs w:val="22"/>
        </w:rPr>
        <w:t>taken</w:t>
      </w:r>
      <w:r w:rsidRPr="00385D0C">
        <w:rPr>
          <w:rFonts w:ascii="Arial" w:hAnsi="Arial" w:cs="Arial"/>
          <w:sz w:val="22"/>
          <w:szCs w:val="22"/>
        </w:rPr>
        <w:t xml:space="preserve"> by</w:t>
      </w:r>
      <w:r w:rsidR="00B46629" w:rsidRPr="00385D0C">
        <w:rPr>
          <w:rFonts w:ascii="Arial" w:hAnsi="Arial" w:cs="Arial"/>
          <w:sz w:val="22"/>
          <w:szCs w:val="22"/>
        </w:rPr>
        <w:t xml:space="preserve"> my research partner and </w:t>
      </w:r>
      <w:r w:rsidRPr="00385D0C">
        <w:rPr>
          <w:rFonts w:ascii="Arial" w:hAnsi="Arial" w:cs="Arial"/>
          <w:sz w:val="22"/>
          <w:szCs w:val="22"/>
        </w:rPr>
        <w:t>myself, to ensure our progressive</w:t>
      </w:r>
      <w:r w:rsidR="00B46629" w:rsidRPr="00385D0C">
        <w:rPr>
          <w:rFonts w:ascii="Arial" w:hAnsi="Arial" w:cs="Arial"/>
          <w:sz w:val="22"/>
          <w:szCs w:val="22"/>
        </w:rPr>
        <w:t xml:space="preserve"> </w:t>
      </w:r>
      <w:r w:rsidRPr="00385D0C">
        <w:rPr>
          <w:rFonts w:ascii="Arial" w:hAnsi="Arial" w:cs="Arial"/>
          <w:sz w:val="22"/>
          <w:szCs w:val="22"/>
        </w:rPr>
        <w:t xml:space="preserve">development as </w:t>
      </w:r>
      <w:r w:rsidR="00B46629" w:rsidRPr="00385D0C">
        <w:rPr>
          <w:rFonts w:ascii="Arial" w:hAnsi="Arial" w:cs="Arial"/>
          <w:sz w:val="22"/>
          <w:szCs w:val="22"/>
        </w:rPr>
        <w:t>transformative teach</w:t>
      </w:r>
      <w:r w:rsidRPr="00385D0C">
        <w:rPr>
          <w:rFonts w:ascii="Arial" w:hAnsi="Arial" w:cs="Arial"/>
          <w:sz w:val="22"/>
          <w:szCs w:val="22"/>
        </w:rPr>
        <w:t xml:space="preserve">ers. </w:t>
      </w:r>
    </w:p>
    <w:p w:rsidR="00273217" w:rsidRPr="00385D0C" w:rsidRDefault="00273217" w:rsidP="007862BD">
      <w:pPr>
        <w:spacing w:line="360" w:lineRule="auto"/>
        <w:rPr>
          <w:rFonts w:ascii="Arial" w:hAnsi="Arial" w:cs="Arial"/>
          <w:sz w:val="22"/>
          <w:szCs w:val="22"/>
        </w:rPr>
      </w:pPr>
    </w:p>
    <w:p w:rsidR="00273217" w:rsidRPr="00385D0C" w:rsidRDefault="00273217" w:rsidP="007862BD">
      <w:pPr>
        <w:spacing w:line="360" w:lineRule="auto"/>
        <w:rPr>
          <w:rFonts w:ascii="Arial" w:hAnsi="Arial" w:cs="Arial"/>
          <w:sz w:val="22"/>
          <w:szCs w:val="22"/>
        </w:rPr>
      </w:pPr>
      <w:r w:rsidRPr="00385D0C">
        <w:rPr>
          <w:rFonts w:ascii="Arial" w:hAnsi="Arial" w:cs="Arial"/>
          <w:sz w:val="22"/>
          <w:szCs w:val="22"/>
        </w:rPr>
        <w:t xml:space="preserve">Crucially, this method of interview enabled active student participation in our research project, ensuring that pupils were provided with opportunities to have a voice in the discussion. </w:t>
      </w:r>
    </w:p>
    <w:p w:rsidR="00273217" w:rsidRPr="00385D0C" w:rsidRDefault="00273217" w:rsidP="007862BD">
      <w:pPr>
        <w:spacing w:line="360" w:lineRule="auto"/>
        <w:rPr>
          <w:rFonts w:ascii="Arial" w:hAnsi="Arial" w:cs="Arial"/>
          <w:sz w:val="22"/>
          <w:szCs w:val="22"/>
        </w:rPr>
      </w:pPr>
    </w:p>
    <w:p w:rsidR="00B46629" w:rsidRPr="00385D0C" w:rsidRDefault="00273217" w:rsidP="007862BD">
      <w:pPr>
        <w:spacing w:line="360" w:lineRule="auto"/>
        <w:rPr>
          <w:rFonts w:ascii="Arial" w:hAnsi="Arial" w:cs="Arial"/>
          <w:sz w:val="22"/>
          <w:szCs w:val="22"/>
        </w:rPr>
      </w:pPr>
      <w:r w:rsidRPr="00385D0C">
        <w:rPr>
          <w:rFonts w:ascii="Arial" w:hAnsi="Arial" w:cs="Arial"/>
          <w:sz w:val="22"/>
          <w:szCs w:val="22"/>
        </w:rPr>
        <w:t xml:space="preserve">This method is supported by </w:t>
      </w:r>
      <w:r w:rsidRPr="00385D0C">
        <w:rPr>
          <w:rFonts w:ascii="Arial" w:hAnsi="Arial" w:cs="Arial"/>
          <w:color w:val="000000" w:themeColor="text1"/>
          <w:sz w:val="22"/>
          <w:szCs w:val="22"/>
        </w:rPr>
        <w:t xml:space="preserve">Spiegel (2005, p.88) who intimates the role of teachers in encouraging students to implement tasks independently and engage in classroom discussion. Spiegel (2005, p.88) </w:t>
      </w:r>
      <w:r w:rsidRPr="00385D0C">
        <w:rPr>
          <w:rFonts w:ascii="Arial" w:hAnsi="Arial" w:cs="Arial"/>
          <w:sz w:val="22"/>
          <w:szCs w:val="22"/>
        </w:rPr>
        <w:t xml:space="preserve">elaborates “if students own the discussion, they wrestle with an idea until they reach a conclusion”. </w:t>
      </w:r>
    </w:p>
    <w:p w:rsidR="00947A8D" w:rsidRPr="00385D0C" w:rsidRDefault="00947A8D" w:rsidP="007862BD">
      <w:pPr>
        <w:spacing w:line="360" w:lineRule="auto"/>
        <w:rPr>
          <w:rFonts w:ascii="Arial" w:hAnsi="Arial" w:cs="Arial"/>
          <w:sz w:val="22"/>
          <w:szCs w:val="22"/>
        </w:rPr>
      </w:pPr>
    </w:p>
    <w:p w:rsidR="001F2D5E" w:rsidRPr="00385D0C" w:rsidRDefault="00273217" w:rsidP="007862BD">
      <w:pPr>
        <w:spacing w:line="360" w:lineRule="auto"/>
        <w:rPr>
          <w:rFonts w:ascii="Arial" w:hAnsi="Arial" w:cs="Arial"/>
          <w:sz w:val="22"/>
          <w:szCs w:val="22"/>
        </w:rPr>
      </w:pPr>
      <w:r w:rsidRPr="00385D0C">
        <w:rPr>
          <w:rFonts w:ascii="Arial" w:hAnsi="Arial" w:cs="Arial"/>
          <w:sz w:val="22"/>
          <w:szCs w:val="22"/>
        </w:rPr>
        <w:t xml:space="preserve">The inclusion of pupil participation is deliberated on further by </w:t>
      </w:r>
      <w:r w:rsidR="00947A8D" w:rsidRPr="00385D0C">
        <w:rPr>
          <w:rFonts w:ascii="Arial" w:hAnsi="Arial" w:cs="Arial"/>
          <w:color w:val="000000" w:themeColor="text1"/>
          <w:sz w:val="22"/>
          <w:szCs w:val="22"/>
        </w:rPr>
        <w:t>Hopkins (2014, p.66-67)</w:t>
      </w:r>
      <w:r w:rsidRPr="00385D0C">
        <w:rPr>
          <w:rFonts w:ascii="Arial" w:hAnsi="Arial" w:cs="Arial"/>
          <w:color w:val="000000" w:themeColor="text1"/>
          <w:sz w:val="22"/>
          <w:szCs w:val="22"/>
        </w:rPr>
        <w:t>.</w:t>
      </w:r>
      <w:r w:rsidR="00947A8D"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 xml:space="preserve">He </w:t>
      </w:r>
      <w:r w:rsidR="00947A8D" w:rsidRPr="00385D0C">
        <w:rPr>
          <w:rFonts w:ascii="Arial" w:hAnsi="Arial" w:cs="Arial"/>
          <w:color w:val="000000" w:themeColor="text1"/>
          <w:sz w:val="22"/>
          <w:szCs w:val="22"/>
        </w:rPr>
        <w:t xml:space="preserve">stresses that “teacher-researchers” must endeavour to embrace “the student perspective”. Hopkins (2014, p.66-67) emphasises the considerable potential” for </w:t>
      </w:r>
      <w:r w:rsidR="00947A8D" w:rsidRPr="00385D0C">
        <w:rPr>
          <w:rFonts w:ascii="Arial" w:hAnsi="Arial" w:cs="Arial"/>
          <w:sz w:val="22"/>
          <w:szCs w:val="22"/>
        </w:rPr>
        <w:t xml:space="preserve">involving students in decision-making in the classroom context, assessing the breadth of impacts in “developing their capacity to reflect on learning” in addition to “making students feel respected and listened to in school and developing a positive sense of self”. </w:t>
      </w:r>
    </w:p>
    <w:p w:rsidR="0030590D" w:rsidRPr="00385D0C" w:rsidRDefault="0030590D" w:rsidP="007862BD">
      <w:pPr>
        <w:spacing w:line="360" w:lineRule="auto"/>
        <w:rPr>
          <w:rFonts w:ascii="Arial" w:hAnsi="Arial" w:cs="Arial"/>
          <w:sz w:val="22"/>
          <w:szCs w:val="22"/>
        </w:rPr>
      </w:pPr>
    </w:p>
    <w:p w:rsidR="00CA2083" w:rsidRPr="00385D0C" w:rsidRDefault="00CA2083" w:rsidP="007862BD">
      <w:pPr>
        <w:spacing w:line="360" w:lineRule="auto"/>
        <w:rPr>
          <w:rFonts w:ascii="Arial" w:hAnsi="Arial" w:cs="Arial"/>
          <w:color w:val="000000" w:themeColor="text1"/>
          <w:sz w:val="22"/>
          <w:szCs w:val="22"/>
        </w:rPr>
      </w:pPr>
      <w:r w:rsidRPr="00385D0C">
        <w:rPr>
          <w:rFonts w:ascii="Arial" w:hAnsi="Arial" w:cs="Arial"/>
          <w:sz w:val="22"/>
          <w:szCs w:val="22"/>
        </w:rPr>
        <w:t xml:space="preserve">The method of differentiation utilised in the lesson delivered by my research partner, featured “differentiation by classroom organisation” which </w:t>
      </w:r>
      <w:r w:rsidRPr="00385D0C">
        <w:rPr>
          <w:rFonts w:ascii="Arial" w:hAnsi="Arial" w:cs="Arial"/>
          <w:color w:val="000000" w:themeColor="text1"/>
          <w:sz w:val="22"/>
          <w:szCs w:val="22"/>
        </w:rPr>
        <w:t xml:space="preserve">McNamara (1996, p.6) characterises as “mixed ability groupings and cooperative tasks”. The cooperative nature of this approach enables a greater degree of “pupil involvement and self-direction”. </w:t>
      </w:r>
    </w:p>
    <w:p w:rsidR="00CA2083" w:rsidRPr="00385D0C" w:rsidRDefault="00CA2083" w:rsidP="007862BD">
      <w:pPr>
        <w:spacing w:line="360" w:lineRule="auto"/>
        <w:rPr>
          <w:rFonts w:ascii="Arial" w:hAnsi="Arial" w:cs="Arial"/>
          <w:color w:val="000000" w:themeColor="text1"/>
          <w:sz w:val="22"/>
          <w:szCs w:val="22"/>
        </w:rPr>
      </w:pPr>
    </w:p>
    <w:p w:rsidR="00CA2083" w:rsidRPr="00385D0C" w:rsidRDefault="00CA2083"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McNamara (1996, p.6) further expands this notion by elaborating “the teacher’s role is focused on facilitating learning, providing learning, providing structures and teaching the skills for cooperative learning”. </w:t>
      </w:r>
    </w:p>
    <w:p w:rsidR="00CA2083" w:rsidRPr="00385D0C" w:rsidRDefault="00CA2083" w:rsidP="007862BD">
      <w:pPr>
        <w:spacing w:line="360" w:lineRule="auto"/>
        <w:rPr>
          <w:rFonts w:ascii="Arial" w:hAnsi="Arial" w:cs="Arial"/>
          <w:color w:val="000000" w:themeColor="text1"/>
          <w:sz w:val="22"/>
          <w:szCs w:val="22"/>
        </w:rPr>
      </w:pPr>
    </w:p>
    <w:p w:rsidR="00CA2083" w:rsidRPr="00385D0C" w:rsidRDefault="00CA2083"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lastRenderedPageBreak/>
        <w:t>The focus of teaching cooperative skills and enabling structures for learning is particularly apparent in the design of the history lesson presented by my research partner, delivered to our year 9 focus group, encompassing the history of the Treaty of Versailles and the historical figures and topography of Europe prior and post 1914.</w:t>
      </w:r>
    </w:p>
    <w:p w:rsidR="00B5794F" w:rsidRPr="00385D0C" w:rsidRDefault="00B5794F" w:rsidP="007862BD">
      <w:pPr>
        <w:spacing w:line="360" w:lineRule="auto"/>
        <w:rPr>
          <w:rFonts w:ascii="Arial" w:hAnsi="Arial" w:cs="Arial"/>
          <w:color w:val="000000" w:themeColor="text1"/>
          <w:sz w:val="22"/>
          <w:szCs w:val="22"/>
        </w:rPr>
      </w:pPr>
    </w:p>
    <w:p w:rsidR="00280660" w:rsidRPr="00385D0C" w:rsidRDefault="00280660"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For my research partner’s directed lesson, he employed the use of d</w:t>
      </w:r>
      <w:r w:rsidR="00496486" w:rsidRPr="00385D0C">
        <w:rPr>
          <w:rFonts w:ascii="Arial" w:hAnsi="Arial" w:cs="Arial"/>
          <w:color w:val="000000" w:themeColor="text1"/>
          <w:sz w:val="22"/>
          <w:szCs w:val="22"/>
        </w:rPr>
        <w:t xml:space="preserve">ifferentiation by organisation, </w:t>
      </w:r>
      <w:r w:rsidRPr="00385D0C">
        <w:rPr>
          <w:rFonts w:ascii="Arial" w:hAnsi="Arial" w:cs="Arial"/>
          <w:color w:val="000000" w:themeColor="text1"/>
          <w:sz w:val="22"/>
          <w:szCs w:val="22"/>
        </w:rPr>
        <w:t>which is an approach “characterised by mixed ability groupings and cooperative tasks” as advocated by McNamara</w:t>
      </w:r>
      <w:r w:rsidR="0009081B"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 xml:space="preserve">(1996, p.6). </w:t>
      </w:r>
    </w:p>
    <w:p w:rsidR="00280660" w:rsidRPr="00385D0C" w:rsidRDefault="00280660" w:rsidP="007862BD">
      <w:pPr>
        <w:spacing w:line="360" w:lineRule="auto"/>
        <w:rPr>
          <w:rFonts w:ascii="Arial" w:hAnsi="Arial" w:cs="Arial"/>
          <w:sz w:val="22"/>
          <w:szCs w:val="22"/>
        </w:rPr>
      </w:pPr>
    </w:p>
    <w:p w:rsidR="00273217" w:rsidRPr="00385D0C" w:rsidRDefault="00280660" w:rsidP="007862BD">
      <w:pPr>
        <w:spacing w:line="360" w:lineRule="auto"/>
        <w:rPr>
          <w:rFonts w:ascii="Arial" w:hAnsi="Arial" w:cs="Arial"/>
          <w:sz w:val="22"/>
          <w:szCs w:val="22"/>
        </w:rPr>
      </w:pPr>
      <w:r w:rsidRPr="00385D0C">
        <w:rPr>
          <w:rFonts w:ascii="Arial" w:hAnsi="Arial" w:cs="Arial"/>
          <w:sz w:val="22"/>
          <w:szCs w:val="22"/>
        </w:rPr>
        <w:t xml:space="preserve">This emphasis on “mixed ability groupings” is accentuated in the lesson study design of my research partner’s lesson, as the pupils were separated into groups of ability across the classroom, and were required to first apply information through a segmented information clip pertaining to the Treaty of Versailles, before engaging in a group role-play task in which they were required to enact the characters of George Clemenceau, Woodrow Wilson and David Lloyd George, due to their prominent roles as leaders during the period. </w:t>
      </w:r>
    </w:p>
    <w:p w:rsidR="00280660" w:rsidRPr="00385D0C" w:rsidRDefault="00280660" w:rsidP="007862BD">
      <w:pPr>
        <w:spacing w:line="360" w:lineRule="auto"/>
        <w:rPr>
          <w:rFonts w:ascii="Arial" w:hAnsi="Arial" w:cs="Arial"/>
          <w:sz w:val="22"/>
          <w:szCs w:val="22"/>
        </w:rPr>
      </w:pPr>
    </w:p>
    <w:p w:rsidR="00280660" w:rsidRPr="00385D0C" w:rsidRDefault="00280660" w:rsidP="007862BD">
      <w:pPr>
        <w:spacing w:line="360" w:lineRule="auto"/>
        <w:rPr>
          <w:rFonts w:ascii="Arial" w:hAnsi="Arial" w:cs="Arial"/>
          <w:sz w:val="22"/>
          <w:szCs w:val="22"/>
        </w:rPr>
      </w:pPr>
      <w:r w:rsidRPr="00385D0C">
        <w:rPr>
          <w:rFonts w:ascii="Arial" w:hAnsi="Arial" w:cs="Arial"/>
          <w:sz w:val="22"/>
          <w:szCs w:val="22"/>
        </w:rPr>
        <w:t>The pupils were required to document the knowledge collected from the video clip within their work-books, under the sub-headings of “F”, “A” and “B”, denoting the allied countries of France, America and Britain. Therefore, the pupils received further differentiation through my research partner’s segmentation of the clip, by pausing at relevant moments and suggesting pertinent information to apply to each category.</w:t>
      </w:r>
    </w:p>
    <w:p w:rsidR="00273217" w:rsidRPr="00385D0C" w:rsidRDefault="00273217" w:rsidP="007862BD">
      <w:pPr>
        <w:spacing w:line="360" w:lineRule="auto"/>
        <w:rPr>
          <w:rFonts w:ascii="Arial" w:hAnsi="Arial" w:cs="Arial"/>
          <w:sz w:val="22"/>
          <w:szCs w:val="22"/>
        </w:rPr>
      </w:pPr>
    </w:p>
    <w:p w:rsidR="00B46629" w:rsidRPr="00385D0C" w:rsidRDefault="00947A8D" w:rsidP="007862BD">
      <w:pPr>
        <w:spacing w:line="360" w:lineRule="auto"/>
        <w:rPr>
          <w:rFonts w:ascii="Arial" w:hAnsi="Arial" w:cs="Arial"/>
          <w:sz w:val="22"/>
          <w:szCs w:val="22"/>
        </w:rPr>
      </w:pPr>
      <w:r w:rsidRPr="00385D0C">
        <w:rPr>
          <w:rFonts w:ascii="Arial" w:hAnsi="Arial" w:cs="Arial"/>
          <w:sz w:val="22"/>
          <w:szCs w:val="22"/>
        </w:rPr>
        <w:t xml:space="preserve">Following the example of </w:t>
      </w:r>
      <w:r w:rsidRPr="00385D0C">
        <w:rPr>
          <w:rFonts w:ascii="Arial" w:hAnsi="Arial" w:cs="Arial"/>
          <w:color w:val="000000" w:themeColor="text1"/>
          <w:sz w:val="22"/>
          <w:szCs w:val="22"/>
        </w:rPr>
        <w:t>Ellis and Tod (2018, p.105)</w:t>
      </w:r>
      <w:r w:rsidR="00F561EF" w:rsidRPr="00385D0C">
        <w:rPr>
          <w:rFonts w:ascii="Arial" w:hAnsi="Arial" w:cs="Arial"/>
          <w:color w:val="000000" w:themeColor="text1"/>
          <w:sz w:val="22"/>
          <w:szCs w:val="22"/>
        </w:rPr>
        <w:t>.</w:t>
      </w:r>
      <w:r w:rsidRPr="00385D0C">
        <w:rPr>
          <w:rFonts w:ascii="Arial" w:hAnsi="Arial" w:cs="Arial"/>
          <w:color w:val="FF0000"/>
          <w:sz w:val="22"/>
          <w:szCs w:val="22"/>
        </w:rPr>
        <w:t xml:space="preserve"> </w:t>
      </w:r>
      <w:r w:rsidRPr="00385D0C">
        <w:rPr>
          <w:rFonts w:ascii="Arial" w:hAnsi="Arial" w:cs="Arial"/>
          <w:sz w:val="22"/>
          <w:szCs w:val="22"/>
        </w:rPr>
        <w:t xml:space="preserve">I have incorporated “structured tasks that focus on specific metacognitive strategies” in the context of my </w:t>
      </w:r>
      <w:r w:rsidR="00B46629" w:rsidRPr="00385D0C">
        <w:rPr>
          <w:rFonts w:ascii="Arial" w:hAnsi="Arial" w:cs="Arial"/>
          <w:sz w:val="22"/>
          <w:szCs w:val="22"/>
        </w:rPr>
        <w:t>art lesson delivered to the focus group of year 9 pupils</w:t>
      </w:r>
      <w:r w:rsidRPr="00385D0C">
        <w:rPr>
          <w:rFonts w:ascii="Arial" w:hAnsi="Arial" w:cs="Arial"/>
          <w:sz w:val="22"/>
          <w:szCs w:val="22"/>
        </w:rPr>
        <w:t xml:space="preserve">. This lesson structure incorporated differentiated tasks to provide support to pupils of </w:t>
      </w:r>
      <w:r w:rsidR="00F561EF" w:rsidRPr="00385D0C">
        <w:rPr>
          <w:rFonts w:ascii="Arial" w:hAnsi="Arial" w:cs="Arial"/>
          <w:sz w:val="22"/>
          <w:szCs w:val="22"/>
        </w:rPr>
        <w:t xml:space="preserve">both </w:t>
      </w:r>
      <w:r w:rsidRPr="00385D0C">
        <w:rPr>
          <w:rFonts w:ascii="Arial" w:hAnsi="Arial" w:cs="Arial"/>
          <w:sz w:val="22"/>
          <w:szCs w:val="22"/>
        </w:rPr>
        <w:t xml:space="preserve">high and low ability, utilising resources catered to the learning abilities and individual learning needs of each pupil. </w:t>
      </w:r>
    </w:p>
    <w:p w:rsidR="00B46629" w:rsidRPr="00385D0C" w:rsidRDefault="00B46629" w:rsidP="007862BD">
      <w:pPr>
        <w:spacing w:line="360" w:lineRule="auto"/>
        <w:rPr>
          <w:rFonts w:ascii="Arial" w:hAnsi="Arial" w:cs="Arial"/>
          <w:sz w:val="22"/>
          <w:szCs w:val="22"/>
        </w:rPr>
      </w:pPr>
    </w:p>
    <w:p w:rsidR="00947A8D" w:rsidRPr="00385D0C" w:rsidRDefault="00947A8D" w:rsidP="007862BD">
      <w:pPr>
        <w:spacing w:line="360" w:lineRule="auto"/>
        <w:rPr>
          <w:rFonts w:ascii="Arial" w:hAnsi="Arial" w:cs="Arial"/>
          <w:sz w:val="22"/>
          <w:szCs w:val="22"/>
        </w:rPr>
      </w:pPr>
      <w:r w:rsidRPr="00385D0C">
        <w:rPr>
          <w:rFonts w:ascii="Arial" w:hAnsi="Arial" w:cs="Arial"/>
          <w:sz w:val="22"/>
          <w:szCs w:val="22"/>
        </w:rPr>
        <w:t xml:space="preserve">This </w:t>
      </w:r>
      <w:r w:rsidR="00B46629" w:rsidRPr="00385D0C">
        <w:rPr>
          <w:rFonts w:ascii="Arial" w:hAnsi="Arial" w:cs="Arial"/>
          <w:sz w:val="22"/>
          <w:szCs w:val="22"/>
        </w:rPr>
        <w:t xml:space="preserve">method </w:t>
      </w:r>
      <w:r w:rsidRPr="00385D0C">
        <w:rPr>
          <w:rFonts w:ascii="Arial" w:hAnsi="Arial" w:cs="Arial"/>
          <w:sz w:val="22"/>
          <w:szCs w:val="22"/>
        </w:rPr>
        <w:t xml:space="preserve">was devised as a means of assessing the extent additional materials have in impacting </w:t>
      </w:r>
      <w:r w:rsidR="00B46629" w:rsidRPr="00385D0C">
        <w:rPr>
          <w:rFonts w:ascii="Arial" w:hAnsi="Arial" w:cs="Arial"/>
          <w:sz w:val="22"/>
          <w:szCs w:val="22"/>
        </w:rPr>
        <w:t xml:space="preserve">on </w:t>
      </w:r>
      <w:r w:rsidRPr="00385D0C">
        <w:rPr>
          <w:rFonts w:ascii="Arial" w:hAnsi="Arial" w:cs="Arial"/>
          <w:sz w:val="22"/>
          <w:szCs w:val="22"/>
        </w:rPr>
        <w:t>the behaviour of pupils within the classroom environment</w:t>
      </w:r>
      <w:r w:rsidR="002066DD" w:rsidRPr="00385D0C">
        <w:rPr>
          <w:rFonts w:ascii="Arial" w:hAnsi="Arial" w:cs="Arial"/>
          <w:sz w:val="22"/>
          <w:szCs w:val="22"/>
        </w:rPr>
        <w:t>. This would be</w:t>
      </w:r>
      <w:r w:rsidRPr="00385D0C">
        <w:rPr>
          <w:rFonts w:ascii="Arial" w:hAnsi="Arial" w:cs="Arial"/>
          <w:sz w:val="22"/>
          <w:szCs w:val="22"/>
        </w:rPr>
        <w:t xml:space="preserve"> as a result of </w:t>
      </w:r>
      <w:r w:rsidR="00CA4949" w:rsidRPr="00385D0C">
        <w:rPr>
          <w:rFonts w:ascii="Arial" w:hAnsi="Arial" w:cs="Arial"/>
          <w:sz w:val="22"/>
          <w:szCs w:val="22"/>
        </w:rPr>
        <w:t>feeling</w:t>
      </w:r>
      <w:r w:rsidRPr="00385D0C">
        <w:rPr>
          <w:rFonts w:ascii="Arial" w:hAnsi="Arial" w:cs="Arial"/>
          <w:sz w:val="22"/>
          <w:szCs w:val="22"/>
        </w:rPr>
        <w:t xml:space="preserve"> labelled in terms of educational ability, in addition to </w:t>
      </w:r>
      <w:r w:rsidR="00B46629" w:rsidRPr="00385D0C">
        <w:rPr>
          <w:rFonts w:ascii="Arial" w:hAnsi="Arial" w:cs="Arial"/>
          <w:sz w:val="22"/>
          <w:szCs w:val="22"/>
        </w:rPr>
        <w:t xml:space="preserve">assessing </w:t>
      </w:r>
      <w:r w:rsidRPr="00385D0C">
        <w:rPr>
          <w:rFonts w:ascii="Arial" w:hAnsi="Arial" w:cs="Arial"/>
          <w:sz w:val="22"/>
          <w:szCs w:val="22"/>
        </w:rPr>
        <w:t xml:space="preserve">whether learners benefitted positively from their incorporation within the </w:t>
      </w:r>
      <w:r w:rsidR="00B46629" w:rsidRPr="00385D0C">
        <w:rPr>
          <w:rFonts w:ascii="Arial" w:hAnsi="Arial" w:cs="Arial"/>
          <w:sz w:val="22"/>
          <w:szCs w:val="22"/>
        </w:rPr>
        <w:t xml:space="preserve">lesson </w:t>
      </w:r>
      <w:r w:rsidRPr="00385D0C">
        <w:rPr>
          <w:rFonts w:ascii="Arial" w:hAnsi="Arial" w:cs="Arial"/>
          <w:sz w:val="22"/>
          <w:szCs w:val="22"/>
        </w:rPr>
        <w:t>structure</w:t>
      </w:r>
      <w:r w:rsidR="00B46629" w:rsidRPr="00385D0C">
        <w:rPr>
          <w:rFonts w:ascii="Arial" w:hAnsi="Arial" w:cs="Arial"/>
          <w:sz w:val="22"/>
          <w:szCs w:val="22"/>
        </w:rPr>
        <w:t>.</w:t>
      </w:r>
    </w:p>
    <w:p w:rsidR="00B46629" w:rsidRPr="00385D0C" w:rsidRDefault="00B46629" w:rsidP="007862BD">
      <w:pPr>
        <w:spacing w:line="360" w:lineRule="auto"/>
        <w:rPr>
          <w:rFonts w:ascii="Arial" w:hAnsi="Arial" w:cs="Arial"/>
          <w:sz w:val="22"/>
          <w:szCs w:val="22"/>
        </w:rPr>
      </w:pPr>
    </w:p>
    <w:p w:rsidR="00496486" w:rsidRPr="00385D0C" w:rsidRDefault="00273217" w:rsidP="007862BD">
      <w:pPr>
        <w:spacing w:line="360" w:lineRule="auto"/>
        <w:rPr>
          <w:rFonts w:ascii="Arial" w:hAnsi="Arial" w:cs="Arial"/>
          <w:sz w:val="22"/>
          <w:szCs w:val="22"/>
        </w:rPr>
      </w:pPr>
      <w:r w:rsidRPr="00385D0C">
        <w:rPr>
          <w:rFonts w:ascii="Arial" w:hAnsi="Arial" w:cs="Arial"/>
          <w:sz w:val="22"/>
          <w:szCs w:val="22"/>
        </w:rPr>
        <w:t>For my art lesson delivered to the group of year 9 pupils</w:t>
      </w:r>
      <w:r w:rsidR="002066DD" w:rsidRPr="00385D0C">
        <w:rPr>
          <w:rFonts w:ascii="Arial" w:hAnsi="Arial" w:cs="Arial"/>
          <w:sz w:val="22"/>
          <w:szCs w:val="22"/>
        </w:rPr>
        <w:t>,</w:t>
      </w:r>
      <w:r w:rsidRPr="00385D0C">
        <w:rPr>
          <w:rFonts w:ascii="Arial" w:hAnsi="Arial" w:cs="Arial"/>
          <w:sz w:val="22"/>
          <w:szCs w:val="22"/>
        </w:rPr>
        <w:t xml:space="preserve"> </w:t>
      </w:r>
      <w:r w:rsidR="002066DD" w:rsidRPr="00385D0C">
        <w:rPr>
          <w:rFonts w:ascii="Arial" w:hAnsi="Arial" w:cs="Arial"/>
          <w:sz w:val="22"/>
          <w:szCs w:val="22"/>
        </w:rPr>
        <w:t>t</w:t>
      </w:r>
      <w:r w:rsidRPr="00385D0C">
        <w:rPr>
          <w:rFonts w:ascii="Arial" w:hAnsi="Arial" w:cs="Arial"/>
          <w:sz w:val="22"/>
          <w:szCs w:val="22"/>
        </w:rPr>
        <w:t>he prime focus of the lesson concerned the artwork of American still life artist Georgia O’Keefe, pertaining to the greater theme of natural forms within the curriculum of School X.</w:t>
      </w:r>
    </w:p>
    <w:p w:rsidR="00496486" w:rsidRPr="00385D0C" w:rsidRDefault="00496486" w:rsidP="007862BD">
      <w:pPr>
        <w:spacing w:line="360" w:lineRule="auto"/>
        <w:rPr>
          <w:rFonts w:ascii="Arial" w:hAnsi="Arial" w:cs="Arial"/>
          <w:sz w:val="22"/>
          <w:szCs w:val="22"/>
        </w:rPr>
      </w:pPr>
    </w:p>
    <w:p w:rsidR="00B46629" w:rsidRPr="00385D0C" w:rsidRDefault="00273217" w:rsidP="007862BD">
      <w:pPr>
        <w:spacing w:line="360" w:lineRule="auto"/>
        <w:rPr>
          <w:rFonts w:ascii="Arial" w:hAnsi="Arial" w:cs="Arial"/>
          <w:sz w:val="22"/>
          <w:szCs w:val="22"/>
        </w:rPr>
      </w:pPr>
      <w:r w:rsidRPr="00385D0C">
        <w:rPr>
          <w:rFonts w:ascii="Arial" w:hAnsi="Arial" w:cs="Arial"/>
          <w:sz w:val="22"/>
          <w:szCs w:val="22"/>
        </w:rPr>
        <w:lastRenderedPageBreak/>
        <w:t xml:space="preserve"> The contextual research of the lesson was established in the form of the artist research, acquainting pupils with the task in the form of the printed handouts</w:t>
      </w:r>
      <w:r w:rsidR="002066DD" w:rsidRPr="00385D0C">
        <w:rPr>
          <w:rFonts w:ascii="Arial" w:hAnsi="Arial" w:cs="Arial"/>
          <w:sz w:val="22"/>
          <w:szCs w:val="22"/>
        </w:rPr>
        <w:t xml:space="preserve">, </w:t>
      </w:r>
      <w:r w:rsidRPr="00385D0C">
        <w:rPr>
          <w:rFonts w:ascii="Arial" w:hAnsi="Arial" w:cs="Arial"/>
          <w:sz w:val="22"/>
          <w:szCs w:val="22"/>
        </w:rPr>
        <w:t>as well as further instruction by means of a PowerPoint presentation. Once pupils were informed of the lesson objectives and success criteria, each pupil was required to produce a limited colour palette piece, utilising oil pastel crayons, inspired by the artwork of Georgia O’Keefe.</w:t>
      </w:r>
    </w:p>
    <w:p w:rsidR="006C0A19" w:rsidRPr="00385D0C" w:rsidRDefault="006C0A19" w:rsidP="007862BD">
      <w:pPr>
        <w:spacing w:line="360" w:lineRule="auto"/>
        <w:rPr>
          <w:rFonts w:ascii="Arial" w:hAnsi="Arial" w:cs="Arial"/>
          <w:sz w:val="22"/>
          <w:szCs w:val="22"/>
        </w:rPr>
      </w:pPr>
    </w:p>
    <w:p w:rsidR="00496486" w:rsidRPr="00385D0C" w:rsidRDefault="006C0A19" w:rsidP="007862BD">
      <w:pPr>
        <w:spacing w:line="360" w:lineRule="auto"/>
        <w:rPr>
          <w:rFonts w:ascii="Arial" w:hAnsi="Arial" w:cs="Arial"/>
          <w:sz w:val="22"/>
          <w:szCs w:val="22"/>
        </w:rPr>
      </w:pPr>
      <w:r w:rsidRPr="00385D0C">
        <w:rPr>
          <w:rFonts w:ascii="Arial" w:hAnsi="Arial" w:cs="Arial"/>
          <w:sz w:val="22"/>
          <w:szCs w:val="22"/>
        </w:rPr>
        <w:t xml:space="preserve">McNamara (1996, p.5) distinguishes the methods of differentiation </w:t>
      </w:r>
      <w:r w:rsidR="00C40250" w:rsidRPr="00385D0C">
        <w:rPr>
          <w:rFonts w:ascii="Arial" w:hAnsi="Arial" w:cs="Arial"/>
          <w:sz w:val="22"/>
          <w:szCs w:val="22"/>
        </w:rPr>
        <w:t xml:space="preserve">outlined in my directed lesson as pertaining to the strategy of “differentiation by outcome”. McNamara (1996, p.5) delineates differentiation by outcome as a process “where children are given either the same task and each does it to their best ability and records their work in a way that is suitable for them”. </w:t>
      </w:r>
      <w:r w:rsidR="00496486" w:rsidRPr="00385D0C">
        <w:rPr>
          <w:rFonts w:ascii="Arial" w:hAnsi="Arial" w:cs="Arial"/>
          <w:sz w:val="22"/>
          <w:szCs w:val="22"/>
        </w:rPr>
        <w:t xml:space="preserve"> </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McNamara (1996, p.5) recapitulates </w:t>
      </w:r>
      <w:r w:rsidRPr="00385D0C">
        <w:rPr>
          <w:rFonts w:ascii="Arial" w:hAnsi="Arial" w:cs="Arial"/>
          <w:sz w:val="22"/>
          <w:szCs w:val="22"/>
        </w:rPr>
        <w:t xml:space="preserve">that “tasks may be graded in difficulty or they may be repetitions of the basic task with interesting variations to make practice fun”. The focus of </w:t>
      </w:r>
      <w:r w:rsidR="00C40250" w:rsidRPr="00385D0C">
        <w:rPr>
          <w:rFonts w:ascii="Arial" w:hAnsi="Arial" w:cs="Arial"/>
          <w:sz w:val="22"/>
          <w:szCs w:val="22"/>
        </w:rPr>
        <w:t xml:space="preserve">a “same task” lesson structure </w:t>
      </w:r>
      <w:r w:rsidRPr="00385D0C">
        <w:rPr>
          <w:rFonts w:ascii="Arial" w:hAnsi="Arial" w:cs="Arial"/>
          <w:sz w:val="22"/>
          <w:szCs w:val="22"/>
        </w:rPr>
        <w:t xml:space="preserve">with “interesting variations” to engage individuality and ensure that pupils remain on task, </w:t>
      </w:r>
      <w:r w:rsidR="00C40250" w:rsidRPr="00385D0C">
        <w:rPr>
          <w:rFonts w:ascii="Arial" w:hAnsi="Arial" w:cs="Arial"/>
          <w:sz w:val="22"/>
          <w:szCs w:val="22"/>
        </w:rPr>
        <w:t xml:space="preserve">is observable in </w:t>
      </w:r>
      <w:r w:rsidRPr="00385D0C">
        <w:rPr>
          <w:rFonts w:ascii="Arial" w:hAnsi="Arial" w:cs="Arial"/>
          <w:sz w:val="22"/>
          <w:szCs w:val="22"/>
        </w:rPr>
        <w:t>the framework</w:t>
      </w:r>
      <w:r w:rsidR="00C40250" w:rsidRPr="00385D0C">
        <w:rPr>
          <w:rFonts w:ascii="Arial" w:hAnsi="Arial" w:cs="Arial"/>
          <w:sz w:val="22"/>
          <w:szCs w:val="22"/>
        </w:rPr>
        <w:t xml:space="preserve"> of my designed lesson</w:t>
      </w:r>
      <w:r w:rsidRPr="00385D0C">
        <w:rPr>
          <w:rFonts w:ascii="Arial" w:hAnsi="Arial" w:cs="Arial"/>
          <w:sz w:val="22"/>
          <w:szCs w:val="22"/>
        </w:rPr>
        <w:t xml:space="preserve">. </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sz w:val="22"/>
          <w:szCs w:val="22"/>
        </w:rPr>
        <w:t xml:space="preserve">The </w:t>
      </w:r>
      <w:r w:rsidR="00273217" w:rsidRPr="00385D0C">
        <w:rPr>
          <w:rFonts w:ascii="Arial" w:hAnsi="Arial" w:cs="Arial"/>
          <w:sz w:val="22"/>
          <w:szCs w:val="22"/>
        </w:rPr>
        <w:t xml:space="preserve">differentiated materials </w:t>
      </w:r>
      <w:r w:rsidRPr="00385D0C">
        <w:rPr>
          <w:rFonts w:ascii="Arial" w:hAnsi="Arial" w:cs="Arial"/>
          <w:sz w:val="22"/>
          <w:szCs w:val="22"/>
        </w:rPr>
        <w:t>utilised in my art lesson comprised of a limited colour palette task in combination with photographs of flowers inspired by the artist Georgia O’Keefe, to stimulate the pupil responses.</w:t>
      </w:r>
    </w:p>
    <w:p w:rsidR="00496486" w:rsidRPr="00385D0C" w:rsidRDefault="001C51DB" w:rsidP="007862BD">
      <w:pPr>
        <w:spacing w:line="360" w:lineRule="auto"/>
        <w:rPr>
          <w:rFonts w:ascii="Arial" w:hAnsi="Arial" w:cs="Arial"/>
          <w:sz w:val="22"/>
          <w:szCs w:val="22"/>
        </w:rPr>
      </w:pPr>
      <w:r w:rsidRPr="00385D0C">
        <w:rPr>
          <w:rFonts w:ascii="Arial" w:hAnsi="Arial" w:cs="Arial"/>
          <w:sz w:val="22"/>
          <w:szCs w:val="22"/>
        </w:rPr>
        <w:t xml:space="preserve"> </w:t>
      </w:r>
      <w:r w:rsidR="00496486" w:rsidRPr="00385D0C">
        <w:rPr>
          <w:rFonts w:ascii="Arial" w:hAnsi="Arial" w:cs="Arial"/>
          <w:sz w:val="22"/>
          <w:szCs w:val="22"/>
        </w:rPr>
        <w:t xml:space="preserve"> the differentiated worksheet, with each palette inspired by colours present within the floral artwork of Georgia O’Keefe, differentiated to aid pupils of low to high ability. </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sz w:val="22"/>
          <w:szCs w:val="22"/>
        </w:rPr>
        <w:t>The “pupil choice element” that I have utilised is ratified by McNamara (1996, p.5). She intimates that although teachers may:</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ind w:left="720"/>
        <w:rPr>
          <w:rFonts w:ascii="Arial" w:hAnsi="Arial" w:cs="Arial"/>
          <w:sz w:val="22"/>
          <w:szCs w:val="22"/>
        </w:rPr>
      </w:pPr>
      <w:r w:rsidRPr="00385D0C">
        <w:rPr>
          <w:rFonts w:ascii="Arial" w:hAnsi="Arial" w:cs="Arial"/>
          <w:sz w:val="22"/>
          <w:szCs w:val="22"/>
        </w:rPr>
        <w:t xml:space="preserve">“worry that the pupil choice element will mean that all children opt for the easy tasks. This is not the case. The older children may resist working in this way because it demands more of them”. </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McNamara (1996, p.5) reveals </w:t>
      </w:r>
      <w:r w:rsidRPr="00385D0C">
        <w:rPr>
          <w:rFonts w:ascii="Arial" w:hAnsi="Arial" w:cs="Arial"/>
          <w:sz w:val="22"/>
          <w:szCs w:val="22"/>
        </w:rPr>
        <w:t>that as children become more familiar with working in this manner they “become more confident in themselves” and progressively “take more risks”.</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sz w:val="22"/>
          <w:szCs w:val="22"/>
        </w:rPr>
        <w:t xml:space="preserve">The first page included nine sets of colour palette examples in a simple illustrated box form to make provision for the needs of low ability pupils. Each palette contained four colours numbered accordingly in sequence of 1 to 9. This method of numbering was utilised to emphasise the correlation between each palette and the Georgia O’Keefe artwork they </w:t>
      </w:r>
      <w:r w:rsidRPr="00385D0C">
        <w:rPr>
          <w:rFonts w:ascii="Arial" w:hAnsi="Arial" w:cs="Arial"/>
          <w:sz w:val="22"/>
          <w:szCs w:val="22"/>
        </w:rPr>
        <w:lastRenderedPageBreak/>
        <w:t>originated from. Each artwork was numbered accordingly in the same sequence of numbers. To further stimulate pupils, visual examples of each painting and their title were included to encourage cognitive thinking.</w:t>
      </w:r>
    </w:p>
    <w:p w:rsidR="00496486" w:rsidRPr="00385D0C" w:rsidRDefault="00496486"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sz w:val="22"/>
          <w:szCs w:val="22"/>
        </w:rPr>
        <w:t>The aforementioned visual examples required more able pupils to identify their own colour palette</w:t>
      </w:r>
      <w:r w:rsidR="00307EF3" w:rsidRPr="00385D0C">
        <w:rPr>
          <w:rFonts w:ascii="Arial" w:hAnsi="Arial" w:cs="Arial"/>
          <w:sz w:val="22"/>
          <w:szCs w:val="22"/>
        </w:rPr>
        <w:t xml:space="preserve"> within the colour composition of each photograph</w:t>
      </w:r>
      <w:r w:rsidRPr="00385D0C">
        <w:rPr>
          <w:rFonts w:ascii="Arial" w:hAnsi="Arial" w:cs="Arial"/>
          <w:sz w:val="22"/>
          <w:szCs w:val="22"/>
        </w:rPr>
        <w:t xml:space="preserve">, encouraging pupils to expand their observational skills and be able to identify the varying colours and tones found within each visual example pertaining to Georgia O’Keefe’s floral paintings. </w:t>
      </w:r>
    </w:p>
    <w:p w:rsidR="00496486" w:rsidRPr="00385D0C" w:rsidRDefault="00496486" w:rsidP="007862BD">
      <w:pPr>
        <w:spacing w:line="360" w:lineRule="auto"/>
        <w:rPr>
          <w:rFonts w:ascii="Arial" w:hAnsi="Arial" w:cs="Arial"/>
          <w:sz w:val="22"/>
          <w:szCs w:val="22"/>
        </w:rPr>
      </w:pPr>
    </w:p>
    <w:p w:rsidR="00CA2083" w:rsidRPr="00385D0C" w:rsidRDefault="00CA2083" w:rsidP="007862BD">
      <w:pPr>
        <w:spacing w:line="360" w:lineRule="auto"/>
        <w:rPr>
          <w:rFonts w:ascii="Arial" w:hAnsi="Arial" w:cs="Arial"/>
          <w:sz w:val="22"/>
          <w:szCs w:val="22"/>
        </w:rPr>
      </w:pPr>
      <w:r w:rsidRPr="00385D0C">
        <w:rPr>
          <w:rFonts w:ascii="Arial" w:hAnsi="Arial" w:cs="Arial"/>
          <w:sz w:val="22"/>
          <w:szCs w:val="22"/>
        </w:rPr>
        <w:t xml:space="preserve">Once each pupil selected their chosen colour palette, two resource sheets containing two monochrome images of flowers per page were provided </w:t>
      </w:r>
      <w:r w:rsidR="001C51DB" w:rsidRPr="00385D0C">
        <w:rPr>
          <w:rFonts w:ascii="Arial" w:hAnsi="Arial" w:cs="Arial"/>
          <w:sz w:val="22"/>
          <w:szCs w:val="22"/>
        </w:rPr>
        <w:t>in order to</w:t>
      </w:r>
      <w:r w:rsidRPr="00385D0C">
        <w:rPr>
          <w:rFonts w:ascii="Arial" w:hAnsi="Arial" w:cs="Arial"/>
          <w:sz w:val="22"/>
          <w:szCs w:val="22"/>
        </w:rPr>
        <w:t xml:space="preserve"> integra</w:t>
      </w:r>
      <w:r w:rsidR="001C51DB" w:rsidRPr="00385D0C">
        <w:rPr>
          <w:rFonts w:ascii="Arial" w:hAnsi="Arial" w:cs="Arial"/>
          <w:sz w:val="22"/>
          <w:szCs w:val="22"/>
        </w:rPr>
        <w:t>te</w:t>
      </w:r>
      <w:r w:rsidRPr="00385D0C">
        <w:rPr>
          <w:rFonts w:ascii="Arial" w:hAnsi="Arial" w:cs="Arial"/>
          <w:sz w:val="22"/>
          <w:szCs w:val="22"/>
        </w:rPr>
        <w:t xml:space="preserve"> the subject into the larger theme of natural forms currently taught in the curriculum of School X. The pupils were directed to draw from observation, one of the two flowers of differing intricacy and colour the tonal details using their chosen colour palettes</w:t>
      </w:r>
      <w:r w:rsidR="001C51DB" w:rsidRPr="00385D0C">
        <w:rPr>
          <w:rFonts w:ascii="Arial" w:hAnsi="Arial" w:cs="Arial"/>
          <w:sz w:val="22"/>
          <w:szCs w:val="22"/>
        </w:rPr>
        <w:t>,</w:t>
      </w:r>
      <w:r w:rsidRPr="00385D0C">
        <w:rPr>
          <w:rFonts w:ascii="Arial" w:hAnsi="Arial" w:cs="Arial"/>
          <w:sz w:val="22"/>
          <w:szCs w:val="22"/>
        </w:rPr>
        <w:t xml:space="preserve"> utilising oil pastels.</w:t>
      </w:r>
    </w:p>
    <w:p w:rsidR="00CA2083" w:rsidRPr="00385D0C" w:rsidRDefault="00CA2083" w:rsidP="007862BD">
      <w:pPr>
        <w:spacing w:line="360" w:lineRule="auto"/>
        <w:rPr>
          <w:rFonts w:ascii="Arial" w:hAnsi="Arial" w:cs="Arial"/>
          <w:sz w:val="22"/>
          <w:szCs w:val="22"/>
        </w:rPr>
      </w:pPr>
    </w:p>
    <w:p w:rsidR="00496486" w:rsidRPr="00385D0C" w:rsidRDefault="00496486" w:rsidP="007862BD">
      <w:pPr>
        <w:spacing w:line="360" w:lineRule="auto"/>
        <w:rPr>
          <w:rFonts w:ascii="Arial" w:hAnsi="Arial" w:cs="Arial"/>
          <w:sz w:val="22"/>
          <w:szCs w:val="22"/>
        </w:rPr>
      </w:pPr>
      <w:r w:rsidRPr="00385D0C">
        <w:rPr>
          <w:rFonts w:ascii="Arial" w:hAnsi="Arial" w:cs="Arial"/>
          <w:color w:val="000000" w:themeColor="text1"/>
          <w:sz w:val="22"/>
          <w:szCs w:val="22"/>
        </w:rPr>
        <w:t>McNamara (1996, p.5) encourages the practicality of this approach as being “ideal for assessment”. She elaborates how tasks differentiated by outcome, such as in this instance, provide greater opportunity to encourage “open-ended tasks where pupils respond at their own level”. McNamara (1996, p.5) explicates this point further, in elaborating how pupils are “motivated by their own involvement</w:t>
      </w:r>
      <w:r w:rsidRPr="00385D0C">
        <w:rPr>
          <w:rFonts w:ascii="Arial" w:hAnsi="Arial" w:cs="Arial"/>
          <w:sz w:val="22"/>
          <w:szCs w:val="22"/>
        </w:rPr>
        <w:t>” in participating in differentiated tasks by outcome.</w:t>
      </w:r>
    </w:p>
    <w:p w:rsidR="00496486" w:rsidRPr="00385D0C" w:rsidRDefault="00496486" w:rsidP="007862BD">
      <w:pPr>
        <w:spacing w:line="360" w:lineRule="auto"/>
        <w:rPr>
          <w:rFonts w:ascii="Arial" w:hAnsi="Arial" w:cs="Arial"/>
          <w:sz w:val="22"/>
          <w:szCs w:val="22"/>
        </w:rPr>
      </w:pPr>
    </w:p>
    <w:p w:rsidR="006C0A19" w:rsidRPr="00385D0C" w:rsidRDefault="006C0A19" w:rsidP="007862BD">
      <w:pPr>
        <w:spacing w:line="360" w:lineRule="auto"/>
        <w:rPr>
          <w:rFonts w:ascii="Arial" w:hAnsi="Arial" w:cs="Arial"/>
          <w:color w:val="000000" w:themeColor="text1"/>
          <w:sz w:val="22"/>
          <w:szCs w:val="22"/>
        </w:rPr>
      </w:pPr>
      <w:r w:rsidRPr="00385D0C">
        <w:rPr>
          <w:rFonts w:ascii="Arial" w:hAnsi="Arial" w:cs="Arial"/>
          <w:sz w:val="22"/>
          <w:szCs w:val="22"/>
        </w:rPr>
        <w:t>There are e</w:t>
      </w:r>
      <w:r w:rsidR="00273217" w:rsidRPr="00385D0C">
        <w:rPr>
          <w:rFonts w:ascii="Arial" w:hAnsi="Arial" w:cs="Arial"/>
          <w:sz w:val="22"/>
          <w:szCs w:val="22"/>
        </w:rPr>
        <w:t xml:space="preserve">thical </w:t>
      </w:r>
      <w:r w:rsidR="00273217" w:rsidRPr="00385D0C">
        <w:rPr>
          <w:rFonts w:ascii="Arial" w:hAnsi="Arial" w:cs="Arial"/>
          <w:color w:val="000000" w:themeColor="text1"/>
          <w:sz w:val="22"/>
          <w:szCs w:val="22"/>
        </w:rPr>
        <w:t>considerations</w:t>
      </w:r>
      <w:r w:rsidRPr="00385D0C">
        <w:rPr>
          <w:rFonts w:ascii="Arial" w:hAnsi="Arial" w:cs="Arial"/>
          <w:color w:val="000000" w:themeColor="text1"/>
          <w:sz w:val="22"/>
          <w:szCs w:val="22"/>
        </w:rPr>
        <w:t xml:space="preserve"> with undertaking research in a classroom. This notion is encapsulated by Zeni (2001, p.53), who gives emphasis to “the rights of students and families while encouraging teacher research”. Zeni (2001, p.53) elaborates in her educational volume entitled </w:t>
      </w:r>
      <w:r w:rsidRPr="00385D0C">
        <w:rPr>
          <w:rFonts w:ascii="Arial" w:hAnsi="Arial" w:cs="Arial"/>
          <w:i/>
          <w:color w:val="000000" w:themeColor="text1"/>
          <w:sz w:val="22"/>
          <w:szCs w:val="22"/>
        </w:rPr>
        <w:t xml:space="preserve">Ethical Issues in Practitioner Research, </w:t>
      </w:r>
      <w:r w:rsidRPr="00385D0C">
        <w:rPr>
          <w:rFonts w:ascii="Arial" w:hAnsi="Arial" w:cs="Arial"/>
          <w:color w:val="000000" w:themeColor="text1"/>
          <w:sz w:val="22"/>
          <w:szCs w:val="22"/>
        </w:rPr>
        <w:t xml:space="preserve">the critical importance of “gaining informed consent from students and parents”, in addition to emphasising the need for “measures to ensure the confidentiality of the students involved in a research study”. </w:t>
      </w:r>
    </w:p>
    <w:p w:rsidR="006C0A19" w:rsidRPr="00385D0C" w:rsidRDefault="006C0A19" w:rsidP="007862BD">
      <w:pPr>
        <w:spacing w:line="360" w:lineRule="auto"/>
        <w:rPr>
          <w:rFonts w:ascii="Arial" w:hAnsi="Arial" w:cs="Arial"/>
          <w:color w:val="000000" w:themeColor="text1"/>
          <w:sz w:val="22"/>
          <w:szCs w:val="22"/>
        </w:rPr>
      </w:pPr>
    </w:p>
    <w:p w:rsidR="00B46629" w:rsidRPr="00385D0C" w:rsidRDefault="00B46629" w:rsidP="007862BD">
      <w:pPr>
        <w:spacing w:line="360" w:lineRule="auto"/>
        <w:rPr>
          <w:rFonts w:ascii="Arial" w:hAnsi="Arial" w:cs="Arial"/>
          <w:sz w:val="22"/>
          <w:szCs w:val="22"/>
        </w:rPr>
      </w:pPr>
      <w:r w:rsidRPr="00385D0C">
        <w:rPr>
          <w:rFonts w:ascii="Arial" w:hAnsi="Arial" w:cs="Arial"/>
          <w:color w:val="000000" w:themeColor="text1"/>
          <w:sz w:val="22"/>
          <w:szCs w:val="22"/>
        </w:rPr>
        <w:t xml:space="preserve">To ensure that </w:t>
      </w:r>
      <w:r w:rsidR="006C0A19" w:rsidRPr="00385D0C">
        <w:rPr>
          <w:rFonts w:ascii="Arial" w:hAnsi="Arial" w:cs="Arial"/>
          <w:color w:val="000000" w:themeColor="text1"/>
          <w:sz w:val="22"/>
          <w:szCs w:val="22"/>
        </w:rPr>
        <w:t>this consideration outlined by Zeni (2001, p.53) was upheld and that</w:t>
      </w:r>
      <w:r w:rsidRPr="00385D0C">
        <w:rPr>
          <w:rFonts w:ascii="Arial" w:hAnsi="Arial" w:cs="Arial"/>
          <w:color w:val="000000" w:themeColor="text1"/>
          <w:sz w:val="22"/>
          <w:szCs w:val="22"/>
        </w:rPr>
        <w:t xml:space="preserve"> permission was obtained</w:t>
      </w:r>
      <w:r w:rsidR="00CA2083" w:rsidRPr="00385D0C">
        <w:rPr>
          <w:rFonts w:ascii="Arial" w:hAnsi="Arial" w:cs="Arial"/>
          <w:color w:val="000000" w:themeColor="text1"/>
          <w:sz w:val="22"/>
          <w:szCs w:val="22"/>
        </w:rPr>
        <w:t>, a</w:t>
      </w:r>
      <w:r w:rsidRPr="00385D0C">
        <w:rPr>
          <w:rFonts w:ascii="Arial" w:hAnsi="Arial" w:cs="Arial"/>
          <w:color w:val="000000" w:themeColor="text1"/>
          <w:sz w:val="22"/>
          <w:szCs w:val="22"/>
        </w:rPr>
        <w:t xml:space="preserve"> bilingual parental consent form was distributed </w:t>
      </w:r>
      <w:r w:rsidRPr="00385D0C">
        <w:rPr>
          <w:rFonts w:ascii="Arial" w:hAnsi="Arial" w:cs="Arial"/>
          <w:sz w:val="22"/>
          <w:szCs w:val="22"/>
        </w:rPr>
        <w:t>to every child in our year 9 focus group, to be returned in advance of the planned observations. The consent form was submitted to our senior mentor in School X for proofing, to ensure that the letter was of a professional standard, prior to being printed in the official headed paper of the school.</w:t>
      </w:r>
    </w:p>
    <w:p w:rsidR="00B46629" w:rsidRPr="00385D0C" w:rsidRDefault="00B46629" w:rsidP="007862BD">
      <w:pPr>
        <w:spacing w:line="360" w:lineRule="auto"/>
        <w:rPr>
          <w:rFonts w:ascii="Arial" w:hAnsi="Arial" w:cs="Arial"/>
          <w:sz w:val="22"/>
          <w:szCs w:val="22"/>
        </w:rPr>
      </w:pPr>
    </w:p>
    <w:p w:rsidR="00B46629" w:rsidRPr="00385D0C" w:rsidRDefault="00B46629" w:rsidP="007862BD">
      <w:pPr>
        <w:spacing w:line="360" w:lineRule="auto"/>
        <w:rPr>
          <w:rFonts w:ascii="Arial" w:hAnsi="Arial" w:cs="Arial"/>
          <w:color w:val="000000" w:themeColor="text1"/>
          <w:sz w:val="22"/>
          <w:szCs w:val="22"/>
        </w:rPr>
      </w:pPr>
      <w:r w:rsidRPr="00385D0C">
        <w:rPr>
          <w:rFonts w:ascii="Arial" w:hAnsi="Arial" w:cs="Arial"/>
          <w:sz w:val="22"/>
          <w:szCs w:val="22"/>
        </w:rPr>
        <w:t xml:space="preserve"> The contents of the form highlight the ethical entitlements of each pupil to withdraw from our research project at any time, in addition to notifying parents of their right to excuse their child </w:t>
      </w:r>
      <w:r w:rsidRPr="00385D0C">
        <w:rPr>
          <w:rFonts w:ascii="Arial" w:hAnsi="Arial" w:cs="Arial"/>
          <w:sz w:val="22"/>
          <w:szCs w:val="22"/>
        </w:rPr>
        <w:lastRenderedPageBreak/>
        <w:t xml:space="preserve">from participating in our research, in accordance </w:t>
      </w:r>
      <w:r w:rsidRPr="00385D0C">
        <w:rPr>
          <w:rFonts w:ascii="Arial" w:hAnsi="Arial" w:cs="Arial"/>
          <w:color w:val="000000" w:themeColor="text1"/>
          <w:sz w:val="22"/>
          <w:szCs w:val="22"/>
        </w:rPr>
        <w:t xml:space="preserve">with (BERA, 2018, p.9) which necessitates that pupils “should be told why their participation is necessary, what they will be asked to do, what will happen to the information they provide” in addition to expounding “how that information will be used and how and to whom it will be reported”. </w:t>
      </w:r>
    </w:p>
    <w:p w:rsidR="00947A8D" w:rsidRPr="00385D0C" w:rsidRDefault="00947A8D" w:rsidP="007862BD">
      <w:pPr>
        <w:spacing w:line="360" w:lineRule="auto"/>
        <w:rPr>
          <w:rFonts w:ascii="Arial" w:hAnsi="Arial" w:cs="Arial"/>
          <w:color w:val="000000" w:themeColor="text1"/>
          <w:sz w:val="22"/>
          <w:szCs w:val="22"/>
        </w:rPr>
      </w:pPr>
    </w:p>
    <w:p w:rsidR="007862BD" w:rsidRPr="00385D0C" w:rsidRDefault="007862BD" w:rsidP="007862BD">
      <w:pPr>
        <w:spacing w:line="360" w:lineRule="auto"/>
        <w:rPr>
          <w:rFonts w:ascii="Arial" w:hAnsi="Arial" w:cs="Arial"/>
          <w:b/>
          <w:color w:val="000000" w:themeColor="text1"/>
          <w:sz w:val="28"/>
          <w:szCs w:val="22"/>
        </w:rPr>
      </w:pPr>
      <w:r w:rsidRPr="00385D0C">
        <w:rPr>
          <w:rFonts w:ascii="Arial" w:hAnsi="Arial" w:cs="Arial"/>
          <w:b/>
          <w:color w:val="000000" w:themeColor="text1"/>
          <w:sz w:val="28"/>
          <w:szCs w:val="22"/>
        </w:rPr>
        <w:t>Results and Analysis</w:t>
      </w:r>
    </w:p>
    <w:p w:rsidR="00CC3CCC" w:rsidRPr="00385D0C" w:rsidRDefault="00CC3CCC"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In analysis of our lesson study outcome, the general </w:t>
      </w:r>
      <w:r w:rsidR="001C51DB" w:rsidRPr="00385D0C">
        <w:rPr>
          <w:rFonts w:ascii="Arial" w:hAnsi="Arial" w:cs="Arial"/>
          <w:color w:val="000000" w:themeColor="text1"/>
          <w:sz w:val="22"/>
          <w:szCs w:val="22"/>
        </w:rPr>
        <w:t>engagement</w:t>
      </w:r>
      <w:r w:rsidRPr="00385D0C">
        <w:rPr>
          <w:rFonts w:ascii="Arial" w:hAnsi="Arial" w:cs="Arial"/>
          <w:color w:val="000000" w:themeColor="text1"/>
          <w:sz w:val="22"/>
          <w:szCs w:val="22"/>
        </w:rPr>
        <w:t xml:space="preserve"> </w:t>
      </w:r>
      <w:r w:rsidR="001C51DB" w:rsidRPr="00385D0C">
        <w:rPr>
          <w:rFonts w:ascii="Arial" w:hAnsi="Arial" w:cs="Arial"/>
          <w:color w:val="000000" w:themeColor="text1"/>
          <w:sz w:val="22"/>
          <w:szCs w:val="22"/>
        </w:rPr>
        <w:t>of</w:t>
      </w:r>
      <w:r w:rsidRPr="00385D0C">
        <w:rPr>
          <w:rFonts w:ascii="Arial" w:hAnsi="Arial" w:cs="Arial"/>
          <w:color w:val="000000" w:themeColor="text1"/>
          <w:sz w:val="22"/>
          <w:szCs w:val="22"/>
        </w:rPr>
        <w:t xml:space="preserve"> the focus group with the lesson contents and differentiated tasks was very positive. </w:t>
      </w:r>
    </w:p>
    <w:p w:rsidR="00CC3CCC" w:rsidRPr="00385D0C" w:rsidRDefault="00CC3CCC" w:rsidP="007862BD">
      <w:pPr>
        <w:spacing w:line="360" w:lineRule="auto"/>
        <w:rPr>
          <w:rFonts w:ascii="Arial" w:hAnsi="Arial" w:cs="Arial"/>
          <w:color w:val="000000" w:themeColor="text1"/>
          <w:sz w:val="22"/>
          <w:szCs w:val="22"/>
        </w:rPr>
      </w:pPr>
    </w:p>
    <w:p w:rsidR="00253E74" w:rsidRPr="00385D0C" w:rsidRDefault="00CC3CCC"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When questioned post-observation in regards to their feelings, pertaining to my research partner’s history lesson</w:t>
      </w:r>
      <w:r w:rsidR="001C51DB" w:rsidRPr="00385D0C">
        <w:rPr>
          <w:rFonts w:ascii="Arial" w:hAnsi="Arial" w:cs="Arial"/>
          <w:color w:val="000000" w:themeColor="text1"/>
          <w:sz w:val="22"/>
          <w:szCs w:val="22"/>
        </w:rPr>
        <w:t>,</w:t>
      </w:r>
      <w:r w:rsidRPr="00385D0C">
        <w:rPr>
          <w:rFonts w:ascii="Arial" w:hAnsi="Arial" w:cs="Arial"/>
          <w:color w:val="000000" w:themeColor="text1"/>
          <w:sz w:val="22"/>
          <w:szCs w:val="22"/>
        </w:rPr>
        <w:t xml:space="preserve"> Pupil A imparted that “</w:t>
      </w:r>
      <w:r w:rsidR="00307EF3" w:rsidRPr="00385D0C">
        <w:rPr>
          <w:rFonts w:ascii="Arial" w:hAnsi="Arial" w:cs="Arial"/>
          <w:color w:val="000000" w:themeColor="text1"/>
          <w:sz w:val="22"/>
          <w:szCs w:val="22"/>
        </w:rPr>
        <w:t xml:space="preserve">both the lessons </w:t>
      </w:r>
      <w:r w:rsidRPr="00385D0C">
        <w:rPr>
          <w:rFonts w:ascii="Arial" w:hAnsi="Arial" w:cs="Arial"/>
          <w:color w:val="000000" w:themeColor="text1"/>
          <w:sz w:val="22"/>
          <w:szCs w:val="22"/>
        </w:rPr>
        <w:t xml:space="preserve">were </w:t>
      </w:r>
      <w:r w:rsidR="00307EF3" w:rsidRPr="00385D0C">
        <w:rPr>
          <w:rFonts w:ascii="Arial" w:hAnsi="Arial" w:cs="Arial"/>
          <w:color w:val="000000" w:themeColor="text1"/>
          <w:sz w:val="22"/>
          <w:szCs w:val="22"/>
        </w:rPr>
        <w:t>very informative, wasn’t hard to follow, history wasn’t bad, we</w:t>
      </w:r>
      <w:r w:rsidRPr="00385D0C">
        <w:rPr>
          <w:rFonts w:ascii="Arial" w:hAnsi="Arial" w:cs="Arial"/>
          <w:color w:val="000000" w:themeColor="text1"/>
          <w:sz w:val="22"/>
          <w:szCs w:val="22"/>
        </w:rPr>
        <w:t xml:space="preserve"> </w:t>
      </w:r>
      <w:r w:rsidR="00307EF3" w:rsidRPr="00385D0C">
        <w:rPr>
          <w:rFonts w:ascii="Arial" w:hAnsi="Arial" w:cs="Arial"/>
          <w:color w:val="000000" w:themeColor="text1"/>
          <w:sz w:val="22"/>
          <w:szCs w:val="22"/>
        </w:rPr>
        <w:t>were in groups, it was quite interesting we worked cooperatively</w:t>
      </w:r>
      <w:r w:rsidRPr="00385D0C">
        <w:rPr>
          <w:rFonts w:ascii="Arial" w:hAnsi="Arial" w:cs="Arial"/>
          <w:color w:val="000000" w:themeColor="text1"/>
          <w:sz w:val="22"/>
          <w:szCs w:val="22"/>
        </w:rPr>
        <w:t>”.</w:t>
      </w:r>
      <w:r w:rsidR="00253E74"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 xml:space="preserve"> </w:t>
      </w:r>
    </w:p>
    <w:p w:rsidR="00253E74" w:rsidRPr="00385D0C" w:rsidRDefault="00253E74" w:rsidP="007862BD">
      <w:pPr>
        <w:spacing w:line="360" w:lineRule="auto"/>
        <w:rPr>
          <w:rFonts w:ascii="Arial" w:hAnsi="Arial" w:cs="Arial"/>
          <w:color w:val="000000" w:themeColor="text1"/>
          <w:sz w:val="22"/>
          <w:szCs w:val="22"/>
        </w:rPr>
      </w:pPr>
    </w:p>
    <w:p w:rsidR="00253E74"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Pupil A continued to reflect on his experience of the lesson in answering the question “how did you find the specific tasks like the roleplay”. His response of “I’m quite comfortable speaking out loud, I found it was a change but a good change” demonstrates his progressive engagement with the group work in addition to the level of satisfaction in the subject. </w:t>
      </w:r>
    </w:p>
    <w:p w:rsidR="00253E74" w:rsidRPr="00385D0C" w:rsidRDefault="00253E74" w:rsidP="007862BD">
      <w:pPr>
        <w:spacing w:line="360" w:lineRule="auto"/>
        <w:rPr>
          <w:rFonts w:ascii="Arial" w:hAnsi="Arial" w:cs="Arial"/>
          <w:color w:val="000000" w:themeColor="text1"/>
          <w:sz w:val="22"/>
          <w:szCs w:val="22"/>
        </w:rPr>
      </w:pPr>
    </w:p>
    <w:p w:rsidR="009A0B6F"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This is further exemplified by his statement “</w:t>
      </w:r>
      <w:r w:rsidR="00307EF3" w:rsidRPr="00385D0C">
        <w:rPr>
          <w:rFonts w:ascii="Arial" w:hAnsi="Arial" w:cs="Arial"/>
          <w:color w:val="000000" w:themeColor="text1"/>
          <w:sz w:val="22"/>
          <w:szCs w:val="22"/>
        </w:rPr>
        <w:t>we don’t normally get to do that, in lots of lessons we get to re</w:t>
      </w:r>
      <w:r w:rsidRPr="00385D0C">
        <w:rPr>
          <w:rFonts w:ascii="Arial" w:hAnsi="Arial" w:cs="Arial"/>
          <w:color w:val="000000" w:themeColor="text1"/>
          <w:sz w:val="22"/>
          <w:szCs w:val="22"/>
        </w:rPr>
        <w:t>-</w:t>
      </w:r>
      <w:r w:rsidR="00307EF3" w:rsidRPr="00385D0C">
        <w:rPr>
          <w:rFonts w:ascii="Arial" w:hAnsi="Arial" w:cs="Arial"/>
          <w:color w:val="000000" w:themeColor="text1"/>
          <w:sz w:val="22"/>
          <w:szCs w:val="22"/>
        </w:rPr>
        <w:t>enact things, it was much more fun to be honest</w:t>
      </w:r>
      <w:r w:rsidRPr="00385D0C">
        <w:rPr>
          <w:rFonts w:ascii="Arial" w:hAnsi="Arial" w:cs="Arial"/>
          <w:color w:val="000000" w:themeColor="text1"/>
          <w:sz w:val="22"/>
          <w:szCs w:val="22"/>
        </w:rPr>
        <w:t>”. Pupil A accentuates this notion of greater enjoyment by stating</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w:t>
      </w:r>
      <w:r w:rsidR="00307EF3" w:rsidRPr="00385D0C">
        <w:rPr>
          <w:rFonts w:ascii="Arial" w:hAnsi="Arial" w:cs="Arial"/>
          <w:color w:val="000000" w:themeColor="text1"/>
          <w:sz w:val="22"/>
          <w:szCs w:val="22"/>
        </w:rPr>
        <w:t>normally history is quite gloomy but actually it was just fun to be there we learnt a lot and it wasn’t too dismal</w:t>
      </w:r>
      <w:r w:rsidRPr="00385D0C">
        <w:rPr>
          <w:rFonts w:ascii="Arial" w:hAnsi="Arial" w:cs="Arial"/>
          <w:color w:val="000000" w:themeColor="text1"/>
          <w:sz w:val="22"/>
          <w:szCs w:val="22"/>
        </w:rPr>
        <w:t>”.</w:t>
      </w:r>
      <w:r w:rsidR="00D556EB" w:rsidRPr="00385D0C">
        <w:rPr>
          <w:rFonts w:ascii="Arial" w:hAnsi="Arial" w:cs="Arial"/>
          <w:color w:val="000000" w:themeColor="text1"/>
          <w:sz w:val="22"/>
          <w:szCs w:val="22"/>
        </w:rPr>
        <w:t xml:space="preserve"> Thus demonstrating a positive impact upon Pupil A.</w:t>
      </w:r>
    </w:p>
    <w:p w:rsidR="009A0B6F" w:rsidRPr="00385D0C" w:rsidRDefault="009A0B6F" w:rsidP="007862BD">
      <w:pPr>
        <w:spacing w:line="360" w:lineRule="auto"/>
        <w:rPr>
          <w:rFonts w:ascii="Arial" w:hAnsi="Arial" w:cs="Arial"/>
          <w:color w:val="000000" w:themeColor="text1"/>
          <w:sz w:val="22"/>
          <w:szCs w:val="22"/>
        </w:rPr>
      </w:pPr>
    </w:p>
    <w:p w:rsidR="00253E74"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Pupil B provided a similarly affirmative response in regards to his feelings of the lesson,</w:t>
      </w:r>
      <w:r w:rsidR="00F91CEB"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stating</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that he felt</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w:t>
      </w:r>
      <w:r w:rsidR="00307EF3" w:rsidRPr="00385D0C">
        <w:rPr>
          <w:rFonts w:ascii="Arial" w:hAnsi="Arial" w:cs="Arial"/>
          <w:color w:val="000000" w:themeColor="text1"/>
          <w:sz w:val="22"/>
          <w:szCs w:val="22"/>
        </w:rPr>
        <w:t>better than normal</w:t>
      </w:r>
      <w:r w:rsidRPr="00385D0C">
        <w:rPr>
          <w:rFonts w:ascii="Arial" w:hAnsi="Arial" w:cs="Arial"/>
          <w:color w:val="000000" w:themeColor="text1"/>
          <w:sz w:val="22"/>
          <w:szCs w:val="22"/>
        </w:rPr>
        <w:t>” when questioned as to why it was better, Pupil B stated “</w:t>
      </w:r>
      <w:r w:rsidR="00307EF3" w:rsidRPr="00385D0C">
        <w:rPr>
          <w:rFonts w:ascii="Arial" w:hAnsi="Arial" w:cs="Arial"/>
          <w:color w:val="000000" w:themeColor="text1"/>
          <w:sz w:val="22"/>
          <w:szCs w:val="22"/>
        </w:rPr>
        <w:t xml:space="preserve">it was </w:t>
      </w:r>
      <w:r w:rsidRPr="00385D0C">
        <w:rPr>
          <w:rFonts w:ascii="Arial" w:hAnsi="Arial" w:cs="Arial"/>
          <w:color w:val="000000" w:themeColor="text1"/>
          <w:sz w:val="22"/>
          <w:szCs w:val="22"/>
        </w:rPr>
        <w:t>more fun</w:t>
      </w:r>
      <w:r w:rsidR="00307EF3" w:rsidRPr="00385D0C">
        <w:rPr>
          <w:rFonts w:ascii="Arial" w:hAnsi="Arial" w:cs="Arial"/>
          <w:color w:val="000000" w:themeColor="text1"/>
          <w:sz w:val="22"/>
          <w:szCs w:val="22"/>
        </w:rPr>
        <w:t xml:space="preserve"> than normal</w:t>
      </w:r>
      <w:r w:rsidRPr="00385D0C">
        <w:rPr>
          <w:rFonts w:ascii="Arial" w:hAnsi="Arial" w:cs="Arial"/>
          <w:color w:val="000000" w:themeColor="text1"/>
          <w:sz w:val="22"/>
          <w:szCs w:val="22"/>
        </w:rPr>
        <w:t>”,</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due to the interactive elements of the lesson. Pupil B continued by reflecting on these differentiated tasks, stat</w:t>
      </w:r>
      <w:r w:rsidR="00F91CEB" w:rsidRPr="00385D0C">
        <w:rPr>
          <w:rFonts w:ascii="Arial" w:hAnsi="Arial" w:cs="Arial"/>
          <w:color w:val="000000" w:themeColor="text1"/>
          <w:sz w:val="22"/>
          <w:szCs w:val="22"/>
        </w:rPr>
        <w:t>ing</w:t>
      </w:r>
      <w:r w:rsidRPr="00385D0C">
        <w:rPr>
          <w:rFonts w:ascii="Arial" w:hAnsi="Arial" w:cs="Arial"/>
          <w:color w:val="000000" w:themeColor="text1"/>
          <w:sz w:val="22"/>
          <w:szCs w:val="22"/>
        </w:rPr>
        <w:t xml:space="preserve"> “they were quite good tasks, the group work was quite straightforward”.</w:t>
      </w:r>
    </w:p>
    <w:p w:rsidR="009A0B6F" w:rsidRPr="00385D0C" w:rsidRDefault="009A0B6F" w:rsidP="007862BD">
      <w:pPr>
        <w:spacing w:line="360" w:lineRule="auto"/>
        <w:rPr>
          <w:rFonts w:ascii="Arial" w:hAnsi="Arial" w:cs="Arial"/>
          <w:color w:val="000000" w:themeColor="text1"/>
          <w:sz w:val="22"/>
          <w:szCs w:val="22"/>
        </w:rPr>
      </w:pPr>
    </w:p>
    <w:p w:rsidR="00253E74"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When Pupil C, a pupil of low</w:t>
      </w:r>
      <w:r w:rsidR="00D556EB" w:rsidRPr="00385D0C">
        <w:rPr>
          <w:rFonts w:ascii="Arial" w:hAnsi="Arial" w:cs="Arial"/>
          <w:color w:val="000000" w:themeColor="text1"/>
          <w:sz w:val="22"/>
          <w:szCs w:val="22"/>
        </w:rPr>
        <w:t xml:space="preserve">er </w:t>
      </w:r>
      <w:r w:rsidRPr="00385D0C">
        <w:rPr>
          <w:rFonts w:ascii="Arial" w:hAnsi="Arial" w:cs="Arial"/>
          <w:color w:val="000000" w:themeColor="text1"/>
          <w:sz w:val="22"/>
          <w:szCs w:val="22"/>
        </w:rPr>
        <w:t>ability was presented with the same question</w:t>
      </w:r>
      <w:r w:rsidR="00F91CEB" w:rsidRPr="00385D0C">
        <w:rPr>
          <w:rFonts w:ascii="Arial" w:hAnsi="Arial" w:cs="Arial"/>
          <w:color w:val="000000" w:themeColor="text1"/>
          <w:sz w:val="22"/>
          <w:szCs w:val="22"/>
        </w:rPr>
        <w:t>.</w:t>
      </w:r>
      <w:r w:rsidRPr="00385D0C">
        <w:rPr>
          <w:rFonts w:ascii="Arial" w:hAnsi="Arial" w:cs="Arial"/>
          <w:color w:val="000000" w:themeColor="text1"/>
          <w:sz w:val="22"/>
          <w:szCs w:val="22"/>
        </w:rPr>
        <w:t xml:space="preserve"> </w:t>
      </w:r>
      <w:r w:rsidR="00F91CEB" w:rsidRPr="00385D0C">
        <w:rPr>
          <w:rFonts w:ascii="Arial" w:hAnsi="Arial" w:cs="Arial"/>
          <w:color w:val="000000" w:themeColor="text1"/>
          <w:sz w:val="22"/>
          <w:szCs w:val="22"/>
        </w:rPr>
        <w:t>S</w:t>
      </w:r>
      <w:r w:rsidRPr="00385D0C">
        <w:rPr>
          <w:rFonts w:ascii="Arial" w:hAnsi="Arial" w:cs="Arial"/>
          <w:color w:val="000000" w:themeColor="text1"/>
          <w:sz w:val="22"/>
          <w:szCs w:val="22"/>
        </w:rPr>
        <w:t>he replied simply “you explained them well”. My research partner then proceeded to pose the question “did you understand the task?” in order to assess her retention of information presented in his lesson which Pupil C replied with “</w:t>
      </w:r>
      <w:r w:rsidR="00307EF3" w:rsidRPr="00385D0C">
        <w:rPr>
          <w:rFonts w:ascii="Arial" w:hAnsi="Arial" w:cs="Arial"/>
          <w:color w:val="000000" w:themeColor="text1"/>
          <w:sz w:val="22"/>
          <w:szCs w:val="22"/>
        </w:rPr>
        <w:t>yeah</w:t>
      </w:r>
      <w:r w:rsidRPr="00385D0C">
        <w:rPr>
          <w:rFonts w:ascii="Arial" w:hAnsi="Arial" w:cs="Arial"/>
          <w:color w:val="000000" w:themeColor="text1"/>
          <w:sz w:val="22"/>
          <w:szCs w:val="22"/>
        </w:rPr>
        <w:t xml:space="preserve">”. However, although she replied positively with a “yeah” in response to the question of understanding, she failed to recollect which character </w:t>
      </w:r>
      <w:r w:rsidRPr="00385D0C">
        <w:rPr>
          <w:rFonts w:ascii="Arial" w:hAnsi="Arial" w:cs="Arial"/>
          <w:color w:val="000000" w:themeColor="text1"/>
          <w:sz w:val="22"/>
          <w:szCs w:val="22"/>
        </w:rPr>
        <w:lastRenderedPageBreak/>
        <w:t xml:space="preserve">she </w:t>
      </w:r>
      <w:r w:rsidR="00307EF3" w:rsidRPr="00385D0C">
        <w:rPr>
          <w:rFonts w:ascii="Arial" w:hAnsi="Arial" w:cs="Arial"/>
          <w:color w:val="000000" w:themeColor="text1"/>
          <w:sz w:val="22"/>
          <w:szCs w:val="22"/>
        </w:rPr>
        <w:t>roleplay</w:t>
      </w:r>
      <w:r w:rsidRPr="00385D0C">
        <w:rPr>
          <w:rFonts w:ascii="Arial" w:hAnsi="Arial" w:cs="Arial"/>
          <w:color w:val="000000" w:themeColor="text1"/>
          <w:sz w:val="22"/>
          <w:szCs w:val="22"/>
        </w:rPr>
        <w:t>ed during the group</w:t>
      </w:r>
      <w:r w:rsidR="00307EF3" w:rsidRPr="00385D0C">
        <w:rPr>
          <w:rFonts w:ascii="Arial" w:hAnsi="Arial" w:cs="Arial"/>
          <w:color w:val="000000" w:themeColor="text1"/>
          <w:sz w:val="22"/>
          <w:szCs w:val="22"/>
        </w:rPr>
        <w:t xml:space="preserve"> task</w:t>
      </w:r>
      <w:r w:rsidRPr="00385D0C">
        <w:rPr>
          <w:rFonts w:ascii="Arial" w:hAnsi="Arial" w:cs="Arial"/>
          <w:color w:val="000000" w:themeColor="text1"/>
          <w:sz w:val="22"/>
          <w:szCs w:val="22"/>
        </w:rPr>
        <w:t xml:space="preserve">, in which pupils were required to compose and enact dialogue in relation to </w:t>
      </w:r>
      <w:r w:rsidR="00307EF3" w:rsidRPr="00385D0C">
        <w:rPr>
          <w:rFonts w:ascii="Arial" w:hAnsi="Arial" w:cs="Arial"/>
          <w:color w:val="000000" w:themeColor="text1"/>
          <w:sz w:val="22"/>
          <w:szCs w:val="22"/>
        </w:rPr>
        <w:t xml:space="preserve">George </w:t>
      </w:r>
      <w:r w:rsidR="00F91CEB" w:rsidRPr="00385D0C">
        <w:rPr>
          <w:rFonts w:ascii="Arial" w:hAnsi="Arial" w:cs="Arial"/>
          <w:color w:val="000000" w:themeColor="text1"/>
          <w:sz w:val="22"/>
          <w:szCs w:val="22"/>
        </w:rPr>
        <w:t>C</w:t>
      </w:r>
      <w:r w:rsidR="00307EF3" w:rsidRPr="00385D0C">
        <w:rPr>
          <w:rFonts w:ascii="Arial" w:hAnsi="Arial" w:cs="Arial"/>
          <w:color w:val="000000" w:themeColor="text1"/>
          <w:sz w:val="22"/>
          <w:szCs w:val="22"/>
        </w:rPr>
        <w:t xml:space="preserve">lemenceau, </w:t>
      </w:r>
      <w:r w:rsidRPr="00385D0C">
        <w:rPr>
          <w:rFonts w:ascii="Arial" w:hAnsi="Arial" w:cs="Arial"/>
          <w:color w:val="000000" w:themeColor="text1"/>
          <w:sz w:val="22"/>
          <w:szCs w:val="22"/>
        </w:rPr>
        <w:t>W</w:t>
      </w:r>
      <w:r w:rsidR="00307EF3" w:rsidRPr="00385D0C">
        <w:rPr>
          <w:rFonts w:ascii="Arial" w:hAnsi="Arial" w:cs="Arial"/>
          <w:color w:val="000000" w:themeColor="text1"/>
          <w:sz w:val="22"/>
          <w:szCs w:val="22"/>
        </w:rPr>
        <w:t xml:space="preserve">oodrow </w:t>
      </w:r>
      <w:r w:rsidR="00883CD1" w:rsidRPr="00385D0C">
        <w:rPr>
          <w:rFonts w:ascii="Arial" w:hAnsi="Arial" w:cs="Arial"/>
          <w:color w:val="000000" w:themeColor="text1"/>
          <w:sz w:val="22"/>
          <w:szCs w:val="22"/>
        </w:rPr>
        <w:t>W</w:t>
      </w:r>
      <w:r w:rsidR="00307EF3" w:rsidRPr="00385D0C">
        <w:rPr>
          <w:rFonts w:ascii="Arial" w:hAnsi="Arial" w:cs="Arial"/>
          <w:color w:val="000000" w:themeColor="text1"/>
          <w:sz w:val="22"/>
          <w:szCs w:val="22"/>
        </w:rPr>
        <w:t xml:space="preserve">ilson </w:t>
      </w:r>
      <w:r w:rsidRPr="00385D0C">
        <w:rPr>
          <w:rFonts w:ascii="Arial" w:hAnsi="Arial" w:cs="Arial"/>
          <w:color w:val="000000" w:themeColor="text1"/>
          <w:sz w:val="22"/>
          <w:szCs w:val="22"/>
        </w:rPr>
        <w:t>and</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D</w:t>
      </w:r>
      <w:r w:rsidR="00307EF3" w:rsidRPr="00385D0C">
        <w:rPr>
          <w:rFonts w:ascii="Arial" w:hAnsi="Arial" w:cs="Arial"/>
          <w:color w:val="000000" w:themeColor="text1"/>
          <w:sz w:val="22"/>
          <w:szCs w:val="22"/>
        </w:rPr>
        <w:t xml:space="preserve">avid </w:t>
      </w:r>
      <w:r w:rsidRPr="00385D0C">
        <w:rPr>
          <w:rFonts w:ascii="Arial" w:hAnsi="Arial" w:cs="Arial"/>
          <w:color w:val="000000" w:themeColor="text1"/>
          <w:sz w:val="22"/>
          <w:szCs w:val="22"/>
        </w:rPr>
        <w:t>L</w:t>
      </w:r>
      <w:r w:rsidR="00307EF3" w:rsidRPr="00385D0C">
        <w:rPr>
          <w:rFonts w:ascii="Arial" w:hAnsi="Arial" w:cs="Arial"/>
          <w:color w:val="000000" w:themeColor="text1"/>
          <w:sz w:val="22"/>
          <w:szCs w:val="22"/>
        </w:rPr>
        <w:t xml:space="preserve">loyd </w:t>
      </w:r>
      <w:r w:rsidRPr="00385D0C">
        <w:rPr>
          <w:rFonts w:ascii="Arial" w:hAnsi="Arial" w:cs="Arial"/>
          <w:color w:val="000000" w:themeColor="text1"/>
          <w:sz w:val="22"/>
          <w:szCs w:val="22"/>
        </w:rPr>
        <w:t>G</w:t>
      </w:r>
      <w:r w:rsidR="00307EF3" w:rsidRPr="00385D0C">
        <w:rPr>
          <w:rFonts w:ascii="Arial" w:hAnsi="Arial" w:cs="Arial"/>
          <w:color w:val="000000" w:themeColor="text1"/>
          <w:sz w:val="22"/>
          <w:szCs w:val="22"/>
        </w:rPr>
        <w:t>eorge</w:t>
      </w:r>
      <w:r w:rsidRPr="00385D0C">
        <w:rPr>
          <w:rFonts w:ascii="Arial" w:hAnsi="Arial" w:cs="Arial"/>
          <w:color w:val="000000" w:themeColor="text1"/>
          <w:sz w:val="22"/>
          <w:szCs w:val="22"/>
        </w:rPr>
        <w:t xml:space="preserve"> within the encompassing theme of World War One and the political figures of that conflict. </w:t>
      </w:r>
    </w:p>
    <w:p w:rsidR="00B32BC3" w:rsidRPr="00385D0C" w:rsidRDefault="00B32BC3" w:rsidP="007862BD">
      <w:pPr>
        <w:spacing w:line="360" w:lineRule="auto"/>
        <w:rPr>
          <w:rFonts w:ascii="Arial" w:hAnsi="Arial" w:cs="Arial"/>
          <w:color w:val="000000" w:themeColor="text1"/>
          <w:sz w:val="22"/>
          <w:szCs w:val="22"/>
        </w:rPr>
      </w:pPr>
    </w:p>
    <w:p w:rsidR="00B32BC3" w:rsidRPr="00385D0C" w:rsidRDefault="00B32BC3"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Pupil A retain</w:t>
      </w:r>
      <w:r w:rsidR="00F91CEB" w:rsidRPr="00385D0C">
        <w:rPr>
          <w:rFonts w:ascii="Arial" w:hAnsi="Arial" w:cs="Arial"/>
          <w:color w:val="000000" w:themeColor="text1"/>
          <w:sz w:val="22"/>
          <w:szCs w:val="22"/>
        </w:rPr>
        <w:t>ed</w:t>
      </w:r>
      <w:r w:rsidRPr="00385D0C">
        <w:rPr>
          <w:rFonts w:ascii="Arial" w:hAnsi="Arial" w:cs="Arial"/>
          <w:color w:val="000000" w:themeColor="text1"/>
          <w:sz w:val="22"/>
          <w:szCs w:val="22"/>
        </w:rPr>
        <w:t xml:space="preserve"> the information shared by my research partner at the start of the session, concerning the region of the Rhineland, and its significance in World War One. Additionally, Pupil A was able to recollect the name of the town Alsace Lorraine. </w:t>
      </w:r>
    </w:p>
    <w:p w:rsidR="00253E74" w:rsidRPr="00385D0C" w:rsidRDefault="00253E74" w:rsidP="007862BD">
      <w:pPr>
        <w:spacing w:line="360" w:lineRule="auto"/>
        <w:rPr>
          <w:rFonts w:ascii="Arial" w:hAnsi="Arial" w:cs="Arial"/>
          <w:color w:val="000000" w:themeColor="text1"/>
          <w:sz w:val="22"/>
          <w:szCs w:val="22"/>
        </w:rPr>
      </w:pPr>
    </w:p>
    <w:p w:rsidR="00253E74"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Pupil C’s response of</w:t>
      </w:r>
      <w:r w:rsidR="00307E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w:t>
      </w:r>
      <w:r w:rsidR="00307EF3" w:rsidRPr="00385D0C">
        <w:rPr>
          <w:rFonts w:ascii="Arial" w:hAnsi="Arial" w:cs="Arial"/>
          <w:color w:val="000000" w:themeColor="text1"/>
          <w:sz w:val="22"/>
          <w:szCs w:val="22"/>
        </w:rPr>
        <w:t>can’t remember</w:t>
      </w:r>
      <w:r w:rsidRPr="00385D0C">
        <w:rPr>
          <w:rFonts w:ascii="Arial" w:hAnsi="Arial" w:cs="Arial"/>
          <w:color w:val="000000" w:themeColor="text1"/>
          <w:sz w:val="22"/>
          <w:szCs w:val="22"/>
        </w:rPr>
        <w:t>” could possibly be an indication th</w:t>
      </w:r>
      <w:r w:rsidR="00F91CEB" w:rsidRPr="00385D0C">
        <w:rPr>
          <w:rFonts w:ascii="Arial" w:hAnsi="Arial" w:cs="Arial"/>
          <w:color w:val="000000" w:themeColor="text1"/>
          <w:sz w:val="22"/>
          <w:szCs w:val="22"/>
        </w:rPr>
        <w:t>at</w:t>
      </w:r>
      <w:r w:rsidRPr="00385D0C">
        <w:rPr>
          <w:rFonts w:ascii="Arial" w:hAnsi="Arial" w:cs="Arial"/>
          <w:color w:val="000000" w:themeColor="text1"/>
          <w:sz w:val="22"/>
          <w:szCs w:val="22"/>
        </w:rPr>
        <w:t xml:space="preserve"> steps to reinforce the learning approaches must be undertaken to ensure greater understanding and cognitive thinking from low ability members of the classroom. </w:t>
      </w:r>
    </w:p>
    <w:p w:rsidR="00253E74" w:rsidRPr="00385D0C" w:rsidRDefault="00253E74" w:rsidP="007862BD">
      <w:pPr>
        <w:spacing w:line="360" w:lineRule="auto"/>
        <w:rPr>
          <w:rFonts w:ascii="Arial" w:hAnsi="Arial" w:cs="Arial"/>
          <w:color w:val="000000" w:themeColor="text1"/>
          <w:sz w:val="22"/>
          <w:szCs w:val="22"/>
        </w:rPr>
      </w:pPr>
    </w:p>
    <w:p w:rsidR="00F343EC" w:rsidRPr="00385D0C" w:rsidRDefault="00253E74"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My research partner put the question of writing the group work to the pupils, in addition to </w:t>
      </w:r>
      <w:r w:rsidR="00F343EC" w:rsidRPr="00385D0C">
        <w:rPr>
          <w:rFonts w:ascii="Arial" w:hAnsi="Arial" w:cs="Arial"/>
          <w:color w:val="000000" w:themeColor="text1"/>
          <w:sz w:val="22"/>
          <w:szCs w:val="22"/>
        </w:rPr>
        <w:t xml:space="preserve">asking </w:t>
      </w:r>
      <w:r w:rsidRPr="00385D0C">
        <w:rPr>
          <w:rFonts w:ascii="Arial" w:hAnsi="Arial" w:cs="Arial"/>
          <w:color w:val="000000" w:themeColor="text1"/>
          <w:sz w:val="22"/>
          <w:szCs w:val="22"/>
        </w:rPr>
        <w:t xml:space="preserve">the pupils </w:t>
      </w:r>
      <w:r w:rsidR="00F343EC" w:rsidRPr="00385D0C">
        <w:rPr>
          <w:rFonts w:ascii="Arial" w:hAnsi="Arial" w:cs="Arial"/>
          <w:color w:val="000000" w:themeColor="text1"/>
          <w:sz w:val="22"/>
          <w:szCs w:val="22"/>
        </w:rPr>
        <w:t xml:space="preserve">whether they </w:t>
      </w:r>
      <w:r w:rsidRPr="00385D0C">
        <w:rPr>
          <w:rFonts w:ascii="Arial" w:hAnsi="Arial" w:cs="Arial"/>
          <w:color w:val="000000" w:themeColor="text1"/>
          <w:sz w:val="22"/>
          <w:szCs w:val="22"/>
        </w:rPr>
        <w:t>feel that the task was too easy or challenging for them and if they feel they might benefit from a format to write the task, as a means of broader differentiation</w:t>
      </w:r>
      <w:r w:rsidR="00F343EC" w:rsidRPr="00385D0C">
        <w:rPr>
          <w:rFonts w:ascii="Arial" w:hAnsi="Arial" w:cs="Arial"/>
          <w:color w:val="000000" w:themeColor="text1"/>
          <w:sz w:val="22"/>
          <w:szCs w:val="22"/>
        </w:rPr>
        <w:t>.</w:t>
      </w:r>
    </w:p>
    <w:p w:rsidR="00F343EC" w:rsidRPr="00385D0C" w:rsidRDefault="00F343EC" w:rsidP="007862BD">
      <w:pPr>
        <w:spacing w:line="360" w:lineRule="auto"/>
        <w:rPr>
          <w:rFonts w:ascii="Arial" w:hAnsi="Arial" w:cs="Arial"/>
          <w:color w:val="000000" w:themeColor="text1"/>
          <w:sz w:val="22"/>
          <w:szCs w:val="22"/>
        </w:rPr>
      </w:pPr>
    </w:p>
    <w:p w:rsidR="009A0B6F" w:rsidRPr="00385D0C" w:rsidRDefault="00F343EC"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 Pupil B answered definit</w:t>
      </w:r>
      <w:r w:rsidR="00D556EB" w:rsidRPr="00385D0C">
        <w:rPr>
          <w:rFonts w:ascii="Arial" w:hAnsi="Arial" w:cs="Arial"/>
          <w:color w:val="000000" w:themeColor="text1"/>
          <w:sz w:val="22"/>
          <w:szCs w:val="22"/>
        </w:rPr>
        <w:t>iv</w:t>
      </w:r>
      <w:r w:rsidRPr="00385D0C">
        <w:rPr>
          <w:rFonts w:ascii="Arial" w:hAnsi="Arial" w:cs="Arial"/>
          <w:color w:val="000000" w:themeColor="text1"/>
          <w:sz w:val="22"/>
          <w:szCs w:val="22"/>
        </w:rPr>
        <w:t>ely with “no because you could be creative”, an opinion contrasted by Pupil A who divulged “</w:t>
      </w:r>
      <w:r w:rsidR="00307EF3" w:rsidRPr="00385D0C">
        <w:rPr>
          <w:rFonts w:ascii="Arial" w:hAnsi="Arial" w:cs="Arial"/>
          <w:color w:val="000000" w:themeColor="text1"/>
          <w:sz w:val="22"/>
          <w:szCs w:val="22"/>
        </w:rPr>
        <w:t>some pupils who need help would need a format but mostly it was very freelance and with the information we got from the video it wasn’t too hard to build a speech from it</w:t>
      </w:r>
      <w:r w:rsidRPr="00385D0C">
        <w:rPr>
          <w:rFonts w:ascii="Arial" w:hAnsi="Arial" w:cs="Arial"/>
          <w:color w:val="000000" w:themeColor="text1"/>
          <w:sz w:val="22"/>
          <w:szCs w:val="22"/>
        </w:rPr>
        <w:t>”.</w:t>
      </w:r>
    </w:p>
    <w:p w:rsidR="00F343EC" w:rsidRPr="00385D0C" w:rsidRDefault="00F343EC" w:rsidP="007862BD">
      <w:pPr>
        <w:spacing w:line="360" w:lineRule="auto"/>
        <w:rPr>
          <w:rFonts w:ascii="Arial" w:hAnsi="Arial" w:cs="Arial"/>
          <w:color w:val="000000" w:themeColor="text1"/>
          <w:sz w:val="22"/>
          <w:szCs w:val="22"/>
        </w:rPr>
      </w:pPr>
    </w:p>
    <w:p w:rsidR="00F343EC" w:rsidRPr="00385D0C" w:rsidRDefault="00F343EC"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The positive impact of differentiation is observable in the response of Pupil B</w:t>
      </w:r>
      <w:r w:rsidR="00D556EB" w:rsidRPr="00385D0C">
        <w:rPr>
          <w:rFonts w:ascii="Arial" w:hAnsi="Arial" w:cs="Arial"/>
          <w:color w:val="000000" w:themeColor="text1"/>
          <w:sz w:val="22"/>
          <w:szCs w:val="22"/>
        </w:rPr>
        <w:t>,</w:t>
      </w:r>
      <w:r w:rsidRPr="00385D0C">
        <w:rPr>
          <w:rFonts w:ascii="Arial" w:hAnsi="Arial" w:cs="Arial"/>
          <w:color w:val="000000" w:themeColor="text1"/>
          <w:sz w:val="22"/>
          <w:szCs w:val="22"/>
        </w:rPr>
        <w:t xml:space="preserve"> who states how the history lesson “improved on my social skills, communication and I learnt</w:t>
      </w:r>
      <w:r w:rsidR="00FC33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more about the big three”.</w:t>
      </w:r>
      <w:r w:rsidR="00FC33F3" w:rsidRPr="00385D0C">
        <w:rPr>
          <w:rFonts w:ascii="Arial" w:hAnsi="Arial" w:cs="Arial"/>
          <w:color w:val="000000" w:themeColor="text1"/>
          <w:sz w:val="22"/>
          <w:szCs w:val="22"/>
        </w:rPr>
        <w:t xml:space="preserve"> </w:t>
      </w:r>
      <w:r w:rsidRPr="00385D0C">
        <w:rPr>
          <w:rFonts w:ascii="Arial" w:hAnsi="Arial" w:cs="Arial"/>
          <w:color w:val="000000" w:themeColor="text1"/>
          <w:sz w:val="22"/>
          <w:szCs w:val="22"/>
        </w:rPr>
        <w:t xml:space="preserve">Donaldson (2015, p.34) supports this notion in advocating the </w:t>
      </w:r>
      <w:r w:rsidR="00D556EB" w:rsidRPr="00385D0C">
        <w:rPr>
          <w:rFonts w:ascii="Arial" w:hAnsi="Arial" w:cs="Arial"/>
          <w:color w:val="000000" w:themeColor="text1"/>
          <w:sz w:val="22"/>
          <w:szCs w:val="22"/>
        </w:rPr>
        <w:t>“</w:t>
      </w:r>
      <w:r w:rsidRPr="00385D0C">
        <w:rPr>
          <w:rFonts w:ascii="Arial" w:hAnsi="Arial" w:cs="Arial"/>
          <w:color w:val="000000" w:themeColor="text1"/>
          <w:sz w:val="22"/>
          <w:szCs w:val="22"/>
        </w:rPr>
        <w:t>social development</w:t>
      </w:r>
      <w:r w:rsidR="00D556EB" w:rsidRPr="00385D0C">
        <w:rPr>
          <w:rFonts w:ascii="Arial" w:hAnsi="Arial" w:cs="Arial"/>
          <w:color w:val="000000" w:themeColor="text1"/>
          <w:sz w:val="22"/>
          <w:szCs w:val="22"/>
        </w:rPr>
        <w:t>”</w:t>
      </w:r>
      <w:r w:rsidRPr="00385D0C">
        <w:rPr>
          <w:rFonts w:ascii="Arial" w:hAnsi="Arial" w:cs="Arial"/>
          <w:color w:val="000000" w:themeColor="text1"/>
          <w:sz w:val="22"/>
          <w:szCs w:val="22"/>
        </w:rPr>
        <w:t xml:space="preserve"> of pupils</w:t>
      </w:r>
      <w:r w:rsidR="00D556EB" w:rsidRPr="00385D0C">
        <w:rPr>
          <w:rFonts w:ascii="Arial" w:hAnsi="Arial" w:cs="Arial"/>
          <w:color w:val="000000" w:themeColor="text1"/>
          <w:sz w:val="22"/>
          <w:szCs w:val="22"/>
        </w:rPr>
        <w:t xml:space="preserve"> such as</w:t>
      </w:r>
      <w:r w:rsidRPr="00385D0C">
        <w:rPr>
          <w:rFonts w:ascii="Arial" w:hAnsi="Arial" w:cs="Arial"/>
          <w:color w:val="000000" w:themeColor="text1"/>
          <w:sz w:val="22"/>
          <w:szCs w:val="22"/>
        </w:rPr>
        <w:t xml:space="preserve"> Pupil B. </w:t>
      </w:r>
    </w:p>
    <w:p w:rsidR="00D556EB" w:rsidRPr="00385D0C" w:rsidRDefault="00D556EB" w:rsidP="007862BD">
      <w:pPr>
        <w:spacing w:line="360" w:lineRule="auto"/>
        <w:rPr>
          <w:rFonts w:ascii="Arial" w:hAnsi="Arial" w:cs="Arial"/>
          <w:color w:val="000000" w:themeColor="text1"/>
          <w:sz w:val="22"/>
          <w:szCs w:val="22"/>
        </w:rPr>
      </w:pPr>
    </w:p>
    <w:p w:rsidR="00D556EB" w:rsidRPr="00385D0C" w:rsidRDefault="00D556E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In measuring the positive impact of the lesson, my research partner inquired what elements the pupils would “keep exactly the same to ensure that you learn in the future?”. Pupil A responded with “you were laid back, but not so laid back that we do whatever we want, we still did work, but you felt you had to work”.  My research partner’s use of instilling high but achievable expectations to the pupils is endorsed by Donaldson (2015, p.64).</w:t>
      </w:r>
    </w:p>
    <w:p w:rsidR="00D556EB" w:rsidRPr="00385D0C" w:rsidRDefault="00D556EB" w:rsidP="007862BD">
      <w:pPr>
        <w:spacing w:line="360" w:lineRule="auto"/>
        <w:rPr>
          <w:rFonts w:ascii="Arial" w:hAnsi="Arial" w:cs="Arial"/>
          <w:color w:val="000000" w:themeColor="text1"/>
          <w:sz w:val="22"/>
          <w:szCs w:val="22"/>
        </w:rPr>
      </w:pPr>
    </w:p>
    <w:p w:rsidR="00F343EC" w:rsidRPr="00385D0C" w:rsidRDefault="002D7597"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When the pupils were asked whether the starter activity of comparing Europe in 1914, 1919 to the present day was relevant, Pupil A intimated “I</w:t>
      </w:r>
      <w:r w:rsidR="00F343EC" w:rsidRPr="00385D0C">
        <w:rPr>
          <w:rFonts w:ascii="Arial" w:hAnsi="Arial" w:cs="Arial"/>
          <w:color w:val="000000" w:themeColor="text1"/>
          <w:sz w:val="22"/>
          <w:szCs w:val="22"/>
        </w:rPr>
        <w:t xml:space="preserve"> felt it was useful cause it showed us how the boundaries and countries have changed and how our continent has banded and disbanded</w:t>
      </w:r>
      <w:r w:rsidRPr="00385D0C">
        <w:rPr>
          <w:rFonts w:ascii="Arial" w:hAnsi="Arial" w:cs="Arial"/>
          <w:color w:val="000000" w:themeColor="text1"/>
          <w:sz w:val="22"/>
          <w:szCs w:val="22"/>
        </w:rPr>
        <w:t>”. Similarly Pupil B advocated the inclusion of the activity, stating “</w:t>
      </w:r>
      <w:r w:rsidR="00F343EC" w:rsidRPr="00385D0C">
        <w:rPr>
          <w:rFonts w:ascii="Arial" w:hAnsi="Arial" w:cs="Arial"/>
          <w:color w:val="000000" w:themeColor="text1"/>
          <w:sz w:val="22"/>
          <w:szCs w:val="22"/>
        </w:rPr>
        <w:t xml:space="preserve"> we learnt a bit </w:t>
      </w:r>
      <w:r w:rsidR="00F343EC" w:rsidRPr="00385D0C">
        <w:rPr>
          <w:rFonts w:ascii="Arial" w:hAnsi="Arial" w:cs="Arial"/>
          <w:color w:val="000000" w:themeColor="text1"/>
          <w:sz w:val="22"/>
          <w:szCs w:val="22"/>
        </w:rPr>
        <w:lastRenderedPageBreak/>
        <w:t>of geog</w:t>
      </w:r>
      <w:r w:rsidRPr="00385D0C">
        <w:rPr>
          <w:rFonts w:ascii="Arial" w:hAnsi="Arial" w:cs="Arial"/>
          <w:color w:val="000000" w:themeColor="text1"/>
          <w:sz w:val="22"/>
          <w:szCs w:val="22"/>
        </w:rPr>
        <w:t>raphy</w:t>
      </w:r>
      <w:r w:rsidR="00F343EC" w:rsidRPr="00385D0C">
        <w:rPr>
          <w:rFonts w:ascii="Arial" w:hAnsi="Arial" w:cs="Arial"/>
          <w:color w:val="000000" w:themeColor="text1"/>
          <w:sz w:val="22"/>
          <w:szCs w:val="22"/>
        </w:rPr>
        <w:t xml:space="preserve"> skills, </w:t>
      </w:r>
      <w:r w:rsidRPr="00385D0C">
        <w:rPr>
          <w:rFonts w:ascii="Arial" w:hAnsi="Arial" w:cs="Arial"/>
          <w:color w:val="000000" w:themeColor="text1"/>
          <w:sz w:val="22"/>
          <w:szCs w:val="22"/>
        </w:rPr>
        <w:t>and it was more effective learning it by ourselves”. Underlining the “cross-curricular priorities” advocated by Donaldson (2015, p.36).</w:t>
      </w:r>
    </w:p>
    <w:p w:rsidR="002D7597" w:rsidRPr="00385D0C" w:rsidRDefault="002D7597" w:rsidP="007862BD">
      <w:pPr>
        <w:spacing w:line="360" w:lineRule="auto"/>
        <w:rPr>
          <w:rFonts w:ascii="Arial" w:hAnsi="Arial" w:cs="Arial"/>
          <w:sz w:val="22"/>
          <w:szCs w:val="22"/>
        </w:rPr>
      </w:pPr>
    </w:p>
    <w:p w:rsidR="002D7597"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Concerning the factual clip and my partner’s use of segmentation to provide an </w:t>
      </w:r>
      <w:r w:rsidR="00B32BC3" w:rsidRPr="00385D0C">
        <w:rPr>
          <w:rFonts w:ascii="Arial" w:hAnsi="Arial" w:cs="Arial"/>
          <w:sz w:val="22"/>
          <w:szCs w:val="22"/>
        </w:rPr>
        <w:t xml:space="preserve">accommodating </w:t>
      </w:r>
      <w:r w:rsidRPr="00385D0C">
        <w:rPr>
          <w:rFonts w:ascii="Arial" w:hAnsi="Arial" w:cs="Arial"/>
          <w:sz w:val="22"/>
          <w:szCs w:val="22"/>
        </w:rPr>
        <w:t xml:space="preserve">pace of learning. Pupil A revealed “the clip helped me, in most cases learning you visualise it and it’s much easier to remember, </w:t>
      </w:r>
      <w:r w:rsidR="00FC33F3" w:rsidRPr="00385D0C">
        <w:rPr>
          <w:rFonts w:ascii="Arial" w:hAnsi="Arial" w:cs="Arial"/>
          <w:sz w:val="22"/>
          <w:szCs w:val="22"/>
        </w:rPr>
        <w:t>I</w:t>
      </w:r>
      <w:r w:rsidRPr="00385D0C">
        <w:rPr>
          <w:rFonts w:ascii="Arial" w:hAnsi="Arial" w:cs="Arial"/>
          <w:sz w:val="22"/>
          <w:szCs w:val="22"/>
        </w:rPr>
        <w:t xml:space="preserve"> don’t remember from you saying it, </w:t>
      </w:r>
      <w:r w:rsidR="00B32BC3" w:rsidRPr="00385D0C">
        <w:rPr>
          <w:rFonts w:ascii="Arial" w:hAnsi="Arial" w:cs="Arial"/>
          <w:sz w:val="22"/>
          <w:szCs w:val="22"/>
        </w:rPr>
        <w:t xml:space="preserve">I </w:t>
      </w:r>
      <w:r w:rsidRPr="00385D0C">
        <w:rPr>
          <w:rFonts w:ascii="Arial" w:hAnsi="Arial" w:cs="Arial"/>
          <w:sz w:val="22"/>
          <w:szCs w:val="22"/>
        </w:rPr>
        <w:t xml:space="preserve">remember from the clip”. This demonstrates effective learning, however this could possibly require the need to revise the differentiated strategies in regards to Pupil A retaining information. </w:t>
      </w:r>
    </w:p>
    <w:p w:rsidR="002D7597" w:rsidRPr="00385D0C" w:rsidRDefault="002D7597" w:rsidP="007862BD">
      <w:pPr>
        <w:spacing w:line="360" w:lineRule="auto"/>
        <w:rPr>
          <w:rFonts w:ascii="Arial" w:hAnsi="Arial" w:cs="Arial"/>
          <w:sz w:val="22"/>
          <w:szCs w:val="22"/>
        </w:rPr>
      </w:pPr>
    </w:p>
    <w:p w:rsidR="00F343EC"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Pupil C emphasised that the clip “put it in perspective”. She elaborated to my research partner </w:t>
      </w:r>
      <w:r w:rsidR="001778C7" w:rsidRPr="00385D0C">
        <w:rPr>
          <w:rFonts w:ascii="Arial" w:hAnsi="Arial" w:cs="Arial"/>
          <w:sz w:val="22"/>
          <w:szCs w:val="22"/>
        </w:rPr>
        <w:t>“</w:t>
      </w:r>
      <w:r w:rsidRPr="00385D0C">
        <w:rPr>
          <w:rFonts w:ascii="Arial" w:hAnsi="Arial" w:cs="Arial"/>
          <w:sz w:val="22"/>
          <w:szCs w:val="22"/>
        </w:rPr>
        <w:t>if you’d have come in and just said all the information in the clip, some of it I would have taken in but the video helped me a lot”. Pupil B concurred “they were helpful in terms of the speech, it’s better than having it in your mind”. Demonstrating the effectiveness of this method of digital learning in addition to the differentiated written materials distributed to each group.</w:t>
      </w:r>
    </w:p>
    <w:p w:rsidR="00B32BC3" w:rsidRPr="00385D0C" w:rsidRDefault="00B32BC3" w:rsidP="007862BD">
      <w:pPr>
        <w:spacing w:line="360" w:lineRule="auto"/>
        <w:rPr>
          <w:rFonts w:ascii="Arial" w:hAnsi="Arial" w:cs="Arial"/>
          <w:sz w:val="22"/>
          <w:szCs w:val="22"/>
        </w:rPr>
      </w:pP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 xml:space="preserve">The pupils were asked their opinion of the </w:t>
      </w:r>
      <w:r w:rsidR="00F91CEB" w:rsidRPr="00385D0C">
        <w:rPr>
          <w:rFonts w:ascii="Arial" w:hAnsi="Arial" w:cs="Arial"/>
          <w:sz w:val="22"/>
          <w:szCs w:val="22"/>
        </w:rPr>
        <w:t>F</w:t>
      </w:r>
      <w:r w:rsidRPr="00385D0C">
        <w:rPr>
          <w:rFonts w:ascii="Arial" w:hAnsi="Arial" w:cs="Arial"/>
          <w:sz w:val="22"/>
          <w:szCs w:val="22"/>
        </w:rPr>
        <w:t>,</w:t>
      </w:r>
      <w:r w:rsidR="00385D0C" w:rsidRPr="00385D0C">
        <w:rPr>
          <w:rFonts w:ascii="Arial" w:hAnsi="Arial" w:cs="Arial"/>
          <w:sz w:val="22"/>
          <w:szCs w:val="22"/>
        </w:rPr>
        <w:t xml:space="preserve"> </w:t>
      </w:r>
      <w:r w:rsidRPr="00385D0C">
        <w:rPr>
          <w:rFonts w:ascii="Arial" w:hAnsi="Arial" w:cs="Arial"/>
          <w:sz w:val="22"/>
          <w:szCs w:val="22"/>
        </w:rPr>
        <w:t>A</w:t>
      </w:r>
      <w:r w:rsidR="00F91CEB" w:rsidRPr="00385D0C">
        <w:rPr>
          <w:rFonts w:ascii="Arial" w:hAnsi="Arial" w:cs="Arial"/>
          <w:sz w:val="22"/>
          <w:szCs w:val="22"/>
        </w:rPr>
        <w:t>,</w:t>
      </w:r>
      <w:r w:rsidR="00385D0C" w:rsidRPr="00385D0C">
        <w:rPr>
          <w:rFonts w:ascii="Arial" w:hAnsi="Arial" w:cs="Arial"/>
          <w:sz w:val="22"/>
          <w:szCs w:val="22"/>
        </w:rPr>
        <w:t xml:space="preserve"> </w:t>
      </w:r>
      <w:r w:rsidRPr="00385D0C">
        <w:rPr>
          <w:rFonts w:ascii="Arial" w:hAnsi="Arial" w:cs="Arial"/>
          <w:sz w:val="22"/>
          <w:szCs w:val="22"/>
        </w:rPr>
        <w:t>B</w:t>
      </w:r>
      <w:r w:rsidR="00F91CEB" w:rsidRPr="00385D0C">
        <w:rPr>
          <w:rFonts w:ascii="Arial" w:hAnsi="Arial" w:cs="Arial"/>
          <w:sz w:val="22"/>
          <w:szCs w:val="22"/>
        </w:rPr>
        <w:t xml:space="preserve"> </w:t>
      </w:r>
      <w:r w:rsidRPr="00385D0C">
        <w:rPr>
          <w:rFonts w:ascii="Arial" w:hAnsi="Arial" w:cs="Arial"/>
          <w:sz w:val="22"/>
          <w:szCs w:val="22"/>
        </w:rPr>
        <w:t xml:space="preserve"> format and whether they benefitted more due to the segmentation of the lesson, in terms of regular pauses during the clip, where my research partner gave suggestions as to what information they could write under each letter, symbolising France, America and Britain. </w:t>
      </w:r>
    </w:p>
    <w:p w:rsidR="00B32BC3" w:rsidRPr="00385D0C" w:rsidRDefault="00B32BC3" w:rsidP="007862BD">
      <w:pPr>
        <w:spacing w:line="360" w:lineRule="auto"/>
        <w:rPr>
          <w:rFonts w:ascii="Arial" w:hAnsi="Arial" w:cs="Arial"/>
          <w:sz w:val="22"/>
          <w:szCs w:val="22"/>
        </w:rPr>
      </w:pP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Pupil A noted “they were useful as I didn’t know what information was right to write down otherwise I would have copied it word for word”. Pupil C likewise divulged that the format made recollecting information easier, as she could “flick back” through her book.</w:t>
      </w:r>
      <w:r w:rsidR="00280660" w:rsidRPr="00385D0C">
        <w:rPr>
          <w:rFonts w:ascii="Arial" w:hAnsi="Arial" w:cs="Arial"/>
          <w:sz w:val="22"/>
          <w:szCs w:val="22"/>
        </w:rPr>
        <w:t xml:space="preserve"> Due to this positive feedback I have similarly noted this as an area to persevere with in my research partner’s teaching practice, in addition to the more constructive action to keep a personal explanation to ensure that the learners process the information. Such as my research partner’s reference </w:t>
      </w:r>
      <w:r w:rsidR="00F91CEB" w:rsidRPr="00385D0C">
        <w:rPr>
          <w:rFonts w:ascii="Arial" w:hAnsi="Arial" w:cs="Arial"/>
          <w:sz w:val="22"/>
          <w:szCs w:val="22"/>
        </w:rPr>
        <w:t>to</w:t>
      </w:r>
      <w:r w:rsidR="00280660" w:rsidRPr="00385D0C">
        <w:rPr>
          <w:rFonts w:ascii="Arial" w:hAnsi="Arial" w:cs="Arial"/>
          <w:sz w:val="22"/>
          <w:szCs w:val="22"/>
        </w:rPr>
        <w:t xml:space="preserve"> the royal family, comparing</w:t>
      </w:r>
      <w:r w:rsidR="00F91CEB" w:rsidRPr="00385D0C">
        <w:rPr>
          <w:rFonts w:ascii="Arial" w:hAnsi="Arial" w:cs="Arial"/>
          <w:sz w:val="22"/>
          <w:szCs w:val="22"/>
        </w:rPr>
        <w:t xml:space="preserve"> it to</w:t>
      </w:r>
      <w:r w:rsidR="00280660" w:rsidRPr="00385D0C">
        <w:rPr>
          <w:rFonts w:ascii="Arial" w:hAnsi="Arial" w:cs="Arial"/>
          <w:sz w:val="22"/>
          <w:szCs w:val="22"/>
        </w:rPr>
        <w:t xml:space="preserve"> the abdication</w:t>
      </w:r>
      <w:r w:rsidR="00F91CEB" w:rsidRPr="00385D0C">
        <w:rPr>
          <w:rFonts w:ascii="Arial" w:hAnsi="Arial" w:cs="Arial"/>
          <w:sz w:val="22"/>
          <w:szCs w:val="22"/>
        </w:rPr>
        <w:t xml:space="preserve"> </w:t>
      </w:r>
      <w:r w:rsidR="00280660" w:rsidRPr="00385D0C">
        <w:rPr>
          <w:rFonts w:ascii="Arial" w:hAnsi="Arial" w:cs="Arial"/>
          <w:sz w:val="22"/>
          <w:szCs w:val="22"/>
        </w:rPr>
        <w:t>of Kaiser Wilhelm III.</w:t>
      </w:r>
    </w:p>
    <w:p w:rsidR="00280660" w:rsidRPr="00385D0C" w:rsidRDefault="00280660" w:rsidP="007862BD">
      <w:pPr>
        <w:spacing w:line="360" w:lineRule="auto"/>
        <w:rPr>
          <w:rFonts w:ascii="Arial" w:hAnsi="Arial" w:cs="Arial"/>
          <w:sz w:val="22"/>
          <w:szCs w:val="22"/>
        </w:rPr>
      </w:pPr>
    </w:p>
    <w:p w:rsidR="002D7597"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When the pupils were questioned about their feelings </w:t>
      </w:r>
      <w:r w:rsidR="00F91CEB" w:rsidRPr="00385D0C">
        <w:rPr>
          <w:rFonts w:ascii="Arial" w:hAnsi="Arial" w:cs="Arial"/>
          <w:sz w:val="22"/>
          <w:szCs w:val="22"/>
        </w:rPr>
        <w:t xml:space="preserve">regarding </w:t>
      </w:r>
      <w:r w:rsidRPr="00385D0C">
        <w:rPr>
          <w:rFonts w:ascii="Arial" w:hAnsi="Arial" w:cs="Arial"/>
          <w:sz w:val="22"/>
          <w:szCs w:val="22"/>
        </w:rPr>
        <w:t>my art lesson</w:t>
      </w:r>
      <w:r w:rsidR="00F91CEB" w:rsidRPr="00385D0C">
        <w:rPr>
          <w:rFonts w:ascii="Arial" w:hAnsi="Arial" w:cs="Arial"/>
          <w:sz w:val="22"/>
          <w:szCs w:val="22"/>
        </w:rPr>
        <w:t>,</w:t>
      </w:r>
      <w:r w:rsidRPr="00385D0C">
        <w:rPr>
          <w:rFonts w:ascii="Arial" w:hAnsi="Arial" w:cs="Arial"/>
          <w:sz w:val="22"/>
          <w:szCs w:val="22"/>
        </w:rPr>
        <w:t xml:space="preserve"> Pupil B responded “I</w:t>
      </w:r>
      <w:r w:rsidR="00F343EC" w:rsidRPr="00385D0C">
        <w:rPr>
          <w:rFonts w:ascii="Arial" w:hAnsi="Arial" w:cs="Arial"/>
          <w:sz w:val="22"/>
          <w:szCs w:val="22"/>
        </w:rPr>
        <w:t xml:space="preserve"> like art and it was explained quite well, </w:t>
      </w:r>
      <w:r w:rsidRPr="00385D0C">
        <w:rPr>
          <w:rFonts w:ascii="Arial" w:hAnsi="Arial" w:cs="Arial"/>
          <w:sz w:val="22"/>
          <w:szCs w:val="22"/>
        </w:rPr>
        <w:t>I</w:t>
      </w:r>
      <w:r w:rsidR="00F343EC" w:rsidRPr="00385D0C">
        <w:rPr>
          <w:rFonts w:ascii="Arial" w:hAnsi="Arial" w:cs="Arial"/>
          <w:sz w:val="22"/>
          <w:szCs w:val="22"/>
        </w:rPr>
        <w:t xml:space="preserve"> knew what </w:t>
      </w:r>
      <w:r w:rsidR="00B32BC3" w:rsidRPr="00385D0C">
        <w:rPr>
          <w:rFonts w:ascii="Arial" w:hAnsi="Arial" w:cs="Arial"/>
          <w:sz w:val="22"/>
          <w:szCs w:val="22"/>
        </w:rPr>
        <w:t>I</w:t>
      </w:r>
      <w:r w:rsidR="00F343EC" w:rsidRPr="00385D0C">
        <w:rPr>
          <w:rFonts w:ascii="Arial" w:hAnsi="Arial" w:cs="Arial"/>
          <w:sz w:val="22"/>
          <w:szCs w:val="22"/>
        </w:rPr>
        <w:t xml:space="preserve"> was doing after </w:t>
      </w:r>
      <w:r w:rsidRPr="00385D0C">
        <w:rPr>
          <w:rFonts w:ascii="Arial" w:hAnsi="Arial" w:cs="Arial"/>
          <w:sz w:val="22"/>
          <w:szCs w:val="22"/>
        </w:rPr>
        <w:t>I</w:t>
      </w:r>
      <w:r w:rsidR="00F343EC" w:rsidRPr="00385D0C">
        <w:rPr>
          <w:rFonts w:ascii="Arial" w:hAnsi="Arial" w:cs="Arial"/>
          <w:sz w:val="22"/>
          <w:szCs w:val="22"/>
        </w:rPr>
        <w:t xml:space="preserve"> listened</w:t>
      </w:r>
      <w:r w:rsidRPr="00385D0C">
        <w:rPr>
          <w:rFonts w:ascii="Arial" w:hAnsi="Arial" w:cs="Arial"/>
          <w:sz w:val="22"/>
          <w:szCs w:val="22"/>
        </w:rPr>
        <w:t>”. Pupil C provided similarly positive reflection, stating “</w:t>
      </w:r>
      <w:r w:rsidR="00F343EC" w:rsidRPr="00385D0C">
        <w:rPr>
          <w:rFonts w:ascii="Arial" w:hAnsi="Arial" w:cs="Arial"/>
          <w:sz w:val="22"/>
          <w:szCs w:val="22"/>
        </w:rPr>
        <w:t>it was a good lesson</w:t>
      </w:r>
      <w:r w:rsidRPr="00385D0C">
        <w:rPr>
          <w:rFonts w:ascii="Arial" w:hAnsi="Arial" w:cs="Arial"/>
          <w:sz w:val="22"/>
          <w:szCs w:val="22"/>
        </w:rPr>
        <w:t>” before explaining why she enjoyed the lesson. Pupil C divulged “y</w:t>
      </w:r>
      <w:r w:rsidR="00F343EC" w:rsidRPr="00385D0C">
        <w:rPr>
          <w:rFonts w:ascii="Arial" w:hAnsi="Arial" w:cs="Arial"/>
          <w:sz w:val="22"/>
          <w:szCs w:val="22"/>
        </w:rPr>
        <w:t>ou didn’t have a go at us, you let us carry on with what we’re doing</w:t>
      </w:r>
      <w:r w:rsidRPr="00385D0C">
        <w:rPr>
          <w:rFonts w:ascii="Arial" w:hAnsi="Arial" w:cs="Arial"/>
          <w:sz w:val="22"/>
          <w:szCs w:val="22"/>
        </w:rPr>
        <w:t xml:space="preserve">”. Her comment of “you didn’t have a go at us” could possibly indicate the negative aspects of labelling pupils, due to teachers overlooking their needs and treating the class differently </w:t>
      </w:r>
      <w:r w:rsidR="00F91CEB" w:rsidRPr="00385D0C">
        <w:rPr>
          <w:rFonts w:ascii="Arial" w:hAnsi="Arial" w:cs="Arial"/>
          <w:sz w:val="22"/>
          <w:szCs w:val="22"/>
        </w:rPr>
        <w:t>as a result of their</w:t>
      </w:r>
      <w:r w:rsidR="00B32BC3" w:rsidRPr="00385D0C">
        <w:rPr>
          <w:rFonts w:ascii="Arial" w:hAnsi="Arial" w:cs="Arial"/>
          <w:sz w:val="22"/>
          <w:szCs w:val="22"/>
        </w:rPr>
        <w:t xml:space="preserve"> reputation for poor behaviour.</w:t>
      </w:r>
    </w:p>
    <w:p w:rsidR="002D7597" w:rsidRPr="00385D0C" w:rsidRDefault="002D7597" w:rsidP="007862BD">
      <w:pPr>
        <w:spacing w:line="360" w:lineRule="auto"/>
        <w:rPr>
          <w:rFonts w:ascii="Arial" w:hAnsi="Arial" w:cs="Arial"/>
          <w:sz w:val="22"/>
          <w:szCs w:val="22"/>
        </w:rPr>
      </w:pPr>
    </w:p>
    <w:p w:rsidR="00F343EC"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Pupils were queried </w:t>
      </w:r>
      <w:r w:rsidR="00F343EC" w:rsidRPr="00385D0C">
        <w:rPr>
          <w:rFonts w:ascii="Arial" w:hAnsi="Arial" w:cs="Arial"/>
          <w:sz w:val="22"/>
          <w:szCs w:val="22"/>
        </w:rPr>
        <w:t>about the</w:t>
      </w:r>
      <w:r w:rsidRPr="00385D0C">
        <w:rPr>
          <w:rFonts w:ascii="Arial" w:hAnsi="Arial" w:cs="Arial"/>
          <w:sz w:val="22"/>
          <w:szCs w:val="22"/>
        </w:rPr>
        <w:t>ir feelings on the topic of</w:t>
      </w:r>
      <w:r w:rsidR="00F343EC" w:rsidRPr="00385D0C">
        <w:rPr>
          <w:rFonts w:ascii="Arial" w:hAnsi="Arial" w:cs="Arial"/>
          <w:sz w:val="22"/>
          <w:szCs w:val="22"/>
        </w:rPr>
        <w:t xml:space="preserve"> limited colour palettes</w:t>
      </w:r>
      <w:r w:rsidRPr="00385D0C">
        <w:rPr>
          <w:rFonts w:ascii="Arial" w:hAnsi="Arial" w:cs="Arial"/>
          <w:sz w:val="22"/>
          <w:szCs w:val="22"/>
        </w:rPr>
        <w:t>. Pupil A elaborated “</w:t>
      </w:r>
      <w:r w:rsidR="00F343EC" w:rsidRPr="00385D0C">
        <w:rPr>
          <w:rFonts w:ascii="Arial" w:hAnsi="Arial" w:cs="Arial"/>
          <w:sz w:val="22"/>
          <w:szCs w:val="22"/>
        </w:rPr>
        <w:t xml:space="preserve">people might have felt held back by them but the way </w:t>
      </w:r>
      <w:r w:rsidRPr="00385D0C">
        <w:rPr>
          <w:rFonts w:ascii="Arial" w:hAnsi="Arial" w:cs="Arial"/>
          <w:sz w:val="22"/>
          <w:szCs w:val="22"/>
        </w:rPr>
        <w:t>M</w:t>
      </w:r>
      <w:r w:rsidR="00F343EC" w:rsidRPr="00385D0C">
        <w:rPr>
          <w:rFonts w:ascii="Arial" w:hAnsi="Arial" w:cs="Arial"/>
          <w:sz w:val="22"/>
          <w:szCs w:val="22"/>
        </w:rPr>
        <w:t xml:space="preserve">r </w:t>
      </w:r>
      <w:r w:rsidRPr="00385D0C">
        <w:rPr>
          <w:rFonts w:ascii="Arial" w:hAnsi="Arial" w:cs="Arial"/>
          <w:sz w:val="22"/>
          <w:szCs w:val="22"/>
        </w:rPr>
        <w:t>P</w:t>
      </w:r>
      <w:r w:rsidR="00F343EC" w:rsidRPr="00385D0C">
        <w:rPr>
          <w:rFonts w:ascii="Arial" w:hAnsi="Arial" w:cs="Arial"/>
          <w:sz w:val="22"/>
          <w:szCs w:val="22"/>
        </w:rPr>
        <w:t>age explained i</w:t>
      </w:r>
      <w:r w:rsidRPr="00385D0C">
        <w:rPr>
          <w:rFonts w:ascii="Arial" w:hAnsi="Arial" w:cs="Arial"/>
          <w:sz w:val="22"/>
          <w:szCs w:val="22"/>
        </w:rPr>
        <w:t>t I</w:t>
      </w:r>
      <w:r w:rsidR="00F343EC" w:rsidRPr="00385D0C">
        <w:rPr>
          <w:rFonts w:ascii="Arial" w:hAnsi="Arial" w:cs="Arial"/>
          <w:sz w:val="22"/>
          <w:szCs w:val="22"/>
        </w:rPr>
        <w:t xml:space="preserve"> felt we could use them in any way we wanted</w:t>
      </w:r>
      <w:r w:rsidRPr="00385D0C">
        <w:rPr>
          <w:rFonts w:ascii="Arial" w:hAnsi="Arial" w:cs="Arial"/>
          <w:sz w:val="22"/>
          <w:szCs w:val="22"/>
        </w:rPr>
        <w:t>,</w:t>
      </w:r>
      <w:r w:rsidR="00F343EC" w:rsidRPr="00385D0C">
        <w:rPr>
          <w:rFonts w:ascii="Arial" w:hAnsi="Arial" w:cs="Arial"/>
          <w:sz w:val="22"/>
          <w:szCs w:val="22"/>
        </w:rPr>
        <w:t xml:space="preserve"> we had the choice to choose which</w:t>
      </w:r>
      <w:r w:rsidRPr="00385D0C">
        <w:rPr>
          <w:rFonts w:ascii="Arial" w:hAnsi="Arial" w:cs="Arial"/>
          <w:sz w:val="22"/>
          <w:szCs w:val="22"/>
        </w:rPr>
        <w:t xml:space="preserve"> one”.</w:t>
      </w:r>
    </w:p>
    <w:p w:rsidR="00F343EC" w:rsidRPr="00385D0C" w:rsidRDefault="00F343EC" w:rsidP="007862BD">
      <w:pPr>
        <w:spacing w:line="360" w:lineRule="auto"/>
        <w:rPr>
          <w:rFonts w:ascii="Arial" w:hAnsi="Arial" w:cs="Arial"/>
          <w:sz w:val="22"/>
          <w:szCs w:val="22"/>
        </w:rPr>
      </w:pPr>
    </w:p>
    <w:p w:rsidR="002D7597"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In demonstrating what they had understood and remembered from my directed art lesson, </w:t>
      </w:r>
    </w:p>
    <w:p w:rsidR="002D7597"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Pupil C remarked that “you </w:t>
      </w:r>
      <w:r w:rsidR="00F343EC" w:rsidRPr="00385D0C">
        <w:rPr>
          <w:rFonts w:ascii="Arial" w:hAnsi="Arial" w:cs="Arial"/>
          <w:sz w:val="22"/>
          <w:szCs w:val="22"/>
        </w:rPr>
        <w:t>showed me different techniques, explained what we were doing</w:t>
      </w:r>
      <w:r w:rsidRPr="00385D0C">
        <w:rPr>
          <w:rFonts w:ascii="Arial" w:hAnsi="Arial" w:cs="Arial"/>
          <w:sz w:val="22"/>
          <w:szCs w:val="22"/>
        </w:rPr>
        <w:t>”</w:t>
      </w:r>
      <w:r w:rsidR="00B32BC3" w:rsidRPr="00385D0C">
        <w:rPr>
          <w:rFonts w:ascii="Arial" w:hAnsi="Arial" w:cs="Arial"/>
          <w:sz w:val="22"/>
          <w:szCs w:val="22"/>
        </w:rPr>
        <w:t>.</w:t>
      </w:r>
      <w:r w:rsidRPr="00385D0C">
        <w:rPr>
          <w:rFonts w:ascii="Arial" w:hAnsi="Arial" w:cs="Arial"/>
          <w:sz w:val="22"/>
          <w:szCs w:val="22"/>
        </w:rPr>
        <w:t xml:space="preserve"> When questioned further by my research partner “so you understood exactly what you had to do in the task”, she responded “</w:t>
      </w:r>
      <w:r w:rsidR="00F343EC" w:rsidRPr="00385D0C">
        <w:rPr>
          <w:rFonts w:ascii="Arial" w:hAnsi="Arial" w:cs="Arial"/>
          <w:sz w:val="22"/>
          <w:szCs w:val="22"/>
        </w:rPr>
        <w:t>yeah and he showed us and gave really good examples</w:t>
      </w:r>
      <w:r w:rsidRPr="00385D0C">
        <w:rPr>
          <w:rFonts w:ascii="Arial" w:hAnsi="Arial" w:cs="Arial"/>
          <w:sz w:val="22"/>
          <w:szCs w:val="22"/>
        </w:rPr>
        <w:t xml:space="preserve">” which demonstrated different techniques of blending oil pastel colour. </w:t>
      </w:r>
    </w:p>
    <w:p w:rsidR="002D7597" w:rsidRPr="00385D0C" w:rsidRDefault="002D7597" w:rsidP="007862BD">
      <w:pPr>
        <w:spacing w:line="360" w:lineRule="auto"/>
        <w:rPr>
          <w:rFonts w:ascii="Arial" w:hAnsi="Arial" w:cs="Arial"/>
          <w:sz w:val="22"/>
          <w:szCs w:val="22"/>
        </w:rPr>
      </w:pPr>
    </w:p>
    <w:p w:rsidR="00F343EC" w:rsidRPr="00385D0C" w:rsidRDefault="002D7597" w:rsidP="007862BD">
      <w:pPr>
        <w:spacing w:line="360" w:lineRule="auto"/>
        <w:rPr>
          <w:rFonts w:ascii="Arial" w:hAnsi="Arial" w:cs="Arial"/>
          <w:sz w:val="22"/>
          <w:szCs w:val="22"/>
        </w:rPr>
      </w:pPr>
      <w:r w:rsidRPr="00385D0C">
        <w:rPr>
          <w:rFonts w:ascii="Arial" w:hAnsi="Arial" w:cs="Arial"/>
          <w:sz w:val="22"/>
          <w:szCs w:val="22"/>
        </w:rPr>
        <w:t xml:space="preserve">This was accentuated by Pupil B who was able to recite the blending techniques deliberated in the session. He relayed “the limited colour palettes all blended with the ones in the same colour palette”. I questioned Pupil B further “do you remember me explaining why those particular colours were banded together?” His response demonstrated his understanding </w:t>
      </w:r>
      <w:r w:rsidR="00F91CEB" w:rsidRPr="00385D0C">
        <w:rPr>
          <w:rFonts w:ascii="Arial" w:hAnsi="Arial" w:cs="Arial"/>
          <w:sz w:val="22"/>
          <w:szCs w:val="22"/>
        </w:rPr>
        <w:t>by</w:t>
      </w:r>
      <w:r w:rsidRPr="00385D0C">
        <w:rPr>
          <w:rFonts w:ascii="Arial" w:hAnsi="Arial" w:cs="Arial"/>
          <w:sz w:val="22"/>
          <w:szCs w:val="22"/>
        </w:rPr>
        <w:t xml:space="preserve"> expressing “because the woman, she was the first woman to be allowed an exhibition in new york and she used the limited colour palettes in her artwork.”</w:t>
      </w:r>
    </w:p>
    <w:p w:rsidR="000D6387" w:rsidRPr="00385D0C" w:rsidRDefault="000D6387" w:rsidP="007862BD">
      <w:pPr>
        <w:spacing w:line="360" w:lineRule="auto"/>
        <w:rPr>
          <w:rFonts w:ascii="Arial" w:hAnsi="Arial" w:cs="Arial"/>
          <w:sz w:val="22"/>
          <w:szCs w:val="22"/>
        </w:rPr>
      </w:pPr>
    </w:p>
    <w:p w:rsidR="00F343EC" w:rsidRPr="00385D0C" w:rsidRDefault="000D6387" w:rsidP="007862BD">
      <w:pPr>
        <w:spacing w:line="360" w:lineRule="auto"/>
        <w:rPr>
          <w:rFonts w:ascii="Arial" w:hAnsi="Arial" w:cs="Arial"/>
          <w:sz w:val="22"/>
          <w:szCs w:val="22"/>
        </w:rPr>
      </w:pPr>
      <w:r w:rsidRPr="00385D0C">
        <w:rPr>
          <w:rFonts w:ascii="Arial" w:hAnsi="Arial" w:cs="Arial"/>
          <w:sz w:val="22"/>
          <w:szCs w:val="22"/>
        </w:rPr>
        <w:t>Pupil A commented</w:t>
      </w:r>
      <w:r w:rsidR="00F343EC" w:rsidRPr="00385D0C">
        <w:rPr>
          <w:rFonts w:ascii="Arial" w:hAnsi="Arial" w:cs="Arial"/>
          <w:sz w:val="22"/>
          <w:szCs w:val="22"/>
        </w:rPr>
        <w:t xml:space="preserve"> </w:t>
      </w:r>
      <w:r w:rsidRPr="00385D0C">
        <w:rPr>
          <w:rFonts w:ascii="Arial" w:hAnsi="Arial" w:cs="Arial"/>
          <w:sz w:val="22"/>
          <w:szCs w:val="22"/>
        </w:rPr>
        <w:t>that the lesson was “</w:t>
      </w:r>
      <w:r w:rsidR="00F343EC" w:rsidRPr="00385D0C">
        <w:rPr>
          <w:rFonts w:ascii="Arial" w:hAnsi="Arial" w:cs="Arial"/>
          <w:sz w:val="22"/>
          <w:szCs w:val="22"/>
        </w:rPr>
        <w:t>very straightforward</w:t>
      </w:r>
      <w:r w:rsidRPr="00385D0C">
        <w:rPr>
          <w:rFonts w:ascii="Arial" w:hAnsi="Arial" w:cs="Arial"/>
          <w:sz w:val="22"/>
          <w:szCs w:val="22"/>
        </w:rPr>
        <w:t xml:space="preserve">” and wasn’t </w:t>
      </w:r>
      <w:r w:rsidR="00F343EC" w:rsidRPr="00385D0C">
        <w:rPr>
          <w:rFonts w:ascii="Arial" w:hAnsi="Arial" w:cs="Arial"/>
          <w:sz w:val="22"/>
          <w:szCs w:val="22"/>
        </w:rPr>
        <w:t>too complicated,</w:t>
      </w:r>
      <w:r w:rsidRPr="00385D0C">
        <w:rPr>
          <w:rFonts w:ascii="Arial" w:hAnsi="Arial" w:cs="Arial"/>
          <w:sz w:val="22"/>
          <w:szCs w:val="22"/>
        </w:rPr>
        <w:t xml:space="preserve"> stating that</w:t>
      </w:r>
      <w:r w:rsidR="00F343EC" w:rsidRPr="00385D0C">
        <w:rPr>
          <w:rFonts w:ascii="Arial" w:hAnsi="Arial" w:cs="Arial"/>
          <w:sz w:val="22"/>
          <w:szCs w:val="22"/>
        </w:rPr>
        <w:t xml:space="preserve"> </w:t>
      </w:r>
      <w:r w:rsidRPr="00385D0C">
        <w:rPr>
          <w:rFonts w:ascii="Arial" w:hAnsi="Arial" w:cs="Arial"/>
          <w:sz w:val="22"/>
          <w:szCs w:val="22"/>
        </w:rPr>
        <w:t>“</w:t>
      </w:r>
      <w:r w:rsidR="00F343EC" w:rsidRPr="00385D0C">
        <w:rPr>
          <w:rFonts w:ascii="Arial" w:hAnsi="Arial" w:cs="Arial"/>
          <w:sz w:val="22"/>
          <w:szCs w:val="22"/>
        </w:rPr>
        <w:t xml:space="preserve">it was easy enough for me to go to </w:t>
      </w:r>
      <w:r w:rsidRPr="00385D0C">
        <w:rPr>
          <w:rFonts w:ascii="Arial" w:hAnsi="Arial" w:cs="Arial"/>
          <w:sz w:val="22"/>
          <w:szCs w:val="22"/>
        </w:rPr>
        <w:t>C</w:t>
      </w:r>
      <w:r w:rsidR="00F343EC" w:rsidRPr="00385D0C">
        <w:rPr>
          <w:rFonts w:ascii="Arial" w:hAnsi="Arial" w:cs="Arial"/>
          <w:sz w:val="22"/>
          <w:szCs w:val="22"/>
        </w:rPr>
        <w:t xml:space="preserve">yfle and explain it to </w:t>
      </w:r>
      <w:r w:rsidRPr="00385D0C">
        <w:rPr>
          <w:rFonts w:ascii="Arial" w:hAnsi="Arial" w:cs="Arial"/>
          <w:sz w:val="22"/>
          <w:szCs w:val="22"/>
        </w:rPr>
        <w:t xml:space="preserve">my friend as well” in relaying the lesson to a pupil in isolation.” He continued to reaffirm “ I </w:t>
      </w:r>
      <w:r w:rsidR="00F343EC" w:rsidRPr="00385D0C">
        <w:rPr>
          <w:rFonts w:ascii="Arial" w:hAnsi="Arial" w:cs="Arial"/>
          <w:sz w:val="22"/>
          <w:szCs w:val="22"/>
        </w:rPr>
        <w:t>learnt new techniques to blend oil pastel crayons and again learnt about the woman to be admitted to the new york society of art</w:t>
      </w:r>
      <w:r w:rsidRPr="00385D0C">
        <w:rPr>
          <w:rFonts w:ascii="Arial" w:hAnsi="Arial" w:cs="Arial"/>
          <w:sz w:val="22"/>
          <w:szCs w:val="22"/>
        </w:rPr>
        <w:t>”.</w:t>
      </w:r>
    </w:p>
    <w:p w:rsidR="00F343EC" w:rsidRPr="00385D0C" w:rsidRDefault="00F343EC" w:rsidP="007862BD">
      <w:pPr>
        <w:spacing w:line="360" w:lineRule="auto"/>
        <w:rPr>
          <w:rFonts w:ascii="Arial" w:hAnsi="Arial" w:cs="Arial"/>
          <w:sz w:val="22"/>
          <w:szCs w:val="22"/>
        </w:rPr>
      </w:pPr>
    </w:p>
    <w:p w:rsidR="00B32BC3" w:rsidRPr="00385D0C" w:rsidRDefault="00F343EC" w:rsidP="007862BD">
      <w:pPr>
        <w:spacing w:line="360" w:lineRule="auto"/>
        <w:rPr>
          <w:rFonts w:ascii="Arial" w:hAnsi="Arial" w:cs="Arial"/>
          <w:sz w:val="22"/>
          <w:szCs w:val="22"/>
        </w:rPr>
      </w:pPr>
      <w:r w:rsidRPr="00385D0C">
        <w:rPr>
          <w:rFonts w:ascii="Arial" w:hAnsi="Arial" w:cs="Arial"/>
          <w:sz w:val="22"/>
          <w:szCs w:val="22"/>
        </w:rPr>
        <w:t xml:space="preserve">In terms of my lesson, </w:t>
      </w:r>
      <w:r w:rsidR="00F91CEB" w:rsidRPr="00385D0C">
        <w:rPr>
          <w:rFonts w:ascii="Arial" w:hAnsi="Arial" w:cs="Arial"/>
          <w:sz w:val="22"/>
          <w:szCs w:val="22"/>
        </w:rPr>
        <w:t>t</w:t>
      </w:r>
      <w:r w:rsidR="00B32BC3" w:rsidRPr="00385D0C">
        <w:rPr>
          <w:rFonts w:ascii="Arial" w:hAnsi="Arial" w:cs="Arial"/>
          <w:sz w:val="22"/>
          <w:szCs w:val="22"/>
        </w:rPr>
        <w:t>he focus group was asked</w:t>
      </w:r>
      <w:r w:rsidRPr="00385D0C">
        <w:rPr>
          <w:rFonts w:ascii="Arial" w:hAnsi="Arial" w:cs="Arial"/>
          <w:sz w:val="22"/>
          <w:szCs w:val="22"/>
        </w:rPr>
        <w:t xml:space="preserve"> </w:t>
      </w:r>
      <w:r w:rsidR="00B32BC3" w:rsidRPr="00385D0C">
        <w:rPr>
          <w:rFonts w:ascii="Arial" w:hAnsi="Arial" w:cs="Arial"/>
          <w:sz w:val="22"/>
          <w:szCs w:val="22"/>
        </w:rPr>
        <w:t>“w</w:t>
      </w:r>
      <w:r w:rsidRPr="00385D0C">
        <w:rPr>
          <w:rFonts w:ascii="Arial" w:hAnsi="Arial" w:cs="Arial"/>
          <w:sz w:val="22"/>
          <w:szCs w:val="22"/>
        </w:rPr>
        <w:t>ould you have benefitted more from an explanation before that?</w:t>
      </w:r>
      <w:r w:rsidR="00B32BC3" w:rsidRPr="00385D0C">
        <w:rPr>
          <w:rFonts w:ascii="Arial" w:hAnsi="Arial" w:cs="Arial"/>
          <w:sz w:val="22"/>
          <w:szCs w:val="22"/>
        </w:rPr>
        <w:t>”. This was answered by Pupil A in saying</w:t>
      </w:r>
      <w:r w:rsidRPr="00385D0C">
        <w:rPr>
          <w:rFonts w:ascii="Arial" w:hAnsi="Arial" w:cs="Arial"/>
          <w:sz w:val="22"/>
          <w:szCs w:val="22"/>
        </w:rPr>
        <w:t xml:space="preserve"> </w:t>
      </w:r>
      <w:r w:rsidR="00B32BC3" w:rsidRPr="00385D0C">
        <w:rPr>
          <w:rFonts w:ascii="Arial" w:hAnsi="Arial" w:cs="Arial"/>
          <w:sz w:val="22"/>
          <w:szCs w:val="22"/>
        </w:rPr>
        <w:t>“the</w:t>
      </w:r>
      <w:r w:rsidRPr="00385D0C">
        <w:rPr>
          <w:rFonts w:ascii="Arial" w:hAnsi="Arial" w:cs="Arial"/>
          <w:sz w:val="22"/>
          <w:szCs w:val="22"/>
        </w:rPr>
        <w:t xml:space="preserve"> fact that the s</w:t>
      </w:r>
      <w:r w:rsidR="00B32BC3" w:rsidRPr="00385D0C">
        <w:rPr>
          <w:rFonts w:ascii="Arial" w:hAnsi="Arial" w:cs="Arial"/>
          <w:sz w:val="22"/>
          <w:szCs w:val="22"/>
        </w:rPr>
        <w:t xml:space="preserve">uccess </w:t>
      </w:r>
      <w:r w:rsidRPr="00385D0C">
        <w:rPr>
          <w:rFonts w:ascii="Arial" w:hAnsi="Arial" w:cs="Arial"/>
          <w:sz w:val="22"/>
          <w:szCs w:val="22"/>
        </w:rPr>
        <w:t>c</w:t>
      </w:r>
      <w:r w:rsidR="00B32BC3" w:rsidRPr="00385D0C">
        <w:rPr>
          <w:rFonts w:ascii="Arial" w:hAnsi="Arial" w:cs="Arial"/>
          <w:sz w:val="22"/>
          <w:szCs w:val="22"/>
        </w:rPr>
        <w:t>riteria</w:t>
      </w:r>
      <w:r w:rsidRPr="00385D0C">
        <w:rPr>
          <w:rFonts w:ascii="Arial" w:hAnsi="Arial" w:cs="Arial"/>
          <w:sz w:val="22"/>
          <w:szCs w:val="22"/>
        </w:rPr>
        <w:t xml:space="preserve"> was first gave us an idea of what to do</w:t>
      </w:r>
      <w:r w:rsidR="00B32BC3" w:rsidRPr="00385D0C">
        <w:rPr>
          <w:rFonts w:ascii="Arial" w:hAnsi="Arial" w:cs="Arial"/>
          <w:sz w:val="22"/>
          <w:szCs w:val="22"/>
        </w:rPr>
        <w:t>” he demonstrated more able cognitive thinking in his analogy of this response</w:t>
      </w:r>
      <w:r w:rsidRPr="00385D0C">
        <w:rPr>
          <w:rFonts w:ascii="Arial" w:hAnsi="Arial" w:cs="Arial"/>
          <w:sz w:val="22"/>
          <w:szCs w:val="22"/>
        </w:rPr>
        <w:t xml:space="preserve">, </w:t>
      </w:r>
      <w:r w:rsidR="00B32BC3" w:rsidRPr="00385D0C">
        <w:rPr>
          <w:rFonts w:ascii="Arial" w:hAnsi="Arial" w:cs="Arial"/>
          <w:sz w:val="22"/>
          <w:szCs w:val="22"/>
        </w:rPr>
        <w:t>he articulated “</w:t>
      </w:r>
      <w:r w:rsidRPr="00385D0C">
        <w:rPr>
          <w:rFonts w:ascii="Arial" w:hAnsi="Arial" w:cs="Arial"/>
          <w:sz w:val="22"/>
          <w:szCs w:val="22"/>
        </w:rPr>
        <w:t>effectively it gave you a guide in which to follow or go outside of rather than just a playing field to run around on</w:t>
      </w:r>
      <w:r w:rsidR="00B32BC3" w:rsidRPr="00385D0C">
        <w:rPr>
          <w:rFonts w:ascii="Arial" w:hAnsi="Arial" w:cs="Arial"/>
          <w:sz w:val="22"/>
          <w:szCs w:val="22"/>
        </w:rPr>
        <w:t xml:space="preserve">”. </w:t>
      </w:r>
    </w:p>
    <w:p w:rsidR="00B32BC3" w:rsidRPr="00385D0C" w:rsidRDefault="00B32BC3" w:rsidP="007862BD">
      <w:pPr>
        <w:spacing w:line="360" w:lineRule="auto"/>
        <w:rPr>
          <w:rFonts w:ascii="Arial" w:hAnsi="Arial" w:cs="Arial"/>
          <w:sz w:val="22"/>
          <w:szCs w:val="22"/>
        </w:rPr>
      </w:pP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Pupil A continued by stating “a demo is good, the fact that you didn’t give us an exact thing to effectively copy off of let us be more creative and personal in our designs”, thus establishing a connection to the purpose of encouraging “enterprising, creative contributors” through their expressive engagement with the differentiated colour palette task</w:t>
      </w:r>
      <w:r w:rsidR="00F91CEB" w:rsidRPr="00385D0C">
        <w:rPr>
          <w:rFonts w:ascii="Arial" w:hAnsi="Arial" w:cs="Arial"/>
          <w:sz w:val="22"/>
          <w:szCs w:val="22"/>
        </w:rPr>
        <w:t xml:space="preserve">. </w:t>
      </w:r>
      <w:r w:rsidRPr="00385D0C">
        <w:rPr>
          <w:rFonts w:ascii="Arial" w:hAnsi="Arial" w:cs="Arial"/>
          <w:sz w:val="22"/>
          <w:szCs w:val="22"/>
        </w:rPr>
        <w:t>Pupil C</w:t>
      </w:r>
      <w:r w:rsidR="00F91CEB" w:rsidRPr="00385D0C">
        <w:rPr>
          <w:rFonts w:ascii="Arial" w:hAnsi="Arial" w:cs="Arial"/>
          <w:sz w:val="22"/>
          <w:szCs w:val="22"/>
        </w:rPr>
        <w:t xml:space="preserve"> </w:t>
      </w:r>
      <w:r w:rsidRPr="00385D0C">
        <w:rPr>
          <w:rFonts w:ascii="Arial" w:hAnsi="Arial" w:cs="Arial"/>
          <w:sz w:val="22"/>
          <w:szCs w:val="22"/>
        </w:rPr>
        <w:t>conveyed “I think it’s better that we didn’t have one, we had the chance to do it ourselves”.</w:t>
      </w: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 xml:space="preserve"> </w:t>
      </w:r>
    </w:p>
    <w:p w:rsidR="00F343EC" w:rsidRPr="00385D0C" w:rsidRDefault="00B32BC3" w:rsidP="007862BD">
      <w:pPr>
        <w:spacing w:line="360" w:lineRule="auto"/>
        <w:rPr>
          <w:rFonts w:ascii="Arial" w:hAnsi="Arial" w:cs="Arial"/>
          <w:sz w:val="22"/>
          <w:szCs w:val="22"/>
        </w:rPr>
      </w:pPr>
      <w:r w:rsidRPr="00385D0C">
        <w:rPr>
          <w:rFonts w:ascii="Arial" w:hAnsi="Arial" w:cs="Arial"/>
          <w:sz w:val="22"/>
          <w:szCs w:val="22"/>
        </w:rPr>
        <w:lastRenderedPageBreak/>
        <w:t>The closing stages of the focus group interview dealt with the question “</w:t>
      </w:r>
      <w:r w:rsidR="00F343EC" w:rsidRPr="00385D0C">
        <w:rPr>
          <w:rFonts w:ascii="Arial" w:hAnsi="Arial" w:cs="Arial"/>
          <w:sz w:val="22"/>
          <w:szCs w:val="22"/>
        </w:rPr>
        <w:t>what would you improve in regard to the lesson</w:t>
      </w:r>
      <w:r w:rsidRPr="00385D0C">
        <w:rPr>
          <w:rFonts w:ascii="Arial" w:hAnsi="Arial" w:cs="Arial"/>
          <w:sz w:val="22"/>
          <w:szCs w:val="22"/>
        </w:rPr>
        <w:t>?” and “w</w:t>
      </w:r>
      <w:r w:rsidR="00F343EC" w:rsidRPr="00385D0C">
        <w:rPr>
          <w:rFonts w:ascii="Arial" w:hAnsi="Arial" w:cs="Arial"/>
          <w:sz w:val="22"/>
          <w:szCs w:val="22"/>
        </w:rPr>
        <w:t>hat could have been done better</w:t>
      </w:r>
      <w:r w:rsidRPr="00385D0C">
        <w:rPr>
          <w:rFonts w:ascii="Arial" w:hAnsi="Arial" w:cs="Arial"/>
          <w:sz w:val="22"/>
          <w:szCs w:val="22"/>
        </w:rPr>
        <w:t>?”</w:t>
      </w: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Both Pupil B and C replied with “</w:t>
      </w:r>
      <w:r w:rsidR="00F343EC" w:rsidRPr="00385D0C">
        <w:rPr>
          <w:rFonts w:ascii="Arial" w:hAnsi="Arial" w:cs="Arial"/>
          <w:sz w:val="22"/>
          <w:szCs w:val="22"/>
        </w:rPr>
        <w:t xml:space="preserve"> nothing really</w:t>
      </w:r>
      <w:r w:rsidRPr="00385D0C">
        <w:rPr>
          <w:rFonts w:ascii="Arial" w:hAnsi="Arial" w:cs="Arial"/>
          <w:sz w:val="22"/>
          <w:szCs w:val="22"/>
        </w:rPr>
        <w:t xml:space="preserve">” in answering the question. </w:t>
      </w:r>
    </w:p>
    <w:p w:rsidR="00B32BC3" w:rsidRPr="00385D0C" w:rsidRDefault="00B32BC3" w:rsidP="007862BD">
      <w:pPr>
        <w:spacing w:line="360" w:lineRule="auto"/>
        <w:rPr>
          <w:rFonts w:ascii="Arial" w:hAnsi="Arial" w:cs="Arial"/>
          <w:sz w:val="22"/>
          <w:szCs w:val="22"/>
        </w:rPr>
      </w:pP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Although this reflection illustrates that the outcome of the lesson was positive in terms of pupil behaviour and engagement with their artwork, it does however pose a challenge in terms of assessing my teaching strategies, as the pupils failed to identify any areas of improvement or limitations within my teaching practice, that could be worked upon in future lessons in ensuring my growth as a transformative and informed teacher.</w:t>
      </w:r>
    </w:p>
    <w:p w:rsidR="00B32BC3" w:rsidRPr="00385D0C" w:rsidRDefault="00B32BC3" w:rsidP="007862BD">
      <w:pPr>
        <w:spacing w:line="360" w:lineRule="auto"/>
        <w:rPr>
          <w:rFonts w:ascii="Arial" w:hAnsi="Arial" w:cs="Arial"/>
          <w:sz w:val="22"/>
          <w:szCs w:val="22"/>
        </w:rPr>
      </w:pPr>
    </w:p>
    <w:p w:rsidR="009A0B6F" w:rsidRPr="00385D0C" w:rsidRDefault="00B32BC3" w:rsidP="007862BD">
      <w:pPr>
        <w:spacing w:line="360" w:lineRule="auto"/>
        <w:rPr>
          <w:rFonts w:ascii="Arial" w:hAnsi="Arial" w:cs="Arial"/>
          <w:sz w:val="22"/>
          <w:szCs w:val="22"/>
        </w:rPr>
      </w:pPr>
      <w:r w:rsidRPr="00385D0C">
        <w:rPr>
          <w:rFonts w:ascii="Arial" w:hAnsi="Arial" w:cs="Arial"/>
          <w:sz w:val="22"/>
          <w:szCs w:val="22"/>
        </w:rPr>
        <w:t>The response of Pupil A, a more able and talented pupil; exhibited much more cognitive engagement with the question, though like the other interviewees failed to provide constructive feedback. Pupil A stated that my lesson “</w:t>
      </w:r>
      <w:r w:rsidR="00F343EC" w:rsidRPr="00385D0C">
        <w:rPr>
          <w:rFonts w:ascii="Arial" w:hAnsi="Arial" w:cs="Arial"/>
          <w:sz w:val="22"/>
          <w:szCs w:val="22"/>
        </w:rPr>
        <w:t>was straightforward</w:t>
      </w:r>
      <w:r w:rsidRPr="00385D0C">
        <w:rPr>
          <w:rFonts w:ascii="Arial" w:hAnsi="Arial" w:cs="Arial"/>
          <w:sz w:val="22"/>
          <w:szCs w:val="22"/>
        </w:rPr>
        <w:t xml:space="preserve">, </w:t>
      </w:r>
      <w:r w:rsidR="00F343EC" w:rsidRPr="00385D0C">
        <w:rPr>
          <w:rFonts w:ascii="Arial" w:hAnsi="Arial" w:cs="Arial"/>
          <w:sz w:val="22"/>
          <w:szCs w:val="22"/>
        </w:rPr>
        <w:t>it was informative it told us what we needed to do and by the end everyone had done what we needed to do and we learn</w:t>
      </w:r>
      <w:r w:rsidR="002D7597" w:rsidRPr="00385D0C">
        <w:rPr>
          <w:rFonts w:ascii="Arial" w:hAnsi="Arial" w:cs="Arial"/>
          <w:sz w:val="22"/>
          <w:szCs w:val="22"/>
        </w:rPr>
        <w:t>ed</w:t>
      </w:r>
      <w:r w:rsidR="00F343EC" w:rsidRPr="00385D0C">
        <w:rPr>
          <w:rFonts w:ascii="Arial" w:hAnsi="Arial" w:cs="Arial"/>
          <w:sz w:val="22"/>
          <w:szCs w:val="22"/>
        </w:rPr>
        <w:t xml:space="preserve"> more for </w:t>
      </w:r>
      <w:r w:rsidRPr="00385D0C">
        <w:rPr>
          <w:rFonts w:ascii="Arial" w:hAnsi="Arial" w:cs="Arial"/>
          <w:sz w:val="22"/>
          <w:szCs w:val="22"/>
        </w:rPr>
        <w:t xml:space="preserve">it”. </w:t>
      </w:r>
    </w:p>
    <w:p w:rsidR="00B32BC3" w:rsidRPr="00385D0C" w:rsidRDefault="00B32BC3" w:rsidP="007862BD">
      <w:pPr>
        <w:spacing w:line="360" w:lineRule="auto"/>
        <w:rPr>
          <w:rFonts w:ascii="Arial" w:hAnsi="Arial" w:cs="Arial"/>
          <w:sz w:val="22"/>
          <w:szCs w:val="22"/>
        </w:rPr>
      </w:pPr>
    </w:p>
    <w:p w:rsidR="00B32BC3" w:rsidRPr="00385D0C" w:rsidRDefault="00B32BC3" w:rsidP="007862BD">
      <w:pPr>
        <w:spacing w:line="360" w:lineRule="auto"/>
        <w:rPr>
          <w:rFonts w:ascii="Arial" w:hAnsi="Arial" w:cs="Arial"/>
          <w:sz w:val="22"/>
          <w:szCs w:val="22"/>
        </w:rPr>
      </w:pPr>
      <w:r w:rsidRPr="00385D0C">
        <w:rPr>
          <w:rFonts w:ascii="Arial" w:hAnsi="Arial" w:cs="Arial"/>
          <w:sz w:val="22"/>
          <w:szCs w:val="22"/>
        </w:rPr>
        <w:t>The written feedback of my lesson, transcribed by my research partner</w:t>
      </w:r>
      <w:r w:rsidR="00F91CEB" w:rsidRPr="00385D0C">
        <w:rPr>
          <w:rFonts w:ascii="Arial" w:hAnsi="Arial" w:cs="Arial"/>
          <w:sz w:val="22"/>
          <w:szCs w:val="22"/>
        </w:rPr>
        <w:t xml:space="preserve">, </w:t>
      </w:r>
      <w:r w:rsidRPr="00385D0C">
        <w:rPr>
          <w:rFonts w:ascii="Arial" w:hAnsi="Arial" w:cs="Arial"/>
          <w:sz w:val="22"/>
          <w:szCs w:val="22"/>
        </w:rPr>
        <w:t>prov</w:t>
      </w:r>
      <w:r w:rsidR="00F91CEB" w:rsidRPr="00385D0C">
        <w:rPr>
          <w:rFonts w:ascii="Arial" w:hAnsi="Arial" w:cs="Arial"/>
          <w:sz w:val="22"/>
          <w:szCs w:val="22"/>
        </w:rPr>
        <w:t>ed</w:t>
      </w:r>
      <w:r w:rsidRPr="00385D0C">
        <w:rPr>
          <w:rFonts w:ascii="Arial" w:hAnsi="Arial" w:cs="Arial"/>
          <w:sz w:val="22"/>
          <w:szCs w:val="22"/>
        </w:rPr>
        <w:t xml:space="preserve"> much more beneficial in </w:t>
      </w:r>
      <w:r w:rsidR="00F91CEB" w:rsidRPr="00385D0C">
        <w:rPr>
          <w:rFonts w:ascii="Arial" w:hAnsi="Arial" w:cs="Arial"/>
          <w:sz w:val="22"/>
          <w:szCs w:val="22"/>
        </w:rPr>
        <w:t>identifying</w:t>
      </w:r>
      <w:r w:rsidRPr="00385D0C">
        <w:rPr>
          <w:rFonts w:ascii="Arial" w:hAnsi="Arial" w:cs="Arial"/>
          <w:sz w:val="22"/>
          <w:szCs w:val="22"/>
        </w:rPr>
        <w:t xml:space="preserve"> actions for impro</w:t>
      </w:r>
      <w:r w:rsidR="00F91CEB" w:rsidRPr="00385D0C">
        <w:rPr>
          <w:rFonts w:ascii="Arial" w:hAnsi="Arial" w:cs="Arial"/>
          <w:sz w:val="22"/>
          <w:szCs w:val="22"/>
        </w:rPr>
        <w:t>ving</w:t>
      </w:r>
      <w:r w:rsidRPr="00385D0C">
        <w:rPr>
          <w:rFonts w:ascii="Arial" w:hAnsi="Arial" w:cs="Arial"/>
          <w:sz w:val="22"/>
          <w:szCs w:val="22"/>
        </w:rPr>
        <w:t xml:space="preserve"> my teaching. The prime actions for development</w:t>
      </w:r>
      <w:r w:rsidR="00F91CEB" w:rsidRPr="00385D0C">
        <w:rPr>
          <w:rFonts w:ascii="Arial" w:hAnsi="Arial" w:cs="Arial"/>
          <w:sz w:val="22"/>
          <w:szCs w:val="22"/>
        </w:rPr>
        <w:t>,</w:t>
      </w:r>
      <w:r w:rsidRPr="00385D0C">
        <w:rPr>
          <w:rFonts w:ascii="Arial" w:hAnsi="Arial" w:cs="Arial"/>
          <w:sz w:val="22"/>
          <w:szCs w:val="22"/>
        </w:rPr>
        <w:t xml:space="preserve"> outlined in my lesson study</w:t>
      </w:r>
      <w:r w:rsidR="00F91CEB" w:rsidRPr="00385D0C">
        <w:rPr>
          <w:rFonts w:ascii="Arial" w:hAnsi="Arial" w:cs="Arial"/>
          <w:sz w:val="22"/>
          <w:szCs w:val="22"/>
        </w:rPr>
        <w:t>,</w:t>
      </w:r>
      <w:r w:rsidRPr="00385D0C">
        <w:rPr>
          <w:rFonts w:ascii="Arial" w:hAnsi="Arial" w:cs="Arial"/>
          <w:sz w:val="22"/>
          <w:szCs w:val="22"/>
        </w:rPr>
        <w:t xml:space="preserve"> </w:t>
      </w:r>
      <w:r w:rsidR="00F91CEB" w:rsidRPr="00385D0C">
        <w:rPr>
          <w:rFonts w:ascii="Arial" w:hAnsi="Arial" w:cs="Arial"/>
          <w:sz w:val="22"/>
          <w:szCs w:val="22"/>
        </w:rPr>
        <w:t>featured</w:t>
      </w:r>
      <w:r w:rsidRPr="00385D0C">
        <w:rPr>
          <w:rFonts w:ascii="Arial" w:hAnsi="Arial" w:cs="Arial"/>
          <w:sz w:val="22"/>
          <w:szCs w:val="22"/>
        </w:rPr>
        <w:t xml:space="preserve"> “making a plenary obvious” as well as the designing and creation of extra tasks for more able and talented pupils</w:t>
      </w:r>
      <w:r w:rsidR="00F91CEB" w:rsidRPr="00385D0C">
        <w:rPr>
          <w:rFonts w:ascii="Arial" w:hAnsi="Arial" w:cs="Arial"/>
          <w:sz w:val="22"/>
          <w:szCs w:val="22"/>
        </w:rPr>
        <w:t xml:space="preserve"> and</w:t>
      </w:r>
      <w:r w:rsidRPr="00385D0C">
        <w:rPr>
          <w:rFonts w:ascii="Arial" w:hAnsi="Arial" w:cs="Arial"/>
          <w:sz w:val="22"/>
          <w:szCs w:val="22"/>
        </w:rPr>
        <w:t xml:space="preserve"> </w:t>
      </w:r>
      <w:r w:rsidR="00F91CEB" w:rsidRPr="00385D0C">
        <w:rPr>
          <w:rFonts w:ascii="Arial" w:hAnsi="Arial" w:cs="Arial"/>
          <w:sz w:val="22"/>
          <w:szCs w:val="22"/>
        </w:rPr>
        <w:t>continuing</w:t>
      </w:r>
      <w:r w:rsidRPr="00385D0C">
        <w:rPr>
          <w:rFonts w:ascii="Arial" w:hAnsi="Arial" w:cs="Arial"/>
          <w:sz w:val="22"/>
          <w:szCs w:val="22"/>
        </w:rPr>
        <w:t xml:space="preserve"> to </w:t>
      </w:r>
      <w:r w:rsidR="00F91CEB" w:rsidRPr="00385D0C">
        <w:rPr>
          <w:rFonts w:ascii="Arial" w:hAnsi="Arial" w:cs="Arial"/>
          <w:sz w:val="22"/>
          <w:szCs w:val="22"/>
        </w:rPr>
        <w:t>ensure</w:t>
      </w:r>
      <w:r w:rsidRPr="00385D0C">
        <w:rPr>
          <w:rFonts w:ascii="Arial" w:hAnsi="Arial" w:cs="Arial"/>
          <w:sz w:val="22"/>
          <w:szCs w:val="22"/>
        </w:rPr>
        <w:t xml:space="preserve"> pupils </w:t>
      </w:r>
      <w:r w:rsidR="00F91CEB" w:rsidRPr="00385D0C">
        <w:rPr>
          <w:rFonts w:ascii="Arial" w:hAnsi="Arial" w:cs="Arial"/>
          <w:sz w:val="22"/>
          <w:szCs w:val="22"/>
        </w:rPr>
        <w:t>become</w:t>
      </w:r>
      <w:r w:rsidRPr="00385D0C">
        <w:rPr>
          <w:rFonts w:ascii="Arial" w:hAnsi="Arial" w:cs="Arial"/>
          <w:sz w:val="22"/>
          <w:szCs w:val="22"/>
        </w:rPr>
        <w:t xml:space="preserve"> independent.</w:t>
      </w:r>
    </w:p>
    <w:p w:rsidR="00280660" w:rsidRPr="00385D0C" w:rsidRDefault="00280660" w:rsidP="007862BD">
      <w:pPr>
        <w:spacing w:line="360" w:lineRule="auto"/>
        <w:rPr>
          <w:rFonts w:ascii="Arial" w:hAnsi="Arial" w:cs="Arial"/>
          <w:sz w:val="22"/>
          <w:szCs w:val="22"/>
        </w:rPr>
      </w:pPr>
    </w:p>
    <w:p w:rsidR="0009081B" w:rsidRPr="00385D0C" w:rsidRDefault="00884F57" w:rsidP="007862BD">
      <w:pPr>
        <w:spacing w:line="360" w:lineRule="auto"/>
        <w:rPr>
          <w:rFonts w:ascii="Arial" w:hAnsi="Arial" w:cs="Arial"/>
          <w:sz w:val="22"/>
          <w:szCs w:val="22"/>
        </w:rPr>
      </w:pPr>
      <w:r w:rsidRPr="00385D0C">
        <w:rPr>
          <w:rFonts w:ascii="Arial" w:hAnsi="Arial" w:cs="Arial"/>
          <w:sz w:val="22"/>
          <w:szCs w:val="22"/>
        </w:rPr>
        <w:t>One concludes that differentiation may be used as a tool to reinforce classroom strategy, whereas labelling is likely the genesis of this particular classroom’s negative behaviour and lack of motivation.</w:t>
      </w:r>
      <w:r w:rsidR="00280660" w:rsidRPr="00385D0C">
        <w:rPr>
          <w:rFonts w:ascii="Arial" w:hAnsi="Arial" w:cs="Arial"/>
          <w:sz w:val="22"/>
          <w:szCs w:val="22"/>
        </w:rPr>
        <w:t xml:space="preserve"> </w:t>
      </w:r>
      <w:r w:rsidRPr="00385D0C">
        <w:rPr>
          <w:rFonts w:ascii="Arial" w:hAnsi="Arial" w:cs="Arial"/>
          <w:sz w:val="22"/>
          <w:szCs w:val="22"/>
        </w:rPr>
        <w:t>The strengths of the differentiated tasks are exemplified by the feedback from our focus group; Pupil A revealed that the lesson was “informative” and he felt that he was “confident” in completing his work. Pupil B intimated that he didn’t feel pressured and that the background information in both art and history was helpful and made the lessons interesting. Finally, Pupil C  revealed that she liked the learning atmosphere as it was “more interesting than normal” and that having “information was very useful”. This research has aided me in my development as a transformative teacher in critically evaluating the strengths and limitations of this research project in order to enhance the learning experience of the pupils</w:t>
      </w:r>
      <w:r w:rsidR="0009081B" w:rsidRPr="00385D0C">
        <w:rPr>
          <w:rFonts w:ascii="Arial" w:hAnsi="Arial" w:cs="Arial"/>
          <w:sz w:val="22"/>
          <w:szCs w:val="22"/>
        </w:rPr>
        <w:t xml:space="preserve">. </w:t>
      </w:r>
    </w:p>
    <w:p w:rsidR="007862BD" w:rsidRPr="00385D0C" w:rsidRDefault="007862BD" w:rsidP="007862BD">
      <w:pPr>
        <w:spacing w:line="360" w:lineRule="auto"/>
        <w:rPr>
          <w:rFonts w:ascii="Arial" w:hAnsi="Arial" w:cs="Arial"/>
          <w:sz w:val="22"/>
          <w:szCs w:val="22"/>
        </w:rPr>
      </w:pPr>
    </w:p>
    <w:p w:rsidR="007862BD" w:rsidRPr="00385D0C" w:rsidRDefault="007862BD" w:rsidP="007862BD">
      <w:pPr>
        <w:spacing w:line="360" w:lineRule="auto"/>
        <w:rPr>
          <w:rFonts w:ascii="Arial" w:hAnsi="Arial" w:cs="Arial"/>
          <w:sz w:val="22"/>
          <w:szCs w:val="22"/>
        </w:rPr>
      </w:pPr>
    </w:p>
    <w:p w:rsidR="0009081B" w:rsidRPr="00385D0C" w:rsidRDefault="0009081B" w:rsidP="007862BD">
      <w:pPr>
        <w:spacing w:line="360" w:lineRule="auto"/>
        <w:rPr>
          <w:rFonts w:ascii="Arial" w:hAnsi="Arial" w:cs="Arial"/>
          <w:b/>
          <w:color w:val="000000" w:themeColor="text1"/>
          <w:sz w:val="28"/>
          <w:szCs w:val="22"/>
        </w:rPr>
      </w:pPr>
      <w:r w:rsidRPr="00385D0C">
        <w:rPr>
          <w:rFonts w:ascii="Arial" w:hAnsi="Arial" w:cs="Arial"/>
          <w:b/>
          <w:color w:val="000000" w:themeColor="text1"/>
          <w:sz w:val="28"/>
          <w:szCs w:val="22"/>
        </w:rPr>
        <w:t>Reference List</w:t>
      </w:r>
    </w:p>
    <w:p w:rsidR="007862BD" w:rsidRPr="00385D0C" w:rsidRDefault="007862BD" w:rsidP="007862BD">
      <w:pPr>
        <w:spacing w:line="360" w:lineRule="auto"/>
        <w:rPr>
          <w:rFonts w:ascii="Arial" w:hAnsi="Arial" w:cs="Arial"/>
          <w:b/>
          <w:color w:val="000000" w:themeColor="text1"/>
          <w:sz w:val="28"/>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BERA (2018) </w:t>
      </w:r>
      <w:r w:rsidRPr="00385D0C">
        <w:rPr>
          <w:rFonts w:ascii="Arial" w:hAnsi="Arial" w:cs="Arial"/>
          <w:i/>
          <w:color w:val="000000" w:themeColor="text1"/>
          <w:sz w:val="22"/>
          <w:szCs w:val="22"/>
        </w:rPr>
        <w:t xml:space="preserve">Ethical Guidelines for Educational Research, </w:t>
      </w:r>
      <w:r w:rsidRPr="00385D0C">
        <w:rPr>
          <w:rFonts w:ascii="Arial" w:hAnsi="Arial" w:cs="Arial"/>
          <w:color w:val="000000" w:themeColor="text1"/>
          <w:sz w:val="22"/>
          <w:szCs w:val="22"/>
        </w:rPr>
        <w:t>4</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edn. Available at: </w:t>
      </w:r>
      <w:hyperlink r:id="rId5" w:anchor="guidelines" w:history="1">
        <w:r w:rsidRPr="00385D0C">
          <w:rPr>
            <w:rStyle w:val="Hyperlink"/>
            <w:rFonts w:ascii="Arial" w:hAnsi="Arial" w:cs="Arial"/>
            <w:sz w:val="22"/>
            <w:szCs w:val="22"/>
          </w:rPr>
          <w:t>https://www.bera.ac.uk/publication/ethical-guidelines-for-educational-research-2018-online#guidelines</w:t>
        </w:r>
      </w:hyperlink>
      <w:r w:rsidRPr="00385D0C">
        <w:rPr>
          <w:rFonts w:ascii="Arial" w:hAnsi="Arial" w:cs="Arial"/>
          <w:color w:val="000000" w:themeColor="text1"/>
          <w:sz w:val="22"/>
          <w:szCs w:val="22"/>
        </w:rPr>
        <w:t xml:space="preserve"> . Accesssed: 17</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i/>
          <w:color w:val="000000" w:themeColor="text1"/>
          <w:sz w:val="22"/>
          <w:szCs w:val="22"/>
        </w:rPr>
      </w:pPr>
      <w:r w:rsidRPr="00385D0C">
        <w:rPr>
          <w:rFonts w:ascii="Arial" w:hAnsi="Arial" w:cs="Arial"/>
          <w:color w:val="000000" w:themeColor="text1"/>
          <w:sz w:val="22"/>
          <w:szCs w:val="22"/>
        </w:rPr>
        <w:t xml:space="preserve">Cohen, L. et al. (2018) </w:t>
      </w:r>
      <w:r w:rsidRPr="00385D0C">
        <w:rPr>
          <w:rFonts w:ascii="Arial" w:hAnsi="Arial" w:cs="Arial"/>
          <w:i/>
          <w:color w:val="000000" w:themeColor="text1"/>
          <w:sz w:val="22"/>
          <w:szCs w:val="22"/>
        </w:rPr>
        <w:t xml:space="preserve">Research Methods in Education, </w:t>
      </w:r>
      <w:r w:rsidRPr="00385D0C">
        <w:rPr>
          <w:rFonts w:ascii="Arial" w:hAnsi="Arial" w:cs="Arial"/>
          <w:color w:val="000000" w:themeColor="text1"/>
          <w:sz w:val="22"/>
          <w:szCs w:val="22"/>
        </w:rPr>
        <w:t>8</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edn. Oxon: Routledge.</w:t>
      </w:r>
      <w:r w:rsidRPr="00385D0C">
        <w:rPr>
          <w:rFonts w:ascii="Arial" w:hAnsi="Arial" w:cs="Arial"/>
          <w:i/>
          <w:color w:val="000000" w:themeColor="text1"/>
          <w:sz w:val="22"/>
          <w:szCs w:val="22"/>
        </w:rPr>
        <w:t xml:space="preserve"> </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Donaldson, G. (2015) </w:t>
      </w:r>
      <w:r w:rsidRPr="00385D0C">
        <w:rPr>
          <w:rFonts w:ascii="Arial" w:hAnsi="Arial" w:cs="Arial"/>
          <w:i/>
          <w:iCs/>
          <w:color w:val="000000" w:themeColor="text1"/>
          <w:sz w:val="22"/>
          <w:szCs w:val="22"/>
        </w:rPr>
        <w:t>Successful Futures. </w:t>
      </w:r>
      <w:r w:rsidRPr="00385D0C">
        <w:rPr>
          <w:rFonts w:ascii="Arial" w:hAnsi="Arial" w:cs="Arial"/>
          <w:color w:val="000000" w:themeColor="text1"/>
          <w:sz w:val="22"/>
          <w:szCs w:val="22"/>
        </w:rPr>
        <w:t>Available at: </w:t>
      </w:r>
      <w:hyperlink r:id="rId6" w:tgtFrame="_blank" w:history="1">
        <w:r w:rsidRPr="00385D0C">
          <w:rPr>
            <w:rStyle w:val="Hyperlink"/>
            <w:rFonts w:ascii="Arial" w:hAnsi="Arial" w:cs="Arial"/>
            <w:sz w:val="22"/>
            <w:szCs w:val="22"/>
          </w:rPr>
          <w:t>https://www.nasuwt.org.uk/asset/A788604C-3046-4005-A1EA0EAFF023E0DD/</w:t>
        </w:r>
      </w:hyperlink>
      <w:r w:rsidRPr="00385D0C">
        <w:rPr>
          <w:rFonts w:ascii="Arial" w:hAnsi="Arial" w:cs="Arial"/>
          <w:color w:val="000000" w:themeColor="text1"/>
          <w:sz w:val="22"/>
          <w:szCs w:val="22"/>
          <w:u w:val="single"/>
        </w:rPr>
        <w:t xml:space="preserve">. </w:t>
      </w:r>
      <w:r w:rsidRPr="00385D0C">
        <w:rPr>
          <w:rFonts w:ascii="Arial" w:hAnsi="Arial" w:cs="Arial"/>
          <w:color w:val="000000" w:themeColor="text1"/>
          <w:sz w:val="22"/>
          <w:szCs w:val="22"/>
        </w:rPr>
        <w:t>Accessed: 20</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Dudley, P. (2011) </w:t>
      </w:r>
      <w:r w:rsidRPr="00385D0C">
        <w:rPr>
          <w:rFonts w:ascii="Arial" w:hAnsi="Arial" w:cs="Arial"/>
          <w:i/>
          <w:color w:val="000000" w:themeColor="text1"/>
          <w:sz w:val="22"/>
          <w:szCs w:val="22"/>
        </w:rPr>
        <w:t xml:space="preserve">Lesson Study: a handbook. </w:t>
      </w:r>
      <w:r w:rsidRPr="00385D0C">
        <w:rPr>
          <w:rFonts w:ascii="Arial" w:hAnsi="Arial" w:cs="Arial"/>
          <w:color w:val="000000" w:themeColor="text1"/>
          <w:sz w:val="22"/>
          <w:szCs w:val="22"/>
        </w:rPr>
        <w:t xml:space="preserve">Available at: </w:t>
      </w:r>
      <w:hyperlink r:id="rId7" w:history="1">
        <w:r w:rsidRPr="00385D0C">
          <w:rPr>
            <w:rStyle w:val="Hyperlink"/>
            <w:rFonts w:ascii="Arial" w:hAnsi="Arial" w:cs="Arial"/>
            <w:sz w:val="22"/>
            <w:szCs w:val="22"/>
          </w:rPr>
          <w:t>https://moodle.uwtsd.ac.uk/pluginfile.php/289255/mod_resource/content/1/Dudley%20Lesson%20Study%20Handbook.pdf</w:t>
        </w:r>
      </w:hyperlink>
      <w:r w:rsidRPr="00385D0C">
        <w:rPr>
          <w:rFonts w:ascii="Arial" w:hAnsi="Arial" w:cs="Arial"/>
          <w:color w:val="000000" w:themeColor="text1"/>
          <w:sz w:val="22"/>
          <w:szCs w:val="22"/>
        </w:rPr>
        <w:t xml:space="preserve"> . Accessed: 17</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Deunk, M. et al. (2015) </w:t>
      </w:r>
      <w:r w:rsidRPr="00385D0C">
        <w:rPr>
          <w:rFonts w:ascii="Arial" w:hAnsi="Arial" w:cs="Arial"/>
          <w:i/>
          <w:color w:val="000000" w:themeColor="text1"/>
          <w:sz w:val="22"/>
          <w:szCs w:val="22"/>
        </w:rPr>
        <w:t xml:space="preserve">Differentiation within and across classrooms: A systematic review of studies into the cognitive effects of differentiation practices. </w:t>
      </w:r>
      <w:r w:rsidRPr="00385D0C">
        <w:rPr>
          <w:rFonts w:ascii="Arial" w:hAnsi="Arial" w:cs="Arial"/>
          <w:color w:val="000000" w:themeColor="text1"/>
          <w:sz w:val="22"/>
          <w:szCs w:val="22"/>
        </w:rPr>
        <w:t xml:space="preserve">Available at: </w:t>
      </w:r>
      <w:hyperlink r:id="rId8" w:history="1">
        <w:r w:rsidRPr="00385D0C">
          <w:rPr>
            <w:rStyle w:val="Hyperlink"/>
            <w:rFonts w:ascii="Arial" w:hAnsi="Arial" w:cs="Arial"/>
            <w:sz w:val="22"/>
            <w:szCs w:val="22"/>
          </w:rPr>
          <w:t>https://www.nro.nl/wp-content/uploads/2015/03/Roel-Bosker-Effectief-omgaan-met-verschillen-in-het-onderwijs-review.pdf</w:t>
        </w:r>
      </w:hyperlink>
      <w:r w:rsidRPr="00385D0C">
        <w:rPr>
          <w:rFonts w:ascii="Arial" w:hAnsi="Arial" w:cs="Arial"/>
          <w:color w:val="000000" w:themeColor="text1"/>
          <w:sz w:val="22"/>
          <w:szCs w:val="22"/>
        </w:rPr>
        <w:t xml:space="preserve"> . Accessed: 18</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Ellis, S. and Tod, J. (2018) </w:t>
      </w:r>
      <w:r w:rsidRPr="00385D0C">
        <w:rPr>
          <w:rFonts w:ascii="Arial" w:hAnsi="Arial" w:cs="Arial"/>
          <w:i/>
          <w:color w:val="000000" w:themeColor="text1"/>
          <w:sz w:val="22"/>
          <w:szCs w:val="22"/>
        </w:rPr>
        <w:t xml:space="preserve">Behaviour for Learning. </w:t>
      </w:r>
      <w:r w:rsidRPr="00385D0C">
        <w:rPr>
          <w:rFonts w:ascii="Arial" w:hAnsi="Arial" w:cs="Arial"/>
          <w:color w:val="000000" w:themeColor="text1"/>
          <w:sz w:val="22"/>
          <w:szCs w:val="22"/>
        </w:rPr>
        <w:t>2</w:t>
      </w:r>
      <w:r w:rsidRPr="00385D0C">
        <w:rPr>
          <w:rFonts w:ascii="Arial" w:hAnsi="Arial" w:cs="Arial"/>
          <w:color w:val="000000" w:themeColor="text1"/>
          <w:sz w:val="22"/>
          <w:szCs w:val="22"/>
          <w:vertAlign w:val="superscript"/>
        </w:rPr>
        <w:t>nd</w:t>
      </w:r>
      <w:r w:rsidRPr="00385D0C">
        <w:rPr>
          <w:rFonts w:ascii="Arial" w:hAnsi="Arial" w:cs="Arial"/>
          <w:color w:val="000000" w:themeColor="text1"/>
          <w:sz w:val="22"/>
          <w:szCs w:val="22"/>
        </w:rPr>
        <w:t xml:space="preserve"> edn. Oxon: Routledge.</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Subban, P. (2006) </w:t>
      </w:r>
      <w:r w:rsidRPr="00385D0C">
        <w:rPr>
          <w:rFonts w:ascii="Arial" w:hAnsi="Arial" w:cs="Arial"/>
          <w:i/>
          <w:color w:val="000000" w:themeColor="text1"/>
          <w:sz w:val="22"/>
          <w:szCs w:val="22"/>
        </w:rPr>
        <w:t xml:space="preserve">Differentiated instruction: A research basis. </w:t>
      </w:r>
      <w:r w:rsidRPr="00385D0C">
        <w:rPr>
          <w:rFonts w:ascii="Arial" w:hAnsi="Arial" w:cs="Arial"/>
          <w:color w:val="000000" w:themeColor="text1"/>
          <w:sz w:val="22"/>
          <w:szCs w:val="22"/>
        </w:rPr>
        <w:t xml:space="preserve">Available at: </w:t>
      </w:r>
      <w:hyperlink r:id="rId9" w:history="1">
        <w:r w:rsidRPr="00385D0C">
          <w:rPr>
            <w:rStyle w:val="Hyperlink"/>
            <w:rFonts w:ascii="Arial" w:hAnsi="Arial" w:cs="Arial"/>
            <w:sz w:val="22"/>
            <w:szCs w:val="22"/>
          </w:rPr>
          <w:t>https://files.eric.ed.gov/fulltext/EJ854351.pdf</w:t>
        </w:r>
      </w:hyperlink>
      <w:r w:rsidRPr="00385D0C">
        <w:rPr>
          <w:rFonts w:ascii="Arial" w:hAnsi="Arial" w:cs="Arial"/>
          <w:color w:val="000000" w:themeColor="text1"/>
          <w:sz w:val="22"/>
          <w:szCs w:val="22"/>
        </w:rPr>
        <w:t xml:space="preserve"> . Accessed: 18</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Hopkins, D. (2014) </w:t>
      </w:r>
      <w:r w:rsidRPr="00385D0C">
        <w:rPr>
          <w:rFonts w:ascii="Arial" w:hAnsi="Arial" w:cs="Arial"/>
          <w:i/>
          <w:color w:val="000000" w:themeColor="text1"/>
          <w:sz w:val="22"/>
          <w:szCs w:val="22"/>
        </w:rPr>
        <w:t xml:space="preserve">A teacher’s guide to classroom research. </w:t>
      </w:r>
      <w:r w:rsidRPr="00385D0C">
        <w:rPr>
          <w:rFonts w:ascii="Arial" w:hAnsi="Arial" w:cs="Arial"/>
          <w:color w:val="000000" w:themeColor="text1"/>
          <w:sz w:val="22"/>
          <w:szCs w:val="22"/>
        </w:rPr>
        <w:t>5</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edn. Maidenhead: Open University Press.</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tabs>
          <w:tab w:val="left" w:pos="2623"/>
        </w:tabs>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McNamara, S. et al. (1996) </w:t>
      </w:r>
      <w:r w:rsidRPr="00385D0C">
        <w:rPr>
          <w:rFonts w:ascii="Arial" w:hAnsi="Arial" w:cs="Arial"/>
          <w:i/>
          <w:color w:val="000000" w:themeColor="text1"/>
          <w:sz w:val="22"/>
          <w:szCs w:val="22"/>
        </w:rPr>
        <w:t xml:space="preserve">Differentiation. </w:t>
      </w:r>
      <w:r w:rsidRPr="00385D0C">
        <w:rPr>
          <w:rFonts w:ascii="Arial" w:hAnsi="Arial" w:cs="Arial"/>
          <w:color w:val="000000" w:themeColor="text1"/>
          <w:sz w:val="22"/>
          <w:szCs w:val="22"/>
        </w:rPr>
        <w:t>Cambridge: Pearson Publishing.</w:t>
      </w:r>
    </w:p>
    <w:p w:rsidR="0009081B" w:rsidRPr="00385D0C" w:rsidRDefault="0009081B" w:rsidP="007862BD">
      <w:pPr>
        <w:tabs>
          <w:tab w:val="left" w:pos="2623"/>
        </w:tabs>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OFSTED (2020) </w:t>
      </w:r>
      <w:r w:rsidRPr="00385D0C">
        <w:rPr>
          <w:rFonts w:ascii="Arial" w:hAnsi="Arial" w:cs="Arial"/>
          <w:i/>
          <w:color w:val="000000" w:themeColor="text1"/>
          <w:sz w:val="22"/>
          <w:szCs w:val="22"/>
        </w:rPr>
        <w:t>Ofsted inspections: myths</w:t>
      </w:r>
      <w:r w:rsidRPr="00385D0C">
        <w:rPr>
          <w:rFonts w:ascii="Arial" w:hAnsi="Arial" w:cs="Arial"/>
          <w:color w:val="000000" w:themeColor="text1"/>
          <w:sz w:val="22"/>
          <w:szCs w:val="22"/>
        </w:rPr>
        <w:t xml:space="preserve">. Available at: </w:t>
      </w:r>
      <w:hyperlink r:id="rId10" w:history="1">
        <w:r w:rsidRPr="00385D0C">
          <w:rPr>
            <w:rStyle w:val="Hyperlink"/>
            <w:rFonts w:ascii="Arial" w:hAnsi="Arial" w:cs="Arial"/>
            <w:sz w:val="22"/>
            <w:szCs w:val="22"/>
          </w:rPr>
          <w:t>https://www.gov.uk/government/publications/further-education-and-skills-inspection-handbook/ofsted-inspections-myths</w:t>
        </w:r>
      </w:hyperlink>
      <w:r w:rsidRPr="00385D0C">
        <w:rPr>
          <w:rFonts w:ascii="Arial" w:hAnsi="Arial" w:cs="Arial"/>
          <w:color w:val="000000" w:themeColor="text1"/>
          <w:sz w:val="22"/>
          <w:szCs w:val="22"/>
        </w:rPr>
        <w:t xml:space="preserve"> . Accessed: 19</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i/>
          <w:color w:val="000000" w:themeColor="text1"/>
          <w:sz w:val="22"/>
          <w:szCs w:val="22"/>
        </w:rPr>
      </w:pPr>
      <w:r w:rsidRPr="00385D0C">
        <w:rPr>
          <w:rFonts w:ascii="Arial" w:hAnsi="Arial" w:cs="Arial"/>
          <w:color w:val="000000" w:themeColor="text1"/>
          <w:sz w:val="22"/>
          <w:szCs w:val="22"/>
        </w:rPr>
        <w:t xml:space="preserve">Spiegel, D. L. (2005) </w:t>
      </w:r>
      <w:r w:rsidRPr="00385D0C">
        <w:rPr>
          <w:rFonts w:ascii="Arial" w:hAnsi="Arial" w:cs="Arial"/>
          <w:i/>
          <w:color w:val="000000" w:themeColor="text1"/>
          <w:sz w:val="22"/>
          <w:szCs w:val="22"/>
        </w:rPr>
        <w:t xml:space="preserve">Classroom Discussion. </w:t>
      </w:r>
      <w:r w:rsidRPr="00385D0C">
        <w:rPr>
          <w:rFonts w:ascii="Arial" w:hAnsi="Arial" w:cs="Arial"/>
          <w:color w:val="000000" w:themeColor="text1"/>
          <w:sz w:val="22"/>
          <w:szCs w:val="22"/>
        </w:rPr>
        <w:t>U.S.A: Scholastic Inc.</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lastRenderedPageBreak/>
        <w:t xml:space="preserve">Tomlinson, C. A. (2014) </w:t>
      </w:r>
      <w:r w:rsidRPr="00385D0C">
        <w:rPr>
          <w:rFonts w:ascii="Arial" w:hAnsi="Arial" w:cs="Arial"/>
          <w:i/>
          <w:color w:val="000000" w:themeColor="text1"/>
          <w:sz w:val="22"/>
          <w:szCs w:val="22"/>
        </w:rPr>
        <w:t xml:space="preserve">The Differentiated Classroom. </w:t>
      </w:r>
      <w:r w:rsidRPr="00385D0C">
        <w:rPr>
          <w:rFonts w:ascii="Arial" w:hAnsi="Arial" w:cs="Arial"/>
          <w:color w:val="000000" w:themeColor="text1"/>
          <w:sz w:val="22"/>
          <w:szCs w:val="22"/>
        </w:rPr>
        <w:t>2</w:t>
      </w:r>
      <w:r w:rsidRPr="00385D0C">
        <w:rPr>
          <w:rFonts w:ascii="Arial" w:hAnsi="Arial" w:cs="Arial"/>
          <w:color w:val="000000" w:themeColor="text1"/>
          <w:sz w:val="22"/>
          <w:szCs w:val="22"/>
          <w:vertAlign w:val="superscript"/>
        </w:rPr>
        <w:t>nd</w:t>
      </w:r>
      <w:r w:rsidRPr="00385D0C">
        <w:rPr>
          <w:rFonts w:ascii="Arial" w:hAnsi="Arial" w:cs="Arial"/>
          <w:color w:val="000000" w:themeColor="text1"/>
          <w:sz w:val="22"/>
          <w:szCs w:val="22"/>
        </w:rPr>
        <w:t xml:space="preserve"> edn. Available at: </w:t>
      </w:r>
      <w:hyperlink r:id="rId11" w:history="1">
        <w:r w:rsidRPr="00385D0C">
          <w:rPr>
            <w:rStyle w:val="Hyperlink"/>
            <w:rFonts w:ascii="Arial" w:hAnsi="Arial" w:cs="Arial"/>
            <w:sz w:val="22"/>
            <w:szCs w:val="22"/>
          </w:rPr>
          <w:t>http://www.ascd.org/ASCD/pdf/siteASCD/publications/books/differentiated-classroom2nd-sample-chapters.pdf</w:t>
        </w:r>
      </w:hyperlink>
      <w:r w:rsidRPr="00385D0C">
        <w:rPr>
          <w:rFonts w:ascii="Arial" w:hAnsi="Arial" w:cs="Arial"/>
          <w:color w:val="000000" w:themeColor="text1"/>
          <w:sz w:val="22"/>
          <w:szCs w:val="22"/>
        </w:rPr>
        <w:t xml:space="preserve"> . Accessed: 17</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Taylor, S. (2017)</w:t>
      </w:r>
      <w:r w:rsidRPr="00385D0C">
        <w:rPr>
          <w:rFonts w:ascii="Arial" w:hAnsi="Arial" w:cs="Arial"/>
          <w:i/>
          <w:color w:val="000000" w:themeColor="text1"/>
          <w:sz w:val="22"/>
          <w:szCs w:val="22"/>
        </w:rPr>
        <w:t xml:space="preserve"> Transforming Teaching: Contested Knowledge: A Critical Review of the Concept of Differentiation in Teaching and Learning. </w:t>
      </w:r>
      <w:r w:rsidRPr="00385D0C">
        <w:rPr>
          <w:rFonts w:ascii="Arial" w:hAnsi="Arial" w:cs="Arial"/>
          <w:color w:val="000000" w:themeColor="text1"/>
          <w:sz w:val="22"/>
          <w:szCs w:val="22"/>
        </w:rPr>
        <w:t>Available at:</w:t>
      </w:r>
      <w:r w:rsidRPr="00385D0C">
        <w:rPr>
          <w:rFonts w:ascii="Arial" w:hAnsi="Arial" w:cs="Arial"/>
          <w:sz w:val="22"/>
          <w:szCs w:val="22"/>
        </w:rPr>
        <w:t xml:space="preserve"> </w:t>
      </w:r>
      <w:hyperlink r:id="rId12" w:history="1">
        <w:r w:rsidRPr="00385D0C">
          <w:rPr>
            <w:rStyle w:val="Hyperlink"/>
            <w:rFonts w:ascii="Arial" w:hAnsi="Arial" w:cs="Arial"/>
            <w:sz w:val="22"/>
            <w:szCs w:val="22"/>
          </w:rPr>
          <w:t>https://www.google.co.uk/url?sa=t&amp;rct=j&amp;q=&amp;esrc=s&amp;source=web&amp;cd=1&amp;ved=2ahUKEwjgtPTo6_fnAhWxkFwKHSNLAwwQFjAAegQIAxAB&amp;url=https%3A%2F%2Fjournals.warwick.ac.uk%2Findex.php%2Fwjett%2Farticle%2Fview%2F44%2F238&amp;usg=AOvVaw2bclPEUBxphgDlqd-APWCp</w:t>
        </w:r>
      </w:hyperlink>
      <w:r w:rsidRPr="00385D0C">
        <w:rPr>
          <w:rFonts w:ascii="Arial" w:hAnsi="Arial" w:cs="Arial"/>
          <w:color w:val="000000" w:themeColor="text1"/>
          <w:sz w:val="22"/>
          <w:szCs w:val="22"/>
        </w:rPr>
        <w:t xml:space="preserve"> . Accessed: 17</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Zeni, J. (2001) </w:t>
      </w:r>
      <w:r w:rsidRPr="00385D0C">
        <w:rPr>
          <w:rFonts w:ascii="Arial" w:hAnsi="Arial" w:cs="Arial"/>
          <w:i/>
          <w:color w:val="000000" w:themeColor="text1"/>
          <w:sz w:val="22"/>
          <w:szCs w:val="22"/>
        </w:rPr>
        <w:t xml:space="preserve">Ethical Issues in Practitioner Research. </w:t>
      </w:r>
      <w:r w:rsidRPr="00385D0C">
        <w:rPr>
          <w:rFonts w:ascii="Arial" w:hAnsi="Arial" w:cs="Arial"/>
          <w:color w:val="000000" w:themeColor="text1"/>
          <w:sz w:val="22"/>
          <w:szCs w:val="22"/>
        </w:rPr>
        <w:t>New York: Teachers College Press.</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b/>
          <w:color w:val="000000" w:themeColor="text1"/>
          <w:sz w:val="28"/>
          <w:szCs w:val="22"/>
        </w:rPr>
      </w:pPr>
      <w:r w:rsidRPr="00385D0C">
        <w:rPr>
          <w:rFonts w:ascii="Arial" w:hAnsi="Arial" w:cs="Arial"/>
          <w:b/>
          <w:color w:val="000000" w:themeColor="text1"/>
          <w:sz w:val="28"/>
          <w:szCs w:val="22"/>
        </w:rPr>
        <w:t>Additional Reading List</w:t>
      </w:r>
    </w:p>
    <w:p w:rsidR="0009081B" w:rsidRPr="00385D0C" w:rsidRDefault="0009081B" w:rsidP="007862BD">
      <w:pPr>
        <w:spacing w:line="360" w:lineRule="auto"/>
        <w:rPr>
          <w:rFonts w:ascii="Arial" w:hAnsi="Arial" w:cs="Arial"/>
          <w:b/>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Pollard, A. (2014) </w:t>
      </w:r>
      <w:r w:rsidRPr="00385D0C">
        <w:rPr>
          <w:rFonts w:ascii="Arial" w:hAnsi="Arial" w:cs="Arial"/>
          <w:i/>
          <w:color w:val="000000" w:themeColor="text1"/>
          <w:sz w:val="22"/>
          <w:szCs w:val="22"/>
        </w:rPr>
        <w:t xml:space="preserve">Readings for reflective teaching in schools. </w:t>
      </w:r>
      <w:r w:rsidRPr="00385D0C">
        <w:rPr>
          <w:rFonts w:ascii="Arial" w:hAnsi="Arial" w:cs="Arial"/>
          <w:color w:val="000000" w:themeColor="text1"/>
          <w:sz w:val="22"/>
          <w:szCs w:val="22"/>
        </w:rPr>
        <w:t>2</w:t>
      </w:r>
      <w:r w:rsidRPr="00385D0C">
        <w:rPr>
          <w:rFonts w:ascii="Arial" w:hAnsi="Arial" w:cs="Arial"/>
          <w:color w:val="000000" w:themeColor="text1"/>
          <w:sz w:val="22"/>
          <w:szCs w:val="22"/>
          <w:vertAlign w:val="superscript"/>
        </w:rPr>
        <w:t>nd</w:t>
      </w:r>
      <w:r w:rsidRPr="00385D0C">
        <w:rPr>
          <w:rFonts w:ascii="Arial" w:hAnsi="Arial" w:cs="Arial"/>
          <w:color w:val="000000" w:themeColor="text1"/>
          <w:sz w:val="22"/>
          <w:szCs w:val="22"/>
        </w:rPr>
        <w:t xml:space="preserve"> edn. London: Bloomsbury.</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O’ Donoghue, T. (2007) </w:t>
      </w:r>
      <w:r w:rsidRPr="00385D0C">
        <w:rPr>
          <w:rFonts w:ascii="Arial" w:hAnsi="Arial" w:cs="Arial"/>
          <w:i/>
          <w:color w:val="000000" w:themeColor="text1"/>
          <w:sz w:val="22"/>
          <w:szCs w:val="22"/>
        </w:rPr>
        <w:t xml:space="preserve">Planning your qualitative research project. </w:t>
      </w:r>
      <w:r w:rsidRPr="00385D0C">
        <w:rPr>
          <w:rFonts w:ascii="Arial" w:hAnsi="Arial" w:cs="Arial"/>
          <w:color w:val="000000" w:themeColor="text1"/>
          <w:sz w:val="22"/>
          <w:szCs w:val="22"/>
        </w:rPr>
        <w:t>Oxon: Routledge.</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Dana, N. F. and Yendol-Hoppey, D. (2014) </w:t>
      </w:r>
      <w:r w:rsidRPr="00385D0C">
        <w:rPr>
          <w:rFonts w:ascii="Arial" w:hAnsi="Arial" w:cs="Arial"/>
          <w:i/>
          <w:color w:val="000000" w:themeColor="text1"/>
          <w:sz w:val="22"/>
          <w:szCs w:val="22"/>
        </w:rPr>
        <w:t xml:space="preserve">The Reflective Educator’s Guide to Classroom Research. </w:t>
      </w:r>
      <w:r w:rsidRPr="00385D0C">
        <w:rPr>
          <w:rFonts w:ascii="Arial" w:hAnsi="Arial" w:cs="Arial"/>
          <w:color w:val="000000" w:themeColor="text1"/>
          <w:sz w:val="22"/>
          <w:szCs w:val="22"/>
        </w:rPr>
        <w:t>3</w:t>
      </w:r>
      <w:r w:rsidRPr="00385D0C">
        <w:rPr>
          <w:rFonts w:ascii="Arial" w:hAnsi="Arial" w:cs="Arial"/>
          <w:color w:val="000000" w:themeColor="text1"/>
          <w:sz w:val="22"/>
          <w:szCs w:val="22"/>
          <w:vertAlign w:val="superscript"/>
        </w:rPr>
        <w:t>rd</w:t>
      </w:r>
      <w:r w:rsidRPr="00385D0C">
        <w:rPr>
          <w:rFonts w:ascii="Arial" w:hAnsi="Arial" w:cs="Arial"/>
          <w:color w:val="000000" w:themeColor="text1"/>
          <w:sz w:val="22"/>
          <w:szCs w:val="22"/>
        </w:rPr>
        <w:t xml:space="preserve"> edn. California: Corwin.</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Petty, G. (2004) </w:t>
      </w:r>
      <w:r w:rsidRPr="00385D0C">
        <w:rPr>
          <w:rFonts w:ascii="Arial" w:hAnsi="Arial" w:cs="Arial"/>
          <w:i/>
          <w:color w:val="000000" w:themeColor="text1"/>
          <w:sz w:val="22"/>
          <w:szCs w:val="22"/>
        </w:rPr>
        <w:t xml:space="preserve">Teaching Today. </w:t>
      </w:r>
      <w:r w:rsidRPr="00385D0C">
        <w:rPr>
          <w:rFonts w:ascii="Arial" w:hAnsi="Arial" w:cs="Arial"/>
          <w:color w:val="000000" w:themeColor="text1"/>
          <w:sz w:val="22"/>
          <w:szCs w:val="22"/>
        </w:rPr>
        <w:t>3</w:t>
      </w:r>
      <w:r w:rsidRPr="00385D0C">
        <w:rPr>
          <w:rFonts w:ascii="Arial" w:hAnsi="Arial" w:cs="Arial"/>
          <w:color w:val="000000" w:themeColor="text1"/>
          <w:sz w:val="22"/>
          <w:szCs w:val="22"/>
          <w:vertAlign w:val="superscript"/>
        </w:rPr>
        <w:t>rd</w:t>
      </w:r>
      <w:r w:rsidRPr="00385D0C">
        <w:rPr>
          <w:rFonts w:ascii="Arial" w:hAnsi="Arial" w:cs="Arial"/>
          <w:color w:val="000000" w:themeColor="text1"/>
          <w:sz w:val="22"/>
          <w:szCs w:val="22"/>
        </w:rPr>
        <w:t xml:space="preserve"> edn. Cheltenham: Nelson Thornes Ltd.</w:t>
      </w:r>
    </w:p>
    <w:p w:rsidR="0009081B" w:rsidRPr="00385D0C" w:rsidRDefault="0009081B" w:rsidP="007862BD">
      <w:pPr>
        <w:spacing w:line="360" w:lineRule="auto"/>
        <w:rPr>
          <w:rFonts w:ascii="Arial" w:hAnsi="Arial" w:cs="Arial"/>
          <w:color w:val="000000" w:themeColor="text1"/>
          <w:sz w:val="22"/>
          <w:szCs w:val="22"/>
        </w:rPr>
      </w:pPr>
    </w:p>
    <w:p w:rsidR="0009081B" w:rsidRPr="00385D0C" w:rsidRDefault="0009081B"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Curzon, L. B. (</w:t>
      </w:r>
      <w:r w:rsidR="00662D01" w:rsidRPr="00385D0C">
        <w:rPr>
          <w:rFonts w:ascii="Arial" w:hAnsi="Arial" w:cs="Arial"/>
          <w:color w:val="000000" w:themeColor="text1"/>
          <w:sz w:val="22"/>
          <w:szCs w:val="22"/>
        </w:rPr>
        <w:t xml:space="preserve">2004) </w:t>
      </w:r>
      <w:r w:rsidR="00662D01" w:rsidRPr="00385D0C">
        <w:rPr>
          <w:rFonts w:ascii="Arial" w:hAnsi="Arial" w:cs="Arial"/>
          <w:i/>
          <w:color w:val="000000" w:themeColor="text1"/>
          <w:sz w:val="22"/>
          <w:szCs w:val="22"/>
        </w:rPr>
        <w:t xml:space="preserve">Teaching in Further Education. </w:t>
      </w:r>
      <w:r w:rsidR="00662D01" w:rsidRPr="00385D0C">
        <w:rPr>
          <w:rFonts w:ascii="Arial" w:hAnsi="Arial" w:cs="Arial"/>
          <w:color w:val="000000" w:themeColor="text1"/>
          <w:sz w:val="22"/>
          <w:szCs w:val="22"/>
        </w:rPr>
        <w:t>6</w:t>
      </w:r>
      <w:r w:rsidR="00662D01" w:rsidRPr="00385D0C">
        <w:rPr>
          <w:rFonts w:ascii="Arial" w:hAnsi="Arial" w:cs="Arial"/>
          <w:color w:val="000000" w:themeColor="text1"/>
          <w:sz w:val="22"/>
          <w:szCs w:val="22"/>
          <w:vertAlign w:val="superscript"/>
        </w:rPr>
        <w:t>th</w:t>
      </w:r>
      <w:r w:rsidR="00662D01" w:rsidRPr="00385D0C">
        <w:rPr>
          <w:rFonts w:ascii="Arial" w:hAnsi="Arial" w:cs="Arial"/>
          <w:color w:val="000000" w:themeColor="text1"/>
          <w:sz w:val="22"/>
          <w:szCs w:val="22"/>
        </w:rPr>
        <w:t xml:space="preserve"> edn. London: Continuum.</w:t>
      </w:r>
    </w:p>
    <w:p w:rsidR="00662D01" w:rsidRPr="00385D0C" w:rsidRDefault="00662D01" w:rsidP="007862BD">
      <w:pPr>
        <w:spacing w:line="360" w:lineRule="auto"/>
        <w:rPr>
          <w:rFonts w:ascii="Arial" w:hAnsi="Arial" w:cs="Arial"/>
          <w:color w:val="000000" w:themeColor="text1"/>
          <w:sz w:val="22"/>
          <w:szCs w:val="22"/>
        </w:rPr>
      </w:pPr>
    </w:p>
    <w:p w:rsidR="00662D01" w:rsidRPr="00385D0C" w:rsidRDefault="00662D01"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Great Schools Partnership (2013) </w:t>
      </w:r>
      <w:r w:rsidRPr="00385D0C">
        <w:rPr>
          <w:rFonts w:ascii="Arial" w:hAnsi="Arial" w:cs="Arial"/>
          <w:i/>
          <w:color w:val="000000" w:themeColor="text1"/>
          <w:sz w:val="22"/>
          <w:szCs w:val="22"/>
        </w:rPr>
        <w:t xml:space="preserve">The Glossary of Education Reform. </w:t>
      </w:r>
      <w:r w:rsidRPr="00385D0C">
        <w:rPr>
          <w:rFonts w:ascii="Arial" w:hAnsi="Arial" w:cs="Arial"/>
          <w:color w:val="000000" w:themeColor="text1"/>
          <w:sz w:val="22"/>
          <w:szCs w:val="22"/>
        </w:rPr>
        <w:t xml:space="preserve">Available at: </w:t>
      </w:r>
      <w:hyperlink r:id="rId13" w:history="1">
        <w:r w:rsidRPr="00385D0C">
          <w:rPr>
            <w:rStyle w:val="Hyperlink"/>
            <w:rFonts w:ascii="Arial" w:hAnsi="Arial" w:cs="Arial"/>
            <w:sz w:val="22"/>
            <w:szCs w:val="22"/>
          </w:rPr>
          <w:t>https://www.edglossary.org/differentiation/</w:t>
        </w:r>
      </w:hyperlink>
      <w:r w:rsidRPr="00385D0C">
        <w:rPr>
          <w:rFonts w:ascii="Arial" w:hAnsi="Arial" w:cs="Arial"/>
          <w:color w:val="000000" w:themeColor="text1"/>
          <w:sz w:val="22"/>
          <w:szCs w:val="22"/>
        </w:rPr>
        <w:t xml:space="preserve"> . Accessed: 20</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662D01" w:rsidRPr="00385D0C" w:rsidRDefault="00662D01" w:rsidP="007862BD">
      <w:pPr>
        <w:spacing w:line="360" w:lineRule="auto"/>
        <w:rPr>
          <w:rFonts w:ascii="Arial" w:hAnsi="Arial" w:cs="Arial"/>
          <w:color w:val="000000" w:themeColor="text1"/>
          <w:sz w:val="22"/>
          <w:szCs w:val="22"/>
        </w:rPr>
      </w:pPr>
    </w:p>
    <w:p w:rsidR="00662D01" w:rsidRPr="00385D0C" w:rsidRDefault="00662D01"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Fine, G. A. (2003) </w:t>
      </w:r>
      <w:r w:rsidRPr="00385D0C">
        <w:rPr>
          <w:rFonts w:ascii="Arial" w:hAnsi="Arial" w:cs="Arial"/>
          <w:i/>
          <w:color w:val="000000" w:themeColor="text1"/>
          <w:sz w:val="22"/>
          <w:szCs w:val="22"/>
        </w:rPr>
        <w:t xml:space="preserve">Crafting authenticity: The validation of identity in self-taught art. </w:t>
      </w:r>
      <w:r w:rsidRPr="00385D0C">
        <w:rPr>
          <w:rFonts w:ascii="Arial" w:hAnsi="Arial" w:cs="Arial"/>
          <w:color w:val="000000" w:themeColor="text1"/>
          <w:sz w:val="22"/>
          <w:szCs w:val="22"/>
        </w:rPr>
        <w:t>Available at:</w:t>
      </w:r>
      <w:r w:rsidRPr="00385D0C">
        <w:rPr>
          <w:rFonts w:ascii="Arial" w:hAnsi="Arial" w:cs="Arial"/>
          <w:sz w:val="22"/>
          <w:szCs w:val="22"/>
        </w:rPr>
        <w:t xml:space="preserve"> </w:t>
      </w:r>
      <w:hyperlink r:id="rId14" w:history="1">
        <w:r w:rsidRPr="00385D0C">
          <w:rPr>
            <w:rStyle w:val="Hyperlink"/>
            <w:rFonts w:ascii="Arial" w:hAnsi="Arial" w:cs="Arial"/>
            <w:sz w:val="22"/>
            <w:szCs w:val="22"/>
          </w:rPr>
          <w:t>https://link.springer.com/article/10.1023/A:1023943503531</w:t>
        </w:r>
      </w:hyperlink>
      <w:r w:rsidRPr="00385D0C">
        <w:rPr>
          <w:rFonts w:ascii="Arial" w:hAnsi="Arial" w:cs="Arial"/>
          <w:color w:val="000000" w:themeColor="text1"/>
          <w:sz w:val="22"/>
          <w:szCs w:val="22"/>
        </w:rPr>
        <w:t>. Accessed: 20</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662D01" w:rsidRPr="00385D0C" w:rsidRDefault="00662D01" w:rsidP="007862BD">
      <w:pPr>
        <w:spacing w:line="360" w:lineRule="auto"/>
        <w:rPr>
          <w:rFonts w:ascii="Arial" w:hAnsi="Arial" w:cs="Arial"/>
          <w:color w:val="000000" w:themeColor="text1"/>
          <w:sz w:val="22"/>
          <w:szCs w:val="22"/>
        </w:rPr>
      </w:pPr>
    </w:p>
    <w:p w:rsidR="00662D01" w:rsidRPr="00385D0C" w:rsidRDefault="00662D01" w:rsidP="007862BD">
      <w:pPr>
        <w:spacing w:line="360" w:lineRule="auto"/>
        <w:rPr>
          <w:rFonts w:ascii="Arial" w:hAnsi="Arial" w:cs="Arial"/>
          <w:color w:val="000000" w:themeColor="text1"/>
          <w:sz w:val="22"/>
          <w:szCs w:val="22"/>
        </w:rPr>
      </w:pPr>
      <w:r w:rsidRPr="00385D0C">
        <w:rPr>
          <w:rFonts w:ascii="Arial" w:hAnsi="Arial" w:cs="Arial"/>
          <w:color w:val="000000" w:themeColor="text1"/>
          <w:sz w:val="22"/>
          <w:szCs w:val="22"/>
        </w:rPr>
        <w:t xml:space="preserve">Koeze, P.A. (2017) </w:t>
      </w:r>
      <w:r w:rsidRPr="00385D0C">
        <w:rPr>
          <w:rFonts w:ascii="Arial" w:hAnsi="Arial" w:cs="Arial"/>
          <w:i/>
          <w:color w:val="000000" w:themeColor="text1"/>
          <w:sz w:val="22"/>
          <w:szCs w:val="22"/>
        </w:rPr>
        <w:t xml:space="preserve">Differentiated instruction: The effect on student achievement in an elementary school. </w:t>
      </w:r>
      <w:r w:rsidRPr="00385D0C">
        <w:rPr>
          <w:rFonts w:ascii="Arial" w:hAnsi="Arial" w:cs="Arial"/>
          <w:color w:val="000000" w:themeColor="text1"/>
          <w:sz w:val="22"/>
          <w:szCs w:val="22"/>
        </w:rPr>
        <w:t>Available at:</w:t>
      </w:r>
      <w:r w:rsidRPr="00385D0C">
        <w:rPr>
          <w:rFonts w:ascii="Arial" w:hAnsi="Arial" w:cs="Arial"/>
          <w:sz w:val="22"/>
          <w:szCs w:val="22"/>
        </w:rPr>
        <w:t xml:space="preserve"> </w:t>
      </w:r>
      <w:hyperlink r:id="rId15" w:history="1">
        <w:r w:rsidRPr="00385D0C">
          <w:rPr>
            <w:rStyle w:val="Hyperlink"/>
            <w:rFonts w:ascii="Arial" w:hAnsi="Arial" w:cs="Arial"/>
            <w:sz w:val="22"/>
            <w:szCs w:val="22"/>
          </w:rPr>
          <w:t>https://commons.emich.edu/cgi/viewcontent.cgi?referer=https://www.google.co.uk/&amp;httpsredir=1&amp;article=1030&amp;context=theses</w:t>
        </w:r>
      </w:hyperlink>
      <w:r w:rsidRPr="00385D0C">
        <w:rPr>
          <w:rFonts w:ascii="Arial" w:hAnsi="Arial" w:cs="Arial"/>
          <w:color w:val="000000" w:themeColor="text1"/>
          <w:sz w:val="22"/>
          <w:szCs w:val="22"/>
        </w:rPr>
        <w:t xml:space="preserve"> . Accessed: 17</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 2020.</w:t>
      </w:r>
    </w:p>
    <w:p w:rsidR="00662D01" w:rsidRPr="00385D0C" w:rsidRDefault="00662D01" w:rsidP="007862BD">
      <w:pPr>
        <w:spacing w:line="360" w:lineRule="auto"/>
        <w:rPr>
          <w:rFonts w:ascii="Arial" w:hAnsi="Arial" w:cs="Arial"/>
          <w:color w:val="000000" w:themeColor="text1"/>
          <w:sz w:val="22"/>
          <w:szCs w:val="22"/>
        </w:rPr>
      </w:pPr>
    </w:p>
    <w:p w:rsidR="00662D01" w:rsidRPr="00385D0C" w:rsidRDefault="00662D01" w:rsidP="007862BD">
      <w:pPr>
        <w:spacing w:line="360" w:lineRule="auto"/>
        <w:rPr>
          <w:rFonts w:ascii="Arial" w:hAnsi="Arial" w:cs="Arial"/>
          <w:i/>
          <w:color w:val="000000" w:themeColor="text1"/>
          <w:sz w:val="22"/>
          <w:szCs w:val="22"/>
        </w:rPr>
      </w:pPr>
      <w:r w:rsidRPr="00385D0C">
        <w:rPr>
          <w:rFonts w:ascii="Arial" w:hAnsi="Arial" w:cs="Arial"/>
          <w:color w:val="000000" w:themeColor="text1"/>
          <w:sz w:val="22"/>
          <w:szCs w:val="22"/>
        </w:rPr>
        <w:t xml:space="preserve">Kovacs, H. (2018) </w:t>
      </w:r>
      <w:r w:rsidRPr="00385D0C">
        <w:rPr>
          <w:rFonts w:ascii="Arial" w:hAnsi="Arial" w:cs="Arial"/>
          <w:i/>
          <w:color w:val="000000" w:themeColor="text1"/>
          <w:sz w:val="22"/>
          <w:szCs w:val="22"/>
        </w:rPr>
        <w:t>Change, Challenge, Transformation:</w:t>
      </w:r>
    </w:p>
    <w:p w:rsidR="00662D01" w:rsidRPr="00385D0C" w:rsidRDefault="00662D01" w:rsidP="007862BD">
      <w:pPr>
        <w:spacing w:line="360" w:lineRule="auto"/>
        <w:rPr>
          <w:rFonts w:ascii="Arial" w:hAnsi="Arial" w:cs="Arial"/>
          <w:color w:val="000000" w:themeColor="text1"/>
          <w:sz w:val="22"/>
          <w:szCs w:val="22"/>
        </w:rPr>
      </w:pPr>
      <w:r w:rsidRPr="00385D0C">
        <w:rPr>
          <w:rFonts w:ascii="Arial" w:hAnsi="Arial" w:cs="Arial"/>
          <w:i/>
          <w:color w:val="000000" w:themeColor="text1"/>
          <w:sz w:val="22"/>
          <w:szCs w:val="22"/>
        </w:rPr>
        <w:t xml:space="preserve">A Qualitative Inquiry into Transformative Teacher Learning. </w:t>
      </w:r>
      <w:r w:rsidRPr="00385D0C">
        <w:rPr>
          <w:rFonts w:ascii="Arial" w:hAnsi="Arial" w:cs="Arial"/>
          <w:color w:val="000000" w:themeColor="text1"/>
          <w:sz w:val="22"/>
          <w:szCs w:val="22"/>
        </w:rPr>
        <w:t xml:space="preserve">Available at: </w:t>
      </w:r>
      <w:hyperlink r:id="rId16" w:history="1">
        <w:r w:rsidRPr="00385D0C">
          <w:rPr>
            <w:rStyle w:val="Hyperlink"/>
            <w:rFonts w:ascii="Arial" w:hAnsi="Arial" w:cs="Arial"/>
            <w:sz w:val="22"/>
            <w:szCs w:val="22"/>
          </w:rPr>
          <w:t>https://www.pedocs.de/volltexte/2018/16007/pdf/cepsj_2018_3_Kovacs_Change_Challenge_transformation.pdf</w:t>
        </w:r>
      </w:hyperlink>
      <w:r w:rsidRPr="00385D0C">
        <w:rPr>
          <w:rFonts w:ascii="Arial" w:hAnsi="Arial" w:cs="Arial"/>
          <w:color w:val="000000" w:themeColor="text1"/>
          <w:sz w:val="22"/>
          <w:szCs w:val="22"/>
        </w:rPr>
        <w:t xml:space="preserve"> . Accessed: 20</w:t>
      </w:r>
      <w:r w:rsidRPr="00385D0C">
        <w:rPr>
          <w:rFonts w:ascii="Arial" w:hAnsi="Arial" w:cs="Arial"/>
          <w:color w:val="000000" w:themeColor="text1"/>
          <w:sz w:val="22"/>
          <w:szCs w:val="22"/>
          <w:vertAlign w:val="superscript"/>
        </w:rPr>
        <w:t>th</w:t>
      </w:r>
      <w:r w:rsidRPr="00385D0C">
        <w:rPr>
          <w:rFonts w:ascii="Arial" w:hAnsi="Arial" w:cs="Arial"/>
          <w:color w:val="000000" w:themeColor="text1"/>
          <w:sz w:val="22"/>
          <w:szCs w:val="22"/>
        </w:rPr>
        <w:t xml:space="preserve"> February.</w:t>
      </w:r>
    </w:p>
    <w:p w:rsidR="00662D01" w:rsidRPr="00385D0C" w:rsidRDefault="00662D01" w:rsidP="007862BD">
      <w:pPr>
        <w:spacing w:line="360" w:lineRule="auto"/>
        <w:rPr>
          <w:rFonts w:ascii="Arial" w:hAnsi="Arial" w:cs="Arial"/>
          <w:color w:val="000000" w:themeColor="text1"/>
          <w:sz w:val="22"/>
          <w:szCs w:val="22"/>
        </w:rPr>
      </w:pPr>
    </w:p>
    <w:p w:rsidR="00662D01" w:rsidRPr="007862BD" w:rsidRDefault="00662D01" w:rsidP="007862BD">
      <w:pPr>
        <w:spacing w:line="360" w:lineRule="auto"/>
        <w:rPr>
          <w:rFonts w:ascii="Arial" w:hAnsi="Arial" w:cs="Arial"/>
          <w:sz w:val="22"/>
          <w:szCs w:val="22"/>
        </w:rPr>
      </w:pPr>
      <w:r w:rsidRPr="00385D0C">
        <w:rPr>
          <w:rFonts w:ascii="Arial" w:hAnsi="Arial" w:cs="Arial"/>
          <w:sz w:val="22"/>
          <w:szCs w:val="22"/>
        </w:rPr>
        <w:t xml:space="preserve">SecEd (2019) </w:t>
      </w:r>
      <w:r w:rsidRPr="00385D0C">
        <w:rPr>
          <w:rFonts w:ascii="Arial" w:hAnsi="Arial" w:cs="Arial"/>
          <w:i/>
          <w:sz w:val="22"/>
          <w:szCs w:val="22"/>
        </w:rPr>
        <w:t xml:space="preserve">Differentiation in the classroom. </w:t>
      </w:r>
      <w:r w:rsidRPr="00385D0C">
        <w:rPr>
          <w:rFonts w:ascii="Arial" w:hAnsi="Arial" w:cs="Arial"/>
          <w:sz w:val="22"/>
          <w:szCs w:val="22"/>
        </w:rPr>
        <w:t xml:space="preserve">Available at: </w:t>
      </w:r>
      <w:hyperlink r:id="rId17" w:history="1">
        <w:r w:rsidRPr="00385D0C">
          <w:rPr>
            <w:rStyle w:val="Hyperlink"/>
            <w:rFonts w:ascii="Arial" w:hAnsi="Arial" w:cs="Arial"/>
            <w:sz w:val="22"/>
            <w:szCs w:val="22"/>
          </w:rPr>
          <w:t>http://www.sec-ed.co.uk/article-images/213881/April2019-Differentiation.pdf</w:t>
        </w:r>
      </w:hyperlink>
      <w:r w:rsidRPr="00385D0C">
        <w:rPr>
          <w:rFonts w:ascii="Arial" w:hAnsi="Arial" w:cs="Arial"/>
          <w:sz w:val="22"/>
          <w:szCs w:val="22"/>
        </w:rPr>
        <w:t>. Accessed: 18</w:t>
      </w:r>
      <w:r w:rsidRPr="00385D0C">
        <w:rPr>
          <w:rFonts w:ascii="Arial" w:hAnsi="Arial" w:cs="Arial"/>
          <w:sz w:val="22"/>
          <w:szCs w:val="22"/>
          <w:vertAlign w:val="superscript"/>
        </w:rPr>
        <w:t>th</w:t>
      </w:r>
      <w:r w:rsidRPr="00385D0C">
        <w:rPr>
          <w:rFonts w:ascii="Arial" w:hAnsi="Arial" w:cs="Arial"/>
          <w:sz w:val="22"/>
          <w:szCs w:val="22"/>
        </w:rPr>
        <w:t xml:space="preserve"> February 2020.</w:t>
      </w:r>
    </w:p>
    <w:sectPr w:rsidR="00662D01" w:rsidRPr="007862BD" w:rsidSect="00047A9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E27F8"/>
    <w:multiLevelType w:val="hybridMultilevel"/>
    <w:tmpl w:val="0B32F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AB1"/>
    <w:rsid w:val="0003120A"/>
    <w:rsid w:val="00047A92"/>
    <w:rsid w:val="0009081B"/>
    <w:rsid w:val="000D6387"/>
    <w:rsid w:val="0011708B"/>
    <w:rsid w:val="001429A8"/>
    <w:rsid w:val="001528A8"/>
    <w:rsid w:val="001778C7"/>
    <w:rsid w:val="00195BDA"/>
    <w:rsid w:val="001C51DB"/>
    <w:rsid w:val="001D1AB1"/>
    <w:rsid w:val="001F2D5E"/>
    <w:rsid w:val="002066DD"/>
    <w:rsid w:val="00240F4E"/>
    <w:rsid w:val="00253E74"/>
    <w:rsid w:val="00260AB5"/>
    <w:rsid w:val="00273217"/>
    <w:rsid w:val="00280660"/>
    <w:rsid w:val="0029383D"/>
    <w:rsid w:val="002D7597"/>
    <w:rsid w:val="0030590D"/>
    <w:rsid w:val="00307EF3"/>
    <w:rsid w:val="00385D0C"/>
    <w:rsid w:val="003B10F2"/>
    <w:rsid w:val="003F1B93"/>
    <w:rsid w:val="003F58A0"/>
    <w:rsid w:val="00455984"/>
    <w:rsid w:val="004928A3"/>
    <w:rsid w:val="00496486"/>
    <w:rsid w:val="004E096A"/>
    <w:rsid w:val="004E579F"/>
    <w:rsid w:val="005068E4"/>
    <w:rsid w:val="00596C65"/>
    <w:rsid w:val="00662D01"/>
    <w:rsid w:val="0066522D"/>
    <w:rsid w:val="006C0A19"/>
    <w:rsid w:val="006C3B83"/>
    <w:rsid w:val="006C7717"/>
    <w:rsid w:val="006D72C6"/>
    <w:rsid w:val="007862BD"/>
    <w:rsid w:val="00816069"/>
    <w:rsid w:val="00844DEC"/>
    <w:rsid w:val="00883CD1"/>
    <w:rsid w:val="00884F57"/>
    <w:rsid w:val="00885349"/>
    <w:rsid w:val="00912788"/>
    <w:rsid w:val="0093069F"/>
    <w:rsid w:val="00947A8D"/>
    <w:rsid w:val="0096219B"/>
    <w:rsid w:val="009A0B6F"/>
    <w:rsid w:val="009B0288"/>
    <w:rsid w:val="009C42BB"/>
    <w:rsid w:val="009E095F"/>
    <w:rsid w:val="00A354BF"/>
    <w:rsid w:val="00A47AE7"/>
    <w:rsid w:val="00B32BC3"/>
    <w:rsid w:val="00B46629"/>
    <w:rsid w:val="00B5794F"/>
    <w:rsid w:val="00B963D0"/>
    <w:rsid w:val="00BC6796"/>
    <w:rsid w:val="00C40250"/>
    <w:rsid w:val="00CA2083"/>
    <w:rsid w:val="00CA4949"/>
    <w:rsid w:val="00CC3CCC"/>
    <w:rsid w:val="00D42CFE"/>
    <w:rsid w:val="00D556EB"/>
    <w:rsid w:val="00DE3FBA"/>
    <w:rsid w:val="00DE42C1"/>
    <w:rsid w:val="00DF67FD"/>
    <w:rsid w:val="00E0227E"/>
    <w:rsid w:val="00EF0792"/>
    <w:rsid w:val="00F010D8"/>
    <w:rsid w:val="00F32834"/>
    <w:rsid w:val="00F343EC"/>
    <w:rsid w:val="00F3513E"/>
    <w:rsid w:val="00F561EF"/>
    <w:rsid w:val="00F91CEB"/>
    <w:rsid w:val="00F9739A"/>
    <w:rsid w:val="00FC33F3"/>
    <w:rsid w:val="00FD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8302C"/>
  <w15:chartTrackingRefBased/>
  <w15:docId w15:val="{89A66068-DE16-F547-A894-50F0F6A6C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7597"/>
    <w:pPr>
      <w:ind w:left="720"/>
      <w:contextualSpacing/>
    </w:pPr>
  </w:style>
  <w:style w:type="paragraph" w:styleId="NoSpacing">
    <w:name w:val="No Spacing"/>
    <w:link w:val="NoSpacingChar"/>
    <w:uiPriority w:val="1"/>
    <w:qFormat/>
    <w:rsid w:val="00047A92"/>
    <w:rPr>
      <w:rFonts w:eastAsiaTheme="minorEastAsia"/>
      <w:sz w:val="22"/>
      <w:szCs w:val="22"/>
      <w:lang w:val="en-US" w:eastAsia="zh-CN"/>
    </w:rPr>
  </w:style>
  <w:style w:type="character" w:customStyle="1" w:styleId="NoSpacingChar">
    <w:name w:val="No Spacing Char"/>
    <w:basedOn w:val="DefaultParagraphFont"/>
    <w:link w:val="NoSpacing"/>
    <w:uiPriority w:val="1"/>
    <w:rsid w:val="00047A92"/>
    <w:rPr>
      <w:rFonts w:eastAsiaTheme="minorEastAsia"/>
      <w:sz w:val="22"/>
      <w:szCs w:val="22"/>
      <w:lang w:val="en-US" w:eastAsia="zh-CN"/>
    </w:rPr>
  </w:style>
  <w:style w:type="paragraph" w:customStyle="1" w:styleId="paragraph">
    <w:name w:val="paragraph"/>
    <w:basedOn w:val="Normal"/>
    <w:rsid w:val="00047A92"/>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47A92"/>
  </w:style>
  <w:style w:type="character" w:customStyle="1" w:styleId="apple-converted-space">
    <w:name w:val="apple-converted-space"/>
    <w:basedOn w:val="DefaultParagraphFont"/>
    <w:rsid w:val="00047A92"/>
  </w:style>
  <w:style w:type="character" w:customStyle="1" w:styleId="eop">
    <w:name w:val="eop"/>
    <w:basedOn w:val="DefaultParagraphFont"/>
    <w:rsid w:val="00047A92"/>
  </w:style>
  <w:style w:type="character" w:styleId="Hyperlink">
    <w:name w:val="Hyperlink"/>
    <w:basedOn w:val="DefaultParagraphFont"/>
    <w:uiPriority w:val="99"/>
    <w:unhideWhenUsed/>
    <w:rsid w:val="0009081B"/>
    <w:rPr>
      <w:color w:val="0563C1" w:themeColor="hyperlink"/>
      <w:u w:val="single"/>
    </w:rPr>
  </w:style>
  <w:style w:type="character" w:styleId="UnresolvedMention">
    <w:name w:val="Unresolved Mention"/>
    <w:basedOn w:val="DefaultParagraphFont"/>
    <w:uiPriority w:val="99"/>
    <w:semiHidden/>
    <w:unhideWhenUsed/>
    <w:rsid w:val="0009081B"/>
    <w:rPr>
      <w:color w:val="605E5C"/>
      <w:shd w:val="clear" w:color="auto" w:fill="E1DFDD"/>
    </w:rPr>
  </w:style>
  <w:style w:type="character" w:styleId="FollowedHyperlink">
    <w:name w:val="FollowedHyperlink"/>
    <w:basedOn w:val="DefaultParagraphFont"/>
    <w:uiPriority w:val="99"/>
    <w:semiHidden/>
    <w:unhideWhenUsed/>
    <w:rsid w:val="0009081B"/>
    <w:rPr>
      <w:color w:val="954F72" w:themeColor="followedHyperlink"/>
      <w:u w:val="single"/>
    </w:rPr>
  </w:style>
  <w:style w:type="paragraph" w:customStyle="1" w:styleId="AssignHeader">
    <w:name w:val="AssignHeader"/>
    <w:basedOn w:val="Normal"/>
    <w:next w:val="Normal"/>
    <w:link w:val="AssignHeaderChar"/>
    <w:qFormat/>
    <w:rsid w:val="007862BD"/>
    <w:pPr>
      <w:spacing w:line="360" w:lineRule="auto"/>
      <w:jc w:val="center"/>
    </w:pPr>
    <w:rPr>
      <w:rFonts w:ascii="Arial" w:hAnsi="Arial"/>
      <w:b/>
      <w:i/>
      <w:sz w:val="36"/>
      <w:szCs w:val="22"/>
      <w:u w:val="single"/>
    </w:rPr>
  </w:style>
  <w:style w:type="character" w:customStyle="1" w:styleId="AssignHeaderChar">
    <w:name w:val="AssignHeader Char"/>
    <w:basedOn w:val="DefaultParagraphFont"/>
    <w:link w:val="AssignHeader"/>
    <w:rsid w:val="007862BD"/>
    <w:rPr>
      <w:rFonts w:ascii="Arial" w:hAnsi="Arial"/>
      <w:b/>
      <w:i/>
      <w:sz w:val="36"/>
      <w:szCs w:val="22"/>
      <w:u w:val="single"/>
    </w:rPr>
  </w:style>
  <w:style w:type="table" w:styleId="TableGrid">
    <w:name w:val="Table Grid"/>
    <w:basedOn w:val="TableNormal"/>
    <w:uiPriority w:val="39"/>
    <w:rsid w:val="007862B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4900">
      <w:bodyDiv w:val="1"/>
      <w:marLeft w:val="0"/>
      <w:marRight w:val="0"/>
      <w:marTop w:val="0"/>
      <w:marBottom w:val="0"/>
      <w:divBdr>
        <w:top w:val="none" w:sz="0" w:space="0" w:color="auto"/>
        <w:left w:val="none" w:sz="0" w:space="0" w:color="auto"/>
        <w:bottom w:val="none" w:sz="0" w:space="0" w:color="auto"/>
        <w:right w:val="none" w:sz="0" w:space="0" w:color="auto"/>
      </w:divBdr>
    </w:div>
    <w:div w:id="37438467">
      <w:bodyDiv w:val="1"/>
      <w:marLeft w:val="0"/>
      <w:marRight w:val="0"/>
      <w:marTop w:val="0"/>
      <w:marBottom w:val="0"/>
      <w:divBdr>
        <w:top w:val="none" w:sz="0" w:space="0" w:color="auto"/>
        <w:left w:val="none" w:sz="0" w:space="0" w:color="auto"/>
        <w:bottom w:val="none" w:sz="0" w:space="0" w:color="auto"/>
        <w:right w:val="none" w:sz="0" w:space="0" w:color="auto"/>
      </w:divBdr>
    </w:div>
    <w:div w:id="148795071">
      <w:bodyDiv w:val="1"/>
      <w:marLeft w:val="0"/>
      <w:marRight w:val="0"/>
      <w:marTop w:val="0"/>
      <w:marBottom w:val="0"/>
      <w:divBdr>
        <w:top w:val="none" w:sz="0" w:space="0" w:color="auto"/>
        <w:left w:val="none" w:sz="0" w:space="0" w:color="auto"/>
        <w:bottom w:val="none" w:sz="0" w:space="0" w:color="auto"/>
        <w:right w:val="none" w:sz="0" w:space="0" w:color="auto"/>
      </w:divBdr>
      <w:divsChild>
        <w:div w:id="340014371">
          <w:marLeft w:val="0"/>
          <w:marRight w:val="0"/>
          <w:marTop w:val="0"/>
          <w:marBottom w:val="0"/>
          <w:divBdr>
            <w:top w:val="none" w:sz="0" w:space="0" w:color="auto"/>
            <w:left w:val="none" w:sz="0" w:space="0" w:color="auto"/>
            <w:bottom w:val="none" w:sz="0" w:space="0" w:color="auto"/>
            <w:right w:val="none" w:sz="0" w:space="0" w:color="auto"/>
          </w:divBdr>
          <w:divsChild>
            <w:div w:id="619648395">
              <w:marLeft w:val="0"/>
              <w:marRight w:val="0"/>
              <w:marTop w:val="0"/>
              <w:marBottom w:val="0"/>
              <w:divBdr>
                <w:top w:val="none" w:sz="0" w:space="0" w:color="auto"/>
                <w:left w:val="none" w:sz="0" w:space="0" w:color="auto"/>
                <w:bottom w:val="none" w:sz="0" w:space="0" w:color="auto"/>
                <w:right w:val="none" w:sz="0" w:space="0" w:color="auto"/>
              </w:divBdr>
              <w:divsChild>
                <w:div w:id="24584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234552">
      <w:bodyDiv w:val="1"/>
      <w:marLeft w:val="0"/>
      <w:marRight w:val="0"/>
      <w:marTop w:val="0"/>
      <w:marBottom w:val="0"/>
      <w:divBdr>
        <w:top w:val="none" w:sz="0" w:space="0" w:color="auto"/>
        <w:left w:val="none" w:sz="0" w:space="0" w:color="auto"/>
        <w:bottom w:val="none" w:sz="0" w:space="0" w:color="auto"/>
        <w:right w:val="none" w:sz="0" w:space="0" w:color="auto"/>
      </w:divBdr>
      <w:divsChild>
        <w:div w:id="647705711">
          <w:marLeft w:val="0"/>
          <w:marRight w:val="0"/>
          <w:marTop w:val="0"/>
          <w:marBottom w:val="0"/>
          <w:divBdr>
            <w:top w:val="none" w:sz="0" w:space="0" w:color="auto"/>
            <w:left w:val="none" w:sz="0" w:space="0" w:color="auto"/>
            <w:bottom w:val="none" w:sz="0" w:space="0" w:color="auto"/>
            <w:right w:val="none" w:sz="0" w:space="0" w:color="auto"/>
          </w:divBdr>
          <w:divsChild>
            <w:div w:id="1213083425">
              <w:marLeft w:val="0"/>
              <w:marRight w:val="0"/>
              <w:marTop w:val="0"/>
              <w:marBottom w:val="0"/>
              <w:divBdr>
                <w:top w:val="none" w:sz="0" w:space="0" w:color="auto"/>
                <w:left w:val="none" w:sz="0" w:space="0" w:color="auto"/>
                <w:bottom w:val="none" w:sz="0" w:space="0" w:color="auto"/>
                <w:right w:val="none" w:sz="0" w:space="0" w:color="auto"/>
              </w:divBdr>
              <w:divsChild>
                <w:div w:id="1992982505">
                  <w:marLeft w:val="0"/>
                  <w:marRight w:val="0"/>
                  <w:marTop w:val="0"/>
                  <w:marBottom w:val="0"/>
                  <w:divBdr>
                    <w:top w:val="none" w:sz="0" w:space="0" w:color="auto"/>
                    <w:left w:val="none" w:sz="0" w:space="0" w:color="auto"/>
                    <w:bottom w:val="none" w:sz="0" w:space="0" w:color="auto"/>
                    <w:right w:val="none" w:sz="0" w:space="0" w:color="auto"/>
                  </w:divBdr>
                  <w:divsChild>
                    <w:div w:id="145335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541909">
      <w:bodyDiv w:val="1"/>
      <w:marLeft w:val="0"/>
      <w:marRight w:val="0"/>
      <w:marTop w:val="0"/>
      <w:marBottom w:val="0"/>
      <w:divBdr>
        <w:top w:val="none" w:sz="0" w:space="0" w:color="auto"/>
        <w:left w:val="none" w:sz="0" w:space="0" w:color="auto"/>
        <w:bottom w:val="none" w:sz="0" w:space="0" w:color="auto"/>
        <w:right w:val="none" w:sz="0" w:space="0" w:color="auto"/>
      </w:divBdr>
    </w:div>
    <w:div w:id="559947528">
      <w:bodyDiv w:val="1"/>
      <w:marLeft w:val="0"/>
      <w:marRight w:val="0"/>
      <w:marTop w:val="0"/>
      <w:marBottom w:val="0"/>
      <w:divBdr>
        <w:top w:val="none" w:sz="0" w:space="0" w:color="auto"/>
        <w:left w:val="none" w:sz="0" w:space="0" w:color="auto"/>
        <w:bottom w:val="none" w:sz="0" w:space="0" w:color="auto"/>
        <w:right w:val="none" w:sz="0" w:space="0" w:color="auto"/>
      </w:divBdr>
      <w:divsChild>
        <w:div w:id="2128425988">
          <w:marLeft w:val="0"/>
          <w:marRight w:val="0"/>
          <w:marTop w:val="0"/>
          <w:marBottom w:val="0"/>
          <w:divBdr>
            <w:top w:val="none" w:sz="0" w:space="0" w:color="auto"/>
            <w:left w:val="none" w:sz="0" w:space="0" w:color="auto"/>
            <w:bottom w:val="none" w:sz="0" w:space="0" w:color="auto"/>
            <w:right w:val="none" w:sz="0" w:space="0" w:color="auto"/>
          </w:divBdr>
          <w:divsChild>
            <w:div w:id="500392353">
              <w:marLeft w:val="0"/>
              <w:marRight w:val="0"/>
              <w:marTop w:val="0"/>
              <w:marBottom w:val="0"/>
              <w:divBdr>
                <w:top w:val="none" w:sz="0" w:space="0" w:color="auto"/>
                <w:left w:val="none" w:sz="0" w:space="0" w:color="auto"/>
                <w:bottom w:val="none" w:sz="0" w:space="0" w:color="auto"/>
                <w:right w:val="none" w:sz="0" w:space="0" w:color="auto"/>
              </w:divBdr>
              <w:divsChild>
                <w:div w:id="76187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801333">
      <w:bodyDiv w:val="1"/>
      <w:marLeft w:val="0"/>
      <w:marRight w:val="0"/>
      <w:marTop w:val="0"/>
      <w:marBottom w:val="0"/>
      <w:divBdr>
        <w:top w:val="none" w:sz="0" w:space="0" w:color="auto"/>
        <w:left w:val="none" w:sz="0" w:space="0" w:color="auto"/>
        <w:bottom w:val="none" w:sz="0" w:space="0" w:color="auto"/>
        <w:right w:val="none" w:sz="0" w:space="0" w:color="auto"/>
      </w:divBdr>
      <w:divsChild>
        <w:div w:id="1084759950">
          <w:marLeft w:val="0"/>
          <w:marRight w:val="0"/>
          <w:marTop w:val="0"/>
          <w:marBottom w:val="0"/>
          <w:divBdr>
            <w:top w:val="none" w:sz="0" w:space="0" w:color="auto"/>
            <w:left w:val="none" w:sz="0" w:space="0" w:color="auto"/>
            <w:bottom w:val="none" w:sz="0" w:space="0" w:color="auto"/>
            <w:right w:val="none" w:sz="0" w:space="0" w:color="auto"/>
          </w:divBdr>
          <w:divsChild>
            <w:div w:id="572392366">
              <w:marLeft w:val="0"/>
              <w:marRight w:val="0"/>
              <w:marTop w:val="0"/>
              <w:marBottom w:val="0"/>
              <w:divBdr>
                <w:top w:val="none" w:sz="0" w:space="0" w:color="auto"/>
                <w:left w:val="none" w:sz="0" w:space="0" w:color="auto"/>
                <w:bottom w:val="none" w:sz="0" w:space="0" w:color="auto"/>
                <w:right w:val="none" w:sz="0" w:space="0" w:color="auto"/>
              </w:divBdr>
              <w:divsChild>
                <w:div w:id="188213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48594">
      <w:bodyDiv w:val="1"/>
      <w:marLeft w:val="0"/>
      <w:marRight w:val="0"/>
      <w:marTop w:val="0"/>
      <w:marBottom w:val="0"/>
      <w:divBdr>
        <w:top w:val="none" w:sz="0" w:space="0" w:color="auto"/>
        <w:left w:val="none" w:sz="0" w:space="0" w:color="auto"/>
        <w:bottom w:val="none" w:sz="0" w:space="0" w:color="auto"/>
        <w:right w:val="none" w:sz="0" w:space="0" w:color="auto"/>
      </w:divBdr>
      <w:divsChild>
        <w:div w:id="181632974">
          <w:marLeft w:val="0"/>
          <w:marRight w:val="0"/>
          <w:marTop w:val="0"/>
          <w:marBottom w:val="0"/>
          <w:divBdr>
            <w:top w:val="none" w:sz="0" w:space="0" w:color="auto"/>
            <w:left w:val="none" w:sz="0" w:space="0" w:color="auto"/>
            <w:bottom w:val="none" w:sz="0" w:space="0" w:color="auto"/>
            <w:right w:val="none" w:sz="0" w:space="0" w:color="auto"/>
          </w:divBdr>
        </w:div>
        <w:div w:id="1036201028">
          <w:marLeft w:val="0"/>
          <w:marRight w:val="0"/>
          <w:marTop w:val="0"/>
          <w:marBottom w:val="0"/>
          <w:divBdr>
            <w:top w:val="none" w:sz="0" w:space="0" w:color="auto"/>
            <w:left w:val="none" w:sz="0" w:space="0" w:color="auto"/>
            <w:bottom w:val="none" w:sz="0" w:space="0" w:color="auto"/>
            <w:right w:val="none" w:sz="0" w:space="0" w:color="auto"/>
          </w:divBdr>
        </w:div>
        <w:div w:id="1126436536">
          <w:marLeft w:val="0"/>
          <w:marRight w:val="0"/>
          <w:marTop w:val="0"/>
          <w:marBottom w:val="0"/>
          <w:divBdr>
            <w:top w:val="none" w:sz="0" w:space="0" w:color="auto"/>
            <w:left w:val="none" w:sz="0" w:space="0" w:color="auto"/>
            <w:bottom w:val="none" w:sz="0" w:space="0" w:color="auto"/>
            <w:right w:val="none" w:sz="0" w:space="0" w:color="auto"/>
          </w:divBdr>
        </w:div>
      </w:divsChild>
    </w:div>
    <w:div w:id="959919962">
      <w:bodyDiv w:val="1"/>
      <w:marLeft w:val="0"/>
      <w:marRight w:val="0"/>
      <w:marTop w:val="0"/>
      <w:marBottom w:val="0"/>
      <w:divBdr>
        <w:top w:val="none" w:sz="0" w:space="0" w:color="auto"/>
        <w:left w:val="none" w:sz="0" w:space="0" w:color="auto"/>
        <w:bottom w:val="none" w:sz="0" w:space="0" w:color="auto"/>
        <w:right w:val="none" w:sz="0" w:space="0" w:color="auto"/>
      </w:divBdr>
      <w:divsChild>
        <w:div w:id="1446466948">
          <w:marLeft w:val="0"/>
          <w:marRight w:val="0"/>
          <w:marTop w:val="0"/>
          <w:marBottom w:val="0"/>
          <w:divBdr>
            <w:top w:val="none" w:sz="0" w:space="0" w:color="auto"/>
            <w:left w:val="none" w:sz="0" w:space="0" w:color="auto"/>
            <w:bottom w:val="none" w:sz="0" w:space="0" w:color="auto"/>
            <w:right w:val="none" w:sz="0" w:space="0" w:color="auto"/>
          </w:divBdr>
          <w:divsChild>
            <w:div w:id="948850622">
              <w:marLeft w:val="0"/>
              <w:marRight w:val="0"/>
              <w:marTop w:val="0"/>
              <w:marBottom w:val="0"/>
              <w:divBdr>
                <w:top w:val="none" w:sz="0" w:space="0" w:color="auto"/>
                <w:left w:val="none" w:sz="0" w:space="0" w:color="auto"/>
                <w:bottom w:val="none" w:sz="0" w:space="0" w:color="auto"/>
                <w:right w:val="none" w:sz="0" w:space="0" w:color="auto"/>
              </w:divBdr>
              <w:divsChild>
                <w:div w:id="161994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54353">
      <w:bodyDiv w:val="1"/>
      <w:marLeft w:val="0"/>
      <w:marRight w:val="0"/>
      <w:marTop w:val="0"/>
      <w:marBottom w:val="0"/>
      <w:divBdr>
        <w:top w:val="none" w:sz="0" w:space="0" w:color="auto"/>
        <w:left w:val="none" w:sz="0" w:space="0" w:color="auto"/>
        <w:bottom w:val="none" w:sz="0" w:space="0" w:color="auto"/>
        <w:right w:val="none" w:sz="0" w:space="0" w:color="auto"/>
      </w:divBdr>
      <w:divsChild>
        <w:div w:id="1745953172">
          <w:marLeft w:val="0"/>
          <w:marRight w:val="0"/>
          <w:marTop w:val="0"/>
          <w:marBottom w:val="0"/>
          <w:divBdr>
            <w:top w:val="none" w:sz="0" w:space="0" w:color="auto"/>
            <w:left w:val="none" w:sz="0" w:space="0" w:color="auto"/>
            <w:bottom w:val="none" w:sz="0" w:space="0" w:color="auto"/>
            <w:right w:val="none" w:sz="0" w:space="0" w:color="auto"/>
          </w:divBdr>
          <w:divsChild>
            <w:div w:id="1098674640">
              <w:marLeft w:val="0"/>
              <w:marRight w:val="0"/>
              <w:marTop w:val="0"/>
              <w:marBottom w:val="0"/>
              <w:divBdr>
                <w:top w:val="none" w:sz="0" w:space="0" w:color="auto"/>
                <w:left w:val="none" w:sz="0" w:space="0" w:color="auto"/>
                <w:bottom w:val="none" w:sz="0" w:space="0" w:color="auto"/>
                <w:right w:val="none" w:sz="0" w:space="0" w:color="auto"/>
              </w:divBdr>
              <w:divsChild>
                <w:div w:id="194572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854836">
      <w:bodyDiv w:val="1"/>
      <w:marLeft w:val="0"/>
      <w:marRight w:val="0"/>
      <w:marTop w:val="0"/>
      <w:marBottom w:val="0"/>
      <w:divBdr>
        <w:top w:val="none" w:sz="0" w:space="0" w:color="auto"/>
        <w:left w:val="none" w:sz="0" w:space="0" w:color="auto"/>
        <w:bottom w:val="none" w:sz="0" w:space="0" w:color="auto"/>
        <w:right w:val="none" w:sz="0" w:space="0" w:color="auto"/>
      </w:divBdr>
    </w:div>
    <w:div w:id="1295135767">
      <w:bodyDiv w:val="1"/>
      <w:marLeft w:val="0"/>
      <w:marRight w:val="0"/>
      <w:marTop w:val="0"/>
      <w:marBottom w:val="0"/>
      <w:divBdr>
        <w:top w:val="none" w:sz="0" w:space="0" w:color="auto"/>
        <w:left w:val="none" w:sz="0" w:space="0" w:color="auto"/>
        <w:bottom w:val="none" w:sz="0" w:space="0" w:color="auto"/>
        <w:right w:val="none" w:sz="0" w:space="0" w:color="auto"/>
      </w:divBdr>
      <w:divsChild>
        <w:div w:id="795148340">
          <w:marLeft w:val="0"/>
          <w:marRight w:val="0"/>
          <w:marTop w:val="0"/>
          <w:marBottom w:val="0"/>
          <w:divBdr>
            <w:top w:val="none" w:sz="0" w:space="0" w:color="auto"/>
            <w:left w:val="none" w:sz="0" w:space="0" w:color="auto"/>
            <w:bottom w:val="none" w:sz="0" w:space="0" w:color="auto"/>
            <w:right w:val="none" w:sz="0" w:space="0" w:color="auto"/>
          </w:divBdr>
          <w:divsChild>
            <w:div w:id="756638354">
              <w:marLeft w:val="0"/>
              <w:marRight w:val="0"/>
              <w:marTop w:val="0"/>
              <w:marBottom w:val="0"/>
              <w:divBdr>
                <w:top w:val="none" w:sz="0" w:space="0" w:color="auto"/>
                <w:left w:val="none" w:sz="0" w:space="0" w:color="auto"/>
                <w:bottom w:val="none" w:sz="0" w:space="0" w:color="auto"/>
                <w:right w:val="none" w:sz="0" w:space="0" w:color="auto"/>
              </w:divBdr>
              <w:divsChild>
                <w:div w:id="953094563">
                  <w:marLeft w:val="0"/>
                  <w:marRight w:val="0"/>
                  <w:marTop w:val="0"/>
                  <w:marBottom w:val="0"/>
                  <w:divBdr>
                    <w:top w:val="none" w:sz="0" w:space="0" w:color="auto"/>
                    <w:left w:val="none" w:sz="0" w:space="0" w:color="auto"/>
                    <w:bottom w:val="none" w:sz="0" w:space="0" w:color="auto"/>
                    <w:right w:val="none" w:sz="0" w:space="0" w:color="auto"/>
                  </w:divBdr>
                  <w:divsChild>
                    <w:div w:id="158954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827516">
      <w:bodyDiv w:val="1"/>
      <w:marLeft w:val="0"/>
      <w:marRight w:val="0"/>
      <w:marTop w:val="0"/>
      <w:marBottom w:val="0"/>
      <w:divBdr>
        <w:top w:val="none" w:sz="0" w:space="0" w:color="auto"/>
        <w:left w:val="none" w:sz="0" w:space="0" w:color="auto"/>
        <w:bottom w:val="none" w:sz="0" w:space="0" w:color="auto"/>
        <w:right w:val="none" w:sz="0" w:space="0" w:color="auto"/>
      </w:divBdr>
    </w:div>
    <w:div w:id="1437214728">
      <w:bodyDiv w:val="1"/>
      <w:marLeft w:val="0"/>
      <w:marRight w:val="0"/>
      <w:marTop w:val="0"/>
      <w:marBottom w:val="0"/>
      <w:divBdr>
        <w:top w:val="none" w:sz="0" w:space="0" w:color="auto"/>
        <w:left w:val="none" w:sz="0" w:space="0" w:color="auto"/>
        <w:bottom w:val="none" w:sz="0" w:space="0" w:color="auto"/>
        <w:right w:val="none" w:sz="0" w:space="0" w:color="auto"/>
      </w:divBdr>
      <w:divsChild>
        <w:div w:id="440302990">
          <w:marLeft w:val="0"/>
          <w:marRight w:val="0"/>
          <w:marTop w:val="0"/>
          <w:marBottom w:val="0"/>
          <w:divBdr>
            <w:top w:val="none" w:sz="0" w:space="0" w:color="auto"/>
            <w:left w:val="none" w:sz="0" w:space="0" w:color="auto"/>
            <w:bottom w:val="none" w:sz="0" w:space="0" w:color="auto"/>
            <w:right w:val="none" w:sz="0" w:space="0" w:color="auto"/>
          </w:divBdr>
          <w:divsChild>
            <w:div w:id="1358045724">
              <w:marLeft w:val="0"/>
              <w:marRight w:val="0"/>
              <w:marTop w:val="0"/>
              <w:marBottom w:val="0"/>
              <w:divBdr>
                <w:top w:val="none" w:sz="0" w:space="0" w:color="auto"/>
                <w:left w:val="none" w:sz="0" w:space="0" w:color="auto"/>
                <w:bottom w:val="none" w:sz="0" w:space="0" w:color="auto"/>
                <w:right w:val="none" w:sz="0" w:space="0" w:color="auto"/>
              </w:divBdr>
              <w:divsChild>
                <w:div w:id="1445030384">
                  <w:marLeft w:val="0"/>
                  <w:marRight w:val="0"/>
                  <w:marTop w:val="0"/>
                  <w:marBottom w:val="0"/>
                  <w:divBdr>
                    <w:top w:val="none" w:sz="0" w:space="0" w:color="auto"/>
                    <w:left w:val="none" w:sz="0" w:space="0" w:color="auto"/>
                    <w:bottom w:val="none" w:sz="0" w:space="0" w:color="auto"/>
                    <w:right w:val="none" w:sz="0" w:space="0" w:color="auto"/>
                  </w:divBdr>
                  <w:divsChild>
                    <w:div w:id="2027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650871">
      <w:bodyDiv w:val="1"/>
      <w:marLeft w:val="0"/>
      <w:marRight w:val="0"/>
      <w:marTop w:val="0"/>
      <w:marBottom w:val="0"/>
      <w:divBdr>
        <w:top w:val="none" w:sz="0" w:space="0" w:color="auto"/>
        <w:left w:val="none" w:sz="0" w:space="0" w:color="auto"/>
        <w:bottom w:val="none" w:sz="0" w:space="0" w:color="auto"/>
        <w:right w:val="none" w:sz="0" w:space="0" w:color="auto"/>
      </w:divBdr>
      <w:divsChild>
        <w:div w:id="613248600">
          <w:marLeft w:val="0"/>
          <w:marRight w:val="0"/>
          <w:marTop w:val="0"/>
          <w:marBottom w:val="0"/>
          <w:divBdr>
            <w:top w:val="none" w:sz="0" w:space="0" w:color="auto"/>
            <w:left w:val="none" w:sz="0" w:space="0" w:color="auto"/>
            <w:bottom w:val="none" w:sz="0" w:space="0" w:color="auto"/>
            <w:right w:val="none" w:sz="0" w:space="0" w:color="auto"/>
          </w:divBdr>
          <w:divsChild>
            <w:div w:id="1281453371">
              <w:marLeft w:val="0"/>
              <w:marRight w:val="0"/>
              <w:marTop w:val="0"/>
              <w:marBottom w:val="0"/>
              <w:divBdr>
                <w:top w:val="none" w:sz="0" w:space="0" w:color="auto"/>
                <w:left w:val="none" w:sz="0" w:space="0" w:color="auto"/>
                <w:bottom w:val="none" w:sz="0" w:space="0" w:color="auto"/>
                <w:right w:val="none" w:sz="0" w:space="0" w:color="auto"/>
              </w:divBdr>
              <w:divsChild>
                <w:div w:id="96751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044744">
      <w:bodyDiv w:val="1"/>
      <w:marLeft w:val="0"/>
      <w:marRight w:val="0"/>
      <w:marTop w:val="0"/>
      <w:marBottom w:val="0"/>
      <w:divBdr>
        <w:top w:val="none" w:sz="0" w:space="0" w:color="auto"/>
        <w:left w:val="none" w:sz="0" w:space="0" w:color="auto"/>
        <w:bottom w:val="none" w:sz="0" w:space="0" w:color="auto"/>
        <w:right w:val="none" w:sz="0" w:space="0" w:color="auto"/>
      </w:divBdr>
      <w:divsChild>
        <w:div w:id="119305046">
          <w:marLeft w:val="0"/>
          <w:marRight w:val="0"/>
          <w:marTop w:val="0"/>
          <w:marBottom w:val="0"/>
          <w:divBdr>
            <w:top w:val="none" w:sz="0" w:space="0" w:color="auto"/>
            <w:left w:val="none" w:sz="0" w:space="0" w:color="auto"/>
            <w:bottom w:val="none" w:sz="0" w:space="0" w:color="auto"/>
            <w:right w:val="none" w:sz="0" w:space="0" w:color="auto"/>
          </w:divBdr>
          <w:divsChild>
            <w:div w:id="375353125">
              <w:marLeft w:val="0"/>
              <w:marRight w:val="0"/>
              <w:marTop w:val="0"/>
              <w:marBottom w:val="0"/>
              <w:divBdr>
                <w:top w:val="none" w:sz="0" w:space="0" w:color="auto"/>
                <w:left w:val="none" w:sz="0" w:space="0" w:color="auto"/>
                <w:bottom w:val="none" w:sz="0" w:space="0" w:color="auto"/>
                <w:right w:val="none" w:sz="0" w:space="0" w:color="auto"/>
              </w:divBdr>
              <w:divsChild>
                <w:div w:id="31086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596770">
      <w:bodyDiv w:val="1"/>
      <w:marLeft w:val="0"/>
      <w:marRight w:val="0"/>
      <w:marTop w:val="0"/>
      <w:marBottom w:val="0"/>
      <w:divBdr>
        <w:top w:val="none" w:sz="0" w:space="0" w:color="auto"/>
        <w:left w:val="none" w:sz="0" w:space="0" w:color="auto"/>
        <w:bottom w:val="none" w:sz="0" w:space="0" w:color="auto"/>
        <w:right w:val="none" w:sz="0" w:space="0" w:color="auto"/>
      </w:divBdr>
      <w:divsChild>
        <w:div w:id="359430448">
          <w:marLeft w:val="0"/>
          <w:marRight w:val="0"/>
          <w:marTop w:val="0"/>
          <w:marBottom w:val="0"/>
          <w:divBdr>
            <w:top w:val="none" w:sz="0" w:space="0" w:color="auto"/>
            <w:left w:val="none" w:sz="0" w:space="0" w:color="auto"/>
            <w:bottom w:val="none" w:sz="0" w:space="0" w:color="auto"/>
            <w:right w:val="none" w:sz="0" w:space="0" w:color="auto"/>
          </w:divBdr>
          <w:divsChild>
            <w:div w:id="269777544">
              <w:marLeft w:val="0"/>
              <w:marRight w:val="0"/>
              <w:marTop w:val="0"/>
              <w:marBottom w:val="0"/>
              <w:divBdr>
                <w:top w:val="none" w:sz="0" w:space="0" w:color="auto"/>
                <w:left w:val="none" w:sz="0" w:space="0" w:color="auto"/>
                <w:bottom w:val="none" w:sz="0" w:space="0" w:color="auto"/>
                <w:right w:val="none" w:sz="0" w:space="0" w:color="auto"/>
              </w:divBdr>
              <w:divsChild>
                <w:div w:id="930820650">
                  <w:marLeft w:val="0"/>
                  <w:marRight w:val="0"/>
                  <w:marTop w:val="0"/>
                  <w:marBottom w:val="0"/>
                  <w:divBdr>
                    <w:top w:val="none" w:sz="0" w:space="0" w:color="auto"/>
                    <w:left w:val="none" w:sz="0" w:space="0" w:color="auto"/>
                    <w:bottom w:val="none" w:sz="0" w:space="0" w:color="auto"/>
                    <w:right w:val="none" w:sz="0" w:space="0" w:color="auto"/>
                  </w:divBdr>
                </w:div>
              </w:divsChild>
            </w:div>
            <w:div w:id="1316300149">
              <w:marLeft w:val="0"/>
              <w:marRight w:val="0"/>
              <w:marTop w:val="0"/>
              <w:marBottom w:val="0"/>
              <w:divBdr>
                <w:top w:val="none" w:sz="0" w:space="0" w:color="auto"/>
                <w:left w:val="none" w:sz="0" w:space="0" w:color="auto"/>
                <w:bottom w:val="none" w:sz="0" w:space="0" w:color="auto"/>
                <w:right w:val="none" w:sz="0" w:space="0" w:color="auto"/>
              </w:divBdr>
              <w:divsChild>
                <w:div w:id="129506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841366">
      <w:bodyDiv w:val="1"/>
      <w:marLeft w:val="0"/>
      <w:marRight w:val="0"/>
      <w:marTop w:val="0"/>
      <w:marBottom w:val="0"/>
      <w:divBdr>
        <w:top w:val="none" w:sz="0" w:space="0" w:color="auto"/>
        <w:left w:val="none" w:sz="0" w:space="0" w:color="auto"/>
        <w:bottom w:val="none" w:sz="0" w:space="0" w:color="auto"/>
        <w:right w:val="none" w:sz="0" w:space="0" w:color="auto"/>
      </w:divBdr>
    </w:div>
    <w:div w:id="1589004735">
      <w:bodyDiv w:val="1"/>
      <w:marLeft w:val="0"/>
      <w:marRight w:val="0"/>
      <w:marTop w:val="0"/>
      <w:marBottom w:val="0"/>
      <w:divBdr>
        <w:top w:val="none" w:sz="0" w:space="0" w:color="auto"/>
        <w:left w:val="none" w:sz="0" w:space="0" w:color="auto"/>
        <w:bottom w:val="none" w:sz="0" w:space="0" w:color="auto"/>
        <w:right w:val="none" w:sz="0" w:space="0" w:color="auto"/>
      </w:divBdr>
    </w:div>
    <w:div w:id="1884831858">
      <w:bodyDiv w:val="1"/>
      <w:marLeft w:val="0"/>
      <w:marRight w:val="0"/>
      <w:marTop w:val="0"/>
      <w:marBottom w:val="0"/>
      <w:divBdr>
        <w:top w:val="none" w:sz="0" w:space="0" w:color="auto"/>
        <w:left w:val="none" w:sz="0" w:space="0" w:color="auto"/>
        <w:bottom w:val="none" w:sz="0" w:space="0" w:color="auto"/>
        <w:right w:val="none" w:sz="0" w:space="0" w:color="auto"/>
      </w:divBdr>
      <w:divsChild>
        <w:div w:id="1527524111">
          <w:marLeft w:val="0"/>
          <w:marRight w:val="0"/>
          <w:marTop w:val="0"/>
          <w:marBottom w:val="0"/>
          <w:divBdr>
            <w:top w:val="none" w:sz="0" w:space="0" w:color="auto"/>
            <w:left w:val="none" w:sz="0" w:space="0" w:color="auto"/>
            <w:bottom w:val="none" w:sz="0" w:space="0" w:color="auto"/>
            <w:right w:val="none" w:sz="0" w:space="0" w:color="auto"/>
          </w:divBdr>
          <w:divsChild>
            <w:div w:id="515197599">
              <w:marLeft w:val="0"/>
              <w:marRight w:val="0"/>
              <w:marTop w:val="0"/>
              <w:marBottom w:val="0"/>
              <w:divBdr>
                <w:top w:val="none" w:sz="0" w:space="0" w:color="auto"/>
                <w:left w:val="none" w:sz="0" w:space="0" w:color="auto"/>
                <w:bottom w:val="none" w:sz="0" w:space="0" w:color="auto"/>
                <w:right w:val="none" w:sz="0" w:space="0" w:color="auto"/>
              </w:divBdr>
              <w:divsChild>
                <w:div w:id="58330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311658">
      <w:bodyDiv w:val="1"/>
      <w:marLeft w:val="0"/>
      <w:marRight w:val="0"/>
      <w:marTop w:val="0"/>
      <w:marBottom w:val="0"/>
      <w:divBdr>
        <w:top w:val="none" w:sz="0" w:space="0" w:color="auto"/>
        <w:left w:val="none" w:sz="0" w:space="0" w:color="auto"/>
        <w:bottom w:val="none" w:sz="0" w:space="0" w:color="auto"/>
        <w:right w:val="none" w:sz="0" w:space="0" w:color="auto"/>
      </w:divBdr>
    </w:div>
    <w:div w:id="2057705554">
      <w:bodyDiv w:val="1"/>
      <w:marLeft w:val="0"/>
      <w:marRight w:val="0"/>
      <w:marTop w:val="0"/>
      <w:marBottom w:val="0"/>
      <w:divBdr>
        <w:top w:val="none" w:sz="0" w:space="0" w:color="auto"/>
        <w:left w:val="none" w:sz="0" w:space="0" w:color="auto"/>
        <w:bottom w:val="none" w:sz="0" w:space="0" w:color="auto"/>
        <w:right w:val="none" w:sz="0" w:space="0" w:color="auto"/>
      </w:divBdr>
      <w:divsChild>
        <w:div w:id="779758465">
          <w:marLeft w:val="0"/>
          <w:marRight w:val="0"/>
          <w:marTop w:val="0"/>
          <w:marBottom w:val="0"/>
          <w:divBdr>
            <w:top w:val="none" w:sz="0" w:space="0" w:color="auto"/>
            <w:left w:val="none" w:sz="0" w:space="0" w:color="auto"/>
            <w:bottom w:val="none" w:sz="0" w:space="0" w:color="auto"/>
            <w:right w:val="none" w:sz="0" w:space="0" w:color="auto"/>
          </w:divBdr>
          <w:divsChild>
            <w:div w:id="489828640">
              <w:marLeft w:val="0"/>
              <w:marRight w:val="0"/>
              <w:marTop w:val="0"/>
              <w:marBottom w:val="0"/>
              <w:divBdr>
                <w:top w:val="none" w:sz="0" w:space="0" w:color="auto"/>
                <w:left w:val="none" w:sz="0" w:space="0" w:color="auto"/>
                <w:bottom w:val="none" w:sz="0" w:space="0" w:color="auto"/>
                <w:right w:val="none" w:sz="0" w:space="0" w:color="auto"/>
              </w:divBdr>
              <w:divsChild>
                <w:div w:id="11054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ro.nl/wp-content/uploads/2015/03/Roel-Bosker-Effectief-omgaan-met-verschillen-in-het-onderwijs-review.pdf" TargetMode="External"/><Relationship Id="rId13" Type="http://schemas.openxmlformats.org/officeDocument/2006/relationships/hyperlink" Target="https://www.edglossary.org/differenti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289255/mod_resource/content/1/Dudley%20Lesson%20Study%20Handbook.pdf" TargetMode="External"/><Relationship Id="rId12" Type="http://schemas.openxmlformats.org/officeDocument/2006/relationships/hyperlink" Target="https://www.google.co.uk/url?sa=t&amp;rct=j&amp;q=&amp;esrc=s&amp;source=web&amp;cd=1&amp;ved=2ahUKEwjgtPTo6_fnAhWxkFwKHSNLAwwQFjAAegQIAxAB&amp;url=https%3A%2F%2Fjournals.warwick.ac.uk%2Findex.php%2Fwjett%2Farticle%2Fview%2F44%2F238&amp;usg=AOvVaw2bclPEUBxphgDlqd-APWCp" TargetMode="External"/><Relationship Id="rId17" Type="http://schemas.openxmlformats.org/officeDocument/2006/relationships/hyperlink" Target="http://www.sec-ed.co.uk/article-images/213881/April2019-Differentiation.pdf" TargetMode="External"/><Relationship Id="rId2" Type="http://schemas.openxmlformats.org/officeDocument/2006/relationships/styles" Target="styles.xml"/><Relationship Id="rId16" Type="http://schemas.openxmlformats.org/officeDocument/2006/relationships/hyperlink" Target="https://www.pedocs.de/volltexte/2018/16007/pdf/cepsj_2018_3_Kovacs_Change_Challenge_transformation.pdf" TargetMode="External"/><Relationship Id="rId1" Type="http://schemas.openxmlformats.org/officeDocument/2006/relationships/numbering" Target="numbering.xml"/><Relationship Id="rId6" Type="http://schemas.openxmlformats.org/officeDocument/2006/relationships/hyperlink" Target="https://www.nasuwt.org.uk/asset/A788604C-3046-4005-A1EA0EAFF023E0DD/" TargetMode="External"/><Relationship Id="rId11" Type="http://schemas.openxmlformats.org/officeDocument/2006/relationships/hyperlink" Target="http://www.ascd.org/ASCD/pdf/siteASCD/publications/books/differentiated-classroom2nd-sample-chapters.pdf"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commons.emich.edu/cgi/viewcontent.cgi?referer=https://www.google.co.uk/&amp;httpsredir=1&amp;article=1030&amp;context=theses" TargetMode="External"/><Relationship Id="rId10" Type="http://schemas.openxmlformats.org/officeDocument/2006/relationships/hyperlink" Target="https://www.gov.uk/government/publications/further-education-and-skills-inspection-handbook/ofsted-inspections-myth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iles.eric.ed.gov/fulltext/EJ854351.pdf" TargetMode="External"/><Relationship Id="rId14" Type="http://schemas.openxmlformats.org/officeDocument/2006/relationships/hyperlink" Target="https://link.springer.com/article/10.1023/A:1023943503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6420</Words>
  <Characters>34478</Characters>
  <Application>Microsoft Office Word</Application>
  <DocSecurity>0</DocSecurity>
  <Lines>718</Lines>
  <Paragraphs>107</Paragraphs>
  <ScaleCrop>false</ScaleCrop>
  <Company/>
  <LinksUpToDate>false</LinksUpToDate>
  <CharactersWithSpaces>40791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Page (P149374)</dc:creator>
  <cp:keywords/>
  <dc:description/>
  <cp:lastModifiedBy>Rhys Page (P149374)</cp:lastModifiedBy>
  <cp:revision>2</cp:revision>
  <cp:lastPrinted>2020-02-29T19:19:00Z</cp:lastPrinted>
  <dcterms:created xsi:type="dcterms:W3CDTF">2020-03-01T01:47:00Z</dcterms:created>
  <dcterms:modified xsi:type="dcterms:W3CDTF">2020-03-01T01:47:00Z</dcterms:modified>
</cp:coreProperties>
</file>