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B3F8ED" w14:textId="77777777" w:rsidR="00B24F91" w:rsidRDefault="00B24F91" w:rsidP="00B24F91">
      <w:pPr>
        <w:pStyle w:val="Header"/>
      </w:pPr>
      <w:r>
        <w:rPr>
          <w:noProof/>
          <w:lang w:val="en-US"/>
        </w:rPr>
        <w:drawing>
          <wp:inline distT="0" distB="0" distL="0" distR="0" wp14:anchorId="22D2CB52" wp14:editId="0BCEDD89">
            <wp:extent cx="1809750" cy="723900"/>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F618A52" w14:textId="77777777" w:rsidR="00B24F91" w:rsidRDefault="00B24F91" w:rsidP="00B24F9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522"/>
      </w:tblGrid>
      <w:tr w:rsidR="00B24F91" w:rsidRPr="00C1361B" w14:paraId="5D1D4070" w14:textId="77777777" w:rsidTr="00B24F91">
        <w:tc>
          <w:tcPr>
            <w:tcW w:w="8522" w:type="dxa"/>
            <w:shd w:val="clear" w:color="auto" w:fill="C0C0C0"/>
          </w:tcPr>
          <w:p w14:paraId="4C0426AF" w14:textId="77777777" w:rsidR="00B24F91" w:rsidRDefault="00B24F91" w:rsidP="009A3FF7">
            <w:pPr>
              <w:jc w:val="center"/>
              <w:rPr>
                <w:rFonts w:ascii="Arial" w:hAnsi="Arial" w:cs="Arial"/>
                <w:b/>
                <w:noProof/>
                <w:sz w:val="36"/>
                <w:szCs w:val="36"/>
              </w:rPr>
            </w:pPr>
            <w:r>
              <w:rPr>
                <w:rFonts w:ascii="Arial" w:hAnsi="Arial" w:cs="Arial"/>
                <w:b/>
                <w:noProof/>
                <w:sz w:val="36"/>
                <w:szCs w:val="36"/>
              </w:rPr>
              <w:t>MANYLEB ASEINIAD</w:t>
            </w:r>
          </w:p>
          <w:p w14:paraId="564CD892" w14:textId="77777777" w:rsidR="00B24F91" w:rsidRPr="009F5CB2" w:rsidRDefault="00B24F91" w:rsidP="009A3FF7">
            <w:pPr>
              <w:jc w:val="center"/>
              <w:rPr>
                <w:rFonts w:ascii="Arial" w:hAnsi="Arial" w:cs="Arial"/>
              </w:rPr>
            </w:pPr>
            <w:r>
              <w:rPr>
                <w:rFonts w:ascii="Arial" w:hAnsi="Arial" w:cs="Arial"/>
                <w:b/>
                <w:noProof/>
                <w:szCs w:val="24"/>
              </w:rPr>
              <w:t>CANOLFAN ADDYSG ATHRAWON DE-ORLLEWIN CYMRU</w:t>
            </w:r>
          </w:p>
        </w:tc>
      </w:tr>
    </w:tbl>
    <w:p w14:paraId="463DFC01" w14:textId="77777777" w:rsidR="00B24F91" w:rsidRPr="00D6371F" w:rsidRDefault="00B24F91" w:rsidP="00B24F91">
      <w:pPr>
        <w:jc w:val="center"/>
        <w:rPr>
          <w:b/>
          <w:i/>
          <w:sz w:val="16"/>
          <w:szCs w:val="16"/>
          <w:lang w:val="cy-GB"/>
        </w:rPr>
      </w:pPr>
      <w:r w:rsidRPr="00D6371F">
        <w:rPr>
          <w:b/>
          <w:i/>
          <w:sz w:val="16"/>
          <w:szCs w:val="16"/>
          <w:lang w:val="cy-GB"/>
        </w:rPr>
        <w:t>Dylai adrannau sydd wedi’u marcio gyda * gael eu cwblhau gan yr arwein</w:t>
      </w:r>
      <w:r>
        <w:rPr>
          <w:b/>
          <w:i/>
          <w:sz w:val="16"/>
          <w:szCs w:val="16"/>
          <w:lang w:val="cy-GB"/>
        </w:rPr>
        <w:t>ydd</w:t>
      </w:r>
      <w:r w:rsidRPr="00D6371F">
        <w:rPr>
          <w:b/>
          <w:i/>
          <w:sz w:val="16"/>
          <w:szCs w:val="16"/>
          <w:lang w:val="cy-GB"/>
        </w:rPr>
        <w:t xml:space="preserve"> modwl</w:t>
      </w:r>
    </w:p>
    <w:tbl>
      <w:tblPr>
        <w:tblW w:w="10598" w:type="dxa"/>
        <w:tblInd w:w="-1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B24F91" w:rsidRPr="00C1361B" w14:paraId="3D94AC40" w14:textId="77777777" w:rsidTr="00B24F91">
        <w:tc>
          <w:tcPr>
            <w:tcW w:w="2093" w:type="dxa"/>
            <w:shd w:val="pct15" w:color="auto" w:fill="auto"/>
          </w:tcPr>
          <w:p w14:paraId="52F97ABE"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Enw’r Myfyriwr</w:t>
            </w:r>
          </w:p>
        </w:tc>
        <w:tc>
          <w:tcPr>
            <w:tcW w:w="3781" w:type="dxa"/>
          </w:tcPr>
          <w:p w14:paraId="47E6B6B2" w14:textId="0EA88B4D"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Caryl Davies</w:t>
            </w:r>
          </w:p>
        </w:tc>
        <w:tc>
          <w:tcPr>
            <w:tcW w:w="2613" w:type="dxa"/>
            <w:shd w:val="clear" w:color="auto" w:fill="D9D9D9"/>
          </w:tcPr>
          <w:p w14:paraId="78FBA52D" w14:textId="77777777" w:rsidR="00B24F91" w:rsidRPr="00F54E35" w:rsidRDefault="00B24F91" w:rsidP="009A3FF7">
            <w:pPr>
              <w:spacing w:before="120" w:after="120"/>
              <w:jc w:val="both"/>
              <w:rPr>
                <w:rFonts w:ascii="Calibri" w:hAnsi="Calibri" w:cs="Arial"/>
                <w:b/>
                <w:sz w:val="22"/>
                <w:szCs w:val="22"/>
              </w:rPr>
            </w:pPr>
            <w:r>
              <w:rPr>
                <w:rFonts w:ascii="Calibri" w:hAnsi="Calibri" w:cs="Arial"/>
                <w:b/>
                <w:sz w:val="22"/>
                <w:szCs w:val="22"/>
                <w:lang w:val="cy-GB"/>
              </w:rPr>
              <w:t>Rhif</w:t>
            </w:r>
            <w:r w:rsidRPr="00F54E35">
              <w:rPr>
                <w:rFonts w:ascii="Calibri" w:hAnsi="Calibri" w:cs="Arial"/>
                <w:b/>
                <w:sz w:val="22"/>
                <w:szCs w:val="22"/>
                <w:lang w:val="cy-GB"/>
              </w:rPr>
              <w:t xml:space="preserve"> y myfyriwr:</w:t>
            </w:r>
          </w:p>
        </w:tc>
        <w:tc>
          <w:tcPr>
            <w:tcW w:w="2111" w:type="dxa"/>
          </w:tcPr>
          <w:p w14:paraId="68FC995E" w14:textId="702D0528"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0902408</w:t>
            </w:r>
          </w:p>
        </w:tc>
      </w:tr>
      <w:tr w:rsidR="00B24F91" w:rsidRPr="00C1361B" w14:paraId="4AB4A6CA" w14:textId="77777777" w:rsidTr="00B24F91">
        <w:tc>
          <w:tcPr>
            <w:tcW w:w="2093" w:type="dxa"/>
            <w:shd w:val="pct15" w:color="auto" w:fill="auto"/>
          </w:tcPr>
          <w:p w14:paraId="0BA0EBD2"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Rhaglen:</w:t>
            </w:r>
            <w:r w:rsidRPr="00F54E35">
              <w:rPr>
                <w:rFonts w:ascii="Calibri" w:hAnsi="Calibri" w:cs="Arial"/>
                <w:b/>
                <w:sz w:val="22"/>
                <w:szCs w:val="22"/>
              </w:rPr>
              <w:t>*</w:t>
            </w:r>
          </w:p>
        </w:tc>
        <w:tc>
          <w:tcPr>
            <w:tcW w:w="8505" w:type="dxa"/>
            <w:gridSpan w:val="3"/>
          </w:tcPr>
          <w:p w14:paraId="37837F3A" w14:textId="77777777" w:rsidR="00B24F91" w:rsidRPr="00F54E35" w:rsidRDefault="00B24F91" w:rsidP="009A3FF7">
            <w:pPr>
              <w:spacing w:before="120" w:after="120"/>
              <w:jc w:val="both"/>
              <w:rPr>
                <w:rFonts w:ascii="Calibri" w:hAnsi="Calibri" w:cs="Arial"/>
                <w:b/>
                <w:sz w:val="22"/>
                <w:szCs w:val="22"/>
                <w:lang w:val="cy-GB"/>
              </w:rPr>
            </w:pPr>
            <w:r w:rsidRPr="00F54E35">
              <w:rPr>
                <w:rFonts w:ascii="Calibri" w:hAnsi="Calibri" w:cs="Arial"/>
                <w:b/>
                <w:sz w:val="22"/>
                <w:szCs w:val="22"/>
                <w:lang w:val="cy-GB"/>
              </w:rPr>
              <w:t xml:space="preserve">Tystysgrif </w:t>
            </w:r>
            <w:r>
              <w:rPr>
                <w:rFonts w:ascii="Calibri" w:hAnsi="Calibri" w:cs="Arial"/>
                <w:b/>
                <w:sz w:val="22"/>
                <w:szCs w:val="22"/>
                <w:lang w:val="cy-GB"/>
              </w:rPr>
              <w:t>Addysg i</w:t>
            </w:r>
            <w:r w:rsidRPr="00F54E35">
              <w:rPr>
                <w:rFonts w:ascii="Calibri" w:hAnsi="Calibri" w:cs="Arial"/>
                <w:b/>
                <w:sz w:val="22"/>
                <w:szCs w:val="22"/>
                <w:lang w:val="cy-GB"/>
              </w:rPr>
              <w:t xml:space="preserve"> Raddedigion Uwchradd</w:t>
            </w:r>
          </w:p>
        </w:tc>
      </w:tr>
      <w:tr w:rsidR="00B24F91" w:rsidRPr="00C1361B" w14:paraId="35C33D9A" w14:textId="77777777" w:rsidTr="00B24F91">
        <w:tc>
          <w:tcPr>
            <w:tcW w:w="2093" w:type="dxa"/>
            <w:shd w:val="pct15" w:color="auto" w:fill="auto"/>
          </w:tcPr>
          <w:p w14:paraId="0F6F819B"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Modwl:</w:t>
            </w:r>
            <w:r w:rsidRPr="00F54E35">
              <w:rPr>
                <w:rFonts w:ascii="Calibri" w:hAnsi="Calibri" w:cs="Arial"/>
                <w:b/>
                <w:sz w:val="22"/>
                <w:szCs w:val="22"/>
              </w:rPr>
              <w:t xml:space="preserve"> *</w:t>
            </w:r>
          </w:p>
        </w:tc>
        <w:tc>
          <w:tcPr>
            <w:tcW w:w="3781" w:type="dxa"/>
            <w:shd w:val="clear" w:color="auto" w:fill="auto"/>
          </w:tcPr>
          <w:p w14:paraId="43CBD234" w14:textId="77777777" w:rsidR="00B24F91" w:rsidRPr="00F54E35" w:rsidRDefault="00B24F91" w:rsidP="009A3FF7">
            <w:pPr>
              <w:spacing w:before="120" w:after="120"/>
              <w:rPr>
                <w:rFonts w:ascii="Calibri" w:hAnsi="Calibri" w:cs="Arial"/>
                <w:b/>
                <w:sz w:val="22"/>
                <w:szCs w:val="22"/>
                <w:lang w:val="cy-GB"/>
              </w:rPr>
            </w:pPr>
            <w:r w:rsidRPr="00026476">
              <w:rPr>
                <w:rFonts w:ascii="Calibri" w:hAnsi="Calibri" w:cs="Arial"/>
                <w:b/>
                <w:sz w:val="22"/>
                <w:szCs w:val="22"/>
                <w:lang w:val="cy-GB"/>
              </w:rPr>
              <w:t>Datblygu a Chyfoethogi’r Cwricwlwm</w:t>
            </w:r>
          </w:p>
        </w:tc>
        <w:tc>
          <w:tcPr>
            <w:tcW w:w="2613" w:type="dxa"/>
            <w:shd w:val="clear" w:color="auto" w:fill="D9D9D9"/>
          </w:tcPr>
          <w:p w14:paraId="7D4BE5E2"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 xml:space="preserve">Lefel y Modwl </w:t>
            </w:r>
            <w:r w:rsidRPr="00F54E35">
              <w:rPr>
                <w:rFonts w:ascii="Calibri" w:hAnsi="Calibri" w:cs="Arial"/>
                <w:b/>
                <w:sz w:val="22"/>
                <w:szCs w:val="22"/>
              </w:rPr>
              <w:t>(</w:t>
            </w:r>
            <w:r w:rsidRPr="00F54E35">
              <w:rPr>
                <w:rFonts w:ascii="Calibri" w:hAnsi="Calibri" w:cs="Arial"/>
                <w:b/>
                <w:sz w:val="22"/>
                <w:szCs w:val="22"/>
                <w:lang w:val="cy-GB"/>
              </w:rPr>
              <w:t>6 neu</w:t>
            </w:r>
            <w:r w:rsidRPr="00F54E35">
              <w:rPr>
                <w:rFonts w:ascii="Calibri" w:hAnsi="Calibri" w:cs="Arial"/>
                <w:b/>
                <w:sz w:val="22"/>
                <w:szCs w:val="22"/>
              </w:rPr>
              <w:t xml:space="preserve"> 7): </w:t>
            </w:r>
          </w:p>
        </w:tc>
        <w:tc>
          <w:tcPr>
            <w:tcW w:w="2111" w:type="dxa"/>
            <w:shd w:val="clear" w:color="auto" w:fill="auto"/>
          </w:tcPr>
          <w:p w14:paraId="63BF1CDD" w14:textId="2436B716" w:rsidR="00B24F91" w:rsidRPr="00C815D2" w:rsidRDefault="00B24F91" w:rsidP="009A3FF7">
            <w:pPr>
              <w:spacing w:before="120" w:after="120"/>
              <w:jc w:val="both"/>
              <w:rPr>
                <w:rFonts w:ascii="Calibri" w:hAnsi="Calibri" w:cs="Arial"/>
                <w:b/>
                <w:sz w:val="22"/>
                <w:szCs w:val="22"/>
                <w:lang w:val="cy-GB"/>
              </w:rPr>
            </w:pPr>
            <w:r>
              <w:rPr>
                <w:rFonts w:ascii="Calibri" w:hAnsi="Calibri" w:cs="Arial"/>
                <w:b/>
                <w:sz w:val="22"/>
                <w:szCs w:val="22"/>
                <w:lang w:val="cy-GB"/>
              </w:rPr>
              <w:t>7</w:t>
            </w:r>
          </w:p>
        </w:tc>
      </w:tr>
      <w:tr w:rsidR="00B24F91" w:rsidRPr="00C1361B" w14:paraId="471CC2E5" w14:textId="77777777" w:rsidTr="00B24F91">
        <w:tc>
          <w:tcPr>
            <w:tcW w:w="2093" w:type="dxa"/>
            <w:shd w:val="pct15" w:color="auto" w:fill="auto"/>
          </w:tcPr>
          <w:p w14:paraId="1E1F0554"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Cod y Modwl:</w:t>
            </w:r>
            <w:r w:rsidRPr="00F54E35">
              <w:rPr>
                <w:rFonts w:ascii="Calibri" w:hAnsi="Calibri" w:cs="Arial"/>
                <w:b/>
                <w:sz w:val="22"/>
                <w:szCs w:val="22"/>
              </w:rPr>
              <w:t>*</w:t>
            </w:r>
          </w:p>
        </w:tc>
        <w:tc>
          <w:tcPr>
            <w:tcW w:w="3781" w:type="dxa"/>
          </w:tcPr>
          <w:p w14:paraId="271C2CD3" w14:textId="77777777" w:rsidR="00B24F91" w:rsidRPr="00C1361B" w:rsidRDefault="00B24F91" w:rsidP="009A3FF7">
            <w:pPr>
              <w:spacing w:before="120" w:after="120"/>
              <w:jc w:val="both"/>
              <w:rPr>
                <w:rFonts w:ascii="Calibri" w:hAnsi="Calibri" w:cs="Arial"/>
                <w:b/>
                <w:sz w:val="22"/>
                <w:szCs w:val="22"/>
              </w:rPr>
            </w:pPr>
            <w:r w:rsidRPr="00E3293C">
              <w:rPr>
                <w:rFonts w:ascii="Calibri" w:hAnsi="Calibri" w:cs="Arial"/>
                <w:b/>
                <w:sz w:val="22"/>
                <w:szCs w:val="22"/>
              </w:rPr>
              <w:t>ECSP7002</w:t>
            </w:r>
            <w:r>
              <w:rPr>
                <w:rFonts w:ascii="Calibri" w:hAnsi="Calibri" w:cs="Arial"/>
                <w:b/>
                <w:sz w:val="22"/>
                <w:szCs w:val="22"/>
              </w:rPr>
              <w:t>C</w:t>
            </w:r>
          </w:p>
        </w:tc>
        <w:tc>
          <w:tcPr>
            <w:tcW w:w="2613" w:type="dxa"/>
            <w:shd w:val="clear" w:color="auto" w:fill="D9D9D9"/>
          </w:tcPr>
          <w:p w14:paraId="7EF0752A" w14:textId="77777777" w:rsidR="00B24F91" w:rsidRPr="00F54E35" w:rsidRDefault="00B24F91" w:rsidP="009A3FF7">
            <w:pPr>
              <w:rPr>
                <w:rFonts w:ascii="Calibri" w:hAnsi="Calibri" w:cs="Arial"/>
                <w:b/>
                <w:sz w:val="22"/>
                <w:szCs w:val="22"/>
              </w:rPr>
            </w:pPr>
            <w:r w:rsidRPr="00F54E35">
              <w:rPr>
                <w:rFonts w:ascii="Calibri" w:hAnsi="Calibri" w:cs="Arial"/>
                <w:b/>
                <w:sz w:val="22"/>
                <w:szCs w:val="22"/>
                <w:lang w:val="cy-GB"/>
              </w:rPr>
              <w:t>Cyfraniad at Asesiad Cyffredinol y Modwl (%):</w:t>
            </w:r>
            <w:r w:rsidRPr="00F54E35">
              <w:rPr>
                <w:rFonts w:ascii="Calibri" w:hAnsi="Calibri" w:cs="Arial"/>
                <w:b/>
                <w:sz w:val="22"/>
                <w:szCs w:val="22"/>
              </w:rPr>
              <w:t>*</w:t>
            </w:r>
          </w:p>
        </w:tc>
        <w:tc>
          <w:tcPr>
            <w:tcW w:w="2111" w:type="dxa"/>
          </w:tcPr>
          <w:p w14:paraId="69CBB647" w14:textId="77777777"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100</w:t>
            </w:r>
          </w:p>
        </w:tc>
      </w:tr>
      <w:tr w:rsidR="00B24F91" w:rsidRPr="00C1361B" w14:paraId="320D0004" w14:textId="77777777" w:rsidTr="00B24F91">
        <w:tc>
          <w:tcPr>
            <w:tcW w:w="2093" w:type="dxa"/>
            <w:shd w:val="pct15" w:color="auto" w:fill="auto"/>
          </w:tcPr>
          <w:p w14:paraId="356DA3C2" w14:textId="77777777" w:rsidR="00B24F91" w:rsidRPr="00F54E35" w:rsidRDefault="00B24F91" w:rsidP="009A3FF7">
            <w:pPr>
              <w:spacing w:before="120" w:after="120"/>
              <w:jc w:val="both"/>
              <w:rPr>
                <w:rFonts w:ascii="Calibri" w:hAnsi="Calibri" w:cs="Arial"/>
                <w:b/>
                <w:sz w:val="22"/>
                <w:szCs w:val="22"/>
                <w:lang w:val="cy-GB"/>
              </w:rPr>
            </w:pPr>
            <w:r w:rsidRPr="00F54E35">
              <w:rPr>
                <w:rFonts w:ascii="Calibri" w:hAnsi="Calibri" w:cs="Arial"/>
                <w:b/>
                <w:sz w:val="22"/>
                <w:szCs w:val="22"/>
                <w:lang w:val="cy-GB"/>
              </w:rPr>
              <w:t>Arweinydd Modwl:*</w:t>
            </w:r>
          </w:p>
        </w:tc>
        <w:tc>
          <w:tcPr>
            <w:tcW w:w="8505" w:type="dxa"/>
            <w:gridSpan w:val="3"/>
            <w:shd w:val="clear" w:color="auto" w:fill="FFFFFF" w:themeFill="background1"/>
          </w:tcPr>
          <w:p w14:paraId="4A3017C7" w14:textId="77777777"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Jan Barnes</w:t>
            </w:r>
          </w:p>
        </w:tc>
      </w:tr>
      <w:tr w:rsidR="00B24F91" w:rsidRPr="00C1361B" w14:paraId="44DB0BE4" w14:textId="77777777" w:rsidTr="00B24F91">
        <w:tc>
          <w:tcPr>
            <w:tcW w:w="2093" w:type="dxa"/>
            <w:shd w:val="pct15" w:color="auto" w:fill="auto"/>
          </w:tcPr>
          <w:p w14:paraId="37C6614F"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lang w:val="cy-GB"/>
              </w:rPr>
              <w:t>Teitl yr Aseiniad:</w:t>
            </w:r>
            <w:r w:rsidRPr="00F54E35">
              <w:rPr>
                <w:rFonts w:ascii="Calibri" w:hAnsi="Calibri" w:cs="Arial"/>
                <w:b/>
                <w:sz w:val="22"/>
                <w:szCs w:val="22"/>
              </w:rPr>
              <w:t>*</w:t>
            </w:r>
          </w:p>
        </w:tc>
        <w:tc>
          <w:tcPr>
            <w:tcW w:w="3781" w:type="dxa"/>
          </w:tcPr>
          <w:p w14:paraId="508FF4F5" w14:textId="77777777" w:rsidR="00B24F91" w:rsidRPr="009608CC" w:rsidRDefault="00B24F91" w:rsidP="009A3FF7">
            <w:pPr>
              <w:spacing w:before="120" w:after="120"/>
              <w:jc w:val="both"/>
              <w:rPr>
                <w:rFonts w:ascii="Calibri" w:hAnsi="Calibri" w:cs="Arial"/>
                <w:b/>
                <w:sz w:val="22"/>
                <w:szCs w:val="22"/>
                <w:lang w:val="cy-GB"/>
              </w:rPr>
            </w:pPr>
            <w:r w:rsidRPr="009608CC">
              <w:rPr>
                <w:rFonts w:ascii="Calibri" w:hAnsi="Calibri" w:cs="Arial"/>
                <w:b/>
                <w:sz w:val="22"/>
                <w:szCs w:val="22"/>
                <w:lang w:val="cy-GB"/>
              </w:rPr>
              <w:t>Ymchwilio i Faterion Cyfredol</w:t>
            </w:r>
          </w:p>
          <w:p w14:paraId="3DB52C00" w14:textId="77777777" w:rsidR="00B24F91" w:rsidRPr="00FD095B" w:rsidRDefault="00B24F91" w:rsidP="009A3FF7">
            <w:pPr>
              <w:spacing w:before="120" w:after="120"/>
              <w:jc w:val="both"/>
              <w:rPr>
                <w:rFonts w:ascii="Calibri" w:hAnsi="Calibri" w:cs="Arial"/>
                <w:b/>
                <w:sz w:val="22"/>
                <w:szCs w:val="22"/>
                <w:lang w:val="cy-GB"/>
              </w:rPr>
            </w:pPr>
            <w:r w:rsidRPr="009608CC">
              <w:rPr>
                <w:rFonts w:ascii="Calibri" w:hAnsi="Calibri" w:cs="Arial"/>
                <w:b/>
                <w:sz w:val="22"/>
                <w:szCs w:val="22"/>
                <w:lang w:val="cy-GB"/>
              </w:rPr>
              <w:t>Addysg Uwchradd</w:t>
            </w:r>
          </w:p>
        </w:tc>
        <w:tc>
          <w:tcPr>
            <w:tcW w:w="2613" w:type="dxa"/>
            <w:shd w:val="pct15" w:color="auto" w:fill="auto"/>
          </w:tcPr>
          <w:p w14:paraId="6A65E366"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Rhif yr Aseiniad (x o x):</w:t>
            </w:r>
          </w:p>
        </w:tc>
        <w:tc>
          <w:tcPr>
            <w:tcW w:w="2111" w:type="dxa"/>
          </w:tcPr>
          <w:p w14:paraId="61D1B35E" w14:textId="77777777"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1</w:t>
            </w:r>
          </w:p>
        </w:tc>
      </w:tr>
      <w:tr w:rsidR="00B24F91" w:rsidRPr="00C1361B" w14:paraId="6DE033FE" w14:textId="77777777" w:rsidTr="00B24F91">
        <w:tc>
          <w:tcPr>
            <w:tcW w:w="2093" w:type="dxa"/>
            <w:shd w:val="pct15" w:color="auto" w:fill="auto"/>
          </w:tcPr>
          <w:p w14:paraId="22641581"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lang w:val="cy-GB"/>
              </w:rPr>
              <w:t xml:space="preserve">Dyddiad </w:t>
            </w:r>
            <w:r>
              <w:rPr>
                <w:rFonts w:ascii="Calibri" w:hAnsi="Calibri" w:cs="Arial"/>
                <w:b/>
                <w:sz w:val="22"/>
                <w:lang w:val="cy-GB"/>
              </w:rPr>
              <w:t>Cychwyn</w:t>
            </w:r>
            <w:r w:rsidRPr="00F54E35">
              <w:rPr>
                <w:rFonts w:ascii="Calibri" w:hAnsi="Calibri" w:cs="Arial"/>
                <w:b/>
                <w:sz w:val="22"/>
                <w:lang w:val="cy-GB"/>
              </w:rPr>
              <w:t>:</w:t>
            </w:r>
            <w:r w:rsidRPr="00F54E35">
              <w:rPr>
                <w:rFonts w:ascii="Calibri" w:hAnsi="Calibri" w:cs="Arial"/>
                <w:b/>
                <w:sz w:val="22"/>
                <w:szCs w:val="22"/>
              </w:rPr>
              <w:t>*</w:t>
            </w:r>
          </w:p>
        </w:tc>
        <w:tc>
          <w:tcPr>
            <w:tcW w:w="3781" w:type="dxa"/>
            <w:shd w:val="clear" w:color="auto" w:fill="auto"/>
          </w:tcPr>
          <w:p w14:paraId="7499AA03" w14:textId="541E6B1D" w:rsidR="00B24F91" w:rsidRPr="00C1361B" w:rsidRDefault="00B24F91" w:rsidP="009A3FF7">
            <w:pPr>
              <w:spacing w:before="120" w:after="120"/>
              <w:jc w:val="both"/>
              <w:rPr>
                <w:rFonts w:ascii="Calibri" w:hAnsi="Calibri" w:cs="Arial"/>
                <w:b/>
                <w:sz w:val="22"/>
                <w:szCs w:val="22"/>
              </w:rPr>
            </w:pPr>
            <w:r>
              <w:rPr>
                <w:rFonts w:ascii="Calibri" w:hAnsi="Calibri" w:cs="Arial"/>
                <w:b/>
                <w:sz w:val="22"/>
                <w:szCs w:val="22"/>
              </w:rPr>
              <w:t>05/03/18</w:t>
            </w:r>
          </w:p>
        </w:tc>
        <w:tc>
          <w:tcPr>
            <w:tcW w:w="2613" w:type="dxa"/>
            <w:shd w:val="pct15" w:color="auto" w:fill="auto"/>
          </w:tcPr>
          <w:p w14:paraId="461C1F1D" w14:textId="77777777" w:rsidR="00B24F91" w:rsidRPr="00F54E35" w:rsidRDefault="00B24F91" w:rsidP="009A3FF7">
            <w:pPr>
              <w:spacing w:before="120" w:after="120"/>
              <w:jc w:val="both"/>
              <w:rPr>
                <w:rFonts w:ascii="Calibri" w:hAnsi="Calibri" w:cs="Arial"/>
                <w:b/>
                <w:sz w:val="22"/>
                <w:szCs w:val="22"/>
              </w:rPr>
            </w:pPr>
            <w:r w:rsidRPr="00F54E35">
              <w:rPr>
                <w:rFonts w:ascii="Calibri" w:hAnsi="Calibri" w:cs="Arial"/>
                <w:b/>
                <w:sz w:val="22"/>
                <w:szCs w:val="22"/>
                <w:lang w:val="cy-GB"/>
              </w:rPr>
              <w:t xml:space="preserve">Dyddiad </w:t>
            </w:r>
            <w:r>
              <w:rPr>
                <w:rFonts w:ascii="Calibri" w:hAnsi="Calibri" w:cs="Arial"/>
                <w:b/>
                <w:sz w:val="22"/>
                <w:szCs w:val="22"/>
                <w:lang w:val="cy-GB"/>
              </w:rPr>
              <w:t>C</w:t>
            </w:r>
            <w:r w:rsidRPr="00F54E35">
              <w:rPr>
                <w:rFonts w:ascii="Calibri" w:hAnsi="Calibri" w:cs="Arial"/>
                <w:b/>
                <w:sz w:val="22"/>
                <w:szCs w:val="22"/>
                <w:lang w:val="cy-GB"/>
              </w:rPr>
              <w:t>yflwyno:</w:t>
            </w:r>
            <w:r w:rsidRPr="00F54E35">
              <w:rPr>
                <w:rFonts w:ascii="Calibri" w:hAnsi="Calibri" w:cs="Arial"/>
                <w:b/>
                <w:sz w:val="22"/>
                <w:szCs w:val="22"/>
              </w:rPr>
              <w:t>*</w:t>
            </w:r>
          </w:p>
        </w:tc>
        <w:tc>
          <w:tcPr>
            <w:tcW w:w="2111" w:type="dxa"/>
          </w:tcPr>
          <w:p w14:paraId="3FE27646" w14:textId="77777777" w:rsidR="00B24F91" w:rsidRPr="00C815D2" w:rsidRDefault="00B24F91" w:rsidP="009A3FF7">
            <w:pPr>
              <w:spacing w:before="120" w:after="120"/>
              <w:jc w:val="both"/>
              <w:rPr>
                <w:rFonts w:ascii="Calibri" w:hAnsi="Calibri" w:cs="Arial"/>
                <w:b/>
                <w:sz w:val="22"/>
                <w:szCs w:val="22"/>
                <w:lang w:val="cy-GB"/>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B24F91" w:rsidRPr="00C1361B" w14:paraId="10FCBA60" w14:textId="77777777" w:rsidTr="00B24F91">
        <w:tc>
          <w:tcPr>
            <w:tcW w:w="2093" w:type="dxa"/>
            <w:shd w:val="pct15" w:color="auto" w:fill="auto"/>
          </w:tcPr>
          <w:p w14:paraId="4D378BF0" w14:textId="77777777" w:rsidR="00B24F91" w:rsidRPr="00F54E35" w:rsidRDefault="00B24F91" w:rsidP="009A3FF7">
            <w:pPr>
              <w:spacing w:before="120" w:after="120"/>
              <w:jc w:val="both"/>
              <w:rPr>
                <w:rFonts w:ascii="Calibri" w:hAnsi="Calibri" w:cs="Arial"/>
                <w:b/>
                <w:sz w:val="22"/>
                <w:szCs w:val="22"/>
                <w:lang w:val="cy-GB"/>
              </w:rPr>
            </w:pPr>
            <w:r w:rsidRPr="00F54E35">
              <w:rPr>
                <w:rFonts w:ascii="Calibri" w:hAnsi="Calibri" w:cs="Arial"/>
                <w:b/>
                <w:sz w:val="22"/>
                <w:szCs w:val="22"/>
                <w:lang w:val="cy-GB"/>
              </w:rPr>
              <w:t>Dyddiad dychwelyd marciau dros dro ac adborth ysgrifenedig:*</w:t>
            </w:r>
          </w:p>
        </w:tc>
        <w:tc>
          <w:tcPr>
            <w:tcW w:w="8505" w:type="dxa"/>
            <w:gridSpan w:val="3"/>
            <w:shd w:val="clear" w:color="auto" w:fill="auto"/>
          </w:tcPr>
          <w:p w14:paraId="670048FB" w14:textId="77777777" w:rsidR="00B24F91" w:rsidRPr="00FD095B" w:rsidRDefault="00B24F91" w:rsidP="009A3FF7">
            <w:pPr>
              <w:spacing w:before="120" w:after="120"/>
              <w:jc w:val="both"/>
              <w:rPr>
                <w:rFonts w:ascii="Calibri" w:hAnsi="Calibri" w:cs="Arial"/>
                <w:b/>
                <w:sz w:val="22"/>
                <w:szCs w:val="22"/>
                <w:lang w:val="cy-GB"/>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4A86ABA6" w14:textId="77777777" w:rsidR="00B24F91" w:rsidRPr="00C315AF" w:rsidRDefault="00B24F91" w:rsidP="00B24F91">
      <w:pPr>
        <w:rPr>
          <w:vanish/>
        </w:rPr>
      </w:pPr>
    </w:p>
    <w:p w14:paraId="547305CC" w14:textId="77777777" w:rsidR="00B24F91" w:rsidRPr="00C315AF" w:rsidRDefault="00B24F91" w:rsidP="00B24F91">
      <w:pPr>
        <w:rPr>
          <w:vanish/>
        </w:rPr>
      </w:pPr>
    </w:p>
    <w:tbl>
      <w:tblPr>
        <w:tblpPr w:leftFromText="180" w:rightFromText="180" w:vertAnchor="text" w:horzAnchor="margin" w:tblpXSpec="center" w:tblpY="6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B24F91" w:rsidRPr="00C1361B" w14:paraId="7ED7EC6C" w14:textId="77777777" w:rsidTr="00B24F91">
        <w:trPr>
          <w:trHeight w:val="421"/>
        </w:trPr>
        <w:tc>
          <w:tcPr>
            <w:tcW w:w="1809" w:type="dxa"/>
            <w:tcBorders>
              <w:top w:val="single" w:sz="6" w:space="0" w:color="auto"/>
            </w:tcBorders>
            <w:shd w:val="clear" w:color="auto" w:fill="D9D9D9"/>
          </w:tcPr>
          <w:p w14:paraId="35F1CD95" w14:textId="77777777" w:rsidR="00B24F91" w:rsidRPr="00FD095B" w:rsidRDefault="00B24F91" w:rsidP="00B24F91">
            <w:pPr>
              <w:rPr>
                <w:rFonts w:ascii="Calibri" w:hAnsi="Calibri" w:cs="Arial"/>
                <w:b/>
                <w:sz w:val="22"/>
                <w:szCs w:val="22"/>
              </w:rPr>
            </w:pPr>
            <w:r w:rsidRPr="00FD095B">
              <w:rPr>
                <w:rFonts w:ascii="Calibri" w:hAnsi="Calibri" w:cs="Arial"/>
                <w:b/>
                <w:sz w:val="22"/>
                <w:szCs w:val="22"/>
                <w:lang w:val="cy-GB"/>
              </w:rPr>
              <w:t>Cyfeirnodi:</w:t>
            </w:r>
          </w:p>
        </w:tc>
        <w:tc>
          <w:tcPr>
            <w:tcW w:w="8789" w:type="dxa"/>
            <w:gridSpan w:val="3"/>
            <w:tcBorders>
              <w:top w:val="single" w:sz="6" w:space="0" w:color="auto"/>
            </w:tcBorders>
          </w:tcPr>
          <w:p w14:paraId="186892E4" w14:textId="77777777" w:rsidR="00B24F91" w:rsidRPr="008F78C2" w:rsidRDefault="00B24F91" w:rsidP="00B24F91">
            <w:pPr>
              <w:pStyle w:val="BodyText2"/>
              <w:rPr>
                <w:rFonts w:ascii="Calibri" w:hAnsi="Calibri" w:cs="Arial"/>
                <w:sz w:val="18"/>
                <w:szCs w:val="18"/>
              </w:rPr>
            </w:pP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p>
        </w:tc>
      </w:tr>
      <w:tr w:rsidR="00B24F91" w:rsidRPr="00C1361B" w14:paraId="701AB77B" w14:textId="77777777" w:rsidTr="00B24F91">
        <w:trPr>
          <w:trHeight w:val="666"/>
        </w:trPr>
        <w:tc>
          <w:tcPr>
            <w:tcW w:w="1809" w:type="dxa"/>
            <w:tcBorders>
              <w:top w:val="single" w:sz="6" w:space="0" w:color="auto"/>
            </w:tcBorders>
            <w:shd w:val="clear" w:color="auto" w:fill="D9D9D9"/>
          </w:tcPr>
          <w:p w14:paraId="3C95E2E5" w14:textId="77777777" w:rsidR="00B24F91" w:rsidRPr="00FD095B" w:rsidRDefault="00B24F91" w:rsidP="00B24F91">
            <w:pPr>
              <w:rPr>
                <w:rFonts w:ascii="Calibri" w:hAnsi="Calibri"/>
                <w:b/>
                <w:i/>
                <w:sz w:val="22"/>
                <w:szCs w:val="22"/>
              </w:rPr>
            </w:pPr>
            <w:r>
              <w:rPr>
                <w:rFonts w:ascii="Calibri" w:hAnsi="Calibri" w:cs="Arial"/>
                <w:b/>
                <w:sz w:val="22"/>
                <w:szCs w:val="22"/>
                <w:lang w:val="cy-GB"/>
              </w:rPr>
              <w:t>Cyflwyno</w:t>
            </w:r>
            <w:r w:rsidRPr="00FD095B">
              <w:rPr>
                <w:rFonts w:ascii="Calibri" w:hAnsi="Calibri" w:cs="Arial"/>
                <w:b/>
                <w:sz w:val="22"/>
                <w:szCs w:val="22"/>
                <w:lang w:val="cy-GB"/>
              </w:rPr>
              <w:t>:</w:t>
            </w:r>
            <w:r w:rsidRPr="00FD095B">
              <w:rPr>
                <w:rFonts w:ascii="Calibri" w:hAnsi="Calibri" w:cs="Arial"/>
                <w:b/>
                <w:sz w:val="22"/>
                <w:szCs w:val="22"/>
              </w:rPr>
              <w:t xml:space="preserve"> </w:t>
            </w:r>
          </w:p>
          <w:p w14:paraId="5D2E482D" w14:textId="77777777" w:rsidR="00B24F91" w:rsidRPr="00FD095B" w:rsidRDefault="00B24F91" w:rsidP="00B24F91">
            <w:pPr>
              <w:rPr>
                <w:rFonts w:ascii="Calibri" w:hAnsi="Calibri" w:cs="Arial"/>
                <w:b/>
                <w:sz w:val="22"/>
                <w:szCs w:val="22"/>
              </w:rPr>
            </w:pPr>
          </w:p>
        </w:tc>
        <w:tc>
          <w:tcPr>
            <w:tcW w:w="6521" w:type="dxa"/>
            <w:tcBorders>
              <w:top w:val="single" w:sz="6" w:space="0" w:color="auto"/>
            </w:tcBorders>
          </w:tcPr>
          <w:p w14:paraId="5393D025" w14:textId="77777777" w:rsidR="00B24F91" w:rsidRPr="00D331A1" w:rsidRDefault="00B24F91" w:rsidP="00B24F91">
            <w:pPr>
              <w:spacing w:before="120" w:after="120"/>
              <w:jc w:val="both"/>
              <w:rPr>
                <w:rFonts w:ascii="Calibri" w:hAnsi="Calibri" w:cs="Arial"/>
                <w:b/>
                <w:szCs w:val="24"/>
                <w:highlight w:val="yellow"/>
              </w:rPr>
            </w:pPr>
            <w:r w:rsidRPr="00D331A1">
              <w:rPr>
                <w:rFonts w:ascii="Calibri" w:hAnsi="Calibri" w:cs="Arial"/>
                <w:b/>
                <w:szCs w:val="24"/>
                <w:lang w:val="cy-GB"/>
              </w:rPr>
              <w:t>Mae’n RHAID cyflwyno pob aseiniad i Turnitin</w:t>
            </w:r>
            <w:r>
              <w:rPr>
                <w:rFonts w:ascii="Calibri" w:hAnsi="Calibri" w:cs="Arial"/>
                <w:b/>
                <w:szCs w:val="24"/>
                <w:lang w:val="cy-GB"/>
              </w:rPr>
              <w:t>,</w:t>
            </w:r>
            <w:r w:rsidRPr="00D331A1">
              <w:rPr>
                <w:rFonts w:ascii="Calibri" w:hAnsi="Calibri" w:cs="Arial"/>
                <w:b/>
                <w:szCs w:val="24"/>
                <w:lang w:val="cy-GB"/>
              </w:rPr>
              <w:t xml:space="preserve"> oni bai bod y darlithydd yn dweud wrthych yn  wahanol.</w:t>
            </w:r>
            <w:r w:rsidRPr="00D331A1">
              <w:rPr>
                <w:rFonts w:ascii="Calibri" w:hAnsi="Calibri" w:cs="Arial"/>
                <w:b/>
                <w:szCs w:val="24"/>
                <w:highlight w:val="yellow"/>
              </w:rPr>
              <w:t xml:space="preserve"> </w:t>
            </w:r>
          </w:p>
          <w:p w14:paraId="68A50790" w14:textId="77777777" w:rsidR="00B24F91" w:rsidRPr="0022746E" w:rsidRDefault="00B24F91" w:rsidP="00B24F91">
            <w:pPr>
              <w:spacing w:before="120" w:after="120"/>
              <w:jc w:val="both"/>
              <w:rPr>
                <w:rFonts w:ascii="Calibri" w:hAnsi="Calibri" w:cs="Arial"/>
                <w:sz w:val="18"/>
                <w:szCs w:val="18"/>
              </w:rPr>
            </w:pPr>
            <w:r w:rsidRPr="0086259B">
              <w:rPr>
                <w:rFonts w:ascii="Calibri" w:hAnsi="Calibri" w:cs="Arial"/>
                <w:b/>
                <w:sz w:val="18"/>
                <w:szCs w:val="18"/>
                <w:lang w:val="cy-GB"/>
              </w:rPr>
              <w:t>Sylwer:</w:t>
            </w:r>
            <w:r w:rsidRPr="00CB597B">
              <w:rPr>
                <w:rFonts w:ascii="Calibri" w:hAnsi="Calibri" w:cs="Arial"/>
                <w:sz w:val="18"/>
                <w:szCs w:val="18"/>
              </w:rPr>
              <w:t xml:space="preserve"> </w:t>
            </w:r>
            <w:r w:rsidRPr="00CE304E">
              <w:rPr>
                <w:rFonts w:ascii="Calibri" w:hAnsi="Calibri" w:cs="Arial"/>
                <w:sz w:val="18"/>
                <w:szCs w:val="18"/>
                <w:lang w:val="cy-GB"/>
              </w:rPr>
              <w:t>y fersiwn Turnitin yw’r prif gyflwyniad ac mae’n gweithredu fel derbynneb i’r myfyriwr</w:t>
            </w:r>
            <w:r w:rsidRPr="00D331A1">
              <w:rPr>
                <w:rFonts w:ascii="Calibri" w:hAnsi="Calibri" w:cs="Arial"/>
                <w:sz w:val="18"/>
                <w:szCs w:val="18"/>
                <w:lang w:val="cy-GB"/>
              </w:rPr>
              <w:t>.</w:t>
            </w:r>
            <w:r w:rsidRPr="00D331A1">
              <w:rPr>
                <w:rFonts w:ascii="Calibri" w:hAnsi="Calibri" w:cs="Arial"/>
                <w:sz w:val="22"/>
                <w:szCs w:val="22"/>
              </w:rPr>
              <w:t xml:space="preserve"> </w:t>
            </w:r>
            <w:r w:rsidRPr="00CE304E">
              <w:rPr>
                <w:rFonts w:ascii="Calibri" w:hAnsi="Calibri" w:cs="Arial"/>
                <w:b/>
                <w:sz w:val="18"/>
                <w:szCs w:val="18"/>
                <w:lang w:val="cy-GB"/>
              </w:rPr>
              <w:t xml:space="preserve"> Bydd cyflwyno fersiwn electronig </w:t>
            </w:r>
            <w:r>
              <w:rPr>
                <w:rFonts w:ascii="Calibri" w:hAnsi="Calibri" w:cs="Arial"/>
                <w:b/>
                <w:sz w:val="18"/>
                <w:szCs w:val="18"/>
                <w:lang w:val="cy-GB"/>
              </w:rPr>
              <w:t>yr aseiniad</w:t>
            </w:r>
            <w:r w:rsidRPr="00CE304E">
              <w:rPr>
                <w:rFonts w:ascii="Calibri" w:hAnsi="Calibri" w:cs="Arial"/>
                <w:b/>
                <w:sz w:val="18"/>
                <w:szCs w:val="18"/>
                <w:lang w:val="cy-GB"/>
              </w:rPr>
              <w:t xml:space="preserve"> yn hwyr yn arwain at ddyfarnu marc gosb.</w:t>
            </w:r>
            <w:r w:rsidRPr="00CB597B">
              <w:rPr>
                <w:rFonts w:ascii="Calibri" w:hAnsi="Calibri" w:cs="Arial"/>
                <w:b/>
                <w:sz w:val="18"/>
                <w:szCs w:val="18"/>
              </w:rPr>
              <w:t xml:space="preserve">  </w:t>
            </w:r>
            <w:r w:rsidRPr="00CE304E">
              <w:rPr>
                <w:rFonts w:ascii="Calibri" w:hAnsi="Calibri" w:cs="Arial"/>
                <w:sz w:val="18"/>
                <w:szCs w:val="18"/>
                <w:lang w:val="cy-GB"/>
              </w:rPr>
              <w:t>Cosbau ar gyfer cyflwyniadau hwyr:</w:t>
            </w:r>
            <w:r w:rsidRPr="00CB597B">
              <w:rPr>
                <w:rFonts w:ascii="Calibri" w:hAnsi="Calibri" w:cs="Arial"/>
                <w:sz w:val="18"/>
                <w:szCs w:val="18"/>
              </w:rPr>
              <w:t xml:space="preserve"> </w:t>
            </w:r>
            <w:r w:rsidRPr="00CE304E">
              <w:rPr>
                <w:rFonts w:ascii="Calibri" w:hAnsi="Calibri" w:cs="Arial"/>
                <w:sz w:val="18"/>
                <w:szCs w:val="18"/>
                <w:lang w:val="cy-GB"/>
              </w:rPr>
              <w:t xml:space="preserve">Hyd at un wythnos yn hwyr, </w:t>
            </w:r>
            <w:r>
              <w:rPr>
                <w:rFonts w:ascii="Calibri" w:hAnsi="Calibri" w:cs="Arial"/>
                <w:sz w:val="18"/>
                <w:szCs w:val="18"/>
                <w:lang w:val="cy-GB"/>
              </w:rPr>
              <w:t>uchafswm - Gradd</w:t>
            </w:r>
            <w:r w:rsidRPr="00CE304E">
              <w:rPr>
                <w:rFonts w:ascii="Calibri" w:hAnsi="Calibri" w:cs="Arial"/>
                <w:sz w:val="18"/>
                <w:szCs w:val="18"/>
                <w:lang w:val="cy-GB"/>
              </w:rPr>
              <w:t xml:space="preserve"> </w:t>
            </w:r>
            <w:r>
              <w:rPr>
                <w:rFonts w:ascii="Calibri" w:hAnsi="Calibri" w:cs="Arial"/>
                <w:sz w:val="18"/>
                <w:szCs w:val="18"/>
                <w:lang w:val="cy-GB"/>
              </w:rPr>
              <w:t>D</w:t>
            </w:r>
            <w:r w:rsidRPr="00CE304E">
              <w:rPr>
                <w:rFonts w:ascii="Calibri" w:hAnsi="Calibri" w:cs="Arial"/>
                <w:sz w:val="18"/>
                <w:szCs w:val="18"/>
                <w:lang w:val="cy-GB"/>
              </w:rPr>
              <w:t>.</w:t>
            </w:r>
            <w:r w:rsidRPr="00CB597B">
              <w:rPr>
                <w:rFonts w:ascii="Calibri" w:hAnsi="Calibri" w:cs="Arial"/>
                <w:sz w:val="18"/>
                <w:szCs w:val="18"/>
              </w:rPr>
              <w:t xml:space="preserve">  </w:t>
            </w:r>
            <w:r>
              <w:rPr>
                <w:rFonts w:ascii="Calibri" w:hAnsi="Calibri" w:cs="Arial"/>
                <w:sz w:val="18"/>
                <w:szCs w:val="18"/>
                <w:lang w:val="cy-GB"/>
              </w:rPr>
              <w:t xml:space="preserve">Mwy nag </w:t>
            </w:r>
            <w:r w:rsidRPr="00CE304E">
              <w:rPr>
                <w:rFonts w:ascii="Calibri" w:hAnsi="Calibri" w:cs="Arial"/>
                <w:sz w:val="18"/>
                <w:szCs w:val="18"/>
                <w:lang w:val="cy-GB"/>
              </w:rPr>
              <w:t>wythnos yn hwyr, Cyfeirio.</w:t>
            </w:r>
            <w:r w:rsidRPr="00CB597B">
              <w:rPr>
                <w:rFonts w:ascii="Calibri" w:hAnsi="Calibri" w:cs="Arial"/>
                <w:sz w:val="18"/>
                <w:szCs w:val="18"/>
              </w:rPr>
              <w:t xml:space="preserve">  </w:t>
            </w:r>
            <w:r w:rsidRPr="00CE304E">
              <w:rPr>
                <w:rFonts w:ascii="Calibri" w:hAnsi="Calibri" w:cs="Arial"/>
                <w:sz w:val="18"/>
                <w:szCs w:val="18"/>
                <w:lang w:val="cy-GB"/>
              </w:rPr>
              <w:t xml:space="preserve">Dim ond </w:t>
            </w:r>
            <w:r>
              <w:rPr>
                <w:rFonts w:ascii="Calibri" w:hAnsi="Calibri" w:cs="Arial"/>
                <w:sz w:val="18"/>
                <w:szCs w:val="18"/>
                <w:lang w:val="cy-GB"/>
              </w:rPr>
              <w:t xml:space="preserve">y Panel Amgylchiadau Eithriadol </w:t>
            </w:r>
            <w:r w:rsidRPr="00CE304E">
              <w:rPr>
                <w:rFonts w:ascii="Calibri" w:hAnsi="Calibri" w:cs="Arial"/>
                <w:sz w:val="18"/>
                <w:szCs w:val="18"/>
                <w:lang w:val="cy-GB"/>
              </w:rPr>
              <w:t>all roi estyniad</w:t>
            </w:r>
            <w:r>
              <w:rPr>
                <w:rFonts w:ascii="Calibri" w:hAnsi="Calibri" w:cs="Arial"/>
                <w:sz w:val="18"/>
                <w:szCs w:val="18"/>
                <w:lang w:val="cy-GB"/>
              </w:rPr>
              <w:t>.</w:t>
            </w:r>
          </w:p>
        </w:tc>
        <w:tc>
          <w:tcPr>
            <w:tcW w:w="992" w:type="dxa"/>
            <w:tcBorders>
              <w:top w:val="single" w:sz="6" w:space="0" w:color="auto"/>
            </w:tcBorders>
            <w:shd w:val="clear" w:color="auto" w:fill="D9D9D9"/>
          </w:tcPr>
          <w:p w14:paraId="1E1FFD46" w14:textId="77777777" w:rsidR="00B24F91" w:rsidRPr="00FD095B" w:rsidRDefault="00B24F91" w:rsidP="00B24F91">
            <w:pPr>
              <w:rPr>
                <w:rFonts w:ascii="Calibri" w:hAnsi="Calibri" w:cs="Arial"/>
                <w:b/>
                <w:sz w:val="22"/>
                <w:szCs w:val="22"/>
                <w:lang w:val="cy-GB"/>
              </w:rPr>
            </w:pPr>
            <w:r w:rsidRPr="00C1361B">
              <w:rPr>
                <w:rFonts w:ascii="Calibri" w:hAnsi="Calibri" w:cs="Arial"/>
                <w:b/>
              </w:rPr>
              <w:br/>
            </w:r>
            <w:r w:rsidRPr="00FD095B">
              <w:rPr>
                <w:rFonts w:ascii="Calibri" w:hAnsi="Calibri" w:cs="Arial"/>
                <w:b/>
                <w:sz w:val="22"/>
                <w:szCs w:val="22"/>
                <w:lang w:val="cy-GB"/>
              </w:rPr>
              <w:t>Dyddiad:</w:t>
            </w:r>
          </w:p>
        </w:tc>
        <w:tc>
          <w:tcPr>
            <w:tcW w:w="1276" w:type="dxa"/>
            <w:tcBorders>
              <w:top w:val="single" w:sz="6" w:space="0" w:color="auto"/>
            </w:tcBorders>
          </w:tcPr>
          <w:p w14:paraId="4C4437BA" w14:textId="75815B2D" w:rsidR="00B24F91" w:rsidRPr="00C1361B" w:rsidRDefault="00B24F91" w:rsidP="00B24F91">
            <w:pPr>
              <w:rPr>
                <w:rFonts w:ascii="Calibri" w:hAnsi="Calibri" w:cs="Arial"/>
                <w:b/>
              </w:rPr>
            </w:pPr>
            <w:r>
              <w:rPr>
                <w:rFonts w:ascii="Calibri" w:hAnsi="Calibri" w:cs="Arial"/>
                <w:b/>
              </w:rPr>
              <w:t>13/05/17</w:t>
            </w:r>
          </w:p>
        </w:tc>
      </w:tr>
    </w:tbl>
    <w:p w14:paraId="11B9DFFE" w14:textId="512FB7BF" w:rsidR="00B24F91" w:rsidRDefault="00B24F91" w:rsidP="00B24F91">
      <w:pPr>
        <w:rPr>
          <w:rFonts w:ascii="Calibri" w:hAnsi="Calibri" w:cs="Calibri"/>
          <w:b/>
        </w:rPr>
      </w:pPr>
    </w:p>
    <w:p w14:paraId="0E69B27C" w14:textId="77777777" w:rsidR="007C7850" w:rsidRPr="00B24F91" w:rsidRDefault="007C7850" w:rsidP="003B3AC4">
      <w:pPr>
        <w:ind w:left="360"/>
        <w:jc w:val="center"/>
        <w:rPr>
          <w:rFonts w:asciiTheme="majorHAnsi" w:hAnsiTheme="majorHAnsi" w:cs="Arial"/>
          <w:b/>
          <w:sz w:val="36"/>
          <w:szCs w:val="24"/>
        </w:rPr>
      </w:pPr>
    </w:p>
    <w:p w14:paraId="413BB45C" w14:textId="37560B2D" w:rsidR="007C7850" w:rsidRDefault="007C7850">
      <w:pPr>
        <w:rPr>
          <w:rFonts w:asciiTheme="majorHAnsi" w:hAnsiTheme="majorHAnsi" w:cs="Arial"/>
          <w:b/>
          <w:sz w:val="72"/>
          <w:szCs w:val="24"/>
        </w:rPr>
      </w:pPr>
    </w:p>
    <w:tbl>
      <w:tblPr>
        <w:tblpPr w:leftFromText="180" w:rightFromText="180" w:vertAnchor="text" w:horzAnchor="margin" w:tblpXSpec="center" w:tblpY="75"/>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24F91" w:rsidRPr="00BF30FF" w14:paraId="0ED5EA01" w14:textId="77777777" w:rsidTr="009A3FF7">
        <w:trPr>
          <w:trHeight w:val="386"/>
        </w:trPr>
        <w:tc>
          <w:tcPr>
            <w:tcW w:w="9464" w:type="dxa"/>
            <w:vMerge w:val="restart"/>
            <w:shd w:val="pct15" w:color="auto" w:fill="auto"/>
          </w:tcPr>
          <w:p w14:paraId="2C4BFC26" w14:textId="77777777" w:rsidR="00B24F91" w:rsidRPr="00BA1176" w:rsidRDefault="00B24F91" w:rsidP="009A3FF7">
            <w:pPr>
              <w:spacing w:before="120" w:after="120"/>
              <w:jc w:val="both"/>
              <w:rPr>
                <w:rFonts w:ascii="Calibri" w:hAnsi="Calibri" w:cs="Calibri"/>
                <w:b/>
                <w:sz w:val="18"/>
                <w:szCs w:val="18"/>
              </w:rPr>
            </w:pPr>
            <w:r>
              <w:rPr>
                <w:rFonts w:ascii="Calibri" w:hAnsi="Calibri" w:cs="Arial"/>
                <w:sz w:val="18"/>
                <w:szCs w:val="18"/>
                <w:lang w:val="cy-GB"/>
              </w:rPr>
              <w:t xml:space="preserve">Arweinydd y modwl </w:t>
            </w:r>
            <w:r w:rsidRPr="00CE304E">
              <w:rPr>
                <w:rFonts w:ascii="Calibri" w:hAnsi="Calibri" w:cs="Arial"/>
                <w:sz w:val="18"/>
                <w:szCs w:val="18"/>
                <w:lang w:val="cy-GB"/>
              </w:rPr>
              <w:t xml:space="preserve"> i roi tic i ddangos a oes yn rhaid cyflwyno fersiwn </w:t>
            </w:r>
            <w:r>
              <w:rPr>
                <w:rFonts w:ascii="Calibri" w:hAnsi="Calibri" w:cs="Arial"/>
                <w:sz w:val="18"/>
                <w:szCs w:val="18"/>
                <w:lang w:val="cy-GB"/>
              </w:rPr>
              <w:t xml:space="preserve">caled </w:t>
            </w:r>
            <w:r w:rsidRPr="00CE304E">
              <w:rPr>
                <w:rFonts w:ascii="Calibri" w:hAnsi="Calibri" w:cs="Arial"/>
                <w:sz w:val="18"/>
                <w:szCs w:val="18"/>
                <w:lang w:val="cy-GB"/>
              </w:rPr>
              <w:t>o’r aseiniad</w:t>
            </w:r>
            <w:r>
              <w:rPr>
                <w:rFonts w:ascii="Calibri" w:hAnsi="Calibri" w:cs="Arial"/>
                <w:sz w:val="18"/>
                <w:szCs w:val="18"/>
                <w:lang w:val="cy-GB"/>
              </w:rPr>
              <w:t>.</w:t>
            </w:r>
          </w:p>
        </w:tc>
        <w:tc>
          <w:tcPr>
            <w:tcW w:w="567" w:type="dxa"/>
            <w:shd w:val="pct15" w:color="auto" w:fill="auto"/>
          </w:tcPr>
          <w:p w14:paraId="7A14FF5D" w14:textId="77777777" w:rsidR="00B24F91" w:rsidRPr="00BF30FF" w:rsidRDefault="00B24F91" w:rsidP="009A3FF7">
            <w:pPr>
              <w:spacing w:before="120" w:after="120"/>
              <w:jc w:val="both"/>
              <w:rPr>
                <w:rFonts w:ascii="Calibri" w:hAnsi="Calibri" w:cs="Calibri"/>
                <w:b/>
              </w:rPr>
            </w:pPr>
            <w:r>
              <w:rPr>
                <w:rFonts w:ascii="Calibri" w:hAnsi="Calibri" w:cs="Calibri"/>
                <w:b/>
              </w:rPr>
              <w:t>IE</w:t>
            </w:r>
          </w:p>
        </w:tc>
        <w:tc>
          <w:tcPr>
            <w:tcW w:w="567" w:type="dxa"/>
          </w:tcPr>
          <w:p w14:paraId="12959085" w14:textId="77777777" w:rsidR="00B24F91" w:rsidRPr="00BF30FF" w:rsidRDefault="00B24F91" w:rsidP="009A3FF7">
            <w:pPr>
              <w:spacing w:before="120" w:after="120"/>
              <w:jc w:val="both"/>
              <w:rPr>
                <w:rFonts w:ascii="Calibri" w:hAnsi="Calibri" w:cs="Calibri"/>
                <w:b/>
              </w:rPr>
            </w:pPr>
          </w:p>
        </w:tc>
      </w:tr>
      <w:tr w:rsidR="00B24F91" w:rsidRPr="00BF30FF" w14:paraId="46CFE40E" w14:textId="77777777" w:rsidTr="009A3FF7">
        <w:trPr>
          <w:trHeight w:val="408"/>
        </w:trPr>
        <w:tc>
          <w:tcPr>
            <w:tcW w:w="9464" w:type="dxa"/>
            <w:vMerge/>
            <w:shd w:val="pct15" w:color="auto" w:fill="auto"/>
          </w:tcPr>
          <w:p w14:paraId="3F7ED7DE" w14:textId="77777777" w:rsidR="00B24F91" w:rsidRPr="00BF30FF" w:rsidRDefault="00B24F91" w:rsidP="009A3FF7">
            <w:pPr>
              <w:spacing w:before="120" w:after="120"/>
              <w:jc w:val="both"/>
              <w:rPr>
                <w:rFonts w:ascii="Calibri" w:hAnsi="Calibri" w:cs="Calibri"/>
                <w:b/>
              </w:rPr>
            </w:pPr>
          </w:p>
        </w:tc>
        <w:tc>
          <w:tcPr>
            <w:tcW w:w="567" w:type="dxa"/>
            <w:shd w:val="pct15" w:color="auto" w:fill="auto"/>
          </w:tcPr>
          <w:p w14:paraId="002C3FA3" w14:textId="77777777" w:rsidR="00B24F91" w:rsidRPr="00BF30FF" w:rsidRDefault="00B24F91" w:rsidP="009A3FF7">
            <w:pPr>
              <w:spacing w:before="120" w:after="120"/>
              <w:jc w:val="both"/>
              <w:rPr>
                <w:rFonts w:ascii="Calibri" w:hAnsi="Calibri" w:cs="Calibri"/>
                <w:b/>
              </w:rPr>
            </w:pPr>
            <w:r w:rsidRPr="00BF30FF">
              <w:rPr>
                <w:rFonts w:ascii="Calibri" w:hAnsi="Calibri" w:cs="Calibri"/>
                <w:b/>
              </w:rPr>
              <w:t>N</w:t>
            </w:r>
            <w:r>
              <w:rPr>
                <w:rFonts w:ascii="Calibri" w:hAnsi="Calibri" w:cs="Calibri"/>
                <w:b/>
              </w:rPr>
              <w:t>A</w:t>
            </w:r>
          </w:p>
        </w:tc>
        <w:tc>
          <w:tcPr>
            <w:tcW w:w="567" w:type="dxa"/>
          </w:tcPr>
          <w:p w14:paraId="3C91F77A" w14:textId="77777777" w:rsidR="00B24F91" w:rsidRPr="00BF30FF" w:rsidRDefault="00B24F91" w:rsidP="009A3FF7">
            <w:pPr>
              <w:spacing w:before="120" w:after="120"/>
              <w:jc w:val="both"/>
              <w:rPr>
                <w:rFonts w:ascii="Calibri" w:hAnsi="Calibri" w:cs="Calibri"/>
                <w:b/>
              </w:rPr>
            </w:pPr>
            <w:r>
              <w:rPr>
                <w:rFonts w:ascii="Calibri" w:hAnsi="Calibri" w:cs="Calibri"/>
                <w:b/>
              </w:rPr>
              <w:t>√</w:t>
            </w:r>
          </w:p>
        </w:tc>
      </w:tr>
    </w:tbl>
    <w:p w14:paraId="7AF781AE" w14:textId="77777777" w:rsidR="00B24F91" w:rsidRPr="00B24F91" w:rsidRDefault="00B24F91">
      <w:pPr>
        <w:rPr>
          <w:rFonts w:asciiTheme="majorHAnsi" w:hAnsiTheme="majorHAnsi" w:cs="Arial"/>
          <w:b/>
          <w:sz w:val="48"/>
          <w:szCs w:val="24"/>
        </w:rPr>
      </w:pPr>
    </w:p>
    <w:p w14:paraId="3B450B12" w14:textId="07F0F034" w:rsidR="00987F20" w:rsidRPr="003B3AC4" w:rsidRDefault="003B3AC4" w:rsidP="003B3AC4">
      <w:pPr>
        <w:ind w:left="360"/>
        <w:jc w:val="center"/>
        <w:rPr>
          <w:rFonts w:asciiTheme="majorHAnsi" w:hAnsiTheme="majorHAnsi" w:cs="Arial"/>
          <w:b/>
          <w:sz w:val="72"/>
          <w:szCs w:val="24"/>
        </w:rPr>
      </w:pPr>
      <w:r>
        <w:rPr>
          <w:rFonts w:asciiTheme="majorHAnsi" w:hAnsiTheme="majorHAnsi" w:cs="Arial"/>
          <w:b/>
          <w:noProof/>
          <w:sz w:val="72"/>
          <w:szCs w:val="24"/>
          <w:lang w:val="en-US"/>
        </w:rPr>
        <mc:AlternateContent>
          <mc:Choice Requires="wps">
            <w:drawing>
              <wp:anchor distT="0" distB="0" distL="114300" distR="114300" simplePos="0" relativeHeight="251656192" behindDoc="0" locked="0" layoutInCell="1" allowOverlap="1" wp14:anchorId="71DACA72" wp14:editId="72DFF637">
                <wp:simplePos x="0" y="0"/>
                <wp:positionH relativeFrom="column">
                  <wp:posOffset>-426721</wp:posOffset>
                </wp:positionH>
                <wp:positionV relativeFrom="paragraph">
                  <wp:posOffset>190500</wp:posOffset>
                </wp:positionV>
                <wp:extent cx="6105525" cy="0"/>
                <wp:effectExtent l="38100" t="38100" r="66675" b="95250"/>
                <wp:wrapNone/>
                <wp:docPr id="2" name="Straight Connector 2"/>
                <wp:cNvGraphicFramePr/>
                <a:graphic xmlns:a="http://schemas.openxmlformats.org/drawingml/2006/main">
                  <a:graphicData uri="http://schemas.microsoft.com/office/word/2010/wordprocessingShape">
                    <wps:wsp>
                      <wps:cNvCnPr/>
                      <wps:spPr>
                        <a:xfrm>
                          <a:off x="0" y="0"/>
                          <a:ext cx="6105525" cy="0"/>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line w14:anchorId="10912654" id="Straight Connector 2" o:spid="_x0000_s1026"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33.6pt,15pt" to="447.1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" strokecolor="#9bbb59 [3206]" strokeweight="2pt">
                <v:shadow on="t" color="black" opacity="24903f" origin=",.5" offset="0,.55556mm"/>
              </v:line>
            </w:pict>
          </mc:Fallback>
        </mc:AlternateContent>
      </w:r>
    </w:p>
    <w:p w14:paraId="62C674E6" w14:textId="644BE632" w:rsidR="00987F20" w:rsidRPr="003B3AC4" w:rsidRDefault="00987F20" w:rsidP="003B3AC4">
      <w:pPr>
        <w:jc w:val="center"/>
        <w:rPr>
          <w:rFonts w:asciiTheme="majorHAnsi" w:hAnsiTheme="majorHAnsi" w:cs="Arial"/>
          <w:sz w:val="56"/>
          <w:szCs w:val="22"/>
        </w:rPr>
      </w:pPr>
      <w:proofErr w:type="gramStart"/>
      <w:r w:rsidRPr="003B3AC4">
        <w:rPr>
          <w:rFonts w:asciiTheme="majorHAnsi" w:hAnsiTheme="majorHAnsi" w:cs="Arial"/>
          <w:sz w:val="56"/>
          <w:szCs w:val="22"/>
        </w:rPr>
        <w:t>A</w:t>
      </w:r>
      <w:proofErr w:type="gramEnd"/>
      <w:r w:rsidRPr="003B3AC4">
        <w:rPr>
          <w:rFonts w:asciiTheme="majorHAnsi" w:hAnsiTheme="majorHAnsi" w:cs="Arial"/>
          <w:sz w:val="56"/>
          <w:szCs w:val="22"/>
        </w:rPr>
        <w:t xml:space="preserve"> yw rhyddid athrawon i ddewis sut </w:t>
      </w:r>
      <w:r w:rsidR="00F45BDC">
        <w:rPr>
          <w:rFonts w:asciiTheme="majorHAnsi" w:hAnsiTheme="majorHAnsi" w:cs="Arial"/>
          <w:sz w:val="56"/>
          <w:szCs w:val="22"/>
        </w:rPr>
        <w:t>i ddifinio cynnwys y cwricwlwm Celf a D</w:t>
      </w:r>
      <w:r w:rsidRPr="003B3AC4">
        <w:rPr>
          <w:rFonts w:asciiTheme="majorHAnsi" w:hAnsiTheme="majorHAnsi" w:cs="Arial"/>
          <w:sz w:val="56"/>
          <w:szCs w:val="22"/>
        </w:rPr>
        <w:t>ylunio yn ddull effeithiol, o ddewis cyfeirnodau a deunydd diwylliannol a chelfyddydol priodol</w:t>
      </w:r>
      <w:r w:rsidR="003B3AC4" w:rsidRPr="003B3AC4">
        <w:rPr>
          <w:rFonts w:asciiTheme="majorHAnsi" w:hAnsiTheme="majorHAnsi" w:cs="Arial"/>
          <w:sz w:val="56"/>
          <w:szCs w:val="22"/>
        </w:rPr>
        <w:t xml:space="preserve"> ar gyfer yr ystafell ddosbarth</w:t>
      </w:r>
      <w:r w:rsidRPr="003B3AC4">
        <w:rPr>
          <w:rFonts w:asciiTheme="majorHAnsi" w:hAnsiTheme="majorHAnsi" w:cs="Arial"/>
          <w:sz w:val="56"/>
          <w:szCs w:val="22"/>
        </w:rPr>
        <w:t>?</w:t>
      </w:r>
    </w:p>
    <w:p w14:paraId="5BC3CDFB" w14:textId="1C5556BF" w:rsidR="003B3AC4" w:rsidRPr="003B3AC4" w:rsidRDefault="003B3AC4" w:rsidP="003B3AC4">
      <w:pPr>
        <w:jc w:val="center"/>
        <w:rPr>
          <w:rFonts w:asciiTheme="majorHAnsi" w:hAnsiTheme="majorHAnsi" w:cs="Arial"/>
          <w:sz w:val="56"/>
          <w:szCs w:val="22"/>
        </w:rPr>
      </w:pPr>
      <w:r>
        <w:rPr>
          <w:rFonts w:asciiTheme="majorHAnsi" w:hAnsiTheme="majorHAnsi" w:cs="Arial"/>
          <w:b/>
          <w:noProof/>
          <w:sz w:val="72"/>
          <w:szCs w:val="24"/>
          <w:lang w:val="en-US"/>
        </w:rPr>
        <mc:AlternateContent>
          <mc:Choice Requires="wps">
            <w:drawing>
              <wp:anchor distT="0" distB="0" distL="114300" distR="114300" simplePos="0" relativeHeight="251658240" behindDoc="0" locked="0" layoutInCell="1" allowOverlap="1" wp14:anchorId="03860595" wp14:editId="22610F80">
                <wp:simplePos x="0" y="0"/>
                <wp:positionH relativeFrom="column">
                  <wp:posOffset>-426720</wp:posOffset>
                </wp:positionH>
                <wp:positionV relativeFrom="paragraph">
                  <wp:posOffset>352425</wp:posOffset>
                </wp:positionV>
                <wp:extent cx="6105525" cy="0"/>
                <wp:effectExtent l="38100" t="38100" r="66675" b="95250"/>
                <wp:wrapNone/>
                <wp:docPr id="3" name="Straight Connector 3"/>
                <wp:cNvGraphicFramePr/>
                <a:graphic xmlns:a="http://schemas.openxmlformats.org/drawingml/2006/main">
                  <a:graphicData uri="http://schemas.microsoft.com/office/word/2010/wordprocessingShape">
                    <wps:wsp>
                      <wps:cNvCnPr/>
                      <wps:spPr>
                        <a:xfrm>
                          <a:off x="0" y="0"/>
                          <a:ext cx="6105525" cy="0"/>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line w14:anchorId="38C5EAE4" id="Straight Connector 3"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33.6pt,27.75pt" to="447.1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" strokecolor="#9bbb59 [3206]" strokeweight="2pt">
                <v:shadow on="t" color="black" opacity="24903f" origin=",.5" offset="0,.55556mm"/>
              </v:line>
            </w:pict>
          </mc:Fallback>
        </mc:AlternateContent>
      </w:r>
    </w:p>
    <w:p w14:paraId="1CD85FC5" w14:textId="33DECD34" w:rsidR="003B3AC4" w:rsidRDefault="003B3AC4" w:rsidP="00987F20">
      <w:pPr>
        <w:rPr>
          <w:rFonts w:asciiTheme="majorHAnsi" w:hAnsiTheme="majorHAnsi" w:cs="Arial"/>
          <w:b/>
          <w:szCs w:val="24"/>
          <w:u w:val="single"/>
        </w:rPr>
      </w:pPr>
    </w:p>
    <w:p w14:paraId="0573060E" w14:textId="28BC0979" w:rsidR="003B3AC4" w:rsidRDefault="003B3AC4" w:rsidP="00987F20">
      <w:pPr>
        <w:rPr>
          <w:rFonts w:asciiTheme="majorHAnsi" w:hAnsiTheme="majorHAnsi" w:cs="Arial"/>
          <w:b/>
          <w:szCs w:val="24"/>
          <w:u w:val="single"/>
        </w:rPr>
      </w:pPr>
    </w:p>
    <w:p w14:paraId="50C43E3F" w14:textId="624DA543" w:rsidR="003B3AC4" w:rsidRPr="003B3AC4" w:rsidRDefault="003B3AC4" w:rsidP="003B3AC4">
      <w:pPr>
        <w:jc w:val="center"/>
        <w:rPr>
          <w:rFonts w:asciiTheme="majorHAnsi" w:hAnsiTheme="majorHAnsi" w:cs="Arial"/>
          <w:sz w:val="56"/>
          <w:szCs w:val="24"/>
        </w:rPr>
      </w:pPr>
      <w:r w:rsidRPr="003B3AC4">
        <w:rPr>
          <w:rFonts w:asciiTheme="majorHAnsi" w:hAnsiTheme="majorHAnsi" w:cs="Arial"/>
          <w:sz w:val="56"/>
          <w:szCs w:val="24"/>
        </w:rPr>
        <w:t>Caryl Davies</w:t>
      </w:r>
    </w:p>
    <w:p w14:paraId="57C9F94B" w14:textId="2B57E827" w:rsidR="003B3AC4" w:rsidRPr="003B3AC4" w:rsidRDefault="003B3AC4" w:rsidP="003B3AC4">
      <w:pPr>
        <w:jc w:val="center"/>
        <w:rPr>
          <w:rFonts w:asciiTheme="majorHAnsi" w:hAnsiTheme="majorHAnsi" w:cs="Arial"/>
          <w:sz w:val="56"/>
          <w:szCs w:val="24"/>
        </w:rPr>
      </w:pPr>
      <w:r w:rsidRPr="003B3AC4">
        <w:rPr>
          <w:rFonts w:asciiTheme="majorHAnsi" w:hAnsiTheme="majorHAnsi" w:cs="Arial"/>
          <w:sz w:val="56"/>
          <w:szCs w:val="24"/>
        </w:rPr>
        <w:t>0902408</w:t>
      </w:r>
    </w:p>
    <w:p w14:paraId="6671DDCB" w14:textId="3956B117" w:rsidR="003B3AC4" w:rsidRDefault="003B3AC4" w:rsidP="003B3AC4">
      <w:pPr>
        <w:jc w:val="center"/>
        <w:rPr>
          <w:rFonts w:asciiTheme="majorHAnsi" w:hAnsiTheme="majorHAnsi" w:cs="Arial"/>
          <w:sz w:val="72"/>
          <w:szCs w:val="24"/>
        </w:rPr>
      </w:pPr>
    </w:p>
    <w:p w14:paraId="4DD49692" w14:textId="15A55DC3" w:rsidR="003B3AC4" w:rsidRPr="003B3AC4" w:rsidRDefault="003B3AC4" w:rsidP="003B3AC4">
      <w:pPr>
        <w:jc w:val="center"/>
        <w:rPr>
          <w:rFonts w:asciiTheme="majorHAnsi" w:hAnsiTheme="majorHAnsi" w:cstheme="majorHAnsi"/>
          <w:sz w:val="48"/>
        </w:rPr>
      </w:pPr>
      <w:r w:rsidRPr="003B3AC4">
        <w:rPr>
          <w:rFonts w:asciiTheme="majorHAnsi" w:hAnsiTheme="majorHAnsi" w:cstheme="majorHAnsi"/>
          <w:sz w:val="48"/>
        </w:rPr>
        <w:t>ECSP7002C</w:t>
      </w:r>
    </w:p>
    <w:p w14:paraId="040AC4FB" w14:textId="3DC3C030" w:rsidR="003B3AC4" w:rsidRPr="003B3AC4" w:rsidRDefault="003B3AC4" w:rsidP="003B3AC4">
      <w:pPr>
        <w:jc w:val="center"/>
        <w:rPr>
          <w:rFonts w:asciiTheme="majorHAnsi" w:hAnsiTheme="majorHAnsi" w:cstheme="majorHAnsi"/>
          <w:sz w:val="48"/>
        </w:rPr>
      </w:pPr>
      <w:r w:rsidRPr="003B3AC4">
        <w:rPr>
          <w:rFonts w:asciiTheme="majorHAnsi" w:hAnsiTheme="majorHAnsi" w:cstheme="majorHAnsi"/>
          <w:sz w:val="48"/>
        </w:rPr>
        <w:t>Datblygu a Chyfoethogi’r Cwricwlwm</w:t>
      </w:r>
    </w:p>
    <w:p w14:paraId="19B0C476" w14:textId="77777777" w:rsidR="003B3AC4" w:rsidRPr="003B3AC4" w:rsidRDefault="003B3AC4" w:rsidP="003B3AC4">
      <w:pPr>
        <w:jc w:val="center"/>
        <w:rPr>
          <w:rFonts w:asciiTheme="majorHAnsi" w:hAnsiTheme="majorHAnsi" w:cs="Arial"/>
          <w:sz w:val="72"/>
          <w:szCs w:val="24"/>
        </w:rPr>
      </w:pPr>
    </w:p>
    <w:p w14:paraId="69EE2DE2" w14:textId="58194B60" w:rsidR="003B3AC4" w:rsidRPr="003B3AC4" w:rsidRDefault="003B3AC4" w:rsidP="003B3AC4">
      <w:pPr>
        <w:jc w:val="center"/>
        <w:rPr>
          <w:rFonts w:asciiTheme="majorHAnsi" w:hAnsiTheme="majorHAnsi" w:cs="Arial"/>
          <w:sz w:val="32"/>
          <w:szCs w:val="24"/>
        </w:rPr>
      </w:pPr>
      <w:r>
        <w:rPr>
          <w:rFonts w:asciiTheme="majorHAnsi" w:hAnsiTheme="majorHAnsi" w:cs="Arial"/>
          <w:sz w:val="32"/>
          <w:szCs w:val="24"/>
        </w:rPr>
        <w:t xml:space="preserve">TAR Uwchradd: </w:t>
      </w:r>
      <w:r w:rsidRPr="003B3AC4">
        <w:rPr>
          <w:rFonts w:asciiTheme="majorHAnsi" w:hAnsiTheme="majorHAnsi" w:cs="Arial"/>
          <w:sz w:val="32"/>
          <w:szCs w:val="24"/>
        </w:rPr>
        <w:t>Celf a Dylunio</w:t>
      </w:r>
    </w:p>
    <w:p w14:paraId="529BF8C3" w14:textId="59F9E9DB" w:rsidR="003B3AC4" w:rsidRDefault="003B3AC4" w:rsidP="00987F20">
      <w:pPr>
        <w:rPr>
          <w:rFonts w:asciiTheme="majorHAnsi" w:hAnsiTheme="majorHAnsi" w:cs="Arial"/>
          <w:b/>
          <w:szCs w:val="24"/>
          <w:u w:val="single"/>
        </w:rPr>
      </w:pPr>
      <w:r>
        <w:rPr>
          <w:noProof/>
          <w:lang w:val="en-US"/>
        </w:rPr>
        <w:drawing>
          <wp:anchor distT="0" distB="0" distL="114300" distR="114300" simplePos="0" relativeHeight="251661312" behindDoc="0" locked="0" layoutInCell="1" allowOverlap="1" wp14:anchorId="02075968" wp14:editId="4D3222D2">
            <wp:simplePos x="0" y="0"/>
            <wp:positionH relativeFrom="column">
              <wp:posOffset>1040130</wp:posOffset>
            </wp:positionH>
            <wp:positionV relativeFrom="paragraph">
              <wp:posOffset>8255</wp:posOffset>
            </wp:positionV>
            <wp:extent cx="3200400" cy="1257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2099" t="41417" r="47448" b="30329"/>
                    <a:stretch/>
                  </pic:blipFill>
                  <pic:spPr bwMode="auto">
                    <a:xfrm>
                      <a:off x="0" y="0"/>
                      <a:ext cx="320040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inline distT="0" distB="0" distL="0" distR="0" wp14:anchorId="5C9E4B67" wp14:editId="1115DE02">
                <wp:extent cx="304800" cy="304800"/>
                <wp:effectExtent l="0" t="0" r="0" b="0"/>
                <wp:docPr id="4" name="Rectangle 4" descr="Image result for uwts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5="http://schemas.microsoft.com/office/word/2012/wordml" xmlns:cx1="http://schemas.microsoft.com/office/drawing/2015/9/8/chartex" xmlns:cx="http://schemas.microsoft.com/office/drawing/2014/chartex">
            <w:pict>
              <v:rect w14:anchorId="2646A11F" id="Rectangle 4" o:spid="_x0000_s1026" alt="Image result for uwts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KP0p0cgCAADWBQAADgAAAAAAAAAAAAAAAAAuAgAAZHJzL2Uyb0RvYy54bWxQSwECLQAUAAYA&#10;CAAAACEATKDpLNgAAAADAQAADwAAAAAAAAAAAAAAAAAiBQAAZHJzL2Rvd25yZXYueG1sUEsFBgAA&#10;AAAEAAQA8wAAACcGAAAAAA==&#10;" filled="f" stroked="f">
                <o:lock v:ext="edit" aspectratio="t"/>
                <w10:anchorlock/>
              </v:rect>
            </w:pict>
          </mc:Fallback>
        </mc:AlternateContent>
      </w:r>
    </w:p>
    <w:p w14:paraId="44C2AEB3" w14:textId="2AC7836E" w:rsidR="003B3AC4" w:rsidRDefault="003B3AC4" w:rsidP="00987F20">
      <w:pPr>
        <w:rPr>
          <w:rFonts w:asciiTheme="majorHAnsi" w:hAnsiTheme="majorHAnsi" w:cs="Arial"/>
          <w:b/>
          <w:szCs w:val="24"/>
          <w:u w:val="single"/>
        </w:rPr>
      </w:pPr>
    </w:p>
    <w:p w14:paraId="64DD96EA" w14:textId="38135D95" w:rsidR="003B3AC4" w:rsidRDefault="003B3AC4" w:rsidP="00987F20">
      <w:pPr>
        <w:rPr>
          <w:rFonts w:asciiTheme="majorHAnsi" w:hAnsiTheme="majorHAnsi" w:cs="Arial"/>
          <w:b/>
          <w:szCs w:val="24"/>
          <w:u w:val="single"/>
        </w:rPr>
      </w:pPr>
    </w:p>
    <w:p w14:paraId="4EBBFF77" w14:textId="3128B4DE" w:rsidR="003B3AC4" w:rsidRDefault="003B3AC4" w:rsidP="00987F20">
      <w:pPr>
        <w:rPr>
          <w:rFonts w:asciiTheme="majorHAnsi" w:hAnsiTheme="majorHAnsi" w:cs="Arial"/>
          <w:b/>
          <w:szCs w:val="24"/>
          <w:u w:val="single"/>
        </w:rPr>
      </w:pPr>
    </w:p>
    <w:p w14:paraId="623E0080" w14:textId="4811FB48" w:rsidR="003B3AC4" w:rsidRDefault="003B3AC4" w:rsidP="00987F20">
      <w:pPr>
        <w:rPr>
          <w:rFonts w:asciiTheme="majorHAnsi" w:hAnsiTheme="majorHAnsi" w:cs="Arial"/>
          <w:b/>
          <w:szCs w:val="24"/>
          <w:u w:val="single"/>
        </w:rPr>
      </w:pPr>
    </w:p>
    <w:p w14:paraId="23101B72" w14:textId="3BF9BAA8" w:rsidR="003B3AC4" w:rsidRDefault="003B3AC4" w:rsidP="00987F20">
      <w:pPr>
        <w:rPr>
          <w:rFonts w:asciiTheme="majorHAnsi" w:hAnsiTheme="majorHAnsi" w:cs="Arial"/>
          <w:b/>
          <w:szCs w:val="24"/>
          <w:u w:val="single"/>
        </w:rPr>
      </w:pPr>
    </w:p>
    <w:p w14:paraId="767A9B7D" w14:textId="58AC1028" w:rsidR="003B3AC4" w:rsidRDefault="003B3AC4" w:rsidP="00987F20">
      <w:pPr>
        <w:rPr>
          <w:rFonts w:asciiTheme="majorHAnsi" w:hAnsiTheme="majorHAnsi" w:cs="Arial"/>
          <w:b/>
          <w:szCs w:val="24"/>
          <w:u w:val="single"/>
        </w:rPr>
      </w:pPr>
    </w:p>
    <w:p w14:paraId="5BF4B136" w14:textId="553F46EC" w:rsidR="003B3AC4" w:rsidRDefault="003B3AC4" w:rsidP="00987F20">
      <w:pPr>
        <w:rPr>
          <w:rFonts w:asciiTheme="majorHAnsi" w:hAnsiTheme="majorHAnsi" w:cs="Arial"/>
          <w:b/>
          <w:szCs w:val="24"/>
          <w:u w:val="single"/>
        </w:rPr>
      </w:pPr>
    </w:p>
    <w:p w14:paraId="7790B18F" w14:textId="04F8B563" w:rsidR="003B3AC4" w:rsidRDefault="003B3AC4" w:rsidP="00987F20">
      <w:pPr>
        <w:rPr>
          <w:rFonts w:asciiTheme="majorHAnsi" w:hAnsiTheme="majorHAnsi" w:cs="Arial"/>
          <w:b/>
          <w:szCs w:val="24"/>
          <w:u w:val="single"/>
        </w:rPr>
      </w:pPr>
    </w:p>
    <w:p w14:paraId="545342F2" w14:textId="0209683F" w:rsidR="003B3AC4" w:rsidRPr="00AF2FB9" w:rsidRDefault="003B3AC4" w:rsidP="00CD5DE1">
      <w:pPr>
        <w:spacing w:line="480" w:lineRule="auto"/>
        <w:rPr>
          <w:rFonts w:asciiTheme="majorHAnsi" w:hAnsiTheme="majorHAnsi" w:cs="Arial"/>
          <w:b/>
          <w:sz w:val="36"/>
          <w:szCs w:val="24"/>
          <w:u w:val="single"/>
        </w:rPr>
      </w:pPr>
      <w:r w:rsidRPr="00AF2FB9">
        <w:rPr>
          <w:rFonts w:asciiTheme="majorHAnsi" w:hAnsiTheme="majorHAnsi" w:cs="Arial"/>
          <w:b/>
          <w:sz w:val="36"/>
          <w:szCs w:val="24"/>
          <w:u w:val="single"/>
        </w:rPr>
        <w:t>Cynnwys</w:t>
      </w:r>
    </w:p>
    <w:tbl>
      <w:tblPr>
        <w:tblStyle w:val="TableGrid"/>
        <w:tblpPr w:leftFromText="180" w:rightFromText="180" w:vertAnchor="text" w:tblpY="24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6"/>
        <w:gridCol w:w="586"/>
      </w:tblGrid>
      <w:tr w:rsidR="00A372D4" w14:paraId="6C544116" w14:textId="77777777" w:rsidTr="00A372D4">
        <w:tc>
          <w:tcPr>
            <w:tcW w:w="7936" w:type="dxa"/>
          </w:tcPr>
          <w:p w14:paraId="4B23A78D" w14:textId="77777777" w:rsidR="00A372D4" w:rsidRDefault="00A372D4" w:rsidP="00A372D4">
            <w:pPr>
              <w:spacing w:line="480" w:lineRule="auto"/>
              <w:rPr>
                <w:rFonts w:asciiTheme="majorHAnsi" w:hAnsiTheme="majorHAnsi" w:cs="Arial"/>
                <w:sz w:val="28"/>
                <w:szCs w:val="24"/>
              </w:rPr>
            </w:pPr>
            <w:r w:rsidRPr="00AF2FB9">
              <w:rPr>
                <w:rFonts w:asciiTheme="majorHAnsi" w:hAnsiTheme="majorHAnsi" w:cs="Arial"/>
                <w:sz w:val="28"/>
                <w:szCs w:val="24"/>
              </w:rPr>
              <w:t>Cynnwys</w:t>
            </w:r>
            <w:r>
              <w:rPr>
                <w:rFonts w:asciiTheme="majorHAnsi" w:hAnsiTheme="majorHAnsi" w:cs="Arial"/>
                <w:sz w:val="28"/>
                <w:szCs w:val="24"/>
              </w:rPr>
              <w:t>………………………………………………………………………………………….</w:t>
            </w:r>
          </w:p>
        </w:tc>
        <w:tc>
          <w:tcPr>
            <w:tcW w:w="586" w:type="dxa"/>
          </w:tcPr>
          <w:p w14:paraId="31DFA89C"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3</w:t>
            </w:r>
          </w:p>
        </w:tc>
      </w:tr>
      <w:tr w:rsidR="00A372D4" w14:paraId="7F1ACC40" w14:textId="77777777" w:rsidTr="00A372D4">
        <w:tc>
          <w:tcPr>
            <w:tcW w:w="7936" w:type="dxa"/>
          </w:tcPr>
          <w:p w14:paraId="7751CFB7"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Rhagair……………………………………………………………………………………………</w:t>
            </w:r>
          </w:p>
        </w:tc>
        <w:tc>
          <w:tcPr>
            <w:tcW w:w="586" w:type="dxa"/>
          </w:tcPr>
          <w:p w14:paraId="189AA0E2"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5</w:t>
            </w:r>
          </w:p>
        </w:tc>
      </w:tr>
      <w:tr w:rsidR="00A372D4" w14:paraId="0F8F9B6C" w14:textId="77777777" w:rsidTr="00A372D4">
        <w:tc>
          <w:tcPr>
            <w:tcW w:w="7936" w:type="dxa"/>
          </w:tcPr>
          <w:p w14:paraId="421A9E66"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Adolygiad lenyddol…………………………………………………………………………</w:t>
            </w:r>
          </w:p>
        </w:tc>
        <w:tc>
          <w:tcPr>
            <w:tcW w:w="586" w:type="dxa"/>
          </w:tcPr>
          <w:p w14:paraId="123B7F4E"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6</w:t>
            </w:r>
          </w:p>
        </w:tc>
      </w:tr>
      <w:tr w:rsidR="00A372D4" w14:paraId="2DB7856D" w14:textId="77777777" w:rsidTr="00A372D4">
        <w:tc>
          <w:tcPr>
            <w:tcW w:w="7936" w:type="dxa"/>
          </w:tcPr>
          <w:p w14:paraId="134A27AC" w14:textId="77777777" w:rsidR="00A372D4" w:rsidRDefault="00A372D4" w:rsidP="00A372D4">
            <w:pPr>
              <w:spacing w:line="480" w:lineRule="auto"/>
              <w:rPr>
                <w:rFonts w:asciiTheme="majorHAnsi" w:hAnsiTheme="majorHAnsi" w:cs="Arial"/>
                <w:sz w:val="28"/>
                <w:szCs w:val="24"/>
              </w:rPr>
            </w:pPr>
            <w:r w:rsidRPr="00AF2FB9">
              <w:rPr>
                <w:rFonts w:asciiTheme="majorHAnsi" w:hAnsiTheme="majorHAnsi" w:cs="Arial"/>
                <w:sz w:val="28"/>
                <w:szCs w:val="24"/>
              </w:rPr>
              <w:t>Polisiau ac arferion yr ysgol</w:t>
            </w:r>
            <w:r>
              <w:rPr>
                <w:rFonts w:asciiTheme="majorHAnsi" w:hAnsiTheme="majorHAnsi" w:cs="Arial"/>
                <w:sz w:val="28"/>
                <w:szCs w:val="24"/>
              </w:rPr>
              <w:t>…………………………………………………………….</w:t>
            </w:r>
          </w:p>
        </w:tc>
        <w:tc>
          <w:tcPr>
            <w:tcW w:w="586" w:type="dxa"/>
          </w:tcPr>
          <w:p w14:paraId="1EE0B61F"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16</w:t>
            </w:r>
          </w:p>
        </w:tc>
      </w:tr>
      <w:tr w:rsidR="00A372D4" w14:paraId="4FBA9D1C" w14:textId="77777777" w:rsidTr="00A372D4">
        <w:tc>
          <w:tcPr>
            <w:tcW w:w="7936" w:type="dxa"/>
          </w:tcPr>
          <w:p w14:paraId="748668FB" w14:textId="77777777" w:rsidR="00A372D4" w:rsidRDefault="00A372D4" w:rsidP="00A372D4">
            <w:pPr>
              <w:spacing w:line="480" w:lineRule="auto"/>
              <w:rPr>
                <w:rFonts w:asciiTheme="majorHAnsi" w:hAnsiTheme="majorHAnsi" w:cs="Arial"/>
                <w:sz w:val="28"/>
                <w:szCs w:val="24"/>
              </w:rPr>
            </w:pPr>
            <w:r w:rsidRPr="00AF2FB9">
              <w:rPr>
                <w:rFonts w:asciiTheme="majorHAnsi" w:hAnsiTheme="majorHAnsi" w:cs="Arial"/>
                <w:sz w:val="28"/>
                <w:szCs w:val="24"/>
              </w:rPr>
              <w:t>Methodoleg a Moeseg</w:t>
            </w:r>
            <w:r>
              <w:rPr>
                <w:rFonts w:asciiTheme="majorHAnsi" w:hAnsiTheme="majorHAnsi" w:cs="Arial"/>
                <w:sz w:val="28"/>
                <w:szCs w:val="24"/>
              </w:rPr>
              <w:t>……………………………………………………………………</w:t>
            </w:r>
          </w:p>
        </w:tc>
        <w:tc>
          <w:tcPr>
            <w:tcW w:w="586" w:type="dxa"/>
          </w:tcPr>
          <w:p w14:paraId="637662D6" w14:textId="0E4330A2" w:rsidR="00A372D4" w:rsidRDefault="0092011D" w:rsidP="00A372D4">
            <w:pPr>
              <w:spacing w:line="480" w:lineRule="auto"/>
              <w:rPr>
                <w:rFonts w:asciiTheme="majorHAnsi" w:hAnsiTheme="majorHAnsi" w:cs="Arial"/>
                <w:sz w:val="28"/>
                <w:szCs w:val="24"/>
              </w:rPr>
            </w:pPr>
            <w:r>
              <w:rPr>
                <w:rFonts w:asciiTheme="majorHAnsi" w:hAnsiTheme="majorHAnsi" w:cs="Arial"/>
                <w:sz w:val="28"/>
                <w:szCs w:val="24"/>
              </w:rPr>
              <w:t>18</w:t>
            </w:r>
          </w:p>
        </w:tc>
      </w:tr>
      <w:tr w:rsidR="00A372D4" w14:paraId="3E979F2E" w14:textId="77777777" w:rsidTr="00A372D4">
        <w:tc>
          <w:tcPr>
            <w:tcW w:w="7936" w:type="dxa"/>
          </w:tcPr>
          <w:p w14:paraId="452A0E31"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Gwerthusiad……………………………………………………………………………………</w:t>
            </w:r>
          </w:p>
        </w:tc>
        <w:tc>
          <w:tcPr>
            <w:tcW w:w="586" w:type="dxa"/>
          </w:tcPr>
          <w:p w14:paraId="796F5187"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22</w:t>
            </w:r>
          </w:p>
        </w:tc>
      </w:tr>
      <w:tr w:rsidR="00A372D4" w14:paraId="77FCA813" w14:textId="77777777" w:rsidTr="00A372D4">
        <w:tc>
          <w:tcPr>
            <w:tcW w:w="7936" w:type="dxa"/>
          </w:tcPr>
          <w:p w14:paraId="59C27A5B"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Casgliad…………………………………………………………………………………………...</w:t>
            </w:r>
          </w:p>
        </w:tc>
        <w:tc>
          <w:tcPr>
            <w:tcW w:w="586" w:type="dxa"/>
          </w:tcPr>
          <w:p w14:paraId="14DCDC50"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28</w:t>
            </w:r>
          </w:p>
        </w:tc>
      </w:tr>
      <w:tr w:rsidR="00A372D4" w14:paraId="020E5987" w14:textId="77777777" w:rsidTr="00A372D4">
        <w:tc>
          <w:tcPr>
            <w:tcW w:w="7936" w:type="dxa"/>
          </w:tcPr>
          <w:p w14:paraId="32C8D7E4" w14:textId="77777777" w:rsidR="00A372D4" w:rsidRDefault="00A372D4" w:rsidP="00A372D4">
            <w:pPr>
              <w:spacing w:line="480" w:lineRule="auto"/>
              <w:rPr>
                <w:rFonts w:asciiTheme="majorHAnsi" w:hAnsiTheme="majorHAnsi" w:cs="Arial"/>
                <w:sz w:val="28"/>
                <w:szCs w:val="24"/>
              </w:rPr>
            </w:pPr>
            <w:r w:rsidRPr="00AF2FB9">
              <w:rPr>
                <w:rFonts w:asciiTheme="majorHAnsi" w:hAnsiTheme="majorHAnsi" w:cs="Arial"/>
                <w:sz w:val="28"/>
                <w:szCs w:val="24"/>
              </w:rPr>
              <w:t>Cyfyngiadau a datblygiadau yn y</w:t>
            </w:r>
            <w:r>
              <w:rPr>
                <w:rFonts w:asciiTheme="majorHAnsi" w:hAnsiTheme="majorHAnsi" w:cs="Arial"/>
                <w:sz w:val="28"/>
                <w:szCs w:val="24"/>
              </w:rPr>
              <w:t xml:space="preserve"> dyfodol…………………………………………</w:t>
            </w:r>
          </w:p>
        </w:tc>
        <w:tc>
          <w:tcPr>
            <w:tcW w:w="586" w:type="dxa"/>
          </w:tcPr>
          <w:p w14:paraId="5E0F0A63" w14:textId="77777777" w:rsidR="00A372D4" w:rsidRDefault="00A372D4" w:rsidP="00A372D4">
            <w:pPr>
              <w:spacing w:line="480" w:lineRule="auto"/>
              <w:rPr>
                <w:rFonts w:asciiTheme="majorHAnsi" w:hAnsiTheme="majorHAnsi" w:cs="Arial"/>
                <w:sz w:val="28"/>
                <w:szCs w:val="24"/>
              </w:rPr>
            </w:pPr>
            <w:r>
              <w:rPr>
                <w:rFonts w:asciiTheme="majorHAnsi" w:hAnsiTheme="majorHAnsi" w:cs="Arial"/>
                <w:sz w:val="28"/>
                <w:szCs w:val="24"/>
              </w:rPr>
              <w:t>31</w:t>
            </w:r>
          </w:p>
        </w:tc>
      </w:tr>
      <w:tr w:rsidR="00A372D4" w14:paraId="78DC2095" w14:textId="77777777" w:rsidTr="00A372D4">
        <w:tc>
          <w:tcPr>
            <w:tcW w:w="7936" w:type="dxa"/>
          </w:tcPr>
          <w:p w14:paraId="7B8D302F" w14:textId="0F53FC7B" w:rsidR="00A372D4" w:rsidRDefault="009A3FF7" w:rsidP="00A372D4">
            <w:pPr>
              <w:spacing w:line="480" w:lineRule="auto"/>
              <w:rPr>
                <w:rFonts w:asciiTheme="majorHAnsi" w:hAnsiTheme="majorHAnsi" w:cs="Arial"/>
                <w:sz w:val="28"/>
                <w:szCs w:val="24"/>
              </w:rPr>
            </w:pPr>
            <w:r>
              <w:rPr>
                <w:rFonts w:asciiTheme="majorHAnsi" w:hAnsiTheme="majorHAnsi" w:cs="Arial"/>
                <w:sz w:val="28"/>
                <w:szCs w:val="24"/>
              </w:rPr>
              <w:t>Rhestr gyfeirio…………………………………………………………………………………</w:t>
            </w:r>
          </w:p>
        </w:tc>
        <w:tc>
          <w:tcPr>
            <w:tcW w:w="586" w:type="dxa"/>
          </w:tcPr>
          <w:p w14:paraId="727E785B" w14:textId="3958A216" w:rsidR="00A372D4" w:rsidRDefault="00DE12E8" w:rsidP="00A372D4">
            <w:pPr>
              <w:spacing w:line="480" w:lineRule="auto"/>
              <w:rPr>
                <w:rFonts w:asciiTheme="majorHAnsi" w:hAnsiTheme="majorHAnsi" w:cs="Arial"/>
                <w:sz w:val="28"/>
                <w:szCs w:val="24"/>
              </w:rPr>
            </w:pPr>
            <w:r>
              <w:rPr>
                <w:rFonts w:asciiTheme="majorHAnsi" w:hAnsiTheme="majorHAnsi" w:cs="Arial"/>
                <w:sz w:val="28"/>
                <w:szCs w:val="24"/>
              </w:rPr>
              <w:t>34</w:t>
            </w:r>
          </w:p>
        </w:tc>
      </w:tr>
    </w:tbl>
    <w:p w14:paraId="34FD0F88" w14:textId="6B49A387" w:rsidR="003B3AC4" w:rsidRPr="00AF2FB9" w:rsidRDefault="003B3AC4" w:rsidP="00CD5DE1">
      <w:pPr>
        <w:spacing w:line="480" w:lineRule="auto"/>
        <w:rPr>
          <w:rFonts w:asciiTheme="majorHAnsi" w:hAnsiTheme="majorHAnsi" w:cs="Arial"/>
          <w:b/>
          <w:sz w:val="28"/>
          <w:szCs w:val="24"/>
          <w:u w:val="single"/>
        </w:rPr>
      </w:pPr>
    </w:p>
    <w:p w14:paraId="1DF9C861" w14:textId="7654CC04" w:rsidR="00CD5DE1" w:rsidRPr="00AF2FB9" w:rsidRDefault="00CD5DE1" w:rsidP="00CD5DE1">
      <w:pPr>
        <w:spacing w:line="480" w:lineRule="auto"/>
        <w:rPr>
          <w:rFonts w:asciiTheme="majorHAnsi" w:hAnsiTheme="majorHAnsi" w:cs="Arial"/>
          <w:sz w:val="28"/>
          <w:szCs w:val="24"/>
        </w:rPr>
      </w:pPr>
    </w:p>
    <w:p w14:paraId="03136B0E" w14:textId="75D2404D" w:rsidR="003B3AC4" w:rsidRPr="00AF2FB9" w:rsidRDefault="003B3AC4" w:rsidP="00CD5DE1">
      <w:pPr>
        <w:spacing w:line="480" w:lineRule="auto"/>
        <w:rPr>
          <w:rFonts w:asciiTheme="majorHAnsi" w:hAnsiTheme="majorHAnsi" w:cs="Arial"/>
          <w:sz w:val="28"/>
          <w:szCs w:val="24"/>
        </w:rPr>
      </w:pPr>
    </w:p>
    <w:p w14:paraId="49909DA1" w14:textId="77777777" w:rsidR="00AF2FB9" w:rsidRPr="00AF2FB9" w:rsidRDefault="00AF2FB9" w:rsidP="00CD5DE1">
      <w:pPr>
        <w:spacing w:line="480" w:lineRule="auto"/>
        <w:rPr>
          <w:rFonts w:asciiTheme="majorHAnsi" w:hAnsiTheme="majorHAnsi" w:cs="Arial"/>
          <w:b/>
          <w:sz w:val="28"/>
          <w:szCs w:val="24"/>
        </w:rPr>
      </w:pPr>
    </w:p>
    <w:p w14:paraId="390DEDB5" w14:textId="66651C42" w:rsidR="003B3AC4" w:rsidRPr="00AF2FB9" w:rsidRDefault="003B3AC4" w:rsidP="00CD5DE1">
      <w:pPr>
        <w:spacing w:line="480" w:lineRule="auto"/>
        <w:rPr>
          <w:rFonts w:asciiTheme="majorHAnsi" w:hAnsiTheme="majorHAnsi" w:cs="Arial"/>
          <w:b/>
          <w:szCs w:val="24"/>
        </w:rPr>
      </w:pPr>
    </w:p>
    <w:p w14:paraId="4FF9F235" w14:textId="42CDBA1D" w:rsidR="003B3AC4" w:rsidRDefault="003B3AC4" w:rsidP="00987F20">
      <w:pPr>
        <w:rPr>
          <w:rFonts w:asciiTheme="majorHAnsi" w:hAnsiTheme="majorHAnsi" w:cs="Arial"/>
          <w:b/>
          <w:szCs w:val="24"/>
          <w:u w:val="single"/>
        </w:rPr>
      </w:pPr>
    </w:p>
    <w:p w14:paraId="6969C2B9" w14:textId="19602B65" w:rsidR="003B3AC4" w:rsidRDefault="003B3AC4" w:rsidP="00987F20">
      <w:pPr>
        <w:rPr>
          <w:rFonts w:asciiTheme="majorHAnsi" w:hAnsiTheme="majorHAnsi" w:cs="Arial"/>
          <w:b/>
          <w:szCs w:val="24"/>
          <w:u w:val="single"/>
        </w:rPr>
      </w:pPr>
    </w:p>
    <w:p w14:paraId="196D82A8" w14:textId="193A2D04" w:rsidR="003B3AC4" w:rsidRDefault="003B3AC4" w:rsidP="00987F20">
      <w:pPr>
        <w:rPr>
          <w:rFonts w:asciiTheme="majorHAnsi" w:hAnsiTheme="majorHAnsi" w:cs="Arial"/>
          <w:b/>
          <w:szCs w:val="24"/>
          <w:u w:val="single"/>
        </w:rPr>
      </w:pPr>
    </w:p>
    <w:p w14:paraId="67DDBEF4" w14:textId="40F381F0" w:rsidR="003B3AC4" w:rsidRDefault="003B3AC4" w:rsidP="00987F20">
      <w:pPr>
        <w:rPr>
          <w:rFonts w:asciiTheme="majorHAnsi" w:hAnsiTheme="majorHAnsi" w:cs="Arial"/>
          <w:b/>
          <w:szCs w:val="24"/>
          <w:u w:val="single"/>
        </w:rPr>
      </w:pPr>
    </w:p>
    <w:p w14:paraId="58CCB239" w14:textId="3FDE0CF9" w:rsidR="003B3AC4" w:rsidRDefault="003B3AC4" w:rsidP="00987F20">
      <w:pPr>
        <w:rPr>
          <w:rFonts w:asciiTheme="majorHAnsi" w:hAnsiTheme="majorHAnsi" w:cs="Arial"/>
          <w:b/>
          <w:szCs w:val="24"/>
          <w:u w:val="single"/>
        </w:rPr>
      </w:pPr>
    </w:p>
    <w:p w14:paraId="44A4853F" w14:textId="7698A517" w:rsidR="003B3AC4" w:rsidRDefault="003B3AC4" w:rsidP="00987F20">
      <w:pPr>
        <w:rPr>
          <w:rFonts w:asciiTheme="majorHAnsi" w:hAnsiTheme="majorHAnsi" w:cs="Arial"/>
          <w:b/>
          <w:szCs w:val="24"/>
          <w:u w:val="single"/>
        </w:rPr>
      </w:pPr>
    </w:p>
    <w:p w14:paraId="59025013" w14:textId="48C6D852" w:rsidR="003B3AC4" w:rsidRDefault="003B3AC4" w:rsidP="00987F20">
      <w:pPr>
        <w:rPr>
          <w:rFonts w:asciiTheme="majorHAnsi" w:hAnsiTheme="majorHAnsi" w:cs="Arial"/>
          <w:b/>
          <w:szCs w:val="24"/>
          <w:u w:val="single"/>
        </w:rPr>
      </w:pPr>
    </w:p>
    <w:p w14:paraId="0F659F74" w14:textId="48A2DA90" w:rsidR="003B3AC4" w:rsidRDefault="003B3AC4" w:rsidP="00987F20">
      <w:pPr>
        <w:rPr>
          <w:rFonts w:asciiTheme="majorHAnsi" w:hAnsiTheme="majorHAnsi" w:cs="Arial"/>
          <w:b/>
          <w:szCs w:val="24"/>
          <w:u w:val="single"/>
        </w:rPr>
      </w:pPr>
    </w:p>
    <w:p w14:paraId="52F57BA2" w14:textId="1C675099" w:rsidR="003B3AC4" w:rsidRDefault="003B3AC4" w:rsidP="00987F20">
      <w:pPr>
        <w:rPr>
          <w:rFonts w:asciiTheme="majorHAnsi" w:hAnsiTheme="majorHAnsi" w:cs="Arial"/>
          <w:b/>
          <w:szCs w:val="24"/>
          <w:u w:val="single"/>
        </w:rPr>
      </w:pPr>
    </w:p>
    <w:p w14:paraId="1DAE6DF3" w14:textId="47BCC85C" w:rsidR="003B3AC4" w:rsidRDefault="003B3AC4" w:rsidP="00987F20">
      <w:pPr>
        <w:rPr>
          <w:rFonts w:asciiTheme="majorHAnsi" w:hAnsiTheme="majorHAnsi" w:cs="Arial"/>
          <w:b/>
          <w:szCs w:val="24"/>
          <w:u w:val="single"/>
        </w:rPr>
      </w:pPr>
    </w:p>
    <w:p w14:paraId="305F5D65" w14:textId="558EBBB7" w:rsidR="003B3AC4" w:rsidRDefault="003B3AC4" w:rsidP="00987F20">
      <w:pPr>
        <w:rPr>
          <w:rFonts w:asciiTheme="majorHAnsi" w:hAnsiTheme="majorHAnsi" w:cs="Arial"/>
          <w:b/>
          <w:szCs w:val="24"/>
          <w:u w:val="single"/>
        </w:rPr>
      </w:pPr>
    </w:p>
    <w:p w14:paraId="3D2A588C" w14:textId="4C194B42" w:rsidR="00987F20" w:rsidRDefault="00F45BDC" w:rsidP="00CD5DE1">
      <w:pPr>
        <w:spacing w:line="480" w:lineRule="auto"/>
        <w:jc w:val="center"/>
        <w:rPr>
          <w:rFonts w:asciiTheme="majorHAnsi" w:hAnsiTheme="majorHAnsi" w:cs="Arial"/>
          <w:sz w:val="28"/>
          <w:szCs w:val="22"/>
        </w:rPr>
      </w:pPr>
      <w:proofErr w:type="gramStart"/>
      <w:r w:rsidRPr="00F45BDC">
        <w:rPr>
          <w:rFonts w:asciiTheme="majorHAnsi" w:hAnsiTheme="majorHAnsi" w:cs="Arial"/>
          <w:sz w:val="28"/>
          <w:szCs w:val="22"/>
        </w:rPr>
        <w:t>A</w:t>
      </w:r>
      <w:proofErr w:type="gramEnd"/>
      <w:r w:rsidRPr="00F45BDC">
        <w:rPr>
          <w:rFonts w:asciiTheme="majorHAnsi" w:hAnsiTheme="majorHAnsi" w:cs="Arial"/>
          <w:sz w:val="28"/>
          <w:szCs w:val="22"/>
        </w:rPr>
        <w:t xml:space="preserve"> yw rhyddid athrawon i ddewis sut </w:t>
      </w:r>
      <w:r>
        <w:rPr>
          <w:rFonts w:asciiTheme="majorHAnsi" w:hAnsiTheme="majorHAnsi" w:cs="Arial"/>
          <w:sz w:val="28"/>
          <w:szCs w:val="22"/>
        </w:rPr>
        <w:t>i ddifinio cynnwys y cwricwlwm Celf a D</w:t>
      </w:r>
      <w:r w:rsidRPr="00F45BDC">
        <w:rPr>
          <w:rFonts w:asciiTheme="majorHAnsi" w:hAnsiTheme="majorHAnsi" w:cs="Arial"/>
          <w:sz w:val="28"/>
          <w:szCs w:val="22"/>
        </w:rPr>
        <w:t>ylunio yn ddull effeithiol, o ddewis cyfeirnodau a deunydd diwylliannol a chelfyddydol priodol ar gyfer yr ystafell ddosbarth?</w:t>
      </w:r>
    </w:p>
    <w:p w14:paraId="01690B95" w14:textId="77777777" w:rsidR="00CD5DE1" w:rsidRPr="00CD5DE1" w:rsidRDefault="00CD5DE1" w:rsidP="00CD5DE1">
      <w:pPr>
        <w:spacing w:line="480" w:lineRule="auto"/>
        <w:jc w:val="center"/>
        <w:rPr>
          <w:rFonts w:asciiTheme="majorHAnsi" w:hAnsiTheme="majorHAnsi" w:cs="Arial"/>
          <w:sz w:val="28"/>
          <w:szCs w:val="22"/>
        </w:rPr>
      </w:pPr>
    </w:p>
    <w:p w14:paraId="00E42BA9" w14:textId="47F41ADB" w:rsidR="00AF2FB9" w:rsidRPr="00611B47" w:rsidRDefault="00AF2FB9" w:rsidP="00611B47">
      <w:pPr>
        <w:tabs>
          <w:tab w:val="num" w:pos="420"/>
        </w:tabs>
        <w:spacing w:line="480" w:lineRule="auto"/>
        <w:rPr>
          <w:rFonts w:asciiTheme="majorHAnsi" w:hAnsiTheme="majorHAnsi" w:cs="Arial"/>
          <w:b/>
          <w:szCs w:val="24"/>
          <w:u w:val="single"/>
        </w:rPr>
      </w:pPr>
      <w:r>
        <w:rPr>
          <w:rFonts w:asciiTheme="majorHAnsi" w:hAnsiTheme="majorHAnsi" w:cs="Arial"/>
          <w:b/>
          <w:szCs w:val="24"/>
          <w:u w:val="single"/>
        </w:rPr>
        <w:t>Rhagair</w:t>
      </w:r>
    </w:p>
    <w:p w14:paraId="2CAEF1F7" w14:textId="77777777" w:rsidR="004E265D" w:rsidRDefault="004E265D" w:rsidP="00CD5DE1">
      <w:pPr>
        <w:pStyle w:val="Header"/>
        <w:tabs>
          <w:tab w:val="clear" w:pos="4320"/>
          <w:tab w:val="clear" w:pos="8640"/>
        </w:tabs>
        <w:spacing w:line="480" w:lineRule="auto"/>
        <w:rPr>
          <w:rFonts w:asciiTheme="majorHAnsi" w:hAnsiTheme="majorHAnsi" w:cs="Arial"/>
          <w:szCs w:val="24"/>
        </w:rPr>
      </w:pPr>
      <w:r w:rsidRPr="004E265D">
        <w:rPr>
          <w:rFonts w:asciiTheme="majorHAnsi" w:hAnsiTheme="majorHAnsi" w:cs="Arial"/>
          <w:szCs w:val="24"/>
        </w:rPr>
        <w:t xml:space="preserve">Yn ystod y traethawd hwn fyddai yn ymchwilio er mwyn ceisio darganfod </w:t>
      </w:r>
      <w:proofErr w:type="gramStart"/>
      <w:r w:rsidRPr="004E265D">
        <w:rPr>
          <w:rFonts w:asciiTheme="majorHAnsi" w:hAnsiTheme="majorHAnsi" w:cs="Arial"/>
          <w:szCs w:val="24"/>
        </w:rPr>
        <w:t>a</w:t>
      </w:r>
      <w:proofErr w:type="gramEnd"/>
      <w:r w:rsidRPr="004E265D">
        <w:rPr>
          <w:rFonts w:asciiTheme="majorHAnsi" w:hAnsiTheme="majorHAnsi" w:cs="Arial"/>
          <w:szCs w:val="24"/>
        </w:rPr>
        <w:t xml:space="preserve"> yw rhyddid athrawon i ddewis sut i ddiffinio cynnwys y cwricwlwm Celf a Dylunio yn ddull effeithiol, o ddewis cyfeirnodau a deunydd diwylliannol a chelfyddydol priodol ar gyfer yr ystafell ddosbarth. Fydd yr ymchwil yma yn cymryd lle yn ysol </w:t>
      </w:r>
      <w:proofErr w:type="gramStart"/>
      <w:r w:rsidRPr="004E265D">
        <w:rPr>
          <w:rFonts w:asciiTheme="majorHAnsi" w:hAnsiTheme="majorHAnsi" w:cs="Arial"/>
          <w:szCs w:val="24"/>
        </w:rPr>
        <w:t>A</w:t>
      </w:r>
      <w:proofErr w:type="gramEnd"/>
      <w:r w:rsidRPr="004E265D">
        <w:rPr>
          <w:rFonts w:asciiTheme="majorHAnsi" w:hAnsiTheme="majorHAnsi" w:cs="Arial"/>
          <w:szCs w:val="24"/>
        </w:rPr>
        <w:t xml:space="preserve"> sydd yn ysgol cyfrwng Cymraeg sydd gyda thua 856 o ddisgyblion ar hyn o bryd. </w:t>
      </w:r>
      <w:proofErr w:type="gramStart"/>
      <w:r w:rsidRPr="004E265D">
        <w:rPr>
          <w:rFonts w:asciiTheme="majorHAnsi" w:hAnsiTheme="majorHAnsi" w:cs="Arial"/>
          <w:szCs w:val="24"/>
        </w:rPr>
        <w:t>Yn ei hadroddiad diweddaraf (2014) gan estyn mae’r ysgol wedi cael ei graddio yn ardderchog.</w:t>
      </w:r>
      <w:proofErr w:type="gramEnd"/>
      <w:r w:rsidRPr="004E265D">
        <w:rPr>
          <w:rFonts w:asciiTheme="majorHAnsi" w:hAnsiTheme="majorHAnsi" w:cs="Arial"/>
          <w:szCs w:val="24"/>
        </w:rPr>
        <w:t xml:space="preserve"> Yr wyf yn cwblhau fy ail brofiad addysgu yn ysgol A ac felly mae’r ymchwil yr wyf wedi cwblhau yn gyfan gwbl yn yr ysgol yma, yr wyf wedi bod yn defnyddio llenyddiaeth addas, ynghyd a chynlluniau gwaith, polisïau a llawlyfrau adrannol yn bennaf er mwyn cwblhau’r ymchwil. </w:t>
      </w:r>
      <w:proofErr w:type="gramStart"/>
      <w:r w:rsidRPr="004E265D">
        <w:rPr>
          <w:rFonts w:asciiTheme="majorHAnsi" w:hAnsiTheme="majorHAnsi" w:cs="Arial"/>
          <w:szCs w:val="24"/>
        </w:rPr>
        <w:t>Byddaf hefyd yn cyfeirio at lawlyfr polisïau’r ysgol yn ystod y traethawd o bryd i’w gilydd.</w:t>
      </w:r>
      <w:proofErr w:type="gramEnd"/>
      <w:r w:rsidRPr="004E265D">
        <w:rPr>
          <w:rFonts w:asciiTheme="majorHAnsi" w:hAnsiTheme="majorHAnsi" w:cs="Arial"/>
          <w:szCs w:val="24"/>
        </w:rPr>
        <w:t xml:space="preserve"> Mae </w:t>
      </w:r>
      <w:proofErr w:type="gramStart"/>
      <w:r w:rsidRPr="004E265D">
        <w:rPr>
          <w:rFonts w:asciiTheme="majorHAnsi" w:hAnsiTheme="majorHAnsi" w:cs="Arial"/>
          <w:szCs w:val="24"/>
        </w:rPr>
        <w:t>fy</w:t>
      </w:r>
      <w:proofErr w:type="gramEnd"/>
      <w:r w:rsidRPr="004E265D">
        <w:rPr>
          <w:rFonts w:asciiTheme="majorHAnsi" w:hAnsiTheme="majorHAnsi" w:cs="Arial"/>
          <w:szCs w:val="24"/>
        </w:rPr>
        <w:t xml:space="preserve"> ymchwil wedi seilio yn bennaf ar gyfnod allweddol tri yn yr adran Gelf a Dylunio ond byddaf yn cyfeirio ar sut y mae’r gwaith sydd yn cael i’w wneud yn y cyfnod yma yn datblygu yng nghyfnodau 4 a 5 yn yr adran.  </w:t>
      </w:r>
      <w:proofErr w:type="gramStart"/>
      <w:r w:rsidRPr="004E265D">
        <w:rPr>
          <w:rFonts w:asciiTheme="majorHAnsi" w:hAnsiTheme="majorHAnsi" w:cs="Arial"/>
          <w:szCs w:val="24"/>
        </w:rPr>
        <w:t>Nid yw’r ymchwil yma wedi cael unrhyw ymhariaeth ar y dysgwyr yn ysgol A.</w:t>
      </w:r>
      <w:proofErr w:type="gramEnd"/>
    </w:p>
    <w:p w14:paraId="233AADA9" w14:textId="77777777" w:rsidR="004E265D" w:rsidRDefault="00A55F5D" w:rsidP="00CD5DE1">
      <w:pPr>
        <w:pStyle w:val="Header"/>
        <w:tabs>
          <w:tab w:val="clear" w:pos="4320"/>
          <w:tab w:val="clear" w:pos="8640"/>
        </w:tabs>
        <w:spacing w:line="480" w:lineRule="auto"/>
        <w:rPr>
          <w:rFonts w:asciiTheme="majorHAnsi" w:hAnsiTheme="majorHAnsi" w:cs="Arial"/>
          <w:szCs w:val="24"/>
        </w:rPr>
      </w:pPr>
      <w:r>
        <w:rPr>
          <w:rFonts w:asciiTheme="majorHAnsi" w:hAnsiTheme="majorHAnsi" w:cs="Arial"/>
          <w:szCs w:val="24"/>
        </w:rPr>
        <w:tab/>
      </w:r>
      <w:proofErr w:type="gramStart"/>
      <w:r w:rsidR="004E265D" w:rsidRPr="004E265D">
        <w:rPr>
          <w:rFonts w:asciiTheme="majorHAnsi" w:hAnsiTheme="majorHAnsi" w:cs="Arial"/>
          <w:szCs w:val="24"/>
        </w:rPr>
        <w:t>Byddaf yn edrych ar lenyddiaeth sydd yn ymwneud a’r testun yn gyntaf cyn symud ymlaen i edrych ar bolisïau’r adran a’u cynlluniau gwaith.</w:t>
      </w:r>
      <w:proofErr w:type="gramEnd"/>
      <w:r w:rsidR="004E265D" w:rsidRPr="004E265D">
        <w:rPr>
          <w:rFonts w:asciiTheme="majorHAnsi" w:hAnsiTheme="majorHAnsi" w:cs="Arial"/>
          <w:szCs w:val="24"/>
        </w:rPr>
        <w:t xml:space="preserve"> </w:t>
      </w:r>
      <w:proofErr w:type="gramStart"/>
      <w:r w:rsidR="004E265D" w:rsidRPr="004E265D">
        <w:rPr>
          <w:rFonts w:asciiTheme="majorHAnsi" w:hAnsiTheme="majorHAnsi" w:cs="Arial"/>
          <w:szCs w:val="24"/>
        </w:rPr>
        <w:t xml:space="preserve">Wedyn byddai’n </w:t>
      </w:r>
      <w:r w:rsidR="004E265D" w:rsidRPr="004E265D">
        <w:rPr>
          <w:rFonts w:asciiTheme="majorHAnsi" w:hAnsiTheme="majorHAnsi" w:cs="Arial"/>
          <w:szCs w:val="24"/>
        </w:rPr>
        <w:lastRenderedPageBreak/>
        <w:t>gwerthuso'r hyn yr wyf wedi gweld yn ysgol A cyn mynd ati i wneud casgliad.</w:t>
      </w:r>
      <w:proofErr w:type="gramEnd"/>
      <w:r w:rsidR="004E265D" w:rsidRPr="004E265D">
        <w:rPr>
          <w:rFonts w:asciiTheme="majorHAnsi" w:hAnsiTheme="majorHAnsi" w:cs="Arial"/>
          <w:szCs w:val="24"/>
        </w:rPr>
        <w:t xml:space="preserve"> </w:t>
      </w:r>
      <w:proofErr w:type="gramStart"/>
      <w:r w:rsidR="004E265D" w:rsidRPr="004E265D">
        <w:rPr>
          <w:rFonts w:asciiTheme="majorHAnsi" w:hAnsiTheme="majorHAnsi" w:cs="Arial"/>
          <w:szCs w:val="24"/>
        </w:rPr>
        <w:t>Mae’r traethawd yn ymdrin gyda rhai damcaniaethwyr sydd wedi trafod y testun.</w:t>
      </w:r>
      <w:proofErr w:type="gramEnd"/>
    </w:p>
    <w:p w14:paraId="11CE09A7" w14:textId="1797558E" w:rsidR="00F45BDC" w:rsidRDefault="00A55F5D" w:rsidP="00CD5DE1">
      <w:pPr>
        <w:pStyle w:val="Header"/>
        <w:tabs>
          <w:tab w:val="clear" w:pos="4320"/>
          <w:tab w:val="clear" w:pos="8640"/>
        </w:tabs>
        <w:spacing w:line="480" w:lineRule="auto"/>
        <w:rPr>
          <w:rFonts w:asciiTheme="majorHAnsi" w:hAnsiTheme="majorHAnsi" w:cs="Arial"/>
          <w:szCs w:val="24"/>
        </w:rPr>
      </w:pPr>
      <w:r>
        <w:rPr>
          <w:rFonts w:asciiTheme="majorHAnsi" w:hAnsiTheme="majorHAnsi" w:cs="Arial"/>
          <w:szCs w:val="24"/>
        </w:rPr>
        <w:tab/>
      </w:r>
      <w:r w:rsidR="004E265D" w:rsidRPr="004E265D">
        <w:rPr>
          <w:rFonts w:asciiTheme="majorHAnsi" w:hAnsiTheme="majorHAnsi" w:cs="Arial"/>
          <w:szCs w:val="24"/>
        </w:rPr>
        <w:t xml:space="preserve">Yr wyf wedi penderfynu dewis y testun yma gan ei fod yn rhywbeth sydd o ddiddordeb mawr I, yr wyf o hyn wedi bod yn chwilfrydig am sut y </w:t>
      </w:r>
      <w:proofErr w:type="gramStart"/>
      <w:r w:rsidR="004E265D" w:rsidRPr="004E265D">
        <w:rPr>
          <w:rFonts w:asciiTheme="majorHAnsi" w:hAnsiTheme="majorHAnsi" w:cs="Arial"/>
          <w:szCs w:val="24"/>
        </w:rPr>
        <w:t>mae</w:t>
      </w:r>
      <w:proofErr w:type="gramEnd"/>
      <w:r w:rsidR="004E265D" w:rsidRPr="004E265D">
        <w:rPr>
          <w:rFonts w:asciiTheme="majorHAnsi" w:hAnsiTheme="majorHAnsi" w:cs="Arial"/>
          <w:szCs w:val="24"/>
        </w:rPr>
        <w:t xml:space="preserve"> athrawon yn mynd ati i benderfynu beth sydd yn addas i gynnwys yn y cwricwlwm ac os yw ei hoffterau neu arbenigedd hwy yn effeithio ar y penderfyniadau yma.</w:t>
      </w:r>
      <w:r w:rsidR="00F45BDC">
        <w:rPr>
          <w:rFonts w:asciiTheme="majorHAnsi" w:hAnsiTheme="majorHAnsi" w:cs="Arial"/>
          <w:szCs w:val="24"/>
        </w:rPr>
        <w:br/>
      </w:r>
    </w:p>
    <w:p w14:paraId="0F615134" w14:textId="21A04E47" w:rsidR="00AF2FB9" w:rsidRDefault="00AF2FB9" w:rsidP="00CD5DE1">
      <w:pPr>
        <w:pStyle w:val="Header"/>
        <w:tabs>
          <w:tab w:val="clear" w:pos="4320"/>
          <w:tab w:val="clear" w:pos="8640"/>
        </w:tabs>
        <w:spacing w:line="480" w:lineRule="auto"/>
        <w:rPr>
          <w:rFonts w:asciiTheme="majorHAnsi" w:hAnsiTheme="majorHAnsi" w:cs="Arial"/>
          <w:szCs w:val="24"/>
        </w:rPr>
      </w:pPr>
    </w:p>
    <w:p w14:paraId="1DE7BA3C" w14:textId="6BC51FB8" w:rsidR="00AF2FB9" w:rsidRDefault="00AF2FB9" w:rsidP="00CD5DE1">
      <w:pPr>
        <w:pStyle w:val="Header"/>
        <w:tabs>
          <w:tab w:val="clear" w:pos="4320"/>
          <w:tab w:val="clear" w:pos="8640"/>
        </w:tabs>
        <w:spacing w:line="480" w:lineRule="auto"/>
        <w:rPr>
          <w:rFonts w:asciiTheme="majorHAnsi" w:hAnsiTheme="majorHAnsi" w:cs="Arial"/>
          <w:szCs w:val="24"/>
        </w:rPr>
      </w:pPr>
    </w:p>
    <w:p w14:paraId="045ED0E1" w14:textId="36541160" w:rsidR="00AF2FB9" w:rsidRDefault="00AF2FB9" w:rsidP="00CD5DE1">
      <w:pPr>
        <w:pStyle w:val="Header"/>
        <w:tabs>
          <w:tab w:val="clear" w:pos="4320"/>
          <w:tab w:val="clear" w:pos="8640"/>
        </w:tabs>
        <w:spacing w:line="480" w:lineRule="auto"/>
        <w:rPr>
          <w:rFonts w:asciiTheme="majorHAnsi" w:hAnsiTheme="majorHAnsi" w:cs="Arial"/>
          <w:szCs w:val="24"/>
        </w:rPr>
      </w:pPr>
    </w:p>
    <w:p w14:paraId="522B4F43" w14:textId="46389D9C" w:rsidR="00AF2FB9" w:rsidRDefault="00AF2FB9" w:rsidP="00CD5DE1">
      <w:pPr>
        <w:pStyle w:val="Header"/>
        <w:tabs>
          <w:tab w:val="clear" w:pos="4320"/>
          <w:tab w:val="clear" w:pos="8640"/>
        </w:tabs>
        <w:spacing w:line="480" w:lineRule="auto"/>
        <w:rPr>
          <w:rFonts w:asciiTheme="majorHAnsi" w:hAnsiTheme="majorHAnsi" w:cs="Arial"/>
          <w:szCs w:val="24"/>
        </w:rPr>
      </w:pPr>
    </w:p>
    <w:p w14:paraId="05033DE5" w14:textId="70D15A58" w:rsidR="00AF2FB9" w:rsidRDefault="00AF2FB9" w:rsidP="00CD5DE1">
      <w:pPr>
        <w:pStyle w:val="Header"/>
        <w:tabs>
          <w:tab w:val="clear" w:pos="4320"/>
          <w:tab w:val="clear" w:pos="8640"/>
        </w:tabs>
        <w:spacing w:line="480" w:lineRule="auto"/>
        <w:rPr>
          <w:rFonts w:asciiTheme="majorHAnsi" w:hAnsiTheme="majorHAnsi" w:cs="Arial"/>
          <w:szCs w:val="24"/>
        </w:rPr>
      </w:pPr>
    </w:p>
    <w:p w14:paraId="2A83D356" w14:textId="580B4205" w:rsidR="00AF2FB9" w:rsidRDefault="00AF2FB9" w:rsidP="00CD5DE1">
      <w:pPr>
        <w:pStyle w:val="Header"/>
        <w:tabs>
          <w:tab w:val="clear" w:pos="4320"/>
          <w:tab w:val="clear" w:pos="8640"/>
        </w:tabs>
        <w:spacing w:line="480" w:lineRule="auto"/>
        <w:rPr>
          <w:rFonts w:asciiTheme="majorHAnsi" w:hAnsiTheme="majorHAnsi" w:cs="Arial"/>
          <w:szCs w:val="24"/>
        </w:rPr>
      </w:pPr>
    </w:p>
    <w:p w14:paraId="42F0A87C" w14:textId="0B5813DE" w:rsidR="00AF2FB9" w:rsidRDefault="00AF2FB9" w:rsidP="00CD5DE1">
      <w:pPr>
        <w:pStyle w:val="Header"/>
        <w:tabs>
          <w:tab w:val="clear" w:pos="4320"/>
          <w:tab w:val="clear" w:pos="8640"/>
        </w:tabs>
        <w:spacing w:line="480" w:lineRule="auto"/>
        <w:rPr>
          <w:rFonts w:asciiTheme="majorHAnsi" w:hAnsiTheme="majorHAnsi" w:cs="Arial"/>
          <w:szCs w:val="24"/>
        </w:rPr>
      </w:pPr>
    </w:p>
    <w:p w14:paraId="4CFEF5AD" w14:textId="40BE3974" w:rsidR="00AF2FB9" w:rsidRDefault="00AF2FB9" w:rsidP="00CD5DE1">
      <w:pPr>
        <w:pStyle w:val="Header"/>
        <w:tabs>
          <w:tab w:val="clear" w:pos="4320"/>
          <w:tab w:val="clear" w:pos="8640"/>
        </w:tabs>
        <w:spacing w:line="480" w:lineRule="auto"/>
        <w:rPr>
          <w:rFonts w:asciiTheme="majorHAnsi" w:hAnsiTheme="majorHAnsi" w:cs="Arial"/>
          <w:szCs w:val="24"/>
        </w:rPr>
      </w:pPr>
    </w:p>
    <w:p w14:paraId="5CAEDFBF" w14:textId="0FF4C272" w:rsidR="00AF2FB9" w:rsidRDefault="00AF2FB9" w:rsidP="00CD5DE1">
      <w:pPr>
        <w:pStyle w:val="Header"/>
        <w:tabs>
          <w:tab w:val="clear" w:pos="4320"/>
          <w:tab w:val="clear" w:pos="8640"/>
        </w:tabs>
        <w:spacing w:line="480" w:lineRule="auto"/>
        <w:rPr>
          <w:rFonts w:asciiTheme="majorHAnsi" w:hAnsiTheme="majorHAnsi" w:cs="Arial"/>
          <w:szCs w:val="24"/>
        </w:rPr>
      </w:pPr>
    </w:p>
    <w:p w14:paraId="20160FAA" w14:textId="77777777" w:rsidR="007B364E" w:rsidRDefault="007B364E" w:rsidP="00CD5DE1">
      <w:pPr>
        <w:pStyle w:val="Header"/>
        <w:tabs>
          <w:tab w:val="clear" w:pos="4320"/>
          <w:tab w:val="clear" w:pos="8640"/>
        </w:tabs>
        <w:spacing w:line="480" w:lineRule="auto"/>
        <w:rPr>
          <w:rFonts w:asciiTheme="majorHAnsi" w:hAnsiTheme="majorHAnsi" w:cs="Arial"/>
          <w:szCs w:val="24"/>
        </w:rPr>
      </w:pPr>
    </w:p>
    <w:p w14:paraId="0963B5BE" w14:textId="77777777" w:rsidR="007B364E" w:rsidRDefault="007B364E" w:rsidP="00CD5DE1">
      <w:pPr>
        <w:pStyle w:val="Header"/>
        <w:tabs>
          <w:tab w:val="clear" w:pos="4320"/>
          <w:tab w:val="clear" w:pos="8640"/>
        </w:tabs>
        <w:spacing w:line="480" w:lineRule="auto"/>
        <w:rPr>
          <w:rFonts w:asciiTheme="majorHAnsi" w:hAnsiTheme="majorHAnsi" w:cs="Arial"/>
          <w:szCs w:val="24"/>
        </w:rPr>
      </w:pPr>
    </w:p>
    <w:p w14:paraId="3BD43C72" w14:textId="47EE86EB" w:rsidR="00AF2FB9" w:rsidRDefault="00AF2FB9" w:rsidP="00CD5DE1">
      <w:pPr>
        <w:pStyle w:val="Header"/>
        <w:tabs>
          <w:tab w:val="clear" w:pos="4320"/>
          <w:tab w:val="clear" w:pos="8640"/>
        </w:tabs>
        <w:spacing w:line="480" w:lineRule="auto"/>
        <w:rPr>
          <w:rFonts w:asciiTheme="majorHAnsi" w:hAnsiTheme="majorHAnsi" w:cs="Arial"/>
          <w:szCs w:val="24"/>
        </w:rPr>
      </w:pPr>
    </w:p>
    <w:p w14:paraId="24BABC84" w14:textId="00FD395E" w:rsidR="00AF2FB9" w:rsidRDefault="00AF2FB9" w:rsidP="00CD5DE1">
      <w:pPr>
        <w:pStyle w:val="Header"/>
        <w:tabs>
          <w:tab w:val="clear" w:pos="4320"/>
          <w:tab w:val="clear" w:pos="8640"/>
        </w:tabs>
        <w:spacing w:line="480" w:lineRule="auto"/>
        <w:rPr>
          <w:rFonts w:asciiTheme="majorHAnsi" w:hAnsiTheme="majorHAnsi" w:cs="Arial"/>
          <w:szCs w:val="24"/>
        </w:rPr>
      </w:pPr>
    </w:p>
    <w:p w14:paraId="0D8E8EF6" w14:textId="5315583D" w:rsidR="00AF2FB9" w:rsidRDefault="00AF2FB9" w:rsidP="00CD5DE1">
      <w:pPr>
        <w:pStyle w:val="Header"/>
        <w:tabs>
          <w:tab w:val="clear" w:pos="4320"/>
          <w:tab w:val="clear" w:pos="8640"/>
        </w:tabs>
        <w:spacing w:line="480" w:lineRule="auto"/>
        <w:rPr>
          <w:rFonts w:asciiTheme="majorHAnsi" w:hAnsiTheme="majorHAnsi" w:cs="Arial"/>
          <w:szCs w:val="24"/>
        </w:rPr>
      </w:pPr>
    </w:p>
    <w:p w14:paraId="74E6F805" w14:textId="4837FF78" w:rsidR="00AF2FB9" w:rsidRDefault="00AF2FB9" w:rsidP="00CD5DE1">
      <w:pPr>
        <w:pStyle w:val="Header"/>
        <w:tabs>
          <w:tab w:val="clear" w:pos="4320"/>
          <w:tab w:val="clear" w:pos="8640"/>
        </w:tabs>
        <w:spacing w:line="480" w:lineRule="auto"/>
        <w:rPr>
          <w:rFonts w:asciiTheme="majorHAnsi" w:hAnsiTheme="majorHAnsi" w:cs="Arial"/>
          <w:szCs w:val="24"/>
        </w:rPr>
      </w:pPr>
    </w:p>
    <w:p w14:paraId="27508C97" w14:textId="77777777" w:rsidR="009F5E1A" w:rsidRPr="0024079D" w:rsidRDefault="009F5E1A" w:rsidP="00CD5DE1">
      <w:pPr>
        <w:pStyle w:val="Header"/>
        <w:tabs>
          <w:tab w:val="clear" w:pos="4320"/>
          <w:tab w:val="clear" w:pos="8640"/>
        </w:tabs>
        <w:spacing w:line="480" w:lineRule="auto"/>
        <w:rPr>
          <w:rFonts w:asciiTheme="majorHAnsi" w:hAnsiTheme="majorHAnsi" w:cs="Arial"/>
          <w:szCs w:val="24"/>
        </w:rPr>
      </w:pPr>
    </w:p>
    <w:p w14:paraId="1387CCA1" w14:textId="77777777" w:rsidR="00987F20" w:rsidRPr="0024079D" w:rsidRDefault="00987F20" w:rsidP="00CD5DE1">
      <w:pPr>
        <w:pStyle w:val="Header"/>
        <w:tabs>
          <w:tab w:val="clear" w:pos="4320"/>
          <w:tab w:val="clear" w:pos="8640"/>
        </w:tabs>
        <w:spacing w:line="480" w:lineRule="auto"/>
        <w:rPr>
          <w:rFonts w:asciiTheme="majorHAnsi" w:hAnsiTheme="majorHAnsi" w:cs="Arial"/>
          <w:szCs w:val="24"/>
        </w:rPr>
      </w:pPr>
    </w:p>
    <w:p w14:paraId="3BF43353" w14:textId="08E37B22" w:rsidR="00987F20" w:rsidRPr="0024079D" w:rsidRDefault="00BE3D48" w:rsidP="00CD5DE1">
      <w:pPr>
        <w:spacing w:line="480" w:lineRule="auto"/>
        <w:rPr>
          <w:rFonts w:asciiTheme="majorHAnsi" w:hAnsiTheme="majorHAnsi" w:cs="Arial"/>
          <w:b/>
          <w:szCs w:val="24"/>
          <w:u w:val="single"/>
        </w:rPr>
      </w:pPr>
      <w:r>
        <w:rPr>
          <w:rFonts w:ascii="Calibri" w:eastAsiaTheme="minorEastAsia" w:hAnsi="Calibri" w:cs="Calibri"/>
          <w:b/>
          <w:bCs/>
          <w:szCs w:val="24"/>
          <w:u w:val="single"/>
        </w:rPr>
        <w:lastRenderedPageBreak/>
        <w:t>Adolygiad llenyddol.</w:t>
      </w:r>
    </w:p>
    <w:p w14:paraId="1A9BF47A" w14:textId="2F19DF8C" w:rsidR="00987F20" w:rsidRPr="0024079D" w:rsidRDefault="00987F20" w:rsidP="00CD5DE1">
      <w:pPr>
        <w:spacing w:line="480" w:lineRule="auto"/>
        <w:rPr>
          <w:rFonts w:asciiTheme="majorHAnsi" w:hAnsiTheme="majorHAnsi" w:cs="Arial"/>
          <w:b/>
          <w:szCs w:val="24"/>
          <w:u w:val="single"/>
        </w:rPr>
      </w:pPr>
    </w:p>
    <w:p w14:paraId="6BFEB97E" w14:textId="5D6CED5F" w:rsidR="0063469A" w:rsidRPr="0024079D" w:rsidRDefault="004E265D" w:rsidP="00CD5DE1">
      <w:pPr>
        <w:spacing w:line="480" w:lineRule="auto"/>
        <w:ind w:firstLine="720"/>
        <w:rPr>
          <w:rFonts w:asciiTheme="majorHAnsi" w:hAnsiTheme="majorHAnsi" w:cs="Arial"/>
          <w:szCs w:val="24"/>
        </w:rPr>
      </w:pPr>
      <w:r w:rsidRPr="004E265D">
        <w:rPr>
          <w:rFonts w:ascii="Calibri" w:eastAsiaTheme="minorEastAsia" w:hAnsi="Calibri" w:cs="Calibri"/>
          <w:szCs w:val="24"/>
        </w:rPr>
        <w:t xml:space="preserve">Yn ôl </w:t>
      </w:r>
      <w:proofErr w:type="gramStart"/>
      <w:r w:rsidRPr="004E265D">
        <w:rPr>
          <w:rFonts w:ascii="Calibri" w:eastAsiaTheme="minorEastAsia" w:hAnsi="Calibri" w:cs="Calibri"/>
          <w:szCs w:val="24"/>
        </w:rPr>
        <w:t>dadansoddiad  Downing</w:t>
      </w:r>
      <w:proofErr w:type="gramEnd"/>
      <w:r w:rsidRPr="004E265D">
        <w:rPr>
          <w:rFonts w:ascii="Calibri" w:eastAsiaTheme="minorEastAsia" w:hAnsi="Calibri" w:cs="Calibri"/>
          <w:szCs w:val="24"/>
        </w:rPr>
        <w:t xml:space="preserve"> a Watson (2004) y mae’r posibiliadau o beth gall ymddangos mewn addysg gelf yn ddiddiwedd. Gyda’r holl wahanol symudiadau gelf ar hyd y canrifoedd a gwahanol gyfryngau sydd wedi </w:t>
      </w:r>
      <w:proofErr w:type="gramStart"/>
      <w:r w:rsidRPr="004E265D">
        <w:rPr>
          <w:rFonts w:ascii="Calibri" w:eastAsiaTheme="minorEastAsia" w:hAnsi="Calibri" w:cs="Calibri"/>
          <w:szCs w:val="24"/>
        </w:rPr>
        <w:t>eu</w:t>
      </w:r>
      <w:proofErr w:type="gramEnd"/>
      <w:r w:rsidRPr="004E265D">
        <w:rPr>
          <w:rFonts w:ascii="Calibri" w:eastAsiaTheme="minorEastAsia" w:hAnsi="Calibri" w:cs="Calibri"/>
          <w:szCs w:val="24"/>
        </w:rPr>
        <w:t xml:space="preserve"> defnyddio er mwyn creu'r ystod anferthol o gelf y gall yr amrywiaeth mewn addysg Gelf a Dylunio fod yn eang. Ond y mae’r ddadl yn ôl Downing a Watson o beth dylai </w:t>
      </w:r>
      <w:proofErr w:type="gramStart"/>
      <w:r w:rsidRPr="004E265D">
        <w:rPr>
          <w:rFonts w:ascii="Calibri" w:eastAsiaTheme="minorEastAsia" w:hAnsi="Calibri" w:cs="Calibri"/>
          <w:szCs w:val="24"/>
        </w:rPr>
        <w:t>gael</w:t>
      </w:r>
      <w:proofErr w:type="gramEnd"/>
      <w:r w:rsidRPr="004E265D">
        <w:rPr>
          <w:rFonts w:ascii="Calibri" w:eastAsiaTheme="minorEastAsia" w:hAnsi="Calibri" w:cs="Calibri"/>
          <w:szCs w:val="24"/>
        </w:rPr>
        <w:t xml:space="preserve"> ei gynnwys a sut y dylai dysgwyr ei astudio wedi parhau am flynyddoedd. Ond ar y llaw arall y </w:t>
      </w:r>
      <w:proofErr w:type="gramStart"/>
      <w:r w:rsidRPr="004E265D">
        <w:rPr>
          <w:rFonts w:ascii="Calibri" w:eastAsiaTheme="minorEastAsia" w:hAnsi="Calibri" w:cs="Calibri"/>
          <w:szCs w:val="24"/>
        </w:rPr>
        <w:t>mae</w:t>
      </w:r>
      <w:proofErr w:type="gramEnd"/>
      <w:r w:rsidRPr="004E265D">
        <w:rPr>
          <w:rFonts w:ascii="Calibri" w:eastAsiaTheme="minorEastAsia" w:hAnsi="Calibri" w:cs="Calibri"/>
          <w:szCs w:val="24"/>
        </w:rPr>
        <w:t xml:space="preserve"> pobl yn gytûn fod dysgu’r grefft o greu celf, dysgu am gelf a dysgu drwy gelf wedi gweithio ochr yn ochr am gyfnod, er weithiau maent yn ymddangos yn anghyfforddus ar adegau. Cwestiynir felly, os dyma pam fod swm bach iawn o ymchwil ar </w:t>
      </w:r>
      <w:proofErr w:type="gramStart"/>
      <w:r w:rsidRPr="004E265D">
        <w:rPr>
          <w:rFonts w:ascii="Calibri" w:eastAsiaTheme="minorEastAsia" w:hAnsi="Calibri" w:cs="Calibri"/>
          <w:szCs w:val="24"/>
        </w:rPr>
        <w:t>gael</w:t>
      </w:r>
      <w:proofErr w:type="gramEnd"/>
      <w:r w:rsidRPr="004E265D">
        <w:rPr>
          <w:rFonts w:ascii="Calibri" w:eastAsiaTheme="minorEastAsia" w:hAnsi="Calibri" w:cs="Calibri"/>
          <w:szCs w:val="24"/>
        </w:rPr>
        <w:t xml:space="preserve"> sy’n awgrymu beth ddylai cael ei gynnwys yng nghwricwlwm Celf a Dylunio mewn addysg.  </w:t>
      </w:r>
      <w:proofErr w:type="gramStart"/>
      <w:r w:rsidR="00BE3D48">
        <w:rPr>
          <w:rFonts w:ascii="Calibri" w:eastAsiaTheme="minorEastAsia" w:hAnsi="Calibri" w:cs="Calibri"/>
          <w:szCs w:val="24"/>
        </w:rPr>
        <w:t>Yn amlwg y mae’r cwricwlwm cenedlaethol, yng nghyd a’r fframweithiau llythrennedd, rhifedd a chymhwysedd digidol yn adnabod sgiliau sydd angen annog a chynnwys yn y gwersi.</w:t>
      </w:r>
      <w:proofErr w:type="gramEnd"/>
      <w:r w:rsidR="00BE3D48">
        <w:rPr>
          <w:rFonts w:ascii="Calibri" w:eastAsiaTheme="minorEastAsia" w:hAnsi="Calibri" w:cs="Calibri"/>
          <w:szCs w:val="24"/>
        </w:rPr>
        <w:t xml:space="preserve"> </w:t>
      </w:r>
      <w:proofErr w:type="gramStart"/>
      <w:r w:rsidR="00BE3D48">
        <w:rPr>
          <w:rFonts w:ascii="Calibri" w:eastAsiaTheme="minorEastAsia" w:hAnsi="Calibri" w:cs="Calibri"/>
          <w:szCs w:val="24"/>
        </w:rPr>
        <w:t>Nid ydynt yn dangos yn gwmws beth ddylai athrawon ac adrannau celf a dylunio cynnwys ac felly y mae’n rhywbeth sydd yn agored i’r penaethiaid adran ac athrawon i ddehongli.</w:t>
      </w:r>
      <w:proofErr w:type="gramEnd"/>
      <w:r w:rsidR="00BE3D48">
        <w:rPr>
          <w:rFonts w:ascii="Calibri" w:eastAsiaTheme="minorEastAsia" w:hAnsi="Calibri" w:cs="Calibri"/>
          <w:szCs w:val="24"/>
        </w:rPr>
        <w:t xml:space="preserve"> Felly </w:t>
      </w:r>
      <w:proofErr w:type="gramStart"/>
      <w:r w:rsidR="00BE3D48">
        <w:rPr>
          <w:rFonts w:ascii="Calibri" w:eastAsiaTheme="minorEastAsia" w:hAnsi="Calibri" w:cs="Calibri"/>
          <w:szCs w:val="24"/>
        </w:rPr>
        <w:t>mae</w:t>
      </w:r>
      <w:proofErr w:type="gramEnd"/>
      <w:r w:rsidR="00BE3D48">
        <w:rPr>
          <w:rFonts w:ascii="Calibri" w:eastAsiaTheme="minorEastAsia" w:hAnsi="Calibri" w:cs="Calibri"/>
          <w:szCs w:val="24"/>
        </w:rPr>
        <w:t xml:space="preserve"> gan yr athrawon yma ryddid i benderfynu pa agweddau a manylion bydd eu dysgwyr yn derbyn addysg arno, nhw sydd yn gwneud y penderfynu pa gyfryngau, pa arlunwyr a pa gyfeirnodau diwylliannol bydd y dysgwyr yn dod ar draws yn ystod ei gwersi. Mae’n bwysig ystyried felly fod bach iawn o ymchwil i gefnogi pam a sut y </w:t>
      </w:r>
      <w:proofErr w:type="gramStart"/>
      <w:r w:rsidR="00BE3D48">
        <w:rPr>
          <w:rFonts w:ascii="Calibri" w:eastAsiaTheme="minorEastAsia" w:hAnsi="Calibri" w:cs="Calibri"/>
          <w:szCs w:val="24"/>
        </w:rPr>
        <w:t>mae</w:t>
      </w:r>
      <w:proofErr w:type="gramEnd"/>
      <w:r w:rsidR="00BE3D48">
        <w:rPr>
          <w:rFonts w:ascii="Calibri" w:eastAsiaTheme="minorEastAsia" w:hAnsi="Calibri" w:cs="Calibri"/>
          <w:szCs w:val="24"/>
        </w:rPr>
        <w:t xml:space="preserve"> adrannau ac athrawon yn mynd ati i wneud y penderfyniadau am rain a pa ymchwil neu gasgliadau sydd yn cefnogi'r rhain. Er hyn y </w:t>
      </w:r>
      <w:proofErr w:type="gramStart"/>
      <w:r w:rsidR="00BE3D48">
        <w:rPr>
          <w:rFonts w:ascii="Calibri" w:eastAsiaTheme="minorEastAsia" w:hAnsi="Calibri" w:cs="Calibri"/>
          <w:szCs w:val="24"/>
        </w:rPr>
        <w:t>mae</w:t>
      </w:r>
      <w:proofErr w:type="gramEnd"/>
      <w:r w:rsidR="00BE3D48">
        <w:rPr>
          <w:rFonts w:ascii="Calibri" w:eastAsiaTheme="minorEastAsia" w:hAnsi="Calibri" w:cs="Calibri"/>
          <w:szCs w:val="24"/>
        </w:rPr>
        <w:t xml:space="preserve"> cwricwlwm cenedlaethol Celf a Dylunio Cymru yn gosod nodau o sgiliau sydd angen sicrhau fel ffactorau integredig </w:t>
      </w:r>
      <w:r w:rsidR="00BE3D48">
        <w:rPr>
          <w:rFonts w:ascii="Calibri" w:eastAsiaTheme="minorEastAsia" w:hAnsi="Calibri" w:cs="Calibri"/>
          <w:szCs w:val="24"/>
        </w:rPr>
        <w:lastRenderedPageBreak/>
        <w:t>dylid cynnwys yn y gwersi sef deall, ymchwilio a gwneud mae’r prif gynnwys megis cyfeirnodau a chyfryngau yn ben agored.</w:t>
      </w:r>
    </w:p>
    <w:p w14:paraId="200544AA" w14:textId="77777777" w:rsidR="002B4F79" w:rsidRPr="0024079D" w:rsidRDefault="002B4F79" w:rsidP="00CD5DE1">
      <w:pPr>
        <w:spacing w:line="480" w:lineRule="auto"/>
        <w:rPr>
          <w:rFonts w:asciiTheme="majorHAnsi" w:hAnsiTheme="majorHAnsi" w:cs="Arial"/>
          <w:szCs w:val="24"/>
        </w:rPr>
      </w:pPr>
    </w:p>
    <w:p w14:paraId="76A69DA4" w14:textId="64F3F93D" w:rsidR="002B4F79" w:rsidRPr="0024079D" w:rsidRDefault="00BE3D48" w:rsidP="00CD5D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heme="majorHAnsi" w:eastAsiaTheme="minorEastAsia" w:hAnsiTheme="majorHAnsi" w:cs="Courier"/>
          <w:color w:val="212121"/>
          <w:szCs w:val="24"/>
        </w:rPr>
      </w:pPr>
      <w:r>
        <w:rPr>
          <w:rFonts w:eastAsiaTheme="minorEastAsia"/>
          <w:color w:val="212121"/>
          <w:szCs w:val="24"/>
          <w:lang w:val="cy-GB"/>
        </w:rPr>
        <w:tab/>
      </w:r>
      <w:r>
        <w:rPr>
          <w:rFonts w:ascii="Calibri" w:eastAsiaTheme="minorEastAsia" w:hAnsi="Calibri" w:cs="Calibri"/>
          <w:color w:val="212121"/>
          <w:szCs w:val="24"/>
          <w:lang w:val="cy-GB"/>
        </w:rPr>
        <w:t xml:space="preserve">Dadleua Sharp a Le Metais fod angen i athrawon ddewis cyd-destun sydd yn berthnasol i fywydau pobl ifanc, dewis her ddiddorol a sicrhau bod gan ddisgyblion y sgiliau artistig angenrheidiol. Mae darparu dewis, sicrhau annibyniaeth, annog gwaith tîm, gan ganiatáu arbrofi ac annog dyfalbarhad yn elfennau allweddol o feithrin creadigrwydd o fewn y celfyddydau. Er hyn y maent hefyd yn mynd ymlaen i drafod bod awyrgylch dysgu rhy rydd ac agored, neu rhy gaeedig gyda chyfarwyddiadau yn digalonni. Dywedant nad oes un o’r awyrgylchoedd yma yn annog, ysgogi nac yn hybu creadigrwydd yn y dysgwyr yn llwyddiannus. </w:t>
      </w:r>
    </w:p>
    <w:p w14:paraId="0527E103" w14:textId="77777777" w:rsidR="002B4F79" w:rsidRPr="0024079D" w:rsidRDefault="002B4F79" w:rsidP="00CD5DE1">
      <w:pPr>
        <w:spacing w:line="480" w:lineRule="auto"/>
        <w:rPr>
          <w:rFonts w:asciiTheme="majorHAnsi" w:hAnsiTheme="majorHAnsi" w:cs="Arial"/>
          <w:szCs w:val="24"/>
        </w:rPr>
      </w:pPr>
    </w:p>
    <w:p w14:paraId="261F1A6D" w14:textId="77777777" w:rsidR="00B2240E" w:rsidRPr="0024079D" w:rsidRDefault="00B2240E" w:rsidP="00CD5DE1">
      <w:pPr>
        <w:spacing w:line="480" w:lineRule="auto"/>
        <w:rPr>
          <w:rFonts w:asciiTheme="majorHAnsi" w:hAnsiTheme="majorHAnsi" w:cs="Arial"/>
          <w:szCs w:val="24"/>
        </w:rPr>
      </w:pPr>
    </w:p>
    <w:p w14:paraId="1245809F" w14:textId="5AB801C5" w:rsidR="00B2240E" w:rsidRPr="0024079D" w:rsidRDefault="00BE3D48" w:rsidP="00BE3D48">
      <w:pPr>
        <w:spacing w:line="480" w:lineRule="auto"/>
        <w:ind w:firstLine="720"/>
        <w:rPr>
          <w:rFonts w:asciiTheme="majorHAnsi" w:hAnsiTheme="majorHAnsi" w:cs="Arial"/>
          <w:szCs w:val="24"/>
        </w:rPr>
      </w:pPr>
      <w:r>
        <w:rPr>
          <w:rFonts w:ascii="Calibri" w:eastAsiaTheme="minorEastAsia" w:hAnsi="Calibri" w:cs="Calibri"/>
          <w:szCs w:val="24"/>
        </w:rPr>
        <w:t xml:space="preserve">Mae Hulks (2003) a Burgess (2003) hefyd yn amlygu’r farn y bod tipyn o hyblygrwydd yn y cwricwlwm Celf a Dylunio, yn bennaf y ffordd y </w:t>
      </w:r>
      <w:proofErr w:type="gramStart"/>
      <w:r>
        <w:rPr>
          <w:rFonts w:ascii="Calibri" w:eastAsiaTheme="minorEastAsia" w:hAnsi="Calibri" w:cs="Calibri"/>
          <w:szCs w:val="24"/>
        </w:rPr>
        <w:t>mae</w:t>
      </w:r>
      <w:proofErr w:type="gramEnd"/>
      <w:r>
        <w:rPr>
          <w:rFonts w:ascii="Calibri" w:eastAsiaTheme="minorEastAsia" w:hAnsi="Calibri" w:cs="Calibri"/>
          <w:szCs w:val="24"/>
        </w:rPr>
        <w:t xml:space="preserve"> wedi ei ddylunio fel bod athrawon yn gallu addasu’r fframwaith er mwyn datblygu syniadau eu hun. Credant fod unrhyw rwystrau yn y cwricwlwm a pedagogeg yn addysg celf yn yr Ysgol uwchradd ddim yn rhwystr yn y cwricwlwm na’r fframwaith</w:t>
      </w:r>
      <w:proofErr w:type="gramStart"/>
      <w:r>
        <w:rPr>
          <w:rFonts w:ascii="Calibri" w:eastAsiaTheme="minorEastAsia" w:hAnsi="Calibri" w:cs="Calibri"/>
          <w:szCs w:val="24"/>
        </w:rPr>
        <w:t>,  ond</w:t>
      </w:r>
      <w:proofErr w:type="gramEnd"/>
      <w:r>
        <w:rPr>
          <w:rFonts w:ascii="Calibri" w:eastAsiaTheme="minorEastAsia" w:hAnsi="Calibri" w:cs="Calibri"/>
          <w:szCs w:val="24"/>
        </w:rPr>
        <w:t xml:space="preserve"> yn hytrach yn y ffordd mae’r cwricwlwm wedi ei ddehongli. Ond y </w:t>
      </w:r>
      <w:proofErr w:type="gramStart"/>
      <w:r>
        <w:rPr>
          <w:rFonts w:ascii="Calibri" w:eastAsiaTheme="minorEastAsia" w:hAnsi="Calibri" w:cs="Calibri"/>
          <w:szCs w:val="24"/>
        </w:rPr>
        <w:t>mae</w:t>
      </w:r>
      <w:proofErr w:type="gramEnd"/>
      <w:r>
        <w:rPr>
          <w:rFonts w:ascii="Calibri" w:eastAsiaTheme="minorEastAsia" w:hAnsi="Calibri" w:cs="Calibri"/>
          <w:szCs w:val="24"/>
        </w:rPr>
        <w:t xml:space="preserve"> Binch (1994), Pringle (2002), Long (2001) a Hughes (1998) o’r farn bod gan y cwricwlwm fframwaith anhyblyg. Dywedodd Eisner (1985:367) fod</w:t>
      </w:r>
      <w:r>
        <w:rPr>
          <w:rFonts w:ascii="Calibri" w:eastAsiaTheme="minorEastAsia" w:hAnsi="Calibri" w:cs="Calibri"/>
          <w:color w:val="222222"/>
          <w:szCs w:val="24"/>
          <w:lang w:val="cy-GB"/>
        </w:rPr>
        <w:t xml:space="preserve"> perfformiad, amcanion, profion gwrthsefyll meini prawf, cymhwysedd mewn addysg, a'r pethau sylfaenol </w:t>
      </w:r>
      <w:proofErr w:type="gramStart"/>
      <w:r>
        <w:rPr>
          <w:rFonts w:ascii="Calibri" w:eastAsiaTheme="minorEastAsia" w:hAnsi="Calibri" w:cs="Calibri"/>
          <w:color w:val="222222"/>
          <w:szCs w:val="24"/>
          <w:lang w:val="cy-GB"/>
        </w:rPr>
        <w:t>a</w:t>
      </w:r>
      <w:proofErr w:type="gramEnd"/>
      <w:r>
        <w:rPr>
          <w:rFonts w:ascii="Calibri" w:eastAsiaTheme="minorEastAsia" w:hAnsi="Calibri" w:cs="Calibri"/>
          <w:color w:val="222222"/>
          <w:szCs w:val="24"/>
          <w:lang w:val="cy-GB"/>
        </w:rPr>
        <w:t xml:space="preserve"> elwir yn ategu ei hun i safoni, gweithredol ac ymddygiad, fel y pryder pan yr ydym yn ystyried </w:t>
      </w:r>
      <w:r>
        <w:rPr>
          <w:rFonts w:ascii="Calibri" w:eastAsiaTheme="minorEastAsia" w:hAnsi="Calibri" w:cs="Calibri"/>
          <w:color w:val="222222"/>
          <w:szCs w:val="24"/>
          <w:lang w:val="cy-GB"/>
        </w:rPr>
        <w:lastRenderedPageBreak/>
        <w:t>addysg. Mae ffocws o'r fath yn rhy gul ac nid yw er lles gorau myfyrwyr, athrawon, na'r gymdeithas y mae myfyrwyr yn byw ynddi.</w:t>
      </w:r>
    </w:p>
    <w:p w14:paraId="0F641002" w14:textId="77777777" w:rsidR="0063469A" w:rsidRPr="0024079D" w:rsidRDefault="0063469A" w:rsidP="00CD5DE1">
      <w:pPr>
        <w:spacing w:line="480" w:lineRule="auto"/>
        <w:rPr>
          <w:rFonts w:asciiTheme="majorHAnsi" w:hAnsiTheme="majorHAnsi" w:cs="Arial"/>
          <w:szCs w:val="24"/>
        </w:rPr>
      </w:pPr>
    </w:p>
    <w:p w14:paraId="0CC6D1B4" w14:textId="31335E38" w:rsidR="00D82640" w:rsidRPr="0024079D" w:rsidRDefault="00BE3D48" w:rsidP="00BE3D48">
      <w:pPr>
        <w:spacing w:line="480" w:lineRule="auto"/>
        <w:ind w:firstLine="720"/>
        <w:rPr>
          <w:rFonts w:asciiTheme="majorHAnsi" w:hAnsiTheme="majorHAnsi" w:cs="Arial"/>
          <w:szCs w:val="24"/>
        </w:rPr>
      </w:pPr>
      <w:r>
        <w:rPr>
          <w:rFonts w:ascii="Calibri" w:eastAsiaTheme="minorEastAsia" w:hAnsi="Calibri" w:cs="Calibri"/>
          <w:szCs w:val="24"/>
        </w:rPr>
        <w:t xml:space="preserve">Mae ymchwil yn dangos fod nifer o ffactorau amrywiol yn effeithio cynnwys y cwricwlwm Celf a Dylunio, un factor a drafodir yn  ‘School art; what’s in it?’ yw er bod ystod eang o ddeunyddiau, chyfeirnodau a chyfryngau gall ysgolion cynnwys yn ei gwersi Celf a Dylunio, mae’r hyn sydd yn wirioneddol cael ei dysgu ac addysgu parhau i fod yn gyfyngedig. Fodd bynnag nid oes nifer helaeth o athrawon yn gweld yr anghenion a chanllawiau'r cwricwlwm cenedlaethol </w:t>
      </w:r>
      <w:proofErr w:type="gramStart"/>
      <w:r>
        <w:rPr>
          <w:rFonts w:ascii="Calibri" w:eastAsiaTheme="minorEastAsia" w:hAnsi="Calibri" w:cs="Calibri"/>
          <w:szCs w:val="24"/>
        </w:rPr>
        <w:t>na</w:t>
      </w:r>
      <w:proofErr w:type="gramEnd"/>
      <w:r>
        <w:rPr>
          <w:rFonts w:ascii="Calibri" w:eastAsiaTheme="minorEastAsia" w:hAnsi="Calibri" w:cs="Calibri"/>
          <w:szCs w:val="24"/>
        </w:rPr>
        <w:t xml:space="preserve"> pholisïau ysgol yn rhwystredig. </w:t>
      </w:r>
      <w:proofErr w:type="gramStart"/>
      <w:r>
        <w:rPr>
          <w:rFonts w:ascii="Calibri" w:eastAsiaTheme="minorEastAsia" w:hAnsi="Calibri" w:cs="Calibri"/>
          <w:szCs w:val="24"/>
        </w:rPr>
        <w:t>Dywedodd llawer o athrawon fod y canllawiau mewn gwirionedd yn caniatáu iddynt i ddewis deunydd a chyfryngau sydd yn gweddu i’w sgiliau a diddordebau hwy.</w:t>
      </w:r>
      <w:proofErr w:type="gramEnd"/>
      <w:r>
        <w:rPr>
          <w:rFonts w:ascii="Calibri" w:eastAsiaTheme="minorEastAsia" w:hAnsi="Calibri" w:cs="Calibri"/>
          <w:szCs w:val="24"/>
        </w:rPr>
        <w:t xml:space="preserve"> Ond er hyn yr oedd dogfennau ysgol </w:t>
      </w:r>
      <w:proofErr w:type="gramStart"/>
      <w:r>
        <w:rPr>
          <w:rFonts w:ascii="Calibri" w:eastAsiaTheme="minorEastAsia" w:hAnsi="Calibri" w:cs="Calibri"/>
          <w:szCs w:val="24"/>
        </w:rPr>
        <w:t>a</w:t>
      </w:r>
      <w:proofErr w:type="gramEnd"/>
      <w:r>
        <w:rPr>
          <w:rFonts w:ascii="Calibri" w:eastAsiaTheme="minorEastAsia" w:hAnsi="Calibri" w:cs="Calibri"/>
          <w:szCs w:val="24"/>
        </w:rPr>
        <w:t xml:space="preserve"> sgyrsiau gyda’r cyfwelai wedi datgeli fod addysgu sgiliau amrywiol Celf a Dylunio yn ystod cyfnod allweddol 3 yn arwain at unigolion mwy archwiliadol ac annibynnol yn ystod cyfnod allweddol 4.</w:t>
      </w:r>
    </w:p>
    <w:p w14:paraId="4267A9FA" w14:textId="77777777" w:rsidR="00D82640" w:rsidRPr="0024079D" w:rsidRDefault="00D82640" w:rsidP="00CD5DE1">
      <w:pPr>
        <w:spacing w:line="480" w:lineRule="auto"/>
        <w:rPr>
          <w:rFonts w:asciiTheme="majorHAnsi" w:hAnsiTheme="majorHAnsi" w:cs="Arial"/>
          <w:szCs w:val="24"/>
        </w:rPr>
      </w:pPr>
    </w:p>
    <w:p w14:paraId="1DF0AF85" w14:textId="4D8322E3" w:rsidR="00FD53A4" w:rsidRPr="0024079D" w:rsidRDefault="00BE3D48" w:rsidP="00CD5DE1">
      <w:pPr>
        <w:spacing w:line="480" w:lineRule="auto"/>
        <w:ind w:firstLine="720"/>
        <w:rPr>
          <w:rFonts w:asciiTheme="majorHAnsi" w:hAnsiTheme="majorHAnsi" w:cs="Arial"/>
          <w:szCs w:val="24"/>
        </w:rPr>
      </w:pPr>
      <w:r>
        <w:rPr>
          <w:rFonts w:ascii="Calibri" w:eastAsiaTheme="minorEastAsia" w:hAnsi="Calibri" w:cs="Calibri"/>
          <w:szCs w:val="24"/>
        </w:rPr>
        <w:t xml:space="preserve">Ffactor arall sydd yn ôl athrawon o ysgolion amrywiol sydd yn effeithio ac atal cynnwys y gwersi celf a dylunio a’r cwricwlwm yw maint dosbarthiadau, y deunyddiau sydd ar gael o fewn yr adran, adnoddau TGCh a gallu i ymweld ag arddangosfeydd a galerïau.  Mae Addison a Burgess (2003) hefyd o’r farn y bod darpar athrawon yn dueddol o sylweddoli pan ar </w:t>
      </w:r>
      <w:proofErr w:type="gramStart"/>
      <w:r>
        <w:rPr>
          <w:rFonts w:ascii="Calibri" w:eastAsiaTheme="minorEastAsia" w:hAnsi="Calibri" w:cs="Calibri"/>
          <w:szCs w:val="24"/>
        </w:rPr>
        <w:t>eu</w:t>
      </w:r>
      <w:proofErr w:type="gramEnd"/>
      <w:r>
        <w:rPr>
          <w:rFonts w:ascii="Calibri" w:eastAsiaTheme="minorEastAsia" w:hAnsi="Calibri" w:cs="Calibri"/>
          <w:szCs w:val="24"/>
        </w:rPr>
        <w:t xml:space="preserve"> profiadau dysgu mewn ysgolion, fod adrannau Gelf yn dueddol o fod yn brin o bob math o adnoddau yn cynnwys staff, deunyddiau, amser a lle. Er y dywedir hyn, dangosir ymchwil ymhellach gan Downing a Watson (2004) fod penaethiaid yr adrannau Celf a Dylunio mewn ysgolion, sydd yn cael ei adnabod fel ysgolion sydd yn cynnwys celf gyfoes (CAP</w:t>
      </w:r>
      <w:proofErr w:type="gramStart"/>
      <w:r>
        <w:rPr>
          <w:rFonts w:ascii="Calibri" w:eastAsiaTheme="minorEastAsia" w:hAnsi="Calibri" w:cs="Calibri"/>
          <w:szCs w:val="24"/>
        </w:rPr>
        <w:t>)  yn</w:t>
      </w:r>
      <w:proofErr w:type="gramEnd"/>
      <w:r>
        <w:rPr>
          <w:rFonts w:ascii="Calibri" w:eastAsiaTheme="minorEastAsia" w:hAnsi="Calibri" w:cs="Calibri"/>
          <w:szCs w:val="24"/>
        </w:rPr>
        <w:t xml:space="preserve"> </w:t>
      </w:r>
      <w:r>
        <w:rPr>
          <w:rFonts w:ascii="Calibri" w:eastAsiaTheme="minorEastAsia" w:hAnsi="Calibri" w:cs="Calibri"/>
          <w:szCs w:val="24"/>
        </w:rPr>
        <w:lastRenderedPageBreak/>
        <w:t xml:space="preserve">dueddol o ddisgrifio eu cwricwlwm a chynlluniau gwaith hwy fel rhai sydd yn canolbwyntio ar brofiad y dysgwyr a chredant fod syniadau, digwyddiadau cyfoes ac ysgogiadau tu allan yr ystafell ddosbarth megis ymweliadau </w:t>
      </w:r>
      <w:r w:rsidR="00685391" w:rsidRPr="00685391">
        <w:rPr>
          <w:rFonts w:ascii="Calibri" w:eastAsiaTheme="minorEastAsia" w:hAnsi="Calibri" w:cs="Calibri"/>
          <w:szCs w:val="24"/>
        </w:rPr>
        <w:t>galerïau</w:t>
      </w:r>
      <w:r>
        <w:rPr>
          <w:rFonts w:ascii="Calibri" w:eastAsiaTheme="minorEastAsia" w:hAnsi="Calibri" w:cs="Calibri"/>
          <w:szCs w:val="24"/>
        </w:rPr>
        <w:t xml:space="preserve"> yn angenrheidiol ac yn oll bwysig i ysgogi profiadau’r dysgwyr. Cefnogir dull yr ysgolion CAP am addysg a chwricwlwm Celf a Dylunio gan y ffaith fod ymchwil Downing a Watson (2004) yn dangos bod dysgu ac addysgu, celfyddyd weledol yn digwydd mewn dau brif gyd-destun. Un o fewn y system addysg ‘draddodiadol’ ac </w:t>
      </w:r>
      <w:proofErr w:type="gramStart"/>
      <w:r>
        <w:rPr>
          <w:rFonts w:ascii="Calibri" w:eastAsiaTheme="minorEastAsia" w:hAnsi="Calibri" w:cs="Calibri"/>
          <w:szCs w:val="24"/>
        </w:rPr>
        <w:t>un</w:t>
      </w:r>
      <w:proofErr w:type="gramEnd"/>
      <w:r>
        <w:rPr>
          <w:rFonts w:ascii="Calibri" w:eastAsiaTheme="minorEastAsia" w:hAnsi="Calibri" w:cs="Calibri"/>
          <w:szCs w:val="24"/>
        </w:rPr>
        <w:t xml:space="preserve"> mewn sefyllfaoedd y byd o’m cwmpas megis cynyrchiadau, arddangosfeydd a chymeriant bob dydd ond ar y llaw arall y mae’n oll bwysig ystyried cyfyngiadau o fewn addysg. Mae agweddau o fywyd bob dydd ysgol fel amserlenni athrawon, adnoddau ac arbenigedd, </w:t>
      </w:r>
      <w:proofErr w:type="gramStart"/>
      <w:r>
        <w:rPr>
          <w:rFonts w:ascii="Calibri" w:eastAsiaTheme="minorEastAsia" w:hAnsi="Calibri" w:cs="Calibri"/>
          <w:szCs w:val="24"/>
        </w:rPr>
        <w:t>oll</w:t>
      </w:r>
      <w:proofErr w:type="gramEnd"/>
      <w:r>
        <w:rPr>
          <w:rFonts w:ascii="Calibri" w:eastAsiaTheme="minorEastAsia" w:hAnsi="Calibri" w:cs="Calibri"/>
          <w:szCs w:val="24"/>
        </w:rPr>
        <w:t xml:space="preserve"> yn gallu amharu ar gyfyngiadau'r cwricwlwm o fewn ysgol.</w:t>
      </w:r>
    </w:p>
    <w:p w14:paraId="358A30AC" w14:textId="77777777" w:rsidR="00FD53A4" w:rsidRPr="0024079D" w:rsidRDefault="00FD53A4" w:rsidP="00CD5DE1">
      <w:pPr>
        <w:spacing w:line="480" w:lineRule="auto"/>
        <w:rPr>
          <w:rFonts w:asciiTheme="majorHAnsi" w:hAnsiTheme="majorHAnsi" w:cs="Arial"/>
          <w:szCs w:val="24"/>
        </w:rPr>
      </w:pPr>
    </w:p>
    <w:p w14:paraId="5ABF8D67" w14:textId="13D15107" w:rsidR="00005184" w:rsidRPr="009A3FF7" w:rsidRDefault="00BE3D48" w:rsidP="00CD5DE1">
      <w:pPr>
        <w:pStyle w:val="HTMLPreformatted"/>
        <w:spacing w:line="480" w:lineRule="auto"/>
        <w:rPr>
          <w:rFonts w:asciiTheme="majorHAnsi" w:hAnsiTheme="majorHAnsi"/>
          <w:color w:val="222222"/>
          <w:sz w:val="32"/>
          <w:szCs w:val="24"/>
          <w:lang w:val="cy-GB"/>
        </w:rPr>
      </w:pPr>
      <w:r w:rsidRPr="009A3FF7">
        <w:rPr>
          <w:rFonts w:ascii="Calibri" w:eastAsiaTheme="minorEastAsia" w:hAnsi="Calibri" w:cs="Calibri"/>
          <w:sz w:val="24"/>
          <w:szCs w:val="24"/>
        </w:rPr>
        <w:tab/>
      </w:r>
      <w:proofErr w:type="gramStart"/>
      <w:r w:rsidRPr="009A3FF7">
        <w:rPr>
          <w:rFonts w:ascii="Calibri" w:eastAsiaTheme="minorEastAsia" w:hAnsi="Calibri" w:cs="Calibri"/>
          <w:sz w:val="24"/>
          <w:szCs w:val="24"/>
        </w:rPr>
        <w:t>Maint dosbarthiadau oedd y broblem fwyaf yn ôl ymchwil Downing a Watson.</w:t>
      </w:r>
      <w:proofErr w:type="gramEnd"/>
      <w:r w:rsidRPr="009A3FF7">
        <w:rPr>
          <w:rFonts w:ascii="Calibri" w:eastAsiaTheme="minorEastAsia" w:hAnsi="Calibri" w:cs="Calibri"/>
          <w:sz w:val="24"/>
          <w:szCs w:val="24"/>
        </w:rPr>
        <w:t xml:space="preserve"> (2004) Cefnogir hyn gan ymchwil gan Callow</w:t>
      </w:r>
      <w:proofErr w:type="gramStart"/>
      <w:r w:rsidRPr="009A3FF7">
        <w:rPr>
          <w:rFonts w:ascii="Calibri" w:eastAsiaTheme="minorEastAsia" w:hAnsi="Calibri" w:cs="Calibri"/>
          <w:sz w:val="24"/>
          <w:szCs w:val="24"/>
        </w:rPr>
        <w:t>,2001</w:t>
      </w:r>
      <w:proofErr w:type="gramEnd"/>
      <w:r w:rsidRPr="009A3FF7">
        <w:rPr>
          <w:rFonts w:ascii="Calibri" w:eastAsiaTheme="minorEastAsia" w:hAnsi="Calibri" w:cs="Calibri"/>
          <w:sz w:val="24"/>
          <w:szCs w:val="24"/>
        </w:rPr>
        <w:t xml:space="preserve">: Sinker, 2001; Loveless, 2003; Rogers amd Bacon, 2002, mae eu hymchwil yn dangos fod diffyg lle ac adnoddau yn atal athrawon rhag ymchwilio a rhag trosglwyddo’r gwersi gorau. </w:t>
      </w:r>
      <w:proofErr w:type="gramStart"/>
      <w:r w:rsidRPr="009A3FF7">
        <w:rPr>
          <w:rFonts w:ascii="Calibri" w:eastAsiaTheme="minorEastAsia" w:hAnsi="Calibri" w:cs="Calibri"/>
          <w:sz w:val="24"/>
          <w:szCs w:val="24"/>
        </w:rPr>
        <w:t>Ond ar y llaw arall y mae’r weledigaeth fod blaenoriaethu pynciau craidd a’r cyfyngiadau amser ar bynciau all-graidd megis Celf a Dylunio yn ffactorau enfawr sydd yn cael dylanwad ar ba bynciau neu gyfryngau arloesol a chyfoes dydd yn cael ei ddysgu yn yr ysgol.</w:t>
      </w:r>
      <w:proofErr w:type="gramEnd"/>
      <w:r w:rsidRPr="009A3FF7">
        <w:rPr>
          <w:rFonts w:ascii="Calibri" w:eastAsiaTheme="minorEastAsia" w:hAnsi="Calibri" w:cs="Calibri"/>
          <w:sz w:val="24"/>
          <w:szCs w:val="24"/>
        </w:rPr>
        <w:t xml:space="preserve"> (Binch (1994), Pringle (2002) Long (2001) Hughes (1998).) Er hyn mae ymchwil gan </w:t>
      </w:r>
      <w:r w:rsidRPr="009A3FF7">
        <w:rPr>
          <w:rFonts w:ascii="Calibri" w:eastAsiaTheme="minorEastAsia" w:hAnsi="Calibri" w:cs="Calibri"/>
          <w:color w:val="222222"/>
          <w:sz w:val="24"/>
          <w:szCs w:val="24"/>
          <w:lang w:val="cy-GB"/>
        </w:rPr>
        <w:t xml:space="preserve">Adran Diwylliant, Cyfryngau a Chwaraeon yn dangos bod y sectorau yma wedi cyfrannu at godiad o 3.6 y cant y flwyddyn o flwyddyn i flwyddyn i bron i £ 250 biliwn, sy'n cyfrif am 14.2 y cant o werth Ychwanegol Crynswth y DU. Dangosa’r ffigyrau yma bod y sector yma yn tyfu dwywaith yn gyflymach na gweddill yr </w:t>
      </w:r>
      <w:r w:rsidRPr="009A3FF7">
        <w:rPr>
          <w:rFonts w:ascii="Calibri" w:eastAsiaTheme="minorEastAsia" w:hAnsi="Calibri" w:cs="Calibri"/>
          <w:color w:val="222222"/>
          <w:sz w:val="24"/>
          <w:szCs w:val="24"/>
          <w:lang w:val="cy-GB"/>
        </w:rPr>
        <w:lastRenderedPageBreak/>
        <w:t xml:space="preserve">economi, sydd felly yn awgrymu pwysigrwydd y pynciau creadigol o fewn y cwricwlwm cenedlaethol. Yn ôl Frayling (2001:2) dyma'r ddadl mewn economi ôl-ddiwydiannol - yn enwedig mewn gwlad fel Prydain lle nad yw llafur yn rhad, nid yw deunyddiau amrwd yn ddigonol, ac mae'r sector gweithgynhyrchu yn ei chael hi'n anodd. Mae gwaith unigolion creadigol a thimau amlddisgyblaethol wedi dod yn un o'r agweddau pwysicaf sy’n creu cyfoeth. Mewn gwirionedd mae wedi chwarae’r rôl hon yn gynyddol dros chwarter olaf canrif, ond am ryw reswm nid oes neb wedi sylweddoli - o leiaf dim pobl sydd ar lefel o arwyddocâd wrth ystyried addysg.  </w:t>
      </w:r>
    </w:p>
    <w:p w14:paraId="39FF92A3" w14:textId="77777777" w:rsidR="00005184" w:rsidRPr="0024079D" w:rsidRDefault="00005184" w:rsidP="00CD5DE1">
      <w:pPr>
        <w:pStyle w:val="HTMLPreformatted"/>
        <w:spacing w:line="480" w:lineRule="auto"/>
        <w:rPr>
          <w:rFonts w:asciiTheme="majorHAnsi" w:hAnsiTheme="majorHAnsi"/>
          <w:color w:val="222222"/>
          <w:sz w:val="24"/>
          <w:szCs w:val="24"/>
        </w:rPr>
      </w:pPr>
    </w:p>
    <w:p w14:paraId="117A0889" w14:textId="65064957" w:rsidR="009142F1" w:rsidRPr="0024079D" w:rsidRDefault="00BE3D48" w:rsidP="00BE3D48">
      <w:pPr>
        <w:spacing w:line="480" w:lineRule="auto"/>
        <w:rPr>
          <w:rFonts w:asciiTheme="majorHAnsi" w:hAnsiTheme="majorHAnsi" w:cs="Arial"/>
          <w:szCs w:val="24"/>
        </w:rPr>
      </w:pPr>
      <w:r>
        <w:rPr>
          <w:rFonts w:ascii="Calibri" w:eastAsiaTheme="minorEastAsia" w:hAnsi="Calibri" w:cs="Calibri"/>
          <w:szCs w:val="24"/>
        </w:rPr>
        <w:tab/>
      </w:r>
      <w:r w:rsidR="00685391" w:rsidRPr="00685391">
        <w:rPr>
          <w:rFonts w:ascii="Calibri" w:eastAsiaTheme="minorEastAsia" w:hAnsi="Calibri" w:cs="Calibri"/>
          <w:szCs w:val="24"/>
        </w:rPr>
        <w:t xml:space="preserve">Er hyn ffactor arall sydd yn effeithio ar gynnwys y cwricwlwm Celf </w:t>
      </w:r>
      <w:proofErr w:type="gramStart"/>
      <w:r w:rsidR="00685391" w:rsidRPr="00685391">
        <w:rPr>
          <w:rFonts w:ascii="Calibri" w:eastAsiaTheme="minorEastAsia" w:hAnsi="Calibri" w:cs="Calibri"/>
          <w:szCs w:val="24"/>
        </w:rPr>
        <w:t>a  Dylunio</w:t>
      </w:r>
      <w:proofErr w:type="gramEnd"/>
      <w:r w:rsidR="00685391" w:rsidRPr="00685391">
        <w:rPr>
          <w:rFonts w:ascii="Calibri" w:eastAsiaTheme="minorEastAsia" w:hAnsi="Calibri" w:cs="Calibri"/>
          <w:szCs w:val="24"/>
        </w:rPr>
        <w:t xml:space="preserve"> yn ôl Downing a Watson (2004) yw hoffterau personol athrawon, yr oedd yn rhywbeth a oedd yn dod yn adnabyddus yn aml wrth ystyried dewis lluniau neu gyfeirnodau celfyddydol yng ngwysiad y cwricwlwm. Ond yn gwrthwynebu hyn yr oedd ymchwil ‘school art: what’s in it?’ (2004) </w:t>
      </w:r>
      <w:proofErr w:type="gramStart"/>
      <w:r w:rsidR="00685391" w:rsidRPr="00685391">
        <w:rPr>
          <w:rFonts w:ascii="Calibri" w:eastAsiaTheme="minorEastAsia" w:hAnsi="Calibri" w:cs="Calibri"/>
          <w:szCs w:val="24"/>
        </w:rPr>
        <w:t>hefyd</w:t>
      </w:r>
      <w:proofErr w:type="gramEnd"/>
      <w:r w:rsidR="00685391" w:rsidRPr="00685391">
        <w:rPr>
          <w:rFonts w:ascii="Calibri" w:eastAsiaTheme="minorEastAsia" w:hAnsi="Calibri" w:cs="Calibri"/>
          <w:szCs w:val="24"/>
        </w:rPr>
        <w:t xml:space="preserve"> yn dangos fod rhai ysgolion ac adrannau yn parhau i ddefnyddio deunyddiau megis lluniau neu arlunwyr hyd yn oed eu bod o’r farn bod y lluniau yn ddiflas ac wedi ei gor-ddefnyddio. Ond er hyn dywedodd athrawon o’r ysgolion cyffredin ac ysgolion CAP bod dyfynnu caffaeliad sgiliau celf a Dylunio a gwybodaeth amrywiol yn arwain at ddealltwriaeth gynyddol wrth ystyried sefyllfaoedd cymdeithasol, diwylliannol, </w:t>
      </w:r>
      <w:proofErr w:type="gramStart"/>
      <w:r w:rsidR="00685391" w:rsidRPr="00685391">
        <w:rPr>
          <w:rFonts w:ascii="Calibri" w:eastAsiaTheme="minorEastAsia" w:hAnsi="Calibri" w:cs="Calibri"/>
          <w:szCs w:val="24"/>
        </w:rPr>
        <w:t>personol</w:t>
      </w:r>
      <w:proofErr w:type="gramEnd"/>
      <w:r w:rsidR="00685391" w:rsidRPr="00685391">
        <w:rPr>
          <w:rFonts w:ascii="Calibri" w:eastAsiaTheme="minorEastAsia" w:hAnsi="Calibri" w:cs="Calibri"/>
          <w:szCs w:val="24"/>
        </w:rPr>
        <w:t xml:space="preserve"> ac yn natblygiad cymdeithasol y dysgwyr. Mae’r cwricwlwm Celf a Dylunio yn nodi bod datblygu sgiliau megis rhain yn oll bwysig, mae’n trafod sut y dylai addysg annog datblygiad ym mhersonoliaeth y plant a phobl ifanc.</w:t>
      </w:r>
    </w:p>
    <w:p w14:paraId="11A61F47" w14:textId="77777777" w:rsidR="009142F1" w:rsidRPr="0024079D" w:rsidRDefault="009142F1" w:rsidP="00BE3D48">
      <w:pPr>
        <w:spacing w:line="480" w:lineRule="auto"/>
        <w:rPr>
          <w:rFonts w:asciiTheme="majorHAnsi" w:hAnsiTheme="majorHAnsi" w:cs="Arial"/>
          <w:szCs w:val="24"/>
        </w:rPr>
      </w:pPr>
    </w:p>
    <w:p w14:paraId="2D0AA06A" w14:textId="77777777" w:rsidR="009142F1" w:rsidRPr="0024079D" w:rsidRDefault="009142F1" w:rsidP="00CD5DE1">
      <w:pPr>
        <w:spacing w:line="480" w:lineRule="auto"/>
        <w:rPr>
          <w:rFonts w:asciiTheme="majorHAnsi" w:hAnsiTheme="majorHAnsi"/>
        </w:rPr>
      </w:pPr>
      <w:r w:rsidRPr="0024079D">
        <w:rPr>
          <w:rFonts w:asciiTheme="majorHAnsi" w:hAnsiTheme="majorHAnsi"/>
        </w:rPr>
        <w:lastRenderedPageBreak/>
        <w:t xml:space="preserve">“Mewn celf a dylunio, bydd y dysgwyr yn archwilio ac yn mynegi eu syniadau a’u teimladau am faterion personol, cymdeithasol, amgylcheddol, moesol ac ysbrydol trwy gyfrwng eu gweithgareddau creadigol.” </w:t>
      </w:r>
      <w:proofErr w:type="gramStart"/>
      <w:r w:rsidRPr="0024079D">
        <w:rPr>
          <w:rFonts w:asciiTheme="majorHAnsi" w:hAnsiTheme="majorHAnsi"/>
        </w:rPr>
        <w:t>Y cwriwcwlwm Celf a Dylunio, Llywodraeth Cymru.</w:t>
      </w:r>
      <w:proofErr w:type="gramEnd"/>
      <w:r w:rsidRPr="0024079D">
        <w:rPr>
          <w:rFonts w:asciiTheme="majorHAnsi" w:hAnsiTheme="majorHAnsi"/>
        </w:rPr>
        <w:t xml:space="preserve"> (2008)</w:t>
      </w:r>
    </w:p>
    <w:p w14:paraId="0BB8D023" w14:textId="77777777" w:rsidR="009142F1" w:rsidRPr="0024079D" w:rsidRDefault="009142F1" w:rsidP="00CD5DE1">
      <w:pPr>
        <w:spacing w:line="480" w:lineRule="auto"/>
        <w:rPr>
          <w:rFonts w:asciiTheme="majorHAnsi" w:hAnsiTheme="majorHAnsi"/>
        </w:rPr>
      </w:pPr>
    </w:p>
    <w:p w14:paraId="490FCB73" w14:textId="583E4A82" w:rsidR="0051569A" w:rsidRDefault="00685391" w:rsidP="00CD5DE1">
      <w:pPr>
        <w:spacing w:line="480" w:lineRule="auto"/>
        <w:rPr>
          <w:rFonts w:asciiTheme="majorHAnsi" w:hAnsiTheme="majorHAnsi"/>
        </w:rPr>
      </w:pPr>
      <w:r w:rsidRPr="00685391">
        <w:rPr>
          <w:rFonts w:asciiTheme="majorHAnsi" w:hAnsiTheme="majorHAnsi"/>
        </w:rPr>
        <w:t xml:space="preserve">Felly wrth i’r athrawon adnabod </w:t>
      </w:r>
      <w:proofErr w:type="gramStart"/>
      <w:r w:rsidRPr="00685391">
        <w:rPr>
          <w:rFonts w:asciiTheme="majorHAnsi" w:hAnsiTheme="majorHAnsi"/>
        </w:rPr>
        <w:t>mae</w:t>
      </w:r>
      <w:proofErr w:type="gramEnd"/>
      <w:r w:rsidRPr="00685391">
        <w:rPr>
          <w:rFonts w:asciiTheme="majorHAnsi" w:hAnsiTheme="majorHAnsi"/>
        </w:rPr>
        <w:t xml:space="preserve"> dyma gredant yw prif ganlyniad y gwersi Celf a Dylunio yn ei hysgolion hwy, mewn gwirionedd y maent yn adnabod un o fwriadau'r cwricwlwm Celf a Dylunio.</w:t>
      </w:r>
    </w:p>
    <w:p w14:paraId="732B8995" w14:textId="77777777" w:rsidR="00685391" w:rsidRPr="0024079D" w:rsidRDefault="00685391" w:rsidP="00CD5DE1">
      <w:pPr>
        <w:spacing w:line="480" w:lineRule="auto"/>
        <w:rPr>
          <w:rFonts w:asciiTheme="majorHAnsi" w:hAnsiTheme="majorHAnsi"/>
          <w:szCs w:val="24"/>
        </w:rPr>
      </w:pPr>
    </w:p>
    <w:p w14:paraId="7DFCE087" w14:textId="497D9E37" w:rsidR="0051569A" w:rsidRPr="00685391" w:rsidRDefault="00AF2FB9" w:rsidP="00685391">
      <w:pPr>
        <w:pStyle w:val="HTMLPreformatted"/>
        <w:spacing w:line="480" w:lineRule="auto"/>
        <w:rPr>
          <w:rFonts w:asciiTheme="majorHAnsi" w:eastAsiaTheme="minorEastAsia" w:hAnsiTheme="majorHAnsi" w:cs="Courier"/>
          <w:color w:val="212121"/>
          <w:sz w:val="24"/>
          <w:szCs w:val="24"/>
          <w:lang w:eastAsia="en-US"/>
        </w:rPr>
      </w:pPr>
      <w:r>
        <w:rPr>
          <w:rFonts w:asciiTheme="majorHAnsi" w:hAnsiTheme="majorHAnsi"/>
          <w:sz w:val="24"/>
          <w:szCs w:val="24"/>
        </w:rPr>
        <w:tab/>
      </w:r>
      <w:r w:rsidR="00685391" w:rsidRPr="00685391">
        <w:rPr>
          <w:rFonts w:asciiTheme="majorHAnsi" w:hAnsiTheme="majorHAnsi"/>
          <w:sz w:val="24"/>
          <w:szCs w:val="24"/>
        </w:rPr>
        <w:t xml:space="preserve">Yn ogystal cwestiyna Steers pe bai athrawon celf a dylunio yn gwneud ymgais fwy ymwybodol a systematig i drosglwyddo treftadaeth ddiwylliannol a dathlu amrywiaeth ddiwylliannol trwy </w:t>
      </w:r>
      <w:proofErr w:type="gramStart"/>
      <w:r w:rsidR="00685391" w:rsidRPr="00685391">
        <w:rPr>
          <w:rFonts w:asciiTheme="majorHAnsi" w:hAnsiTheme="majorHAnsi"/>
          <w:sz w:val="24"/>
          <w:szCs w:val="24"/>
        </w:rPr>
        <w:t>eu</w:t>
      </w:r>
      <w:proofErr w:type="gramEnd"/>
      <w:r w:rsidR="00685391" w:rsidRPr="00685391">
        <w:rPr>
          <w:rFonts w:asciiTheme="majorHAnsi" w:hAnsiTheme="majorHAnsi"/>
          <w:sz w:val="24"/>
          <w:szCs w:val="24"/>
        </w:rPr>
        <w:t xml:space="preserve"> haddysgu, a fyddai hyn yn awgrymu llai o bwyslais ar wneud a chreu unigolion. Cwestiwn arall sydd yn hanfodol ateb yw, wrth gwrs, nid yn unig y </w:t>
      </w:r>
      <w:proofErr w:type="gramStart"/>
      <w:r w:rsidR="00685391" w:rsidRPr="00685391">
        <w:rPr>
          <w:rFonts w:asciiTheme="majorHAnsi" w:hAnsiTheme="majorHAnsi"/>
          <w:sz w:val="24"/>
          <w:szCs w:val="24"/>
        </w:rPr>
        <w:t>mae</w:t>
      </w:r>
      <w:proofErr w:type="gramEnd"/>
      <w:r w:rsidR="00685391" w:rsidRPr="00685391">
        <w:rPr>
          <w:rFonts w:asciiTheme="majorHAnsi" w:hAnsiTheme="majorHAnsi"/>
          <w:sz w:val="24"/>
          <w:szCs w:val="24"/>
        </w:rPr>
        <w:t xml:space="preserve"> eu gwerthoedd diwylliannol y dylent eu trosglwyddo, ond pwy sy'n pennu'r blaenoriaethau? </w:t>
      </w:r>
      <w:proofErr w:type="gramStart"/>
      <w:r w:rsidR="00685391" w:rsidRPr="00685391">
        <w:rPr>
          <w:rFonts w:asciiTheme="majorHAnsi" w:hAnsiTheme="majorHAnsi"/>
          <w:sz w:val="24"/>
          <w:szCs w:val="24"/>
        </w:rPr>
        <w:t>Mae materion enfawr yn y fantol.</w:t>
      </w:r>
      <w:proofErr w:type="gramEnd"/>
      <w:r w:rsidR="00685391" w:rsidRPr="00685391">
        <w:rPr>
          <w:rFonts w:asciiTheme="majorHAnsi" w:hAnsiTheme="majorHAnsi"/>
          <w:sz w:val="24"/>
          <w:szCs w:val="24"/>
        </w:rPr>
        <w:t xml:space="preserve"> Pwysleisia Steers </w:t>
      </w:r>
      <w:proofErr w:type="gramStart"/>
      <w:r w:rsidR="00685391" w:rsidRPr="00685391">
        <w:rPr>
          <w:rFonts w:asciiTheme="majorHAnsi" w:hAnsiTheme="majorHAnsi"/>
          <w:sz w:val="24"/>
          <w:szCs w:val="24"/>
        </w:rPr>
        <w:t>mae</w:t>
      </w:r>
      <w:proofErr w:type="gramEnd"/>
      <w:r w:rsidR="00685391" w:rsidRPr="00685391">
        <w:rPr>
          <w:rFonts w:asciiTheme="majorHAnsi" w:hAnsiTheme="majorHAnsi"/>
          <w:sz w:val="24"/>
          <w:szCs w:val="24"/>
        </w:rPr>
        <w:t xml:space="preserve"> un o’r prif bryderon arall yw sicrhau bod addysg gelf yn datblygu potensial creadigol bob disgybl.</w:t>
      </w:r>
    </w:p>
    <w:p w14:paraId="7138D792" w14:textId="77777777" w:rsidR="00901C3D" w:rsidRPr="0024079D" w:rsidRDefault="00901C3D" w:rsidP="00CD5DE1">
      <w:pPr>
        <w:spacing w:line="480" w:lineRule="auto"/>
        <w:rPr>
          <w:rFonts w:asciiTheme="majorHAnsi" w:hAnsiTheme="majorHAnsi"/>
        </w:rPr>
      </w:pPr>
    </w:p>
    <w:p w14:paraId="7706E736" w14:textId="2DCAC0AD" w:rsidR="00A81F40" w:rsidRDefault="00685391" w:rsidP="00CD5DE1">
      <w:pPr>
        <w:spacing w:line="480" w:lineRule="auto"/>
        <w:rPr>
          <w:rFonts w:asciiTheme="majorHAnsi" w:hAnsiTheme="majorHAnsi" w:cs="Arial"/>
          <w:szCs w:val="24"/>
        </w:rPr>
      </w:pPr>
      <w:r w:rsidRPr="00685391">
        <w:rPr>
          <w:rFonts w:asciiTheme="majorHAnsi" w:hAnsiTheme="majorHAnsi" w:cs="Arial"/>
          <w:szCs w:val="24"/>
        </w:rPr>
        <w:t xml:space="preserve">Credant mai mewn gwirionedd dyma yw brif ganlyniad addysg Celf yn </w:t>
      </w:r>
      <w:proofErr w:type="gramStart"/>
      <w:r w:rsidRPr="00685391">
        <w:rPr>
          <w:rFonts w:asciiTheme="majorHAnsi" w:hAnsiTheme="majorHAnsi" w:cs="Arial"/>
          <w:szCs w:val="24"/>
        </w:rPr>
        <w:t>eu</w:t>
      </w:r>
      <w:proofErr w:type="gramEnd"/>
      <w:r w:rsidRPr="00685391">
        <w:rPr>
          <w:rFonts w:asciiTheme="majorHAnsi" w:hAnsiTheme="majorHAnsi" w:cs="Arial"/>
          <w:szCs w:val="24"/>
        </w:rPr>
        <w:t xml:space="preserve"> hysgolion. </w:t>
      </w:r>
      <w:proofErr w:type="gramStart"/>
      <w:r w:rsidRPr="00685391">
        <w:rPr>
          <w:rFonts w:asciiTheme="majorHAnsi" w:hAnsiTheme="majorHAnsi" w:cs="Arial"/>
          <w:szCs w:val="24"/>
        </w:rPr>
        <w:t>Felly awgryma hyn bod cyfeirnodau a’r deunyddiau a ddarparir yn ystod y gwersi Celf a Dylunio yn oll bwysig.</w:t>
      </w:r>
      <w:proofErr w:type="gramEnd"/>
      <w:r w:rsidRPr="00685391">
        <w:rPr>
          <w:rFonts w:asciiTheme="majorHAnsi" w:hAnsiTheme="majorHAnsi" w:cs="Arial"/>
          <w:szCs w:val="24"/>
        </w:rPr>
        <w:t xml:space="preserve"> Fodd bynnag y </w:t>
      </w:r>
      <w:proofErr w:type="gramStart"/>
      <w:r w:rsidRPr="00685391">
        <w:rPr>
          <w:rFonts w:asciiTheme="majorHAnsi" w:hAnsiTheme="majorHAnsi" w:cs="Arial"/>
          <w:szCs w:val="24"/>
        </w:rPr>
        <w:t>mae</w:t>
      </w:r>
      <w:proofErr w:type="gramEnd"/>
      <w:r w:rsidRPr="00685391">
        <w:rPr>
          <w:rFonts w:asciiTheme="majorHAnsi" w:hAnsiTheme="majorHAnsi" w:cs="Arial"/>
          <w:szCs w:val="24"/>
        </w:rPr>
        <w:t xml:space="preserve"> darganfyddiaeth ymchwil Downing a Watson (2004) yn parhau i gwestiynu os yw cael ystod helaeth o gyfeirnodau am arlunwyr, symudiadau celfyddydol a diwylliannol wir yn angenrheidiol ac yn adfocad o addysg gelfyddydol fwy safonol ac effeithiol.</w:t>
      </w:r>
    </w:p>
    <w:p w14:paraId="564E754D" w14:textId="77777777" w:rsidR="00685391" w:rsidRPr="0024079D" w:rsidRDefault="00685391" w:rsidP="00CD5DE1">
      <w:pPr>
        <w:spacing w:line="480" w:lineRule="auto"/>
        <w:rPr>
          <w:rFonts w:asciiTheme="majorHAnsi" w:hAnsiTheme="majorHAnsi" w:cs="Arial"/>
          <w:szCs w:val="24"/>
        </w:rPr>
      </w:pPr>
    </w:p>
    <w:p w14:paraId="0064E5BD" w14:textId="0611B805" w:rsidR="00A81F40" w:rsidRPr="0024079D" w:rsidRDefault="00AF2FB9" w:rsidP="00CD5D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heme="majorHAnsi" w:hAnsiTheme="majorHAnsi"/>
          <w:color w:val="222222"/>
          <w:szCs w:val="24"/>
          <w:lang w:val="cy-GB"/>
        </w:rPr>
      </w:pPr>
      <w:r>
        <w:rPr>
          <w:rFonts w:asciiTheme="majorHAnsi" w:hAnsiTheme="majorHAnsi" w:cs="Courier New"/>
          <w:color w:val="222222"/>
          <w:szCs w:val="24"/>
          <w:lang w:val="cy-GB" w:eastAsia="en-GB"/>
        </w:rPr>
        <w:tab/>
      </w:r>
      <w:r w:rsidR="00685391" w:rsidRPr="00685391">
        <w:rPr>
          <w:rFonts w:asciiTheme="majorHAnsi" w:hAnsiTheme="majorHAnsi" w:cs="Courier New"/>
          <w:color w:val="222222"/>
          <w:szCs w:val="24"/>
          <w:lang w:val="cy-GB" w:eastAsia="en-GB"/>
        </w:rPr>
        <w:t>Yn llyfr, ‘issues in art and design teaching’ gan Addison a Burgess (2003) mae Steers (2003) yn datgan bod datblygu creadigrwydd a dychymyg unigol ar y naill law, a gwybodaeth a dealltwriaeth o dreftadaeth ddiwylliannol ar y llaw arall, yn nodau craidd ym mhob cwricwlwm celf a dylunio ac nid yw'r cwricwlwm diweddaraf yn eithriad. Fodd bynnag, mae Steers yn parhau i awgrymu bod addysg gelf, yn ymarferol, yn cael ei anwybyddu heb unrhyw drosglwyddiad cydlynol o dreftadaeth ddiwylliannol, ac mae hyn yn bygwth creadigrwydd go iawn.</w:t>
      </w:r>
    </w:p>
    <w:p w14:paraId="24A8644F" w14:textId="6B1CE212" w:rsidR="00933011" w:rsidRPr="0024079D" w:rsidRDefault="00933011" w:rsidP="00CD5D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heme="majorHAnsi" w:hAnsiTheme="majorHAnsi"/>
          <w:color w:val="222222"/>
          <w:szCs w:val="24"/>
          <w:lang w:val="cy-GB"/>
        </w:rPr>
      </w:pPr>
    </w:p>
    <w:p w14:paraId="1A758A94" w14:textId="0DCCF9C5" w:rsidR="00D609BA" w:rsidRDefault="00AF2FB9" w:rsidP="00CD5DE1">
      <w:pPr>
        <w:pStyle w:val="HTMLPreformatted"/>
        <w:spacing w:line="480" w:lineRule="auto"/>
        <w:rPr>
          <w:rFonts w:asciiTheme="majorHAnsi" w:hAnsiTheme="majorHAnsi"/>
          <w:color w:val="222222"/>
          <w:sz w:val="24"/>
          <w:szCs w:val="24"/>
          <w:lang w:val="cy-GB"/>
        </w:rPr>
      </w:pPr>
      <w:r>
        <w:rPr>
          <w:rFonts w:asciiTheme="majorHAnsi" w:hAnsiTheme="majorHAnsi"/>
          <w:color w:val="222222"/>
          <w:sz w:val="24"/>
          <w:szCs w:val="24"/>
          <w:lang w:val="cy-GB"/>
        </w:rPr>
        <w:tab/>
      </w:r>
      <w:r w:rsidR="00685391" w:rsidRPr="00685391">
        <w:rPr>
          <w:rFonts w:asciiTheme="majorHAnsi" w:hAnsiTheme="majorHAnsi"/>
          <w:color w:val="222222"/>
          <w:sz w:val="24"/>
          <w:szCs w:val="24"/>
          <w:lang w:val="cy-GB"/>
        </w:rPr>
        <w:t>Mewn cyfnod pan fod ymwybyddiaeth gynyddol ac weithiau beryglus o hunaniaeth genedlaethol, ethnig a chrefyddol, ymddengys bod trosglwyddo gwerthoedd diwylliannol yn uchel ar yr agenda gwleidyddol ac addysg. Y mae rhai sy'n dadlau y dylai addysg gelfyddydol fod yn ymwneud yn bennaf â busnes treftadaeth ddiwylliannol a throsglwyddo gwerthoedd diwylliannol. Cefnoga Tate (1997) y farn yma, dywedodd nad oedd materion o flas mewn diwylliant a moesau yn cael eu cyfateb yn ddidrafferth gyda hoffterau o flas mewn bwyd a dillad am nad yw’r pethau hyn yn fater o ddewis personol yn unig. Roedd yn argymell yr angen i ddiffinio canon artistig llenyddol a'r angen i gyflwyno disgyblion yn bennaf i ddiwylliant uchel ac, yn ogystal, dywedodd y dylai'r pethau hynny sydd â gwreiddiau Saesneg fod yn g</w:t>
      </w:r>
      <w:r w:rsidR="00685391">
        <w:rPr>
          <w:rFonts w:asciiTheme="majorHAnsi" w:hAnsiTheme="majorHAnsi"/>
          <w:color w:val="222222"/>
          <w:sz w:val="24"/>
          <w:szCs w:val="24"/>
          <w:lang w:val="cy-GB"/>
        </w:rPr>
        <w:t xml:space="preserve">anolog i'r cwricwlwm yn Lloegr. </w:t>
      </w:r>
      <w:r w:rsidR="003A5F3A" w:rsidRPr="003A5F3A">
        <w:rPr>
          <w:rFonts w:asciiTheme="majorHAnsi" w:hAnsiTheme="majorHAnsi"/>
          <w:color w:val="222222"/>
          <w:sz w:val="24"/>
          <w:szCs w:val="24"/>
          <w:lang w:val="cy-GB"/>
        </w:rPr>
        <w:t>Hynny yw, mae’n felly awgrymu y dylai Cwricwlwm Celf a Dylunio yng Nghymru hefyd ond gynnwys yr hynny sydd yn berthnasol i dreftadaeth a diwylliant Cymru. Dylai’r cwricwlwm gael i’w seilio ar hyn a dyma ddylai fod yn cael i’w rhoi fel cyfeirnodau ac adnoddau cyd-destunol cyfryngau ac arlunwyr o fewn y pwnc.</w:t>
      </w:r>
    </w:p>
    <w:p w14:paraId="0B96A5F4" w14:textId="77777777" w:rsidR="003A5F3A" w:rsidRPr="0024079D" w:rsidRDefault="003A5F3A" w:rsidP="00CD5DE1">
      <w:pPr>
        <w:pStyle w:val="HTMLPreformatted"/>
        <w:spacing w:line="480" w:lineRule="auto"/>
        <w:rPr>
          <w:rFonts w:asciiTheme="majorHAnsi" w:hAnsiTheme="majorHAnsi"/>
          <w:color w:val="222222"/>
          <w:sz w:val="24"/>
          <w:szCs w:val="24"/>
          <w:lang w:val="cy-GB"/>
        </w:rPr>
      </w:pPr>
    </w:p>
    <w:p w14:paraId="12E11AC6" w14:textId="6A498F2D" w:rsidR="0023150C" w:rsidRDefault="00AF2FB9" w:rsidP="00CD5DE1">
      <w:pPr>
        <w:pStyle w:val="HTMLPreformatted"/>
        <w:spacing w:line="480" w:lineRule="auto"/>
        <w:rPr>
          <w:rFonts w:asciiTheme="majorHAnsi" w:hAnsiTheme="majorHAnsi"/>
          <w:color w:val="222222"/>
          <w:sz w:val="24"/>
          <w:szCs w:val="24"/>
          <w:lang w:val="cy-GB"/>
        </w:rPr>
      </w:pPr>
      <w:r>
        <w:rPr>
          <w:rFonts w:asciiTheme="majorHAnsi" w:hAnsiTheme="majorHAnsi"/>
          <w:color w:val="222222"/>
          <w:sz w:val="24"/>
          <w:szCs w:val="24"/>
          <w:lang w:val="cy-GB"/>
        </w:rPr>
        <w:tab/>
      </w:r>
      <w:r w:rsidR="003A5F3A" w:rsidRPr="003A5F3A">
        <w:rPr>
          <w:rFonts w:asciiTheme="majorHAnsi" w:hAnsiTheme="majorHAnsi"/>
          <w:color w:val="222222"/>
          <w:sz w:val="24"/>
          <w:szCs w:val="24"/>
          <w:lang w:val="cy-GB"/>
        </w:rPr>
        <w:t>Yn wahanol i Tate, y mae addysgwyr y byd Celf yn anghytuno yn gryf, a chredant fod angen cael gweledigaeth fwy rhyddfrydol, blaengar i'r cwricwlwm. Maent yn honni bod yn rhaid i athrawon osgoi golwg ethnocentrig, sydd wedi'i rhwymo i ddiwylliant o'r celfyddydau, gan bwysleisio'r angen i dynnu ar amrywiaeth o ddiwylliannau i chwilio am addysg gelfyddydol wirioneddol ddyneiddiol. Ond byddai Chambers (1995) yn dadlau mewn gwlad aml ffydd amlhiliol - neu amlwladol, aml ffydd Ewrop - mae'n rhaid i'r cwricwlwm gynrychioli'r gymdeithas gyfoes. Mae Chambers (1996:45) hefyd wedi dadlau'n gyson bod yn rhaid i'r cwricwlwm gael ei ddylunio i fod yn aml ethnig ac amlddiwylliannol ac y mae angen ei ai ysgrifennu: 'fel ei fod yn pwysleisio'r undod yn ein hamrywiaeth, gan ddangos bod pob dyn yn gwneud a defnyddio celf at ddibenion cymharol debyg.'</w:t>
      </w:r>
    </w:p>
    <w:p w14:paraId="230694C8" w14:textId="77777777" w:rsidR="003A5F3A" w:rsidRPr="0024079D" w:rsidRDefault="003A5F3A" w:rsidP="00CD5DE1">
      <w:pPr>
        <w:pStyle w:val="HTMLPreformatted"/>
        <w:spacing w:line="480" w:lineRule="auto"/>
        <w:rPr>
          <w:rFonts w:asciiTheme="majorHAnsi" w:eastAsiaTheme="minorEastAsia" w:hAnsiTheme="majorHAnsi" w:cs="Courier"/>
          <w:color w:val="212121"/>
          <w:sz w:val="24"/>
          <w:szCs w:val="24"/>
          <w:lang w:val="cy-GB" w:eastAsia="en-US"/>
        </w:rPr>
      </w:pPr>
    </w:p>
    <w:p w14:paraId="7A75485A" w14:textId="31A4E3A5" w:rsidR="00FE1985" w:rsidRPr="0024079D" w:rsidRDefault="00AF2FB9" w:rsidP="00CD5DE1">
      <w:pPr>
        <w:pStyle w:val="HTMLPreformatted"/>
        <w:spacing w:line="480" w:lineRule="auto"/>
        <w:rPr>
          <w:rFonts w:asciiTheme="majorHAnsi" w:eastAsiaTheme="minorEastAsia" w:hAnsiTheme="majorHAnsi" w:cs="Courier"/>
          <w:color w:val="212121"/>
          <w:sz w:val="24"/>
          <w:szCs w:val="24"/>
          <w:lang w:val="cy-GB" w:eastAsia="en-US"/>
        </w:rPr>
      </w:pPr>
      <w:r>
        <w:rPr>
          <w:rFonts w:asciiTheme="majorHAnsi" w:hAnsiTheme="majorHAnsi"/>
          <w:sz w:val="24"/>
          <w:szCs w:val="24"/>
        </w:rPr>
        <w:tab/>
      </w:r>
      <w:r w:rsidR="003A5F3A" w:rsidRPr="003A5F3A">
        <w:rPr>
          <w:rFonts w:asciiTheme="majorHAnsi" w:hAnsiTheme="majorHAnsi"/>
          <w:sz w:val="24"/>
          <w:szCs w:val="24"/>
        </w:rPr>
        <w:t xml:space="preserve">Eto yn wahanol i Tate </w:t>
      </w:r>
      <w:proofErr w:type="gramStart"/>
      <w:r w:rsidR="003A5F3A" w:rsidRPr="003A5F3A">
        <w:rPr>
          <w:rFonts w:asciiTheme="majorHAnsi" w:hAnsiTheme="majorHAnsi"/>
          <w:sz w:val="24"/>
          <w:szCs w:val="24"/>
        </w:rPr>
        <w:t>mae</w:t>
      </w:r>
      <w:proofErr w:type="gramEnd"/>
      <w:r w:rsidR="003A5F3A" w:rsidRPr="003A5F3A">
        <w:rPr>
          <w:rFonts w:asciiTheme="majorHAnsi" w:hAnsiTheme="majorHAnsi"/>
          <w:sz w:val="24"/>
          <w:szCs w:val="24"/>
        </w:rPr>
        <w:t xml:space="preserve"> Sharp a Le Métais (2000) o’r farn bod y ffordd y gall y celfyddydau helpu i feithrin dealltwriaeth a datblygiad diwylliannol eu cysylltu â natur aml wyneb addysg ddiwylliannol. </w:t>
      </w:r>
      <w:proofErr w:type="gramStart"/>
      <w:r w:rsidR="003A5F3A" w:rsidRPr="003A5F3A">
        <w:rPr>
          <w:rFonts w:asciiTheme="majorHAnsi" w:hAnsiTheme="majorHAnsi"/>
          <w:sz w:val="24"/>
          <w:szCs w:val="24"/>
        </w:rPr>
        <w:t>Mae hyrwyddo dealltwriaeth o wahanol ddiwylliannau yn arbennig o heriol, gan fod pobl yn aml yn ffurfio dewisiadau cadarn ar gyfer profiadau cyfarwydd.</w:t>
      </w:r>
      <w:proofErr w:type="gramEnd"/>
      <w:r w:rsidR="003A5F3A" w:rsidRPr="003A5F3A">
        <w:rPr>
          <w:rFonts w:asciiTheme="majorHAnsi" w:hAnsiTheme="majorHAnsi"/>
          <w:sz w:val="24"/>
          <w:szCs w:val="24"/>
        </w:rPr>
        <w:t xml:space="preserve"> </w:t>
      </w:r>
      <w:proofErr w:type="gramStart"/>
      <w:r w:rsidR="003A5F3A" w:rsidRPr="003A5F3A">
        <w:rPr>
          <w:rFonts w:asciiTheme="majorHAnsi" w:hAnsiTheme="majorHAnsi"/>
          <w:sz w:val="24"/>
          <w:szCs w:val="24"/>
        </w:rPr>
        <w:t>Mewn geiriau eraill, rydym yn dueddol o wybod yr hyn yr ydym yn ei hoffi, ac yn hoffi'r hyn rydym yn ei wybod.</w:t>
      </w:r>
      <w:proofErr w:type="gramEnd"/>
      <w:r w:rsidR="003A5F3A" w:rsidRPr="003A5F3A">
        <w:rPr>
          <w:rFonts w:asciiTheme="majorHAnsi" w:hAnsiTheme="majorHAnsi"/>
          <w:sz w:val="24"/>
          <w:szCs w:val="24"/>
        </w:rPr>
        <w:t xml:space="preserve"> Felly, maent yn gofyn sut y gall ysgolion oresgyn y duedd i wrthod yr anghyfarwydd a rhoi’r cymorth i helpu disgyblion i ddatblygu </w:t>
      </w:r>
      <w:proofErr w:type="gramStart"/>
      <w:r w:rsidR="003A5F3A" w:rsidRPr="003A5F3A">
        <w:rPr>
          <w:rFonts w:asciiTheme="majorHAnsi" w:hAnsiTheme="majorHAnsi"/>
          <w:sz w:val="24"/>
          <w:szCs w:val="24"/>
        </w:rPr>
        <w:t>eu</w:t>
      </w:r>
      <w:proofErr w:type="gramEnd"/>
      <w:r w:rsidR="003A5F3A" w:rsidRPr="003A5F3A">
        <w:rPr>
          <w:rFonts w:asciiTheme="majorHAnsi" w:hAnsiTheme="majorHAnsi"/>
          <w:sz w:val="24"/>
          <w:szCs w:val="24"/>
        </w:rPr>
        <w:t xml:space="preserve"> dealltwriaeth o wahanol ddiwylliannau trwy'r celfyddydau? Mae </w:t>
      </w:r>
      <w:proofErr w:type="gramStart"/>
      <w:r w:rsidR="003A5F3A" w:rsidRPr="003A5F3A">
        <w:rPr>
          <w:rFonts w:asciiTheme="majorHAnsi" w:hAnsiTheme="majorHAnsi"/>
          <w:sz w:val="24"/>
          <w:szCs w:val="24"/>
        </w:rPr>
        <w:t>un</w:t>
      </w:r>
      <w:proofErr w:type="gramEnd"/>
      <w:r w:rsidR="003A5F3A" w:rsidRPr="003A5F3A">
        <w:rPr>
          <w:rFonts w:asciiTheme="majorHAnsi" w:hAnsiTheme="majorHAnsi"/>
          <w:sz w:val="24"/>
          <w:szCs w:val="24"/>
        </w:rPr>
        <w:t xml:space="preserve"> o'r atebion yn gorwedd wrth adeiladu pontydd, trwy nodi nodweddion cyffredin sy'n berthnasol i fywydau pobl ifanc.</w:t>
      </w:r>
      <w:r w:rsidR="0023150C" w:rsidRPr="0024079D">
        <w:rPr>
          <w:rFonts w:asciiTheme="majorHAnsi" w:eastAsiaTheme="minorEastAsia" w:hAnsiTheme="majorHAnsi" w:cs="Courier"/>
          <w:color w:val="212121"/>
          <w:sz w:val="24"/>
          <w:szCs w:val="24"/>
          <w:lang w:val="cy-GB" w:eastAsia="en-US"/>
        </w:rPr>
        <w:t xml:space="preserve"> </w:t>
      </w:r>
      <w:r w:rsidR="003A5F3A" w:rsidRPr="003A5F3A">
        <w:rPr>
          <w:rFonts w:asciiTheme="majorHAnsi" w:eastAsiaTheme="minorEastAsia" w:hAnsiTheme="majorHAnsi" w:cs="Courier"/>
          <w:color w:val="212121"/>
          <w:sz w:val="24"/>
          <w:szCs w:val="24"/>
          <w:lang w:val="cy-GB" w:eastAsia="en-US"/>
        </w:rPr>
        <w:t xml:space="preserve">Er enghraifft, disgrifiodd un unigolyn o Ogledd Iwerddon yn ymchwil Sharp a Le Métais (2000) ddull y mae hi wedi ei chael </w:t>
      </w:r>
      <w:r w:rsidR="003A5F3A" w:rsidRPr="003A5F3A">
        <w:rPr>
          <w:rFonts w:asciiTheme="majorHAnsi" w:eastAsiaTheme="minorEastAsia" w:hAnsiTheme="majorHAnsi" w:cs="Courier"/>
          <w:color w:val="212121"/>
          <w:sz w:val="24"/>
          <w:szCs w:val="24"/>
          <w:lang w:val="cy-GB" w:eastAsia="en-US"/>
        </w:rPr>
        <w:lastRenderedPageBreak/>
        <w:t>yn llwyddiannus wrth helpu pobl ifanc i ymwneud â gwaith artistiaid sefydledig yw dechrau o safbwynt y myfyrwyr ei hun, mae'r athro'n eu hannog i archwilio thema neu gysyniad drostynt eu hunain (er enghraifft, gweithio ar thema gerddorol i fynegi materion amgylcheddol) cyn eu dwyn i waith artistiaid sydd wedi archwilio themâu tebyg. Dywedant mai’r Ffordd ymlaen yw helpu pobl ifanc i gael cipolwg ar gynhyrchion celfyddydol trwy ddeialog gydag artistiaid proffesiynol a sefydliadau celfyddydol. Ond chredant mai’r athro yw'r ffigur allweddol wrth gyflwyno profiad perthnasol, creadigol a phleserus o addysg gelfyddydol.</w:t>
      </w:r>
    </w:p>
    <w:p w14:paraId="34E3E441" w14:textId="77777777" w:rsidR="008A720D" w:rsidRPr="0024079D" w:rsidRDefault="008A720D" w:rsidP="00CD5DE1">
      <w:pPr>
        <w:pStyle w:val="HTMLPreformatted"/>
        <w:spacing w:line="480" w:lineRule="auto"/>
        <w:rPr>
          <w:rFonts w:asciiTheme="majorHAnsi" w:eastAsiaTheme="minorEastAsia" w:hAnsiTheme="majorHAnsi" w:cs="Courier"/>
          <w:color w:val="212121"/>
          <w:sz w:val="24"/>
          <w:szCs w:val="24"/>
          <w:lang w:val="cy-GB" w:eastAsia="en-US"/>
        </w:rPr>
      </w:pPr>
    </w:p>
    <w:p w14:paraId="456D1E06" w14:textId="1556F17F" w:rsidR="005454C7" w:rsidRPr="0024079D" w:rsidRDefault="00AF2FB9" w:rsidP="00CD5DE1">
      <w:pPr>
        <w:pStyle w:val="HTMLPreformatted"/>
        <w:spacing w:line="480" w:lineRule="auto"/>
        <w:rPr>
          <w:rFonts w:asciiTheme="majorHAnsi" w:eastAsiaTheme="minorEastAsia" w:hAnsiTheme="majorHAnsi" w:cs="Courier"/>
          <w:color w:val="212121"/>
          <w:sz w:val="24"/>
          <w:szCs w:val="24"/>
          <w:lang w:val="cy-GB" w:eastAsia="en-US"/>
        </w:rPr>
      </w:pPr>
      <w:r>
        <w:rPr>
          <w:rFonts w:asciiTheme="majorHAnsi" w:eastAsiaTheme="minorEastAsia" w:hAnsiTheme="majorHAnsi" w:cs="Courier"/>
          <w:color w:val="212121"/>
          <w:sz w:val="24"/>
          <w:szCs w:val="24"/>
          <w:lang w:val="cy-GB" w:eastAsia="en-US"/>
        </w:rPr>
        <w:tab/>
      </w:r>
      <w:r w:rsidR="003A5F3A" w:rsidRPr="003A5F3A">
        <w:rPr>
          <w:rFonts w:asciiTheme="majorHAnsi" w:eastAsiaTheme="minorEastAsia" w:hAnsiTheme="majorHAnsi" w:cs="Courier"/>
          <w:color w:val="212121"/>
          <w:sz w:val="24"/>
          <w:szCs w:val="24"/>
          <w:lang w:val="cy-GB" w:eastAsia="en-US"/>
        </w:rPr>
        <w:t>Yn ogystal â dewis pa gyfeirnodau diwylliannol dylai gael eu cynnwys yn y cwricwlwm y mae’r cyfrifoldeb o ddewis cyfryngau hefyd yn un sydd yn cael i’w wneud gan athrawon yr adran gelf a dylunio. Chreda Anita Taylor o bapur newydd y Guardian bod cynnwys arlunio o fewn y cwricwlwm yn allweddol, mae hi’n dweud yn ei erthygl fod gan luniadu gwerth creadigol, mynegiannol ac addysgol; mae'n parhau i fod yn hanfodol i gyfieithu a dadansoddi'r byd. Mae hi’n symud ymlaen i ddweud bod lluniadu a braslunio fel iaith weledol gynradd, sy'n hanfodol ar gyfer cyfathrebu a mynegiant, mae darlunio mor bwysig â datblygiad sgiliau ysgrifenedig a llafar. Byddai'r angen i ddeall y byd trwy gyfrwng gweledol yn ymddangos yn fwy llym nag erioed; mae delweddau yn croesi rhwystrau iaith, ac yn gwella cyfathrebu mewn byd sy'n gynyddol fyd-eang.</w:t>
      </w:r>
      <w:r w:rsidR="00C10665" w:rsidRPr="0024079D">
        <w:rPr>
          <w:rFonts w:asciiTheme="majorHAnsi" w:eastAsiaTheme="minorEastAsia" w:hAnsiTheme="majorHAnsi" w:cs="Courier"/>
          <w:color w:val="212121"/>
          <w:sz w:val="24"/>
          <w:szCs w:val="24"/>
          <w:lang w:val="cy-GB" w:eastAsia="en-US"/>
        </w:rPr>
        <w:t xml:space="preserve"> </w:t>
      </w:r>
      <w:r w:rsidR="003A5F3A" w:rsidRPr="003A5F3A">
        <w:rPr>
          <w:rFonts w:asciiTheme="majorHAnsi" w:eastAsiaTheme="minorEastAsia" w:hAnsiTheme="majorHAnsi" w:cs="Courier"/>
          <w:color w:val="212121"/>
          <w:sz w:val="24"/>
          <w:szCs w:val="24"/>
          <w:lang w:val="cy-GB" w:eastAsia="en-US"/>
        </w:rPr>
        <w:t xml:space="preserve">Cytuna'r addysgwr Ari Chand gyda’r farn yma, dyweda fod lluniadu yn chwarae rhan fawr yn ein datblygiad gwybyddol. Gall ein helpu ni i ddysgu ysgrifennu a meddwl yn greadigol, datblygu cydlyniad llaw i lygad, sgiliau dadansoddi cudd, a syniadau cysyniadol. Er hyn y mae McCormick yn pwysleisio’r angen o ddysgu mwy o gelf yn defnyddio technoleg, mae’n dweud y bod rhaid </w:t>
      </w:r>
      <w:r w:rsidR="003A5F3A" w:rsidRPr="003A5F3A">
        <w:rPr>
          <w:rFonts w:asciiTheme="majorHAnsi" w:eastAsiaTheme="minorEastAsia" w:hAnsiTheme="majorHAnsi" w:cs="Courier"/>
          <w:color w:val="212121"/>
          <w:sz w:val="24"/>
          <w:szCs w:val="24"/>
          <w:lang w:val="cy-GB" w:eastAsia="en-US"/>
        </w:rPr>
        <w:lastRenderedPageBreak/>
        <w:t>symud gyda’r amser ac i’n dysgwyr y mae defnyddio technoleg yn iaith frodorol gan mae dyma le mae nifer helaeth ohonynt yn treulio cymaint o’u hamser. Dywedodd hefyd ei fod ef wedi elwa o ddysgu mwy yn defnyddio technoleg yn ei wersi.</w:t>
      </w:r>
    </w:p>
    <w:p w14:paraId="0C91095C" w14:textId="5986BFC8" w:rsidR="005454C7" w:rsidRPr="0024079D" w:rsidRDefault="005454C7" w:rsidP="00CD5DE1">
      <w:pPr>
        <w:pStyle w:val="HTMLPreformatted"/>
        <w:spacing w:line="480" w:lineRule="auto"/>
        <w:rPr>
          <w:rFonts w:asciiTheme="majorHAnsi" w:eastAsiaTheme="minorEastAsia" w:hAnsiTheme="majorHAnsi" w:cs="Courier"/>
          <w:color w:val="212121"/>
          <w:sz w:val="24"/>
          <w:szCs w:val="24"/>
          <w:lang w:val="cy-GB" w:eastAsia="en-US"/>
        </w:rPr>
      </w:pPr>
      <w:r w:rsidRPr="0024079D">
        <w:rPr>
          <w:rFonts w:asciiTheme="majorHAnsi" w:eastAsiaTheme="minorEastAsia" w:hAnsiTheme="majorHAnsi" w:cs="Courier"/>
          <w:color w:val="212121"/>
          <w:sz w:val="24"/>
          <w:szCs w:val="24"/>
          <w:lang w:val="cy-GB" w:eastAsia="en-US"/>
        </w:rPr>
        <w:t>“Dysgais gymaint llynnedd wrth integreiddio’r cwricwlwm celfyddydau digidol newydd..... Yn hen neu’n newydd, dewr neu’n swil, mae rhywbeth i bawb!”</w:t>
      </w:r>
    </w:p>
    <w:p w14:paraId="217850B2" w14:textId="77777777" w:rsidR="005454C7" w:rsidRPr="0024079D" w:rsidRDefault="005454C7" w:rsidP="00CD5DE1">
      <w:pPr>
        <w:pStyle w:val="HTMLPreformatted"/>
        <w:spacing w:line="480" w:lineRule="auto"/>
        <w:rPr>
          <w:rFonts w:asciiTheme="majorHAnsi" w:eastAsiaTheme="minorEastAsia" w:hAnsiTheme="majorHAnsi" w:cs="Courier"/>
          <w:color w:val="212121"/>
          <w:sz w:val="24"/>
          <w:szCs w:val="24"/>
          <w:lang w:val="cy-GB" w:eastAsia="en-US"/>
        </w:rPr>
      </w:pPr>
    </w:p>
    <w:p w14:paraId="29DADE2E" w14:textId="2FB23409" w:rsidR="005454C7" w:rsidRDefault="00AF2FB9" w:rsidP="003A5F3A">
      <w:pPr>
        <w:pStyle w:val="HTMLPreformatted"/>
        <w:spacing w:line="480" w:lineRule="auto"/>
        <w:rPr>
          <w:rFonts w:asciiTheme="majorHAnsi" w:eastAsiaTheme="minorEastAsia" w:hAnsiTheme="majorHAnsi" w:cs="Courier"/>
          <w:color w:val="212121"/>
          <w:sz w:val="24"/>
          <w:szCs w:val="24"/>
          <w:lang w:val="cy-GB" w:eastAsia="en-US"/>
        </w:rPr>
      </w:pPr>
      <w:r>
        <w:rPr>
          <w:rFonts w:asciiTheme="majorHAnsi" w:eastAsiaTheme="minorEastAsia" w:hAnsiTheme="majorHAnsi" w:cs="Courier"/>
          <w:color w:val="212121"/>
          <w:sz w:val="24"/>
          <w:szCs w:val="24"/>
          <w:lang w:val="cy-GB" w:eastAsia="en-US"/>
        </w:rPr>
        <w:tab/>
      </w:r>
      <w:r w:rsidR="003A5F3A" w:rsidRPr="003A5F3A">
        <w:rPr>
          <w:rFonts w:asciiTheme="majorHAnsi" w:eastAsiaTheme="minorEastAsia" w:hAnsiTheme="majorHAnsi" w:cs="Courier"/>
          <w:color w:val="212121"/>
          <w:sz w:val="24"/>
          <w:szCs w:val="24"/>
          <w:lang w:val="cy-GB" w:eastAsia="en-US"/>
        </w:rPr>
        <w:t>Mae’r farn yma yn cael i’w gefnogi mewn erthygl gan ‘Mind Box, Evolving Education”, maent hwy yn trafod pwysigrwydd technoleg mewn ysgolion ac y mae mor amlwg yn y genhedlaeth heddiw. Bydd myfyrwyr sydd ddim gyda sgiliau cyfrifiadurol da a chymwys yn cael trafferth yn eu proffesiynau yn y dyfodol, gan fod y rhan fwyaf o dasgau wrth gystadlu ag eraill angen rhyw fath o waith cyfrifiadurol. Dyma hefyd yw prif nod y fframwaith cymhwysedd digidol, dywedant fod y fframwaith yn;</w:t>
      </w:r>
    </w:p>
    <w:p w14:paraId="62830B31" w14:textId="77777777" w:rsidR="003A5F3A" w:rsidRPr="0024079D" w:rsidRDefault="003A5F3A" w:rsidP="003A5F3A">
      <w:pPr>
        <w:pStyle w:val="HTMLPreformatted"/>
        <w:spacing w:line="480" w:lineRule="auto"/>
        <w:rPr>
          <w:rFonts w:asciiTheme="majorHAnsi" w:hAnsiTheme="majorHAnsi" w:cs="Arial"/>
          <w:bCs/>
          <w:color w:val="2D2D2D"/>
          <w:szCs w:val="24"/>
          <w:shd w:val="clear" w:color="auto" w:fill="FFFFFF"/>
        </w:rPr>
      </w:pPr>
    </w:p>
    <w:p w14:paraId="2E79B114" w14:textId="58E47EAC" w:rsidR="005454C7" w:rsidRPr="0024079D" w:rsidRDefault="005454C7" w:rsidP="00CD5DE1">
      <w:pPr>
        <w:spacing w:line="480" w:lineRule="auto"/>
        <w:rPr>
          <w:rFonts w:asciiTheme="majorHAnsi" w:hAnsiTheme="majorHAnsi" w:cs="Arial"/>
          <w:bCs/>
          <w:color w:val="2D2D2D"/>
          <w:szCs w:val="24"/>
          <w:shd w:val="clear" w:color="auto" w:fill="FFFFFF"/>
        </w:rPr>
      </w:pPr>
      <w:r w:rsidRPr="0024079D">
        <w:rPr>
          <w:rFonts w:asciiTheme="majorHAnsi" w:hAnsiTheme="majorHAnsi" w:cs="Arial"/>
          <w:bCs/>
          <w:color w:val="2D2D2D"/>
          <w:szCs w:val="24"/>
          <w:shd w:val="clear" w:color="auto" w:fill="FFFFFF"/>
        </w:rPr>
        <w:t>“</w:t>
      </w:r>
      <w:proofErr w:type="gramStart"/>
      <w:r w:rsidRPr="0024079D">
        <w:rPr>
          <w:rFonts w:asciiTheme="majorHAnsi" w:hAnsiTheme="majorHAnsi" w:cs="Arial"/>
          <w:bCs/>
          <w:color w:val="2D2D2D"/>
          <w:szCs w:val="24"/>
          <w:shd w:val="clear" w:color="auto" w:fill="FFFFFF"/>
        </w:rPr>
        <w:t>nodi’r</w:t>
      </w:r>
      <w:proofErr w:type="gramEnd"/>
      <w:r w:rsidRPr="0024079D">
        <w:rPr>
          <w:rFonts w:asciiTheme="majorHAnsi" w:hAnsiTheme="majorHAnsi" w:cs="Arial"/>
          <w:bCs/>
          <w:color w:val="2D2D2D"/>
          <w:szCs w:val="24"/>
          <w:shd w:val="clear" w:color="auto" w:fill="FFFFFF"/>
        </w:rPr>
        <w:t xml:space="preserve"> sgiliau sydd eu hangen ar ddysgwyr i lwyddo mewn byd cynyddol ddigidol”</w:t>
      </w:r>
    </w:p>
    <w:p w14:paraId="1429B29A" w14:textId="77777777" w:rsidR="005454C7" w:rsidRPr="0024079D" w:rsidRDefault="005454C7" w:rsidP="00CD5DE1">
      <w:pPr>
        <w:spacing w:line="480" w:lineRule="auto"/>
        <w:rPr>
          <w:rFonts w:asciiTheme="majorHAnsi" w:hAnsiTheme="majorHAnsi" w:cs="Arial"/>
          <w:bCs/>
          <w:color w:val="2D2D2D"/>
          <w:szCs w:val="24"/>
          <w:shd w:val="clear" w:color="auto" w:fill="FFFFFF"/>
        </w:rPr>
      </w:pPr>
    </w:p>
    <w:p w14:paraId="7526B904" w14:textId="7C91D618" w:rsidR="00147386" w:rsidRPr="0024079D" w:rsidRDefault="005454C7" w:rsidP="00CD5DE1">
      <w:pPr>
        <w:spacing w:line="480" w:lineRule="auto"/>
        <w:rPr>
          <w:rFonts w:asciiTheme="majorHAnsi" w:hAnsiTheme="majorHAnsi" w:cs="Arial"/>
          <w:bCs/>
          <w:color w:val="2D2D2D"/>
          <w:szCs w:val="24"/>
          <w:shd w:val="clear" w:color="auto" w:fill="FFFFFF"/>
        </w:rPr>
      </w:pPr>
      <w:proofErr w:type="gramStart"/>
      <w:r w:rsidRPr="0024079D">
        <w:rPr>
          <w:rFonts w:asciiTheme="majorHAnsi" w:hAnsiTheme="majorHAnsi" w:cs="Arial"/>
          <w:bCs/>
          <w:color w:val="2D2D2D"/>
          <w:szCs w:val="24"/>
          <w:shd w:val="clear" w:color="auto" w:fill="FFFFFF"/>
        </w:rPr>
        <w:t>a</w:t>
      </w:r>
      <w:proofErr w:type="gramEnd"/>
      <w:r w:rsidRPr="0024079D">
        <w:rPr>
          <w:rFonts w:asciiTheme="majorHAnsi" w:hAnsiTheme="majorHAnsi" w:cs="Arial"/>
          <w:bCs/>
          <w:color w:val="2D2D2D"/>
          <w:szCs w:val="24"/>
          <w:shd w:val="clear" w:color="auto" w:fill="FFFFFF"/>
        </w:rPr>
        <w:t xml:space="preserve"> gyda’r cwricwlwm newydd, dyfodol llwyddiannus hefyd yn canolbwyntio ar greu unigolion sydd yn barod ar gyfer eu dyfodol mewn byd sydd yn datblygu ar gyflymder aruthrol, mae modd gweld pwysigrwydd defnyddio technoleg o fewn Celf a Dylunio yn amlwg. </w:t>
      </w:r>
    </w:p>
    <w:p w14:paraId="01CF4FA8" w14:textId="77777777" w:rsidR="00506402" w:rsidRPr="0024079D" w:rsidRDefault="00506402" w:rsidP="00CD5DE1">
      <w:pPr>
        <w:spacing w:line="480" w:lineRule="auto"/>
        <w:rPr>
          <w:rFonts w:asciiTheme="majorHAnsi" w:hAnsiTheme="majorHAnsi"/>
          <w:szCs w:val="24"/>
        </w:rPr>
      </w:pPr>
    </w:p>
    <w:p w14:paraId="7A662546" w14:textId="4E164FEE" w:rsidR="00987F20" w:rsidRDefault="003A5F3A" w:rsidP="00CD5DE1">
      <w:pPr>
        <w:spacing w:line="480" w:lineRule="auto"/>
        <w:rPr>
          <w:rFonts w:asciiTheme="majorHAnsi" w:hAnsiTheme="majorHAnsi"/>
          <w:szCs w:val="24"/>
        </w:rPr>
      </w:pPr>
      <w:r w:rsidRPr="003A5F3A">
        <w:rPr>
          <w:rFonts w:asciiTheme="majorHAnsi" w:hAnsiTheme="majorHAnsi"/>
          <w:szCs w:val="24"/>
        </w:rPr>
        <w:t xml:space="preserve">Er mwyn edrych ymhellach ar ffactorau sy’n amharu ar wersi celf a Dylunio dangosir wrth edrych ar agweddau o gyfnod allweddol pedwar bod byrddau arholi TGAU a QCA yn dueddol o roi dogfenni sy’n seiliedig ar y nod neu ganlyniad yn hytrach nag ar </w:t>
      </w:r>
      <w:r w:rsidRPr="003A5F3A">
        <w:rPr>
          <w:rFonts w:asciiTheme="majorHAnsi" w:hAnsiTheme="majorHAnsi"/>
          <w:szCs w:val="24"/>
        </w:rPr>
        <w:lastRenderedPageBreak/>
        <w:t xml:space="preserve">y sgiliau sbesiffig. Y </w:t>
      </w:r>
      <w:proofErr w:type="gramStart"/>
      <w:r w:rsidRPr="003A5F3A">
        <w:rPr>
          <w:rFonts w:asciiTheme="majorHAnsi" w:hAnsiTheme="majorHAnsi"/>
          <w:szCs w:val="24"/>
        </w:rPr>
        <w:t>mae</w:t>
      </w:r>
      <w:proofErr w:type="gramEnd"/>
      <w:r w:rsidRPr="003A5F3A">
        <w:rPr>
          <w:rFonts w:asciiTheme="majorHAnsi" w:hAnsiTheme="majorHAnsi"/>
          <w:szCs w:val="24"/>
        </w:rPr>
        <w:t xml:space="preserve"> consensws cyffredinol mewn llenyddiaeth sydd yn dangos bod prinder neu derfyn amser yn achosi i gelf a Dylunio cael i’w ddysgu drwy ddealltwriaeth a sgiliau yn unig, yn hytrach nag drwy ymchwilio syniadau cysyniadol ac felly y mae syniadau datblygol creadigol yn cael i’w esgeuluso. (Ross a Kamba, 1997; Hargreaves a Lamont, 2002)</w:t>
      </w:r>
    </w:p>
    <w:p w14:paraId="4905332E" w14:textId="77777777" w:rsidR="003A5F3A" w:rsidRPr="0024079D" w:rsidRDefault="003A5F3A" w:rsidP="00CD5DE1">
      <w:pPr>
        <w:spacing w:line="480" w:lineRule="auto"/>
        <w:rPr>
          <w:rFonts w:asciiTheme="majorHAnsi" w:hAnsiTheme="majorHAnsi" w:cs="Arial"/>
          <w:b/>
          <w:szCs w:val="24"/>
          <w:u w:val="single"/>
        </w:rPr>
      </w:pPr>
    </w:p>
    <w:p w14:paraId="0EDF01AB" w14:textId="6A1502ED" w:rsidR="00987F20" w:rsidRPr="0024079D" w:rsidRDefault="00310E5C" w:rsidP="00CD5DE1">
      <w:pPr>
        <w:tabs>
          <w:tab w:val="num" w:pos="420"/>
        </w:tabs>
        <w:spacing w:line="480" w:lineRule="auto"/>
        <w:rPr>
          <w:rFonts w:asciiTheme="majorHAnsi" w:hAnsiTheme="majorHAnsi" w:cs="Arial"/>
          <w:b/>
          <w:szCs w:val="24"/>
          <w:u w:val="single"/>
        </w:rPr>
      </w:pPr>
      <w:proofErr w:type="gramStart"/>
      <w:r>
        <w:rPr>
          <w:rFonts w:asciiTheme="majorHAnsi" w:hAnsiTheme="majorHAnsi" w:cs="Arial"/>
          <w:b/>
          <w:szCs w:val="24"/>
          <w:u w:val="single"/>
        </w:rPr>
        <w:t>Polisiau a</w:t>
      </w:r>
      <w:r w:rsidR="00AF2FB9">
        <w:rPr>
          <w:rFonts w:asciiTheme="majorHAnsi" w:hAnsiTheme="majorHAnsi" w:cs="Arial"/>
          <w:b/>
          <w:szCs w:val="24"/>
          <w:u w:val="single"/>
        </w:rPr>
        <w:t>c</w:t>
      </w:r>
      <w:r>
        <w:rPr>
          <w:rFonts w:asciiTheme="majorHAnsi" w:hAnsiTheme="majorHAnsi" w:cs="Arial"/>
          <w:b/>
          <w:szCs w:val="24"/>
          <w:u w:val="single"/>
        </w:rPr>
        <w:t xml:space="preserve"> arferion yr ysgol.</w:t>
      </w:r>
      <w:proofErr w:type="gramEnd"/>
      <w:r>
        <w:rPr>
          <w:rFonts w:asciiTheme="majorHAnsi" w:hAnsiTheme="majorHAnsi" w:cs="Arial"/>
          <w:b/>
          <w:szCs w:val="24"/>
          <w:u w:val="single"/>
        </w:rPr>
        <w:t xml:space="preserve"> </w:t>
      </w:r>
    </w:p>
    <w:p w14:paraId="096EAEBA" w14:textId="77777777" w:rsidR="00160ABC" w:rsidRDefault="00160ABC" w:rsidP="00CD5DE1">
      <w:pPr>
        <w:spacing w:line="480" w:lineRule="auto"/>
        <w:ind w:firstLine="720"/>
        <w:rPr>
          <w:rFonts w:asciiTheme="majorHAnsi" w:hAnsiTheme="majorHAnsi" w:cs="Arial"/>
        </w:rPr>
      </w:pPr>
    </w:p>
    <w:p w14:paraId="2E97FEAE" w14:textId="03C97D60" w:rsidR="00AF2FB9" w:rsidRDefault="003A5F3A" w:rsidP="00CD5DE1">
      <w:pPr>
        <w:spacing w:line="480" w:lineRule="auto"/>
        <w:ind w:firstLine="720"/>
        <w:rPr>
          <w:rFonts w:asciiTheme="majorHAnsi" w:hAnsiTheme="majorHAnsi" w:cs="Arial"/>
          <w:szCs w:val="24"/>
        </w:rPr>
      </w:pPr>
      <w:r w:rsidRPr="003A5F3A">
        <w:rPr>
          <w:rFonts w:asciiTheme="majorHAnsi" w:hAnsiTheme="majorHAnsi" w:cs="Arial"/>
          <w:szCs w:val="24"/>
        </w:rPr>
        <w:t xml:space="preserve">Wrth i mi fynd ati i ddadansoddi ac ymchwilio cynlluniau gwaith cyfnod allweddol 3 yr adran Gelf a Dylunio yn Ysgol A mi wnes i weld bod yr adran yn pwysleisio ar y ffaith ei bod yn dewis cyfeirnodau diwylliannol, celfyddydol ac artistig fydd yn apelio i’r disgyblion sydd yn ei hysgol. Mae hyn yn oll bwysig yn ôl Le Métais a Sharp er mwyn sicrhau ac ennill diddordeb y dysgwyr o’r cychwyn cyntaf. Wrth edrych ar gynlluniau gwaith blynyddol yr adran a’i chynlluniau </w:t>
      </w:r>
      <w:proofErr w:type="gramStart"/>
      <w:r w:rsidRPr="003A5F3A">
        <w:rPr>
          <w:rFonts w:asciiTheme="majorHAnsi" w:hAnsiTheme="majorHAnsi" w:cs="Arial"/>
          <w:szCs w:val="24"/>
        </w:rPr>
        <w:t>gwersi  wnes</w:t>
      </w:r>
      <w:proofErr w:type="gramEnd"/>
      <w:r w:rsidRPr="003A5F3A">
        <w:rPr>
          <w:rFonts w:asciiTheme="majorHAnsi" w:hAnsiTheme="majorHAnsi" w:cs="Arial"/>
          <w:szCs w:val="24"/>
        </w:rPr>
        <w:t xml:space="preserve"> i ddarganfod beth oedd bwriadau a phwysigrwydd y dewisiadau ym mhob blwyddyn yn ystod cyfnod allweddol 3. Gweler yn llawlyfr yr adran Gelf yn ysgol A y bod canran uchel o gyllid yr adran yn cael ei wario ar ddeunyddiau ac er ei bod yn nodi fod y deunyddiau yn gallu fod yn ddrud maent hefyd yn amlygu’r ffaith mae bwriad yr adran yw sicrhau bod y disgyblion yn cael profiadau eang drwy weithio gydag amrywiaeth o gyfryngau. Ond nodir hefyd bod ailgylchu deunyddiau yn oll bwysig gan fod prynu nwyddau i’r adran yn gostus, felly fel trafodir yng nghynt, </w:t>
      </w:r>
      <w:proofErr w:type="gramStart"/>
      <w:r w:rsidRPr="003A5F3A">
        <w:rPr>
          <w:rFonts w:asciiTheme="majorHAnsi" w:hAnsiTheme="majorHAnsi" w:cs="Arial"/>
          <w:szCs w:val="24"/>
        </w:rPr>
        <w:t>mae</w:t>
      </w:r>
      <w:proofErr w:type="gramEnd"/>
      <w:r w:rsidRPr="003A5F3A">
        <w:rPr>
          <w:rFonts w:asciiTheme="majorHAnsi" w:hAnsiTheme="majorHAnsi" w:cs="Arial"/>
          <w:szCs w:val="24"/>
        </w:rPr>
        <w:t xml:space="preserve"> diffyg cyllid yn effeithio ar yr hyn mae’r adran yn gallu prynu. </w:t>
      </w:r>
      <w:proofErr w:type="gramStart"/>
      <w:r w:rsidRPr="003A5F3A">
        <w:rPr>
          <w:rFonts w:asciiTheme="majorHAnsi" w:hAnsiTheme="majorHAnsi" w:cs="Arial"/>
          <w:szCs w:val="24"/>
        </w:rPr>
        <w:t xml:space="preserve">Un peth arall sydd yn amlygu yw’r diffyg yng nghyfnod allweddol 3 o weld celf ‘real’ sef ymweliadau galerïau ac arddangosfeydd o achos rhwystrau megis maint grwpiau a gofynion amserlenni </w:t>
      </w:r>
      <w:r w:rsidRPr="003A5F3A">
        <w:rPr>
          <w:rFonts w:asciiTheme="majorHAnsi" w:hAnsiTheme="majorHAnsi" w:cs="Arial"/>
          <w:szCs w:val="24"/>
        </w:rPr>
        <w:lastRenderedPageBreak/>
        <w:t>mewn ysgol.</w:t>
      </w:r>
      <w:proofErr w:type="gramEnd"/>
      <w:r w:rsidRPr="003A5F3A">
        <w:rPr>
          <w:rFonts w:asciiTheme="majorHAnsi" w:hAnsiTheme="majorHAnsi" w:cs="Arial"/>
          <w:szCs w:val="24"/>
        </w:rPr>
        <w:t xml:space="preserve"> Er hyn maent yn pwysleisio pwysigrwydd adnoddau </w:t>
      </w:r>
      <w:proofErr w:type="gramStart"/>
      <w:r w:rsidRPr="003A5F3A">
        <w:rPr>
          <w:rFonts w:asciiTheme="majorHAnsi" w:hAnsiTheme="majorHAnsi" w:cs="Arial"/>
          <w:szCs w:val="24"/>
        </w:rPr>
        <w:t>a</w:t>
      </w:r>
      <w:proofErr w:type="gramEnd"/>
      <w:r w:rsidRPr="003A5F3A">
        <w:rPr>
          <w:rFonts w:asciiTheme="majorHAnsi" w:hAnsiTheme="majorHAnsi" w:cs="Arial"/>
          <w:szCs w:val="24"/>
        </w:rPr>
        <w:t xml:space="preserve"> llungopïau lliw yn yr adran. Mae pwysigrwydd arddangosfeydd bywiog ac </w:t>
      </w:r>
      <w:proofErr w:type="gramStart"/>
      <w:r w:rsidRPr="003A5F3A">
        <w:rPr>
          <w:rFonts w:asciiTheme="majorHAnsi" w:hAnsiTheme="majorHAnsi" w:cs="Arial"/>
          <w:szCs w:val="24"/>
        </w:rPr>
        <w:t>addysgol  sydd</w:t>
      </w:r>
      <w:proofErr w:type="gramEnd"/>
      <w:r w:rsidRPr="003A5F3A">
        <w:rPr>
          <w:rFonts w:asciiTheme="majorHAnsi" w:hAnsiTheme="majorHAnsi" w:cs="Arial"/>
          <w:szCs w:val="24"/>
        </w:rPr>
        <w:t xml:space="preserve"> yn cynnwys gwaith arlunwyr a disgyblion yr ysgol yn allweddol i’r adran Gelf ac mae hyn yn wir wrth edrych ar arddangosfeydd yn y dosbarthiadau celf yn ysgol A.</w:t>
      </w:r>
    </w:p>
    <w:p w14:paraId="63DB7A1B" w14:textId="77777777" w:rsidR="003A5F3A" w:rsidRDefault="003A5F3A" w:rsidP="00CD5DE1">
      <w:pPr>
        <w:spacing w:line="480" w:lineRule="auto"/>
        <w:ind w:firstLine="720"/>
        <w:rPr>
          <w:rFonts w:asciiTheme="majorHAnsi" w:hAnsiTheme="majorHAnsi" w:cs="Arial"/>
        </w:rPr>
      </w:pPr>
    </w:p>
    <w:p w14:paraId="78B3647F" w14:textId="77777777" w:rsidR="0092011D" w:rsidRDefault="0092011D" w:rsidP="00CD5DE1">
      <w:pPr>
        <w:pStyle w:val="HTMLPreformatted"/>
        <w:spacing w:line="480" w:lineRule="auto"/>
        <w:rPr>
          <w:rFonts w:asciiTheme="majorHAnsi" w:hAnsiTheme="majorHAnsi" w:cs="Arial"/>
          <w:sz w:val="24"/>
          <w:lang w:eastAsia="en-US"/>
        </w:rPr>
      </w:pPr>
      <w:r w:rsidRPr="0092011D">
        <w:rPr>
          <w:rFonts w:asciiTheme="majorHAnsi" w:hAnsiTheme="majorHAnsi" w:cs="Arial"/>
          <w:sz w:val="24"/>
          <w:lang w:eastAsia="en-US"/>
        </w:rPr>
        <w:t xml:space="preserve">Ym mlwyddyn </w:t>
      </w:r>
      <w:proofErr w:type="gramStart"/>
      <w:r w:rsidRPr="0092011D">
        <w:rPr>
          <w:rFonts w:asciiTheme="majorHAnsi" w:hAnsiTheme="majorHAnsi" w:cs="Arial"/>
          <w:sz w:val="24"/>
          <w:lang w:eastAsia="en-US"/>
        </w:rPr>
        <w:t>7 ;</w:t>
      </w:r>
      <w:proofErr w:type="gramEnd"/>
      <w:r w:rsidRPr="0092011D">
        <w:rPr>
          <w:rFonts w:asciiTheme="majorHAnsi" w:hAnsiTheme="majorHAnsi" w:cs="Arial"/>
          <w:sz w:val="24"/>
          <w:lang w:eastAsia="en-US"/>
        </w:rPr>
        <w:t xml:space="preserve"> mae’r pennaeth adran wedi sicrhau ei bod yn dewis cerflunydd sydd yn hawdd i’w ddeall  a dehongli ac sydd yn gwneud gwaith gymharol syml ond effeithiol. </w:t>
      </w:r>
      <w:proofErr w:type="gramStart"/>
      <w:r w:rsidRPr="0092011D">
        <w:rPr>
          <w:rFonts w:asciiTheme="majorHAnsi" w:hAnsiTheme="majorHAnsi" w:cs="Arial"/>
          <w:sz w:val="24"/>
          <w:lang w:eastAsia="en-US"/>
        </w:rPr>
        <w:t>Y cerflunydd yma yw Claes Oldenburg.</w:t>
      </w:r>
      <w:proofErr w:type="gramEnd"/>
      <w:r w:rsidRPr="0092011D">
        <w:rPr>
          <w:rFonts w:asciiTheme="majorHAnsi" w:hAnsiTheme="majorHAnsi" w:cs="Arial"/>
          <w:sz w:val="24"/>
          <w:lang w:eastAsia="en-US"/>
        </w:rPr>
        <w:t xml:space="preserve"> Dewiswyd y thema ‘Eitemau bob dydd’ ar gyfer flwyddyn 7 ac y </w:t>
      </w:r>
      <w:proofErr w:type="gramStart"/>
      <w:r w:rsidRPr="0092011D">
        <w:rPr>
          <w:rFonts w:asciiTheme="majorHAnsi" w:hAnsiTheme="majorHAnsi" w:cs="Arial"/>
          <w:sz w:val="24"/>
          <w:lang w:eastAsia="en-US"/>
        </w:rPr>
        <w:t>mae</w:t>
      </w:r>
      <w:proofErr w:type="gramEnd"/>
      <w:r w:rsidRPr="0092011D">
        <w:rPr>
          <w:rFonts w:asciiTheme="majorHAnsi" w:hAnsiTheme="majorHAnsi" w:cs="Arial"/>
          <w:sz w:val="24"/>
          <w:lang w:eastAsia="en-US"/>
        </w:rPr>
        <w:t xml:space="preserve"> nodau ac amcanion y flwyddyn yn amlinellu’r pwysigrwydd o allu cysylltu gwaith y cerflunydd gyda’i bywyd bob dydd hwy a phwysigrwydd y gallu i feithrin sgiliau newydd amrywiol sydd yn gyda phwyslais ar waith 3D. </w:t>
      </w:r>
      <w:proofErr w:type="gramStart"/>
      <w:r w:rsidRPr="0092011D">
        <w:rPr>
          <w:rFonts w:asciiTheme="majorHAnsi" w:hAnsiTheme="majorHAnsi" w:cs="Arial"/>
          <w:sz w:val="24"/>
          <w:lang w:eastAsia="en-US"/>
        </w:rPr>
        <w:t>Mae’r adran hefyd yn sicrhau bod y dysgwyr yn dysgu i ddefnyddio ysbrydoliaeth ac arddull arlunwyr.</w:t>
      </w:r>
      <w:proofErr w:type="gramEnd"/>
      <w:r w:rsidRPr="0092011D">
        <w:rPr>
          <w:rFonts w:asciiTheme="majorHAnsi" w:hAnsiTheme="majorHAnsi" w:cs="Arial"/>
          <w:sz w:val="24"/>
          <w:lang w:eastAsia="en-US"/>
        </w:rPr>
        <w:t xml:space="preserve">  </w:t>
      </w:r>
    </w:p>
    <w:p w14:paraId="06138488" w14:textId="77777777" w:rsidR="0092011D" w:rsidRDefault="0092011D" w:rsidP="00CD5DE1">
      <w:pPr>
        <w:pStyle w:val="HTMLPreformatted"/>
        <w:spacing w:line="480" w:lineRule="auto"/>
        <w:rPr>
          <w:rFonts w:asciiTheme="majorHAnsi" w:hAnsiTheme="majorHAnsi" w:cs="Arial"/>
          <w:sz w:val="24"/>
          <w:lang w:eastAsia="en-US"/>
        </w:rPr>
      </w:pPr>
    </w:p>
    <w:p w14:paraId="143CB08B" w14:textId="50704248" w:rsidR="00AF2FB9" w:rsidRDefault="005536F0" w:rsidP="00CD5DE1">
      <w:pPr>
        <w:pStyle w:val="HTMLPreformatted"/>
        <w:spacing w:line="480" w:lineRule="auto"/>
        <w:rPr>
          <w:rFonts w:asciiTheme="majorHAnsi" w:hAnsiTheme="majorHAnsi" w:cs="Arial"/>
          <w:sz w:val="24"/>
          <w:szCs w:val="24"/>
        </w:rPr>
      </w:pPr>
      <w:r w:rsidRPr="00DE2774">
        <w:rPr>
          <w:rFonts w:asciiTheme="majorHAnsi" w:hAnsiTheme="majorHAnsi" w:cs="Arial"/>
          <w:sz w:val="24"/>
          <w:szCs w:val="24"/>
        </w:rPr>
        <w:tab/>
      </w:r>
      <w:r w:rsidR="0092011D" w:rsidRPr="0092011D">
        <w:rPr>
          <w:rFonts w:asciiTheme="majorHAnsi" w:hAnsiTheme="majorHAnsi" w:cs="Arial"/>
          <w:sz w:val="24"/>
          <w:szCs w:val="24"/>
        </w:rPr>
        <w:t xml:space="preserve">Mae cynllun gwaith blwyddyn 8 wedi ei seilio ar y thema ‘chi eich hun’, un o brif fwriadau’r thema yw ysgogi ac ymarfer sgiliau arlunio'r dysgwyr er mwyn sicrhau datblygiad ymhellach yn sgiliau’r unigolion. Mae’r adran yn ceisio sicrhau bod y dysgwyr yn datblygu a chyfarwyddo gydag arddulliau a chyfryngau gwahanol ym mlwyddyn 8 gan barhau i ymestyn sgiliau angenrheidiol y cwricwlwm celf a dylunio: deall, ymchwilio a gwneud yn ddyfnach. </w:t>
      </w:r>
      <w:proofErr w:type="gramStart"/>
      <w:r w:rsidR="0092011D" w:rsidRPr="0092011D">
        <w:rPr>
          <w:rFonts w:asciiTheme="majorHAnsi" w:hAnsiTheme="majorHAnsi" w:cs="Arial"/>
          <w:sz w:val="24"/>
          <w:szCs w:val="24"/>
        </w:rPr>
        <w:t>Pwysleisia Anita Taylor yn ei erthygl ym mhapur newydd y Guardian y syniad fod arlunio yn allweddol ym myd celfyddydol ond erbyn heddiw y mae’n sgil sydd hefyd yn cael ei ddefnyddio'n eang mewn ystod o broffesiynau eraill fel modd i ddatblygu, dogfennu, archwilio, egluro, holi a chynllunio.</w:t>
      </w:r>
      <w:proofErr w:type="gramEnd"/>
      <w:r w:rsidR="0092011D" w:rsidRPr="0092011D">
        <w:rPr>
          <w:rFonts w:asciiTheme="majorHAnsi" w:hAnsiTheme="majorHAnsi" w:cs="Arial"/>
          <w:sz w:val="24"/>
          <w:szCs w:val="24"/>
        </w:rPr>
        <w:t xml:space="preserve"> </w:t>
      </w:r>
      <w:proofErr w:type="gramStart"/>
      <w:r w:rsidR="0092011D" w:rsidRPr="0092011D">
        <w:rPr>
          <w:rFonts w:asciiTheme="majorHAnsi" w:hAnsiTheme="majorHAnsi" w:cs="Arial"/>
          <w:sz w:val="24"/>
          <w:szCs w:val="24"/>
        </w:rPr>
        <w:t xml:space="preserve">Mae hyn yn cynnwys meysydd gwyddoniaeth, technoleg, peirianneg, </w:t>
      </w:r>
      <w:r w:rsidR="0092011D" w:rsidRPr="0092011D">
        <w:rPr>
          <w:rFonts w:asciiTheme="majorHAnsi" w:hAnsiTheme="majorHAnsi" w:cs="Arial"/>
          <w:sz w:val="24"/>
          <w:szCs w:val="24"/>
        </w:rPr>
        <w:lastRenderedPageBreak/>
        <w:t>mathemateg, meddygaeth a chwaraeon.</w:t>
      </w:r>
      <w:proofErr w:type="gramEnd"/>
      <w:r w:rsidR="0092011D" w:rsidRPr="0092011D">
        <w:rPr>
          <w:rFonts w:asciiTheme="majorHAnsi" w:hAnsiTheme="majorHAnsi" w:cs="Arial"/>
          <w:sz w:val="24"/>
          <w:szCs w:val="24"/>
        </w:rPr>
        <w:t xml:space="preserve"> Mae’r cynllun gwaith yn amlinellu’r sgil o bortreadu yn defnyddio arlunwyr a paentwyr megis Frida Kahlo, Julian Opie, Picasso Rembrant, Tracy Emin. Felly maent yn sicrhau arlunwyr o ystod eang o ddiwylliannau a chefndiroedd, mae’r dewis o arlunwyr fel Picasso wedi creu gwaith o gyfnod ciwbiaeth a swrealaeth i Tracy Emlin sydd yn artist cyfoes yn galluogi’r disgyblion i </w:t>
      </w:r>
      <w:proofErr w:type="gramStart"/>
      <w:r w:rsidR="0092011D" w:rsidRPr="0092011D">
        <w:rPr>
          <w:rFonts w:asciiTheme="majorHAnsi" w:hAnsiTheme="majorHAnsi" w:cs="Arial"/>
          <w:sz w:val="24"/>
          <w:szCs w:val="24"/>
        </w:rPr>
        <w:t>gael</w:t>
      </w:r>
      <w:proofErr w:type="gramEnd"/>
      <w:r w:rsidR="0092011D" w:rsidRPr="0092011D">
        <w:rPr>
          <w:rFonts w:asciiTheme="majorHAnsi" w:hAnsiTheme="majorHAnsi" w:cs="Arial"/>
          <w:sz w:val="24"/>
          <w:szCs w:val="24"/>
        </w:rPr>
        <w:t xml:space="preserve"> blas ar amrywiaeth helaeth mewn arddulliau, mathau a chyfyngau o gelf.  </w:t>
      </w:r>
    </w:p>
    <w:p w14:paraId="09539652" w14:textId="631769A4" w:rsidR="00DE2774" w:rsidRDefault="001071D4" w:rsidP="00CD5DE1">
      <w:pPr>
        <w:pStyle w:val="HTMLPreformatted"/>
        <w:spacing w:line="480" w:lineRule="auto"/>
        <w:rPr>
          <w:rFonts w:asciiTheme="majorHAnsi" w:hAnsiTheme="majorHAnsi" w:cs="Arial"/>
          <w:sz w:val="24"/>
          <w:szCs w:val="24"/>
        </w:rPr>
      </w:pPr>
      <w:r>
        <w:rPr>
          <w:rFonts w:asciiTheme="majorHAnsi" w:hAnsiTheme="majorHAnsi" w:cs="Arial"/>
          <w:sz w:val="24"/>
          <w:szCs w:val="24"/>
        </w:rPr>
        <w:t xml:space="preserve"> </w:t>
      </w:r>
    </w:p>
    <w:p w14:paraId="4E48D4C4" w14:textId="797FC8E6" w:rsidR="001071D4" w:rsidRDefault="001071D4" w:rsidP="00CD5DE1">
      <w:pPr>
        <w:pStyle w:val="HTMLPreformatted"/>
        <w:spacing w:line="480" w:lineRule="auto"/>
        <w:rPr>
          <w:rFonts w:asciiTheme="majorHAnsi" w:hAnsiTheme="majorHAnsi" w:cs="Arial"/>
          <w:sz w:val="24"/>
          <w:szCs w:val="24"/>
        </w:rPr>
      </w:pPr>
      <w:r>
        <w:rPr>
          <w:rFonts w:asciiTheme="majorHAnsi" w:hAnsiTheme="majorHAnsi" w:cs="Arial"/>
          <w:sz w:val="24"/>
          <w:szCs w:val="24"/>
        </w:rPr>
        <w:tab/>
      </w:r>
      <w:r w:rsidR="0092011D" w:rsidRPr="0092011D">
        <w:rPr>
          <w:rFonts w:asciiTheme="majorHAnsi" w:hAnsiTheme="majorHAnsi" w:cs="Arial"/>
          <w:sz w:val="24"/>
          <w:szCs w:val="24"/>
        </w:rPr>
        <w:t xml:space="preserve">Erbyn cyrraedd blwyddyn 9 y mae’r disgyblion wedi cael blas ar amrywiaeth mawr o gyfryngau a wedi astudio tipyn o wahanol arlunwyr ond yn bennaf wedi edrych ar gelf sydd yn cael ei hystyried ychydig yn fwy ‘traddodiadol’. </w:t>
      </w:r>
      <w:proofErr w:type="gramStart"/>
      <w:r w:rsidR="0092011D" w:rsidRPr="0092011D">
        <w:rPr>
          <w:rFonts w:asciiTheme="majorHAnsi" w:hAnsiTheme="majorHAnsi" w:cs="Arial"/>
          <w:sz w:val="24"/>
          <w:szCs w:val="24"/>
        </w:rPr>
        <w:t>Ym mlwyddyn 9 mae’r dysgwyr yn dechrau edrych yn fanylach ar ddylunwyr boed yn ddylunwyr dillad, tecstilau neu adeiladol.</w:t>
      </w:r>
      <w:proofErr w:type="gramEnd"/>
      <w:r w:rsidR="0092011D" w:rsidRPr="0092011D">
        <w:rPr>
          <w:rFonts w:asciiTheme="majorHAnsi" w:hAnsiTheme="majorHAnsi" w:cs="Arial"/>
          <w:sz w:val="24"/>
          <w:szCs w:val="24"/>
        </w:rPr>
        <w:t xml:space="preserve"> Er mwyn ceisio datblygu ac annog rhagor o annibyniaeth yn y dysgwyr y mae’r dysgwyr yn cymryd mwy o gyfrifoldeb am </w:t>
      </w:r>
      <w:proofErr w:type="gramStart"/>
      <w:r w:rsidR="0092011D" w:rsidRPr="0092011D">
        <w:rPr>
          <w:rFonts w:asciiTheme="majorHAnsi" w:hAnsiTheme="majorHAnsi" w:cs="Arial"/>
          <w:sz w:val="24"/>
          <w:szCs w:val="24"/>
        </w:rPr>
        <w:t>eu</w:t>
      </w:r>
      <w:proofErr w:type="gramEnd"/>
      <w:r w:rsidR="0092011D" w:rsidRPr="0092011D">
        <w:rPr>
          <w:rFonts w:asciiTheme="majorHAnsi" w:hAnsiTheme="majorHAnsi" w:cs="Arial"/>
          <w:sz w:val="24"/>
          <w:szCs w:val="24"/>
        </w:rPr>
        <w:t xml:space="preserve"> dysgu ac yn cael ymchwilio a dewis dylunydd graffigol eu hun. </w:t>
      </w:r>
      <w:proofErr w:type="gramStart"/>
      <w:r w:rsidR="0092011D" w:rsidRPr="0092011D">
        <w:rPr>
          <w:rFonts w:asciiTheme="majorHAnsi" w:hAnsiTheme="majorHAnsi" w:cs="Arial"/>
          <w:sz w:val="24"/>
          <w:szCs w:val="24"/>
        </w:rPr>
        <w:t>Mae’r adran yn ceisio sicrhau bod y testunau a’r cyfrifoldeb yn sichrau mwynhad a chymhelliad yn y dysgwyr.</w:t>
      </w:r>
      <w:proofErr w:type="gramEnd"/>
      <w:r w:rsidR="0092011D" w:rsidRPr="0092011D">
        <w:rPr>
          <w:rFonts w:asciiTheme="majorHAnsi" w:hAnsiTheme="majorHAnsi" w:cs="Arial"/>
          <w:sz w:val="24"/>
          <w:szCs w:val="24"/>
        </w:rPr>
        <w:t xml:space="preserve">  </w:t>
      </w:r>
    </w:p>
    <w:p w14:paraId="39045713" w14:textId="7ADA698C" w:rsidR="0015734B" w:rsidRPr="0092011D" w:rsidRDefault="0015734B" w:rsidP="00CD5DE1">
      <w:pPr>
        <w:pStyle w:val="HTMLPreformatted"/>
        <w:spacing w:line="480" w:lineRule="auto"/>
        <w:rPr>
          <w:rFonts w:asciiTheme="majorHAnsi" w:hAnsiTheme="majorHAnsi" w:cs="Arial"/>
          <w:sz w:val="24"/>
          <w:szCs w:val="24"/>
        </w:rPr>
      </w:pPr>
    </w:p>
    <w:p w14:paraId="3AAC32EF" w14:textId="77777777" w:rsidR="00987F20" w:rsidRPr="0024079D" w:rsidRDefault="00987F20" w:rsidP="00CD5DE1">
      <w:pPr>
        <w:spacing w:line="480" w:lineRule="auto"/>
        <w:rPr>
          <w:rFonts w:asciiTheme="majorHAnsi" w:hAnsiTheme="majorHAnsi" w:cs="Arial"/>
        </w:rPr>
      </w:pPr>
    </w:p>
    <w:p w14:paraId="4B2E1F52" w14:textId="2722B810" w:rsidR="00987F20" w:rsidRPr="00310E5C" w:rsidRDefault="00310E5C" w:rsidP="00CD5DE1">
      <w:pPr>
        <w:pStyle w:val="Header"/>
        <w:tabs>
          <w:tab w:val="clear" w:pos="4320"/>
          <w:tab w:val="clear" w:pos="8640"/>
        </w:tabs>
        <w:spacing w:line="480" w:lineRule="auto"/>
        <w:rPr>
          <w:rFonts w:asciiTheme="majorHAnsi" w:hAnsiTheme="majorHAnsi" w:cs="Arial"/>
          <w:b/>
          <w:szCs w:val="24"/>
          <w:u w:val="single"/>
        </w:rPr>
      </w:pPr>
      <w:proofErr w:type="gramStart"/>
      <w:r w:rsidRPr="00310E5C">
        <w:rPr>
          <w:rFonts w:asciiTheme="majorHAnsi" w:hAnsiTheme="majorHAnsi" w:cs="Arial"/>
          <w:b/>
          <w:szCs w:val="24"/>
          <w:u w:val="single"/>
        </w:rPr>
        <w:t>Methodoleg a Moeseg.</w:t>
      </w:r>
      <w:proofErr w:type="gramEnd"/>
    </w:p>
    <w:p w14:paraId="5166B3F8" w14:textId="77777777" w:rsidR="001515B3" w:rsidRDefault="001515B3" w:rsidP="00CD5DE1">
      <w:pPr>
        <w:pStyle w:val="Header"/>
        <w:tabs>
          <w:tab w:val="clear" w:pos="4320"/>
          <w:tab w:val="clear" w:pos="8640"/>
        </w:tabs>
        <w:spacing w:line="480" w:lineRule="auto"/>
        <w:rPr>
          <w:rFonts w:asciiTheme="majorHAnsi" w:hAnsiTheme="majorHAnsi" w:cs="Arial"/>
          <w:szCs w:val="24"/>
        </w:rPr>
      </w:pPr>
    </w:p>
    <w:p w14:paraId="53497C0E" w14:textId="3A38D1B0" w:rsidR="00AF2FB9" w:rsidRDefault="00B123E0" w:rsidP="00CD5DE1">
      <w:pPr>
        <w:pStyle w:val="Header"/>
        <w:tabs>
          <w:tab w:val="clear" w:pos="4320"/>
          <w:tab w:val="clear" w:pos="8640"/>
        </w:tabs>
        <w:spacing w:line="480" w:lineRule="auto"/>
        <w:ind w:firstLine="720"/>
        <w:rPr>
          <w:rFonts w:asciiTheme="majorHAnsi" w:hAnsiTheme="majorHAnsi" w:cs="Arial"/>
          <w:szCs w:val="24"/>
        </w:rPr>
      </w:pPr>
      <w:r w:rsidRPr="00B123E0">
        <w:rPr>
          <w:rFonts w:asciiTheme="majorHAnsi" w:hAnsiTheme="majorHAnsi" w:cs="Arial"/>
          <w:szCs w:val="24"/>
        </w:rPr>
        <w:t xml:space="preserve">Er mwyn dechrau’r ymchwil yma yr oeddwn wedi sicrhau fy mod yn gofyn caniatâd wrth ysgol; wnes i drafod fy mwriadau gyda fy uwch fentor am yr hyn yr oeddwn yn bwriadu gwneud a gofyn am y deunyddiau priodol oddi wrtho ar gyfer yr hyn yr oeddwn yn bwriadu ymchwilio. Wnes I wedyn </w:t>
      </w:r>
      <w:proofErr w:type="gramStart"/>
      <w:r w:rsidRPr="00B123E0">
        <w:rPr>
          <w:rFonts w:asciiTheme="majorHAnsi" w:hAnsiTheme="majorHAnsi" w:cs="Arial"/>
          <w:szCs w:val="24"/>
        </w:rPr>
        <w:t>gael</w:t>
      </w:r>
      <w:proofErr w:type="gramEnd"/>
      <w:r w:rsidRPr="00B123E0">
        <w:rPr>
          <w:rFonts w:asciiTheme="majorHAnsi" w:hAnsiTheme="majorHAnsi" w:cs="Arial"/>
          <w:szCs w:val="24"/>
        </w:rPr>
        <w:t xml:space="preserve"> trafodaeth drylwyr gyda fy </w:t>
      </w:r>
      <w:r w:rsidRPr="00B123E0">
        <w:rPr>
          <w:rFonts w:asciiTheme="majorHAnsi" w:hAnsiTheme="majorHAnsi" w:cs="Arial"/>
          <w:szCs w:val="24"/>
        </w:rPr>
        <w:lastRenderedPageBreak/>
        <w:t xml:space="preserve">mentor pwnc am yr hyn yr wyf yn bwriadu gwneud a beth fydd y gwaith ymchwil yn trafod beth oedd prif amcanion a nodweddion yr ymchwil. Yr oedd rhaid i mi sicrhau </w:t>
      </w:r>
      <w:proofErr w:type="gramStart"/>
      <w:r w:rsidRPr="00B123E0">
        <w:rPr>
          <w:rFonts w:asciiTheme="majorHAnsi" w:hAnsiTheme="majorHAnsi" w:cs="Arial"/>
          <w:szCs w:val="24"/>
        </w:rPr>
        <w:t>na</w:t>
      </w:r>
      <w:proofErr w:type="gramEnd"/>
      <w:r w:rsidRPr="00B123E0">
        <w:rPr>
          <w:rFonts w:asciiTheme="majorHAnsi" w:hAnsiTheme="majorHAnsi" w:cs="Arial"/>
          <w:szCs w:val="24"/>
        </w:rPr>
        <w:t xml:space="preserve"> fyddaf yn defnyddio unrhyw wybodaeth gyfrinachol am yr ysgol na disgyblion. </w:t>
      </w:r>
      <w:proofErr w:type="gramStart"/>
      <w:r w:rsidRPr="00B123E0">
        <w:rPr>
          <w:rFonts w:asciiTheme="majorHAnsi" w:hAnsiTheme="majorHAnsi" w:cs="Arial"/>
          <w:szCs w:val="24"/>
        </w:rPr>
        <w:t>Mi dderbyniais yr holl adnoddau adrannol priodol yn ystod y cyfarfod yma gyda’r pennaeth adran.</w:t>
      </w:r>
      <w:proofErr w:type="gramEnd"/>
    </w:p>
    <w:p w14:paraId="30D10EBA" w14:textId="77777777" w:rsidR="00B123E0" w:rsidRDefault="00B123E0" w:rsidP="00CD5DE1">
      <w:pPr>
        <w:pStyle w:val="Header"/>
        <w:tabs>
          <w:tab w:val="clear" w:pos="4320"/>
          <w:tab w:val="clear" w:pos="8640"/>
        </w:tabs>
        <w:spacing w:line="480" w:lineRule="auto"/>
        <w:ind w:firstLine="720"/>
        <w:rPr>
          <w:rFonts w:asciiTheme="majorHAnsi" w:hAnsiTheme="majorHAnsi" w:cs="Arial"/>
          <w:szCs w:val="24"/>
        </w:rPr>
      </w:pPr>
    </w:p>
    <w:p w14:paraId="6DE7515A" w14:textId="4B76073D" w:rsidR="001515B3" w:rsidRDefault="008D4752" w:rsidP="00CD5DE1">
      <w:pPr>
        <w:pStyle w:val="HTMLPreformatted"/>
        <w:spacing w:line="480" w:lineRule="auto"/>
        <w:rPr>
          <w:rFonts w:asciiTheme="majorHAnsi" w:eastAsiaTheme="minorEastAsia" w:hAnsiTheme="majorHAnsi" w:cs="Courier"/>
          <w:color w:val="212121"/>
          <w:sz w:val="24"/>
          <w:szCs w:val="24"/>
          <w:lang w:val="cy-GB" w:eastAsia="en-US"/>
        </w:rPr>
      </w:pPr>
      <w:r>
        <w:rPr>
          <w:rFonts w:asciiTheme="majorHAnsi" w:hAnsiTheme="majorHAnsi" w:cs="Arial"/>
          <w:sz w:val="24"/>
          <w:szCs w:val="24"/>
        </w:rPr>
        <w:tab/>
      </w:r>
      <w:r w:rsidR="00B123E0" w:rsidRPr="00B123E0">
        <w:rPr>
          <w:rFonts w:asciiTheme="majorHAnsi" w:hAnsiTheme="majorHAnsi" w:cs="Arial"/>
          <w:sz w:val="24"/>
          <w:szCs w:val="24"/>
        </w:rPr>
        <w:t xml:space="preserve">Mae methodoleg a moeseg yng ngwaith ymchwil yn allweddol, yn ôl Bryman a Bell (2007) </w:t>
      </w:r>
      <w:proofErr w:type="gramStart"/>
      <w:r w:rsidR="00B123E0" w:rsidRPr="00B123E0">
        <w:rPr>
          <w:rFonts w:asciiTheme="majorHAnsi" w:hAnsiTheme="majorHAnsi" w:cs="Arial"/>
          <w:sz w:val="24"/>
          <w:szCs w:val="24"/>
        </w:rPr>
        <w:t>mae'r  nifer</w:t>
      </w:r>
      <w:proofErr w:type="gramEnd"/>
      <w:r w:rsidR="00B123E0" w:rsidRPr="00B123E0">
        <w:rPr>
          <w:rFonts w:asciiTheme="majorHAnsi" w:hAnsiTheme="majorHAnsi" w:cs="Arial"/>
          <w:sz w:val="24"/>
          <w:szCs w:val="24"/>
        </w:rPr>
        <w:t xml:space="preserve"> o faterion yn cynrychioli'r egwyddorion pwysicaf sy'n gysylltiedig ag ystyriaethau moesegol mewn traethodau hir:  ni ddylai cyfranogwyr i’r ymchwil gael eu niweidio, dylid blaenoriaethu’r cyfranogwyr a dylid cael caniatâd llawn gan y cyfranogwyr cyn yr astudiaeth. Rhaid sicrhau diogelwch preifatrwydd cyfranogwyr bob unigolyn yn ystod yr ymchwil ac y </w:t>
      </w:r>
      <w:proofErr w:type="gramStart"/>
      <w:r w:rsidR="00B123E0" w:rsidRPr="00B123E0">
        <w:rPr>
          <w:rFonts w:asciiTheme="majorHAnsi" w:hAnsiTheme="majorHAnsi" w:cs="Arial"/>
          <w:sz w:val="24"/>
          <w:szCs w:val="24"/>
        </w:rPr>
        <w:t>mae</w:t>
      </w:r>
      <w:proofErr w:type="gramEnd"/>
      <w:r w:rsidR="00B123E0" w:rsidRPr="00B123E0">
        <w:rPr>
          <w:rFonts w:asciiTheme="majorHAnsi" w:hAnsiTheme="majorHAnsi" w:cs="Arial"/>
          <w:sz w:val="24"/>
          <w:szCs w:val="24"/>
        </w:rPr>
        <w:t xml:space="preserve"> sicrhau lefel ddigonol o gyfrinachedd y data ymchwil yn allweddol. Er mwyn sicrhau'r materion yma, mae’n rhaid i’r ymchwilydd hefyd gwneud ei bwriadau yn glir a derbyn caniatâd wrth yr unigolyn neu rieni neu warcheidwad yr unigolyn hwnnw. </w:t>
      </w:r>
      <w:proofErr w:type="gramStart"/>
      <w:r w:rsidR="00B123E0" w:rsidRPr="00B123E0">
        <w:rPr>
          <w:rFonts w:asciiTheme="majorHAnsi" w:hAnsiTheme="majorHAnsi" w:cs="Arial"/>
          <w:sz w:val="24"/>
          <w:szCs w:val="24"/>
        </w:rPr>
        <w:t>Rhaid hefyd sicrhau bod y ddeddf gwarchod data (1998) Prydain yn cael ei barchu.</w:t>
      </w:r>
      <w:proofErr w:type="gramEnd"/>
      <w:r w:rsidR="00B123E0" w:rsidRPr="00B123E0">
        <w:rPr>
          <w:rFonts w:asciiTheme="majorHAnsi" w:hAnsiTheme="majorHAnsi" w:cs="Arial"/>
          <w:sz w:val="24"/>
          <w:szCs w:val="24"/>
        </w:rPr>
        <w:t xml:space="preserve">  </w:t>
      </w:r>
    </w:p>
    <w:p w14:paraId="11AC71E7" w14:textId="77777777" w:rsidR="00AF2FB9" w:rsidRPr="008D4752" w:rsidRDefault="00AF2FB9" w:rsidP="00CD5DE1">
      <w:pPr>
        <w:pStyle w:val="HTMLPreformatted"/>
        <w:spacing w:line="480" w:lineRule="auto"/>
        <w:rPr>
          <w:rFonts w:asciiTheme="majorHAnsi" w:eastAsiaTheme="minorEastAsia" w:hAnsiTheme="majorHAnsi" w:cs="Courier"/>
          <w:color w:val="212121"/>
          <w:sz w:val="24"/>
          <w:szCs w:val="24"/>
          <w:lang w:eastAsia="en-US"/>
        </w:rPr>
      </w:pPr>
    </w:p>
    <w:p w14:paraId="6A52FCEB" w14:textId="77777777" w:rsidR="008D4752" w:rsidRPr="008D4752" w:rsidRDefault="008D4752" w:rsidP="00CD5DE1">
      <w:pPr>
        <w:spacing w:line="480" w:lineRule="auto"/>
        <w:ind w:firstLine="720"/>
        <w:rPr>
          <w:rFonts w:asciiTheme="majorHAnsi" w:hAnsiTheme="majorHAnsi" w:cs="Arial"/>
          <w:szCs w:val="24"/>
        </w:rPr>
      </w:pPr>
      <w:r w:rsidRPr="008D4752">
        <w:rPr>
          <w:rFonts w:asciiTheme="majorHAnsi" w:hAnsiTheme="majorHAnsi" w:cs="Arial"/>
          <w:szCs w:val="24"/>
        </w:rPr>
        <w:t xml:space="preserve">Ar gyfer y traethawd penodol yma yr wyf wedi seilio fy ngwaith ymchwil yn uniongyrchol ar ddogfennau’r Llywodraeth megis Cwricwlwm Cenedlaethol Celf a Dylunio Cymru, a’r fframweithiau sgiliau llythrennedd, rhifer a chymhwysedd digidol ac ymchwil sydd yn cefnogi penderfyniadau am pam a sut y mae’r cwricwlwm yn cael i’w dysgu ac addysgu yn ystod cyfnod allweddol 3 mewn ysgolion uwchradd. Cyn i mi fynd ati i geisio ateb y cwestiwn canlynol: </w:t>
      </w:r>
    </w:p>
    <w:p w14:paraId="65A8DFB8" w14:textId="77777777" w:rsidR="008D4752" w:rsidRPr="008D4752" w:rsidRDefault="008D4752" w:rsidP="00CD5DE1">
      <w:pPr>
        <w:spacing w:line="480" w:lineRule="auto"/>
        <w:ind w:firstLine="720"/>
        <w:rPr>
          <w:rFonts w:asciiTheme="majorHAnsi" w:hAnsiTheme="majorHAnsi" w:cs="Arial"/>
          <w:szCs w:val="24"/>
        </w:rPr>
      </w:pPr>
    </w:p>
    <w:p w14:paraId="4BF54FDF" w14:textId="0E99CAB8" w:rsidR="008D4752" w:rsidRPr="008D4752" w:rsidRDefault="008D4752" w:rsidP="00CD5DE1">
      <w:pPr>
        <w:spacing w:line="480" w:lineRule="auto"/>
        <w:ind w:firstLine="720"/>
        <w:rPr>
          <w:rFonts w:asciiTheme="majorHAnsi" w:hAnsiTheme="majorHAnsi" w:cs="Arial"/>
          <w:szCs w:val="24"/>
        </w:rPr>
      </w:pPr>
      <w:r w:rsidRPr="008D4752">
        <w:rPr>
          <w:rFonts w:asciiTheme="majorHAnsi" w:hAnsiTheme="majorHAnsi" w:cs="Arial"/>
          <w:szCs w:val="24"/>
        </w:rPr>
        <w:lastRenderedPageBreak/>
        <w:t xml:space="preserve">‘A yw rhyddid athrawon i ddewis sut i ddifinio cynnwys y cwricwlwm celf a dylunio yn ddull effeithiol, o ddewis cyfeirnodau a deunydd diwylliannol a chelfyddydol priodol ar gyfer yr ystafell ddosbarth?’ </w:t>
      </w:r>
    </w:p>
    <w:p w14:paraId="3D02ADDD" w14:textId="77777777" w:rsidR="008D4752" w:rsidRPr="008D4752" w:rsidRDefault="008D4752" w:rsidP="00CD5DE1">
      <w:pPr>
        <w:spacing w:line="480" w:lineRule="auto"/>
        <w:rPr>
          <w:rFonts w:asciiTheme="majorHAnsi" w:hAnsiTheme="majorHAnsi" w:cs="Arial"/>
          <w:szCs w:val="24"/>
        </w:rPr>
      </w:pPr>
    </w:p>
    <w:p w14:paraId="2AD4D9E4" w14:textId="685F0542" w:rsidR="008D4752" w:rsidRDefault="00B123E0" w:rsidP="00CD5DE1">
      <w:pPr>
        <w:spacing w:line="480" w:lineRule="auto"/>
        <w:ind w:firstLine="720"/>
        <w:rPr>
          <w:rFonts w:asciiTheme="majorHAnsi" w:hAnsiTheme="majorHAnsi" w:cs="Arial"/>
          <w:szCs w:val="24"/>
        </w:rPr>
      </w:pPr>
      <w:r w:rsidRPr="00B123E0">
        <w:rPr>
          <w:rFonts w:asciiTheme="majorHAnsi" w:hAnsiTheme="majorHAnsi" w:cs="Arial"/>
          <w:szCs w:val="24"/>
        </w:rPr>
        <w:t xml:space="preserve">Mi wnes lenwi ffurflen moeseg er mwyn sicrhau </w:t>
      </w:r>
      <w:proofErr w:type="gramStart"/>
      <w:r w:rsidRPr="00B123E0">
        <w:rPr>
          <w:rFonts w:asciiTheme="majorHAnsi" w:hAnsiTheme="majorHAnsi" w:cs="Arial"/>
          <w:szCs w:val="24"/>
        </w:rPr>
        <w:t>fy</w:t>
      </w:r>
      <w:proofErr w:type="gramEnd"/>
      <w:r w:rsidRPr="00B123E0">
        <w:rPr>
          <w:rFonts w:asciiTheme="majorHAnsi" w:hAnsiTheme="majorHAnsi" w:cs="Arial"/>
          <w:szCs w:val="24"/>
        </w:rPr>
        <w:t xml:space="preserve"> mod yn dilyn canllawiau methodoleg a moeseg gywir, wedi i banel gymeradwyo’r ffurflen yma yr oedd modd i mi ddechrau ymchwilio’n hyderus a sicrhau nad oeddwn yn torri unrhyw reolau neu ofynion moeseg unrhyw unigolyn. Pwysleisiaf felly nad oes unrhyw ymchwil wedi ei gwblhau ar ddisgybl penodol, unigolyn nac unrhyw ddosbarth, mae’r ymchwil wedi dod yn uniongyrchol o lenyddiaeth, deunydd adrannol ac ysgol gyfan ysgol A ac arddangosfeydd yr adran Gelf a Dylunio. </w:t>
      </w:r>
      <w:proofErr w:type="gramStart"/>
      <w:r w:rsidRPr="00B123E0">
        <w:rPr>
          <w:rFonts w:asciiTheme="majorHAnsi" w:hAnsiTheme="majorHAnsi" w:cs="Arial"/>
          <w:szCs w:val="24"/>
        </w:rPr>
        <w:t>Mae unrhyw ddefnydd o lyfrau braslunio dysgwyr wedi sicrhau bod y deunydd wedi cael i’w ddewis yn anhysbys yn ogystal â sicrhau bod hunaniaeth yr ysgol yn cael i’w gadw yn gyfrinachol.</w:t>
      </w:r>
      <w:proofErr w:type="gramEnd"/>
    </w:p>
    <w:p w14:paraId="601EB45B" w14:textId="77777777" w:rsidR="00AF2FB9" w:rsidRDefault="00AF2FB9" w:rsidP="00CD5DE1">
      <w:pPr>
        <w:spacing w:line="480" w:lineRule="auto"/>
        <w:ind w:firstLine="720"/>
        <w:rPr>
          <w:rFonts w:asciiTheme="majorHAnsi" w:hAnsiTheme="majorHAnsi" w:cs="Arial"/>
          <w:szCs w:val="24"/>
        </w:rPr>
      </w:pPr>
    </w:p>
    <w:p w14:paraId="63260B2D" w14:textId="31EBDE60" w:rsidR="00AF2FB9" w:rsidRDefault="00B123E0" w:rsidP="00CD5DE1">
      <w:pPr>
        <w:spacing w:line="480" w:lineRule="auto"/>
        <w:ind w:firstLine="720"/>
        <w:rPr>
          <w:rFonts w:asciiTheme="majorHAnsi" w:hAnsiTheme="majorHAnsi" w:cs="Arial"/>
          <w:szCs w:val="24"/>
        </w:rPr>
      </w:pPr>
      <w:r w:rsidRPr="00B123E0">
        <w:rPr>
          <w:rFonts w:asciiTheme="majorHAnsi" w:hAnsiTheme="majorHAnsi" w:cs="Arial"/>
          <w:szCs w:val="24"/>
        </w:rPr>
        <w:t xml:space="preserve">Prif amlinelliad yr ymchwil oedd ceisio adnabod pam a sut y </w:t>
      </w:r>
      <w:proofErr w:type="gramStart"/>
      <w:r w:rsidRPr="00B123E0">
        <w:rPr>
          <w:rFonts w:asciiTheme="majorHAnsi" w:hAnsiTheme="majorHAnsi" w:cs="Arial"/>
          <w:szCs w:val="24"/>
        </w:rPr>
        <w:t>mae</w:t>
      </w:r>
      <w:proofErr w:type="gramEnd"/>
      <w:r w:rsidRPr="00B123E0">
        <w:rPr>
          <w:rFonts w:asciiTheme="majorHAnsi" w:hAnsiTheme="majorHAnsi" w:cs="Arial"/>
          <w:szCs w:val="24"/>
        </w:rPr>
        <w:t xml:space="preserve"> athrawon yn gwneud y dewisiadau penodol yma ar gyfer yr adran Gelf a Dylunio yn eu hadran. Mi wnes i ystyried rhyddid athrawon i ddewis cynnwys y cwricwlwm, ac edrych ar ymchwil priodol am y cwricwlwm </w:t>
      </w:r>
      <w:proofErr w:type="gramStart"/>
      <w:r w:rsidRPr="00B123E0">
        <w:rPr>
          <w:rFonts w:asciiTheme="majorHAnsi" w:hAnsiTheme="majorHAnsi" w:cs="Arial"/>
          <w:szCs w:val="24"/>
        </w:rPr>
        <w:t>a</w:t>
      </w:r>
      <w:proofErr w:type="gramEnd"/>
      <w:r w:rsidRPr="00B123E0">
        <w:rPr>
          <w:rFonts w:asciiTheme="majorHAnsi" w:hAnsiTheme="majorHAnsi" w:cs="Arial"/>
          <w:szCs w:val="24"/>
        </w:rPr>
        <w:t xml:space="preserve"> llenyddiaeth addas er mwyn cefnogi fy nghasgliadau. Wnes i ddefnyddio llawlyfr yr adran, ysgol a chynlluniau gwaith er </w:t>
      </w:r>
      <w:proofErr w:type="gramStart"/>
      <w:r w:rsidRPr="00B123E0">
        <w:rPr>
          <w:rFonts w:asciiTheme="majorHAnsi" w:hAnsiTheme="majorHAnsi" w:cs="Arial"/>
          <w:szCs w:val="24"/>
        </w:rPr>
        <w:t>mwyn  gallu</w:t>
      </w:r>
      <w:proofErr w:type="gramEnd"/>
      <w:r w:rsidRPr="00B123E0">
        <w:rPr>
          <w:rFonts w:asciiTheme="majorHAnsi" w:hAnsiTheme="majorHAnsi" w:cs="Arial"/>
          <w:szCs w:val="24"/>
        </w:rPr>
        <w:t xml:space="preserve"> adnabod dewisiadau ac effaith y dewisiadau yma a’u pwysigrwydd wrth ystyried llenyddiaeth. Wnes i hefyd gwneud defnydd o lyfr ‘School Art: What’s in it?’ gan Dick Downing a Ruth Watson a’r llyfr ymchwil Issues in art &amp; design teaching gan Nicholas Addison a Lesley </w:t>
      </w:r>
      <w:proofErr w:type="gramStart"/>
      <w:r w:rsidRPr="00B123E0">
        <w:rPr>
          <w:rFonts w:asciiTheme="majorHAnsi" w:hAnsiTheme="majorHAnsi" w:cs="Arial"/>
          <w:szCs w:val="24"/>
        </w:rPr>
        <w:t>Burgess  er</w:t>
      </w:r>
      <w:proofErr w:type="gramEnd"/>
      <w:r w:rsidRPr="00B123E0">
        <w:rPr>
          <w:rFonts w:asciiTheme="majorHAnsi" w:hAnsiTheme="majorHAnsi" w:cs="Arial"/>
          <w:szCs w:val="24"/>
        </w:rPr>
        <w:t xml:space="preserve"> mwyn ymestyn fy ymchwil a sicrhau fod ymchwil trylwyr a safonol.</w:t>
      </w:r>
    </w:p>
    <w:p w14:paraId="409F210E" w14:textId="5CD9E6CC" w:rsidR="006924BE" w:rsidRDefault="00B123E0" w:rsidP="00CD5DE1">
      <w:pPr>
        <w:spacing w:line="480" w:lineRule="auto"/>
        <w:ind w:firstLine="720"/>
        <w:rPr>
          <w:rFonts w:asciiTheme="majorHAnsi" w:hAnsiTheme="majorHAnsi" w:cs="Arial"/>
          <w:szCs w:val="24"/>
        </w:rPr>
      </w:pPr>
      <w:proofErr w:type="gramStart"/>
      <w:r w:rsidRPr="00B123E0">
        <w:rPr>
          <w:rFonts w:asciiTheme="majorHAnsi" w:hAnsiTheme="majorHAnsi" w:cs="Arial"/>
          <w:szCs w:val="24"/>
        </w:rPr>
        <w:lastRenderedPageBreak/>
        <w:t>Fel y nodir yn y ffurflen moeseg wnes i ddechrau’r ymchwil drwy wario cyfnod o amser yn arsylwi gwersi cyn i mi ddechrau casglu gwybodaeth megis y cynlluniau gwaith a chanllawiau’r ysgol.</w:t>
      </w:r>
      <w:proofErr w:type="gramEnd"/>
      <w:r w:rsidRPr="00B123E0">
        <w:rPr>
          <w:rFonts w:asciiTheme="majorHAnsi" w:hAnsiTheme="majorHAnsi" w:cs="Arial"/>
          <w:szCs w:val="24"/>
        </w:rPr>
        <w:t xml:space="preserve"> Yr wyf wedi treulio amser yn edrych drwy lyfrau brasluniau unigolion hefyd er mwyn gweld y gwahanol brofiadau, cyfeirnodau a chyfryngau y mae’r dysgwyr yn derbyn drwy gydol cyfnod allweddol 3. </w:t>
      </w:r>
      <w:proofErr w:type="gramStart"/>
      <w:r w:rsidRPr="00B123E0">
        <w:rPr>
          <w:rFonts w:asciiTheme="majorHAnsi" w:hAnsiTheme="majorHAnsi" w:cs="Arial"/>
          <w:szCs w:val="24"/>
        </w:rPr>
        <w:t>Wrth i mi dreulio amser yn yr adran mi wnes i hefyd gymryd sylw o’i harddangosfeydd a sut y mae'r rhain yn cysylltu gyda pholisïau a chynlluniau’r adran.</w:t>
      </w:r>
      <w:proofErr w:type="gramEnd"/>
      <w:r w:rsidRPr="00B123E0">
        <w:rPr>
          <w:rFonts w:asciiTheme="majorHAnsi" w:hAnsiTheme="majorHAnsi" w:cs="Arial"/>
          <w:szCs w:val="24"/>
        </w:rPr>
        <w:t xml:space="preserve"> Er mwyn datblygu’r ymchwil mi fyddai hefyd yn cyfeirio at y fframweithiau priodol; llythrennedd, rhifedd, cymhwysedd digidol a’r cwricwlwm Cymreig ac edrych ar sut y </w:t>
      </w:r>
      <w:proofErr w:type="gramStart"/>
      <w:r w:rsidRPr="00B123E0">
        <w:rPr>
          <w:rFonts w:asciiTheme="majorHAnsi" w:hAnsiTheme="majorHAnsi" w:cs="Arial"/>
          <w:szCs w:val="24"/>
        </w:rPr>
        <w:t>mae</w:t>
      </w:r>
      <w:proofErr w:type="gramEnd"/>
      <w:r w:rsidRPr="00B123E0">
        <w:rPr>
          <w:rFonts w:asciiTheme="majorHAnsi" w:hAnsiTheme="majorHAnsi" w:cs="Arial"/>
          <w:szCs w:val="24"/>
        </w:rPr>
        <w:t xml:space="preserve"> cynnwys y fframweithiau yma yn cyfoethogi neu amharu ar yr hyn sydd yn cael i’w cyfeirnodau a defnyddio fel deunydd diwylliannol yn yr adran.   </w:t>
      </w:r>
      <w:r w:rsidR="002C3B5D">
        <w:rPr>
          <w:rFonts w:asciiTheme="majorHAnsi" w:hAnsiTheme="majorHAnsi" w:cs="Arial"/>
          <w:szCs w:val="24"/>
        </w:rPr>
        <w:t xml:space="preserve"> </w:t>
      </w:r>
    </w:p>
    <w:p w14:paraId="087C23EA" w14:textId="77777777" w:rsidR="00AF2FB9" w:rsidRDefault="00AF2FB9" w:rsidP="00CD5DE1">
      <w:pPr>
        <w:spacing w:line="480" w:lineRule="auto"/>
        <w:ind w:firstLine="720"/>
        <w:rPr>
          <w:rFonts w:asciiTheme="majorHAnsi" w:hAnsiTheme="majorHAnsi" w:cs="Arial"/>
          <w:szCs w:val="24"/>
        </w:rPr>
      </w:pPr>
    </w:p>
    <w:p w14:paraId="437459BE" w14:textId="170F99B8" w:rsidR="00987F20" w:rsidRPr="0024079D" w:rsidRDefault="00B123E0" w:rsidP="00CD5DE1">
      <w:pPr>
        <w:pStyle w:val="Header"/>
        <w:tabs>
          <w:tab w:val="clear" w:pos="4320"/>
          <w:tab w:val="clear" w:pos="8640"/>
          <w:tab w:val="num" w:pos="420"/>
        </w:tabs>
        <w:spacing w:line="480" w:lineRule="auto"/>
        <w:rPr>
          <w:rFonts w:asciiTheme="majorHAnsi" w:hAnsiTheme="majorHAnsi" w:cs="Arial"/>
          <w:b/>
          <w:szCs w:val="24"/>
          <w:u w:val="single"/>
        </w:rPr>
      </w:pPr>
      <w:r w:rsidRPr="00B123E0">
        <w:rPr>
          <w:rFonts w:asciiTheme="majorHAnsi" w:hAnsiTheme="majorHAnsi" w:cs="Arial"/>
          <w:szCs w:val="24"/>
        </w:rPr>
        <w:t xml:space="preserve">Yn ogystal nodir na fydd fy ngweithgarwch ymchwil yn cynnwys unrhyw ryngweithiad uniongyrchol gyda disgyblion nac unigolion eraill, ni fydd angen unrhyw holiaduron, cyfweliadau, dyddiaduron, data personol sensitif nac unrhyw ofynion tebyg. Felly y mae’r gweithgarwch ymchwil yma yn cael ei adnabod yn </w:t>
      </w:r>
      <w:proofErr w:type="gramStart"/>
      <w:r w:rsidRPr="00B123E0">
        <w:rPr>
          <w:rFonts w:asciiTheme="majorHAnsi" w:hAnsiTheme="majorHAnsi" w:cs="Arial"/>
          <w:szCs w:val="24"/>
        </w:rPr>
        <w:t>un</w:t>
      </w:r>
      <w:proofErr w:type="gramEnd"/>
      <w:r w:rsidRPr="00B123E0">
        <w:rPr>
          <w:rFonts w:asciiTheme="majorHAnsi" w:hAnsiTheme="majorHAnsi" w:cs="Arial"/>
          <w:szCs w:val="24"/>
        </w:rPr>
        <w:t xml:space="preserve"> sydd yn risg isel. Wnes i sicrhau fy mod yn dilyn canllawiau BERA ar gyfer y fethodoleg ar gyfer y traethawd yma hefyd, yn ôl BERA y mae nifer allweddol o briodweddau sydd yn rhaid sicrhau megis parchu unrhyw unigolyn sydd yn ymwneud gyda’r ymchwil sydd yn cymryd lle, boed yn uniongyrchol neu beidio, sicrhau cyfrinachedd am yr unigolyn neu sefydliad mae’r ymchwiliad yn cymryd lle ynddo a sicrhau nad ydych yn ffafrio un peth sydd yn cymryd lle i rywbeth arall. Wnes i sicrhau </w:t>
      </w:r>
      <w:proofErr w:type="gramStart"/>
      <w:r w:rsidRPr="00B123E0">
        <w:rPr>
          <w:rFonts w:asciiTheme="majorHAnsi" w:hAnsiTheme="majorHAnsi" w:cs="Arial"/>
          <w:szCs w:val="24"/>
        </w:rPr>
        <w:t>fy</w:t>
      </w:r>
      <w:proofErr w:type="gramEnd"/>
      <w:r w:rsidRPr="00B123E0">
        <w:rPr>
          <w:rFonts w:asciiTheme="majorHAnsi" w:hAnsiTheme="majorHAnsi" w:cs="Arial"/>
          <w:szCs w:val="24"/>
        </w:rPr>
        <w:t xml:space="preserve"> mod yn darllen holl ganllawiau BERA yn drylwyr cyn i mi ddechrau’r ymchwil.</w:t>
      </w:r>
    </w:p>
    <w:p w14:paraId="61A39667" w14:textId="77777777" w:rsidR="00987F20" w:rsidRPr="0024079D" w:rsidRDefault="00987F20" w:rsidP="00CD5DE1">
      <w:pPr>
        <w:pStyle w:val="Header"/>
        <w:tabs>
          <w:tab w:val="clear" w:pos="4320"/>
          <w:tab w:val="clear" w:pos="8640"/>
          <w:tab w:val="num" w:pos="420"/>
        </w:tabs>
        <w:spacing w:line="480" w:lineRule="auto"/>
        <w:rPr>
          <w:rFonts w:asciiTheme="majorHAnsi" w:hAnsiTheme="majorHAnsi" w:cs="Arial"/>
          <w:b/>
          <w:szCs w:val="24"/>
          <w:u w:val="single"/>
        </w:rPr>
      </w:pPr>
    </w:p>
    <w:p w14:paraId="05D9FE71" w14:textId="0F25CD15" w:rsidR="00C16D9D" w:rsidRPr="00160ABC" w:rsidRDefault="00310E5C" w:rsidP="00CD5DE1">
      <w:pPr>
        <w:pStyle w:val="Header"/>
        <w:tabs>
          <w:tab w:val="clear" w:pos="4320"/>
          <w:tab w:val="clear" w:pos="8640"/>
          <w:tab w:val="num" w:pos="420"/>
        </w:tabs>
        <w:spacing w:line="480" w:lineRule="auto"/>
        <w:rPr>
          <w:rFonts w:asciiTheme="majorHAnsi" w:hAnsiTheme="majorHAnsi" w:cs="Arial"/>
          <w:b/>
          <w:szCs w:val="24"/>
          <w:u w:val="single"/>
        </w:rPr>
      </w:pPr>
      <w:r>
        <w:rPr>
          <w:rFonts w:asciiTheme="majorHAnsi" w:hAnsiTheme="majorHAnsi" w:cs="Arial"/>
          <w:b/>
          <w:szCs w:val="24"/>
          <w:u w:val="single"/>
        </w:rPr>
        <w:lastRenderedPageBreak/>
        <w:t xml:space="preserve">Gwerthusiad. </w:t>
      </w:r>
    </w:p>
    <w:p w14:paraId="0D7CF9D8" w14:textId="77777777" w:rsidR="0076105A" w:rsidRDefault="0076105A" w:rsidP="00CD5DE1">
      <w:pPr>
        <w:pStyle w:val="Header"/>
        <w:tabs>
          <w:tab w:val="clear" w:pos="4320"/>
          <w:tab w:val="clear" w:pos="8640"/>
        </w:tabs>
        <w:spacing w:line="480" w:lineRule="auto"/>
        <w:rPr>
          <w:rFonts w:asciiTheme="majorHAnsi" w:hAnsiTheme="majorHAnsi" w:cs="Arial"/>
          <w:szCs w:val="24"/>
        </w:rPr>
      </w:pPr>
    </w:p>
    <w:p w14:paraId="2C9EA4C5" w14:textId="13CB6D42" w:rsidR="00B832DA" w:rsidRDefault="00B123E0" w:rsidP="00CD5DE1">
      <w:pPr>
        <w:pStyle w:val="Header"/>
        <w:tabs>
          <w:tab w:val="clear" w:pos="4320"/>
          <w:tab w:val="clear" w:pos="8640"/>
        </w:tabs>
        <w:spacing w:line="480" w:lineRule="auto"/>
        <w:ind w:firstLine="360"/>
        <w:rPr>
          <w:rFonts w:asciiTheme="majorHAnsi" w:hAnsiTheme="majorHAnsi" w:cs="Arial"/>
          <w:szCs w:val="24"/>
        </w:rPr>
      </w:pPr>
      <w:r w:rsidRPr="00B123E0">
        <w:rPr>
          <w:rFonts w:asciiTheme="majorHAnsi" w:hAnsiTheme="majorHAnsi" w:cs="Arial"/>
          <w:szCs w:val="24"/>
        </w:rPr>
        <w:t xml:space="preserve">Bwriad y ysgol </w:t>
      </w:r>
      <w:proofErr w:type="gramStart"/>
      <w:r w:rsidRPr="00B123E0">
        <w:rPr>
          <w:rFonts w:asciiTheme="majorHAnsi" w:hAnsiTheme="majorHAnsi" w:cs="Arial"/>
          <w:szCs w:val="24"/>
        </w:rPr>
        <w:t>A</w:t>
      </w:r>
      <w:proofErr w:type="gramEnd"/>
      <w:r w:rsidRPr="00B123E0">
        <w:rPr>
          <w:rFonts w:asciiTheme="majorHAnsi" w:hAnsiTheme="majorHAnsi" w:cs="Arial"/>
          <w:szCs w:val="24"/>
        </w:rPr>
        <w:t xml:space="preserve"> yw sicrhau mwynhad a chynnydd yn y dysgwyr yn ystod eu cyfnod yn astudio ar draws y cyfnodau allweddol, drwy gyflwyno amrywiaeth eang o sgiliau, chyfryngau ac arlunwyr gwahanol – o fewn rheswm. Maent yn anelu at greu awyrgylch dysgu croesawgar a diogel </w:t>
      </w:r>
      <w:proofErr w:type="gramStart"/>
      <w:r w:rsidRPr="00B123E0">
        <w:rPr>
          <w:rFonts w:asciiTheme="majorHAnsi" w:hAnsiTheme="majorHAnsi" w:cs="Arial"/>
          <w:szCs w:val="24"/>
        </w:rPr>
        <w:t>i’r  disgyblion</w:t>
      </w:r>
      <w:proofErr w:type="gramEnd"/>
      <w:r w:rsidRPr="00B123E0">
        <w:rPr>
          <w:rFonts w:asciiTheme="majorHAnsi" w:hAnsiTheme="majorHAnsi" w:cs="Arial"/>
          <w:szCs w:val="24"/>
        </w:rPr>
        <w:t xml:space="preserve"> gan sicrhau eu bod yn cael y cyfle i fynegi eu hunain beth bynnag eu hanghenion neu allu. Maent yn annog y </w:t>
      </w:r>
      <w:proofErr w:type="gramStart"/>
      <w:r w:rsidRPr="00B123E0">
        <w:rPr>
          <w:rFonts w:asciiTheme="majorHAnsi" w:hAnsiTheme="majorHAnsi" w:cs="Arial"/>
          <w:szCs w:val="24"/>
        </w:rPr>
        <w:t>dysgwyr  i</w:t>
      </w:r>
      <w:proofErr w:type="gramEnd"/>
      <w:r w:rsidRPr="00B123E0">
        <w:rPr>
          <w:rFonts w:asciiTheme="majorHAnsi" w:hAnsiTheme="majorHAnsi" w:cs="Arial"/>
          <w:szCs w:val="24"/>
        </w:rPr>
        <w:t xml:space="preserve"> ymchwilio eu cryfderau a’i diddordebau drwy weithio o dan themâu amrywiol drwy gydol bob cyfnod allweddol. Credaf fod gallu sicrhau cyfryngau, sgiliau a chyfeirnodau amrywiol wrth barhau i gwrdd ag anghenion a gallu bob unigolyn yn cytuno gydag un agwedd a drafodwyd yn ystod yr adolygiad llenyddol, gall hyn chyfyngau'r hyn sydd yn cael i’w ddysgu, ond wrth dreulio amser yn yr adran Gelf a Dylunio yn ysgol A yr wyf wedi sylweddoli bod y dysgwyr yn derbyn ystod eang o brofiadau i weithio gyda chyfryngau traddodiadol a chyfoes yn 2D ac yn 3D sydd yn dangos parodrwydd yr athrawon i sicrhau'r cyfleoedd gorau i’r disgyblion tra yn yr adran. </w:t>
      </w:r>
      <w:r w:rsidR="00C16D9D">
        <w:rPr>
          <w:rFonts w:asciiTheme="majorHAnsi" w:hAnsiTheme="majorHAnsi" w:cs="Arial"/>
          <w:szCs w:val="24"/>
        </w:rPr>
        <w:t xml:space="preserve"> </w:t>
      </w:r>
    </w:p>
    <w:p w14:paraId="2191C7E9" w14:textId="77777777" w:rsidR="002103E4" w:rsidRPr="002103E4" w:rsidRDefault="002103E4" w:rsidP="00CD5DE1">
      <w:pPr>
        <w:pStyle w:val="Header"/>
        <w:tabs>
          <w:tab w:val="clear" w:pos="4320"/>
          <w:tab w:val="clear" w:pos="8640"/>
        </w:tabs>
        <w:spacing w:line="480" w:lineRule="auto"/>
        <w:ind w:firstLine="360"/>
        <w:rPr>
          <w:rFonts w:asciiTheme="majorHAnsi" w:hAnsiTheme="majorHAnsi" w:cstheme="majorHAnsi"/>
          <w:szCs w:val="24"/>
        </w:rPr>
      </w:pPr>
    </w:p>
    <w:p w14:paraId="63A9334C" w14:textId="7D8F2928" w:rsidR="002103E4" w:rsidRPr="002103E4" w:rsidRDefault="002103E4" w:rsidP="00CD5DE1">
      <w:pPr>
        <w:pStyle w:val="Header"/>
        <w:tabs>
          <w:tab w:val="clear" w:pos="4320"/>
          <w:tab w:val="clear" w:pos="8640"/>
        </w:tabs>
        <w:spacing w:line="480" w:lineRule="auto"/>
        <w:ind w:firstLine="360"/>
        <w:rPr>
          <w:rFonts w:asciiTheme="majorHAnsi" w:hAnsiTheme="majorHAnsi" w:cstheme="majorHAnsi"/>
          <w:szCs w:val="24"/>
        </w:rPr>
      </w:pPr>
      <w:r w:rsidRPr="002103E4">
        <w:rPr>
          <w:rFonts w:asciiTheme="majorHAnsi" w:hAnsiTheme="majorHAnsi" w:cstheme="majorHAnsi"/>
        </w:rPr>
        <w:t>“Dylech chi gynllunio i ddarparu cyfleoedd i ddysgwyr ddatblygu Sgiliau trwy amrywiaeth o gyd-destunau a nodir o dan y pennawd Ystod. Dylech ddefnyddio Sgiliau ac Ystod fel fframwaith hyblyg y gellir ei ddefnyddio i ddatblygu gweithgareddau a fydd yn berthnasol ac yn ysgogol i ddysgwyr.” Canllawiau’r cwricwlwm Celf a Dylunio – Llywodaraeth Cymru</w:t>
      </w:r>
    </w:p>
    <w:p w14:paraId="4700D8D7" w14:textId="77777777" w:rsidR="002103E4" w:rsidRDefault="002103E4" w:rsidP="00CD5DE1">
      <w:pPr>
        <w:pStyle w:val="Header"/>
        <w:tabs>
          <w:tab w:val="clear" w:pos="4320"/>
          <w:tab w:val="clear" w:pos="8640"/>
        </w:tabs>
        <w:spacing w:line="480" w:lineRule="auto"/>
        <w:ind w:firstLine="360"/>
        <w:rPr>
          <w:rFonts w:asciiTheme="majorHAnsi" w:hAnsiTheme="majorHAnsi" w:cs="Arial"/>
          <w:szCs w:val="24"/>
        </w:rPr>
      </w:pPr>
    </w:p>
    <w:p w14:paraId="2B61FE32" w14:textId="15299DB6" w:rsidR="00C16D9D" w:rsidRDefault="00B123E0" w:rsidP="00CD5DE1">
      <w:pPr>
        <w:pStyle w:val="Header"/>
        <w:tabs>
          <w:tab w:val="clear" w:pos="4320"/>
          <w:tab w:val="clear" w:pos="8640"/>
        </w:tabs>
        <w:spacing w:line="480" w:lineRule="auto"/>
        <w:ind w:firstLine="360"/>
        <w:rPr>
          <w:rFonts w:asciiTheme="majorHAnsi" w:hAnsiTheme="majorHAnsi" w:cs="Arial"/>
          <w:szCs w:val="24"/>
        </w:rPr>
      </w:pPr>
      <w:r w:rsidRPr="00B123E0">
        <w:rPr>
          <w:rFonts w:asciiTheme="majorHAnsi" w:hAnsiTheme="majorHAnsi" w:cs="Arial"/>
          <w:szCs w:val="24"/>
        </w:rPr>
        <w:lastRenderedPageBreak/>
        <w:t xml:space="preserve">Atgyfnerthir hyn yn llawlyfr yr adran, </w:t>
      </w:r>
      <w:proofErr w:type="gramStart"/>
      <w:r w:rsidRPr="00B123E0">
        <w:rPr>
          <w:rFonts w:asciiTheme="majorHAnsi" w:hAnsiTheme="majorHAnsi" w:cs="Arial"/>
          <w:szCs w:val="24"/>
        </w:rPr>
        <w:t>mae</w:t>
      </w:r>
      <w:proofErr w:type="gramEnd"/>
      <w:r w:rsidRPr="00B123E0">
        <w:rPr>
          <w:rFonts w:asciiTheme="majorHAnsi" w:hAnsiTheme="majorHAnsi" w:cs="Arial"/>
          <w:szCs w:val="24"/>
        </w:rPr>
        <w:t xml:space="preserve"> mwynhad yn allweddol ond y mae’r pwysigrwydd o annog y dysgwyr i ymestyn ei hun drwy arbrofi gyda sgiliau pynciol gan ddefnyddio cyfeirnodau a deunyddiau diwylliannol priodol yn oll bwysig. </w:t>
      </w:r>
      <w:proofErr w:type="gramStart"/>
      <w:r w:rsidRPr="00B123E0">
        <w:rPr>
          <w:rFonts w:asciiTheme="majorHAnsi" w:hAnsiTheme="majorHAnsi" w:cs="Arial"/>
          <w:szCs w:val="24"/>
        </w:rPr>
        <w:t>Wrth i mi dreulio amser yn arsylwi, dysgu a chyd-weithio gydag athrawon yr adran y maen amlwg ei bod yn hollol benderfynol bod bob unigolyn yn rhoi o’i gorau ac yn gosod disgwyliadau uchel o’i hun ar bob adeg.</w:t>
      </w:r>
      <w:proofErr w:type="gramEnd"/>
      <w:r w:rsidRPr="00B123E0">
        <w:rPr>
          <w:rFonts w:asciiTheme="majorHAnsi" w:hAnsiTheme="majorHAnsi" w:cs="Arial"/>
          <w:szCs w:val="24"/>
        </w:rPr>
        <w:t xml:space="preserve"> </w:t>
      </w:r>
      <w:proofErr w:type="gramStart"/>
      <w:r w:rsidRPr="00B123E0">
        <w:rPr>
          <w:rFonts w:asciiTheme="majorHAnsi" w:hAnsiTheme="majorHAnsi" w:cs="Arial"/>
          <w:szCs w:val="24"/>
        </w:rPr>
        <w:t>Nid wyf wedi gweld rhyddid yr athrawon i ddewis cynnwys y cwricwlwm yn dal unrhyw unigolyn yn ôl ond yn hytrach yn ei hannog i barhau i ddatblygu ei gwaith boed yn defnyddio sgiliau penodol pynciau, yn defnyddio sgiliau llythrennedd neu wrth ystyried y fframwaith cymhwysedd digidol.</w:t>
      </w:r>
      <w:proofErr w:type="gramEnd"/>
      <w:r w:rsidR="005C7E26">
        <w:rPr>
          <w:rFonts w:asciiTheme="majorHAnsi" w:hAnsiTheme="majorHAnsi" w:cs="Arial"/>
          <w:szCs w:val="24"/>
        </w:rPr>
        <w:t xml:space="preserve"> </w:t>
      </w:r>
    </w:p>
    <w:p w14:paraId="71BE62B5" w14:textId="77777777" w:rsidR="00F45BDC" w:rsidRDefault="00F45BDC" w:rsidP="00CD5DE1">
      <w:pPr>
        <w:pStyle w:val="Header"/>
        <w:tabs>
          <w:tab w:val="clear" w:pos="4320"/>
          <w:tab w:val="clear" w:pos="8640"/>
        </w:tabs>
        <w:spacing w:line="480" w:lineRule="auto"/>
        <w:ind w:firstLine="360"/>
        <w:rPr>
          <w:rFonts w:asciiTheme="majorHAnsi" w:hAnsiTheme="majorHAnsi" w:cs="Arial"/>
          <w:szCs w:val="24"/>
        </w:rPr>
      </w:pPr>
    </w:p>
    <w:p w14:paraId="0343AE48" w14:textId="1064C2FF" w:rsidR="005C7E26" w:rsidRDefault="002B6FBF" w:rsidP="00CD5DE1">
      <w:pPr>
        <w:pStyle w:val="Header"/>
        <w:tabs>
          <w:tab w:val="clear" w:pos="4320"/>
          <w:tab w:val="clear" w:pos="8640"/>
        </w:tabs>
        <w:spacing w:line="480" w:lineRule="auto"/>
        <w:ind w:firstLine="360"/>
        <w:rPr>
          <w:rFonts w:asciiTheme="majorHAnsi" w:hAnsiTheme="majorHAnsi" w:cs="Arial"/>
          <w:szCs w:val="24"/>
        </w:rPr>
      </w:pPr>
      <w:r w:rsidRPr="002B6FBF">
        <w:rPr>
          <w:rFonts w:asciiTheme="majorHAnsi" w:hAnsiTheme="majorHAnsi" w:cs="Arial"/>
          <w:szCs w:val="24"/>
        </w:rPr>
        <w:t xml:space="preserve">Gweler yn amlwg wrth edrych ar lyfrau braslunio cyfnod allweddol tri, bod ystod helaeth o sgiliau a chyfeirnodau yn cael i’w gyflwyno i’r dysgwyr gyda chyfleoedd i ymarfer y sgiliau yma – mae gofynion a gweithdai mae’r ysgol yn cynnig yn ystod cyfnod allweddol pedwar wedyn yn galluogi i’r dysgwyr ail ymweld a datblygu’r sgiliau yma ymhellach drwy gyfoethogi ei dealltwriaeth am y pwnc a gwario rhagor o amser yn perffeithio sgiliau penodol.  Hefyd pan treulio amser yn edrych ar lyfrau braslunio cyfnod allweddol 3 a'u cynlluniau gwaith, mi wnes i sylweddoli fod y dysgwyr yn derbyn dewis cyfoethog o gyfeirnodau astudiaethol beirniadol a chyd-destunol sydd yn gallu hybu dealltwriaeth ddyfnach am y pwnc. </w:t>
      </w:r>
      <w:proofErr w:type="gramStart"/>
      <w:r w:rsidRPr="002B6FBF">
        <w:rPr>
          <w:rFonts w:asciiTheme="majorHAnsi" w:hAnsiTheme="majorHAnsi" w:cs="Arial"/>
          <w:szCs w:val="24"/>
        </w:rPr>
        <w:t>Dywedodd Dick Field hyn yn yr adroddiad yn llyfr ‘Critical studies in Art &amp; Design Education’ gan Richard Hickman.</w:t>
      </w:r>
      <w:proofErr w:type="gramEnd"/>
    </w:p>
    <w:p w14:paraId="0BA49684" w14:textId="77777777" w:rsidR="00F45BDC" w:rsidRPr="009B74BF" w:rsidRDefault="00F45BDC" w:rsidP="00CD5DE1">
      <w:pPr>
        <w:pStyle w:val="Header"/>
        <w:tabs>
          <w:tab w:val="clear" w:pos="4320"/>
          <w:tab w:val="clear" w:pos="8640"/>
        </w:tabs>
        <w:spacing w:line="480" w:lineRule="auto"/>
        <w:ind w:firstLine="360"/>
        <w:rPr>
          <w:rFonts w:asciiTheme="majorHAnsi" w:hAnsiTheme="majorHAnsi" w:cs="Arial"/>
          <w:szCs w:val="24"/>
        </w:rPr>
      </w:pPr>
    </w:p>
    <w:p w14:paraId="5AF67AAE" w14:textId="68474E38" w:rsidR="005C7E26" w:rsidRDefault="005C7E26" w:rsidP="00CD5DE1">
      <w:pPr>
        <w:pStyle w:val="Header"/>
        <w:tabs>
          <w:tab w:val="clear" w:pos="4320"/>
          <w:tab w:val="clear" w:pos="8640"/>
        </w:tabs>
        <w:spacing w:line="480" w:lineRule="auto"/>
        <w:ind w:firstLine="360"/>
        <w:rPr>
          <w:rFonts w:asciiTheme="majorHAnsi" w:hAnsiTheme="majorHAnsi" w:cs="Arial"/>
          <w:i/>
          <w:szCs w:val="24"/>
        </w:rPr>
      </w:pPr>
      <w:r w:rsidRPr="00D9151F">
        <w:rPr>
          <w:rFonts w:asciiTheme="majorHAnsi" w:hAnsiTheme="majorHAnsi" w:cs="Arial"/>
          <w:i/>
          <w:szCs w:val="24"/>
        </w:rPr>
        <w:t>“…</w:t>
      </w:r>
      <w:proofErr w:type="gramStart"/>
      <w:r w:rsidRPr="00D9151F">
        <w:rPr>
          <w:rFonts w:asciiTheme="majorHAnsi" w:hAnsiTheme="majorHAnsi" w:cs="Arial"/>
          <w:i/>
          <w:szCs w:val="24"/>
        </w:rPr>
        <w:t>teaching</w:t>
      </w:r>
      <w:proofErr w:type="gramEnd"/>
      <w:r w:rsidRPr="00D9151F">
        <w:rPr>
          <w:rFonts w:asciiTheme="majorHAnsi" w:hAnsiTheme="majorHAnsi" w:cs="Arial"/>
          <w:i/>
          <w:szCs w:val="24"/>
        </w:rPr>
        <w:t xml:space="preserve"> and developing the more reflective and contemplative aspects of the subject (by) helping pupils to become more critically aware.”</w:t>
      </w:r>
    </w:p>
    <w:p w14:paraId="1290B049" w14:textId="77777777" w:rsidR="00F45BDC" w:rsidRPr="00D9151F" w:rsidRDefault="00F45BDC" w:rsidP="00CD5DE1">
      <w:pPr>
        <w:pStyle w:val="Header"/>
        <w:tabs>
          <w:tab w:val="clear" w:pos="4320"/>
          <w:tab w:val="clear" w:pos="8640"/>
        </w:tabs>
        <w:spacing w:line="480" w:lineRule="auto"/>
        <w:ind w:firstLine="360"/>
        <w:rPr>
          <w:rFonts w:asciiTheme="majorHAnsi" w:hAnsiTheme="majorHAnsi" w:cs="Arial"/>
          <w:i/>
          <w:szCs w:val="24"/>
        </w:rPr>
      </w:pPr>
    </w:p>
    <w:p w14:paraId="54C1B74E" w14:textId="042F86D0" w:rsidR="00F45BDC" w:rsidRDefault="002B6FBF" w:rsidP="00CD5DE1">
      <w:pPr>
        <w:pStyle w:val="HTMLPreformatted"/>
        <w:spacing w:line="480" w:lineRule="auto"/>
        <w:rPr>
          <w:rFonts w:asciiTheme="majorHAnsi" w:hAnsiTheme="majorHAnsi" w:cs="Arial"/>
          <w:color w:val="212121"/>
          <w:sz w:val="24"/>
          <w:szCs w:val="24"/>
          <w:shd w:val="clear" w:color="auto" w:fill="FFFFFF"/>
        </w:rPr>
      </w:pPr>
      <w:proofErr w:type="gramStart"/>
      <w:r w:rsidRPr="002B6FBF">
        <w:rPr>
          <w:rFonts w:asciiTheme="majorHAnsi" w:hAnsiTheme="majorHAnsi" w:cs="Arial"/>
          <w:sz w:val="24"/>
          <w:szCs w:val="24"/>
        </w:rPr>
        <w:t>Felly awgryma y dylent anelu at addysgu a datblygu agweddau mwy adlewyrchol a myfyriol o fewn y pwnc gan helpu disgyblion i ddod yn fwy ymwybodol yn feirniadol.</w:t>
      </w:r>
      <w:proofErr w:type="gramEnd"/>
      <w:r w:rsidRPr="002B6FBF">
        <w:rPr>
          <w:rFonts w:asciiTheme="majorHAnsi" w:hAnsiTheme="majorHAnsi" w:cs="Arial"/>
          <w:sz w:val="24"/>
          <w:szCs w:val="24"/>
        </w:rPr>
        <w:t xml:space="preserve"> Credaf hefyd y bod trafodaethau a gwerthusiadau yn y gwersi yn ysgol </w:t>
      </w:r>
      <w:proofErr w:type="gramStart"/>
      <w:r w:rsidRPr="002B6FBF">
        <w:rPr>
          <w:rFonts w:asciiTheme="majorHAnsi" w:hAnsiTheme="majorHAnsi" w:cs="Arial"/>
          <w:sz w:val="24"/>
          <w:szCs w:val="24"/>
        </w:rPr>
        <w:t>A</w:t>
      </w:r>
      <w:proofErr w:type="gramEnd"/>
      <w:r w:rsidRPr="002B6FBF">
        <w:rPr>
          <w:rFonts w:asciiTheme="majorHAnsi" w:hAnsiTheme="majorHAnsi" w:cs="Arial"/>
          <w:sz w:val="24"/>
          <w:szCs w:val="24"/>
        </w:rPr>
        <w:t xml:space="preserve"> yn sicrhau bod y disgyblion yn cael y cyfleoedd yma boed i ddadansoddi gwaith arlunwyr, cerflunwyr neu ddylunwyr neu i ddadansoddi gwaith ei hun a chyfoedion. Mae modd adnabod yn glir sut a pham y mae cyfeirnodau a deunydd pynciol ysgol A yn datblygu ar hyd cyfnod allweddol 3, nid oes tuedd i ddewis yr un math o gyfeirnodau; golyga hyn fod y dysgwyr yn derbyn addysg amlddiwylliannol gan astudio arlunwyr sydd yn creu celf sy’n cyfleu negeseuon gwahanol, yn defnyddio cyfryngau gwahanol ac sydd yn bwysicach oll yn dod o gefndiroedd a diwylliannol gwahanol. </w:t>
      </w:r>
      <w:r w:rsidRPr="002B6FBF">
        <w:rPr>
          <w:rFonts w:asciiTheme="majorHAnsi" w:hAnsiTheme="majorHAnsi" w:cs="Arial"/>
          <w:color w:val="212121"/>
          <w:sz w:val="24"/>
          <w:szCs w:val="24"/>
          <w:shd w:val="clear" w:color="auto" w:fill="FFFFFF"/>
        </w:rPr>
        <w:t xml:space="preserve">Cysyllta hyn hefyd gydag un o brif </w:t>
      </w:r>
      <w:proofErr w:type="gramStart"/>
      <w:r w:rsidRPr="002B6FBF">
        <w:rPr>
          <w:rFonts w:asciiTheme="majorHAnsi" w:hAnsiTheme="majorHAnsi" w:cs="Arial"/>
          <w:color w:val="212121"/>
          <w:sz w:val="24"/>
          <w:szCs w:val="24"/>
          <w:shd w:val="clear" w:color="auto" w:fill="FFFFFF"/>
        </w:rPr>
        <w:t>gysyniadau  polisi</w:t>
      </w:r>
      <w:proofErr w:type="gramEnd"/>
      <w:r w:rsidRPr="002B6FBF">
        <w:rPr>
          <w:rFonts w:asciiTheme="majorHAnsi" w:hAnsiTheme="majorHAnsi" w:cs="Arial"/>
          <w:color w:val="212121"/>
          <w:sz w:val="24"/>
          <w:szCs w:val="24"/>
          <w:shd w:val="clear" w:color="auto" w:fill="FFFFFF"/>
        </w:rPr>
        <w:t xml:space="preserve"> ADCDFE yr ysgol yma, mae “amrywiaeth yn angenrheidiol:  deall, parchu a gwerthfawrogi amrywiaeth ddynol-ddiwylliannol, cymdeithasol ac economaidd – a bioamrywiaeth.” Felly mewn gwirionedd y mae ysgol A yn elwa o ryddid y cwricwlwm, maent yn gallu sicrhau ei bod yn cynnwys ac yn cyrraedd gofynion y cwricwlwm Cymreig yn ogystal â chyflwyno syniadau ac arlunwyr o ddiwylliannau amrywiol yn ei gwersi.</w:t>
      </w:r>
    </w:p>
    <w:p w14:paraId="2E537D4E" w14:textId="77777777" w:rsidR="002B6FBF" w:rsidRDefault="002B6FBF" w:rsidP="00CD5DE1">
      <w:pPr>
        <w:pStyle w:val="HTMLPreformatted"/>
        <w:spacing w:line="480" w:lineRule="auto"/>
        <w:rPr>
          <w:rFonts w:asciiTheme="majorHAnsi" w:eastAsiaTheme="minorEastAsia" w:hAnsiTheme="majorHAnsi" w:cs="Courier"/>
          <w:color w:val="212121"/>
          <w:sz w:val="24"/>
          <w:szCs w:val="24"/>
          <w:lang w:eastAsia="en-US"/>
        </w:rPr>
      </w:pPr>
    </w:p>
    <w:p w14:paraId="4E7DC640" w14:textId="51DC662B" w:rsidR="00A85D38" w:rsidRPr="00E7241A" w:rsidRDefault="00A85D38" w:rsidP="00CD5DE1">
      <w:pPr>
        <w:spacing w:line="480" w:lineRule="auto"/>
        <w:rPr>
          <w:rFonts w:asciiTheme="majorHAnsi" w:eastAsiaTheme="minorEastAsia" w:hAnsiTheme="majorHAnsi" w:cs="Courier"/>
          <w:color w:val="212121"/>
          <w:szCs w:val="24"/>
        </w:rPr>
      </w:pPr>
      <w:r>
        <w:rPr>
          <w:rFonts w:asciiTheme="majorHAnsi" w:eastAsiaTheme="minorEastAsia" w:hAnsiTheme="majorHAnsi" w:cs="Courier"/>
          <w:color w:val="212121"/>
          <w:szCs w:val="24"/>
        </w:rPr>
        <w:tab/>
      </w:r>
      <w:r w:rsidR="002B6FBF" w:rsidRPr="002B6FBF">
        <w:rPr>
          <w:rFonts w:asciiTheme="majorHAnsi" w:eastAsiaTheme="minorEastAsia" w:hAnsiTheme="majorHAnsi" w:cs="Courier"/>
          <w:color w:val="212121"/>
          <w:szCs w:val="24"/>
        </w:rPr>
        <w:t xml:space="preserve">Wrth i’r dysgwyr symud drwy gyfnod allweddol tri y mae’r adran yn ceisio </w:t>
      </w:r>
      <w:proofErr w:type="gramStart"/>
      <w:r w:rsidR="002B6FBF" w:rsidRPr="002B6FBF">
        <w:rPr>
          <w:rFonts w:asciiTheme="majorHAnsi" w:eastAsiaTheme="minorEastAsia" w:hAnsiTheme="majorHAnsi" w:cs="Courier"/>
          <w:color w:val="212121"/>
          <w:szCs w:val="24"/>
        </w:rPr>
        <w:t>eu</w:t>
      </w:r>
      <w:proofErr w:type="gramEnd"/>
      <w:r w:rsidR="002B6FBF" w:rsidRPr="002B6FBF">
        <w:rPr>
          <w:rFonts w:asciiTheme="majorHAnsi" w:eastAsiaTheme="minorEastAsia" w:hAnsiTheme="majorHAnsi" w:cs="Courier"/>
          <w:color w:val="212121"/>
          <w:szCs w:val="24"/>
        </w:rPr>
        <w:t xml:space="preserve"> paratoi ar gyfer cyfnod allweddol pedwar ac felly yn ceisio rhoi mwy o ryddid i’r dysgwyr. </w:t>
      </w:r>
      <w:proofErr w:type="gramStart"/>
      <w:r w:rsidR="002B6FBF" w:rsidRPr="002B6FBF">
        <w:rPr>
          <w:rFonts w:asciiTheme="majorHAnsi" w:eastAsiaTheme="minorEastAsia" w:hAnsiTheme="majorHAnsi" w:cs="Courier"/>
          <w:color w:val="212121"/>
          <w:szCs w:val="24"/>
        </w:rPr>
        <w:t>Fel trafodir ym mholisïau’r adran y maent yn ceisio creu awyrgylch sydd yn fwy dysgwr canolog.</w:t>
      </w:r>
      <w:proofErr w:type="gramEnd"/>
      <w:r w:rsidR="002B6FBF" w:rsidRPr="002B6FBF">
        <w:rPr>
          <w:rFonts w:asciiTheme="majorHAnsi" w:eastAsiaTheme="minorEastAsia" w:hAnsiTheme="majorHAnsi" w:cs="Courier"/>
          <w:color w:val="212121"/>
          <w:szCs w:val="24"/>
        </w:rPr>
        <w:t xml:space="preserve"> Mae’r pwysigrwydd yma yn cael i’w bwysleisio gan teachingtimes.com, </w:t>
      </w:r>
      <w:proofErr w:type="gramStart"/>
      <w:r w:rsidR="002B6FBF" w:rsidRPr="002B6FBF">
        <w:rPr>
          <w:rFonts w:asciiTheme="majorHAnsi" w:eastAsiaTheme="minorEastAsia" w:hAnsiTheme="majorHAnsi" w:cs="Courier"/>
          <w:color w:val="212121"/>
          <w:szCs w:val="24"/>
        </w:rPr>
        <w:t>mae</w:t>
      </w:r>
      <w:proofErr w:type="gramEnd"/>
      <w:r w:rsidR="002B6FBF" w:rsidRPr="002B6FBF">
        <w:rPr>
          <w:rFonts w:asciiTheme="majorHAnsi" w:eastAsiaTheme="minorEastAsia" w:hAnsiTheme="majorHAnsi" w:cs="Courier"/>
          <w:color w:val="212121"/>
          <w:szCs w:val="24"/>
        </w:rPr>
        <w:t xml:space="preserve"> annog y dysgwyr i gymryd cyfrifoldeb ac i weithio yn annibynnol erbyn cyrraedd diwedd cyfnod allweddol tri yn rhywbeth y mae’r adran </w:t>
      </w:r>
      <w:r w:rsidR="002B6FBF" w:rsidRPr="002B6FBF">
        <w:rPr>
          <w:rFonts w:asciiTheme="majorHAnsi" w:eastAsiaTheme="minorEastAsia" w:hAnsiTheme="majorHAnsi" w:cs="Courier"/>
          <w:color w:val="212121"/>
          <w:szCs w:val="24"/>
        </w:rPr>
        <w:lastRenderedPageBreak/>
        <w:t xml:space="preserve">wedi penderfynu gwneud. Eto, pebai fwy o rwystrau yn y cwricwlwm Celf a Dylunio nid oed unrhyw sicrhad y byddai ysgol </w:t>
      </w:r>
      <w:proofErr w:type="gramStart"/>
      <w:r w:rsidR="002B6FBF" w:rsidRPr="002B6FBF">
        <w:rPr>
          <w:rFonts w:asciiTheme="majorHAnsi" w:eastAsiaTheme="minorEastAsia" w:hAnsiTheme="majorHAnsi" w:cs="Courier"/>
          <w:color w:val="212121"/>
          <w:szCs w:val="24"/>
        </w:rPr>
        <w:t>A</w:t>
      </w:r>
      <w:proofErr w:type="gramEnd"/>
      <w:r w:rsidR="002B6FBF" w:rsidRPr="002B6FBF">
        <w:rPr>
          <w:rFonts w:asciiTheme="majorHAnsi" w:eastAsiaTheme="minorEastAsia" w:hAnsiTheme="majorHAnsi" w:cs="Courier"/>
          <w:color w:val="212121"/>
          <w:szCs w:val="24"/>
        </w:rPr>
        <w:t xml:space="preserve"> yn gallu gwneud hyn. Er y rhyddid y mae’r athrawon yn parhau i sbarduno gwersi drwy osod tasgau sydd yn fwy agored i ddehongliad yr unigolyn.</w:t>
      </w:r>
    </w:p>
    <w:p w14:paraId="7FF3E41B" w14:textId="77777777" w:rsidR="00A85D38" w:rsidRPr="00E7241A" w:rsidRDefault="00A85D38" w:rsidP="00CD5DE1">
      <w:pPr>
        <w:spacing w:line="480" w:lineRule="auto"/>
        <w:rPr>
          <w:rFonts w:asciiTheme="majorHAnsi" w:eastAsiaTheme="minorEastAsia" w:hAnsiTheme="majorHAnsi" w:cs="Courier"/>
          <w:color w:val="212121"/>
          <w:szCs w:val="24"/>
        </w:rPr>
      </w:pPr>
    </w:p>
    <w:p w14:paraId="765FA65A" w14:textId="26465355" w:rsidR="00A85D38" w:rsidRPr="00E7241A" w:rsidRDefault="00A85D38" w:rsidP="00CD5DE1">
      <w:pPr>
        <w:spacing w:line="480" w:lineRule="auto"/>
        <w:jc w:val="center"/>
        <w:rPr>
          <w:rFonts w:asciiTheme="majorHAnsi" w:hAnsiTheme="majorHAnsi" w:cs="Arial"/>
          <w:i/>
          <w:color w:val="000000"/>
          <w:szCs w:val="24"/>
          <w:shd w:val="clear" w:color="auto" w:fill="FFFFFF"/>
        </w:rPr>
      </w:pPr>
      <w:r w:rsidRPr="00E7241A">
        <w:rPr>
          <w:rFonts w:asciiTheme="majorHAnsi" w:eastAsiaTheme="minorEastAsia" w:hAnsiTheme="majorHAnsi" w:cs="Courier"/>
          <w:i/>
          <w:color w:val="212121"/>
          <w:szCs w:val="24"/>
        </w:rPr>
        <w:t xml:space="preserve">“ </w:t>
      </w:r>
      <w:r w:rsidRPr="00E7241A">
        <w:rPr>
          <w:rFonts w:asciiTheme="majorHAnsi" w:hAnsiTheme="majorHAnsi" w:cs="Arial"/>
          <w:i/>
          <w:color w:val="000000"/>
          <w:szCs w:val="24"/>
          <w:shd w:val="clear" w:color="auto" w:fill="FFFFFF"/>
        </w:rPr>
        <w:t>What was once all about teaching is now all about learning” teachingtimes.com</w:t>
      </w:r>
    </w:p>
    <w:p w14:paraId="18D3E94B" w14:textId="77777777" w:rsidR="00A85D38" w:rsidRPr="00E7241A" w:rsidRDefault="00A85D38" w:rsidP="00CD5DE1">
      <w:pPr>
        <w:spacing w:line="480" w:lineRule="auto"/>
        <w:jc w:val="center"/>
        <w:rPr>
          <w:rFonts w:asciiTheme="majorHAnsi" w:hAnsiTheme="majorHAnsi" w:cs="Arial"/>
          <w:i/>
          <w:color w:val="000000"/>
          <w:szCs w:val="24"/>
          <w:shd w:val="clear" w:color="auto" w:fill="FFFFFF"/>
        </w:rPr>
      </w:pPr>
    </w:p>
    <w:p w14:paraId="0F1F6B12" w14:textId="77E60E62" w:rsidR="008965F2" w:rsidRDefault="00E7241A" w:rsidP="00CD5DE1">
      <w:pPr>
        <w:spacing w:line="480" w:lineRule="auto"/>
        <w:rPr>
          <w:rFonts w:asciiTheme="majorHAnsi" w:hAnsiTheme="majorHAnsi" w:cs="Arial"/>
          <w:color w:val="000000"/>
          <w:szCs w:val="24"/>
          <w:shd w:val="clear" w:color="auto" w:fill="FFFFFF"/>
        </w:rPr>
      </w:pPr>
      <w:r>
        <w:rPr>
          <w:rFonts w:asciiTheme="majorHAnsi" w:hAnsiTheme="majorHAnsi" w:cs="Arial"/>
          <w:color w:val="000000"/>
          <w:szCs w:val="24"/>
          <w:shd w:val="clear" w:color="auto" w:fill="FFFFFF"/>
        </w:rPr>
        <w:tab/>
      </w:r>
      <w:r w:rsidR="002B6FBF" w:rsidRPr="002B6FBF">
        <w:rPr>
          <w:rFonts w:asciiTheme="majorHAnsi" w:hAnsiTheme="majorHAnsi" w:cs="Arial"/>
          <w:color w:val="000000"/>
          <w:szCs w:val="24"/>
          <w:shd w:val="clear" w:color="auto" w:fill="FFFFFF"/>
        </w:rPr>
        <w:t>Gan ddadansoddi cynlluniau gwaith yr adran Gelf a Dylunio yn ysgol A mae modd gweld bwriad yr adran i sicrhau'r pwysigrwydd i gyflwyno sgiliau amrywiol addas i’r dysgwyr er mwyn sicrhau ei bod yn gallu datblygu’r gwaith yma wrth gyfuno’r sgiliau yma gydag ysbrydoliaeth o waith arlunwyr / dylunwyr a cherflunwyr er mwyn creu gwaith sydd yn bwrpasol gan ddefnyddio sgiliau meddwl gritigol er sicrhau canlyniadau safonol oddi wrth y dysgwyr. Mae sicrhau ei bod yn cynnwys cyfeirnodau sydd o ddiddordeb i’r dysgwyr hefyd yn ffactor sydd yn amlygu yng nghynlluniau gwaith yr adran, mae hyblygrwydd a rhyddid y cwricwlwm eto ar ochr yr ysgolion, fel trafodwyd yn yr adroddiad lenyddiaeth, mae sicrhau bod cynnwys cyfeirnodau sydd yn berthnasol ac yn addas i ddysgwyr yr ysgol benodol hwn yn caniatáu i’r adran creu cynlluniau gwaith addas gan ganolbwyntio ar ysgogi ac annog gwaith o’r safon uchaf oddi ar y dysgwyr.</w:t>
      </w:r>
    </w:p>
    <w:p w14:paraId="224B50DB" w14:textId="77777777" w:rsidR="00F45BDC" w:rsidRDefault="00F45BDC" w:rsidP="00CD5DE1">
      <w:pPr>
        <w:spacing w:line="480" w:lineRule="auto"/>
        <w:rPr>
          <w:rFonts w:asciiTheme="majorHAnsi" w:hAnsiTheme="majorHAnsi" w:cs="Arial"/>
          <w:color w:val="000000"/>
          <w:szCs w:val="24"/>
          <w:shd w:val="clear" w:color="auto" w:fill="FFFFFF"/>
        </w:rPr>
      </w:pPr>
    </w:p>
    <w:p w14:paraId="6E5D2A9B" w14:textId="13668860" w:rsidR="00F45BDC" w:rsidRDefault="00A27492" w:rsidP="00CD5DE1">
      <w:pPr>
        <w:spacing w:line="480" w:lineRule="auto"/>
        <w:ind w:firstLine="360"/>
        <w:rPr>
          <w:rFonts w:asciiTheme="majorHAnsi" w:hAnsiTheme="majorHAnsi" w:cs="Arial"/>
          <w:color w:val="000000"/>
          <w:szCs w:val="24"/>
          <w:shd w:val="clear" w:color="auto" w:fill="FFFFFF"/>
        </w:rPr>
      </w:pPr>
      <w:r>
        <w:rPr>
          <w:rFonts w:asciiTheme="majorHAnsi" w:hAnsiTheme="majorHAnsi" w:cs="Arial"/>
          <w:color w:val="000000"/>
          <w:szCs w:val="24"/>
          <w:shd w:val="clear" w:color="auto" w:fill="FFFFFF"/>
        </w:rPr>
        <w:t xml:space="preserve"> </w:t>
      </w:r>
      <w:r w:rsidR="002B6FBF" w:rsidRPr="002B6FBF">
        <w:rPr>
          <w:rFonts w:asciiTheme="majorHAnsi" w:hAnsiTheme="majorHAnsi" w:cs="Arial"/>
          <w:color w:val="000000"/>
          <w:szCs w:val="24"/>
          <w:shd w:val="clear" w:color="auto" w:fill="FFFFFF"/>
        </w:rPr>
        <w:t xml:space="preserve">Mae’r adran hefyd wedi gallu sicrhau fod y cynlluniau gwaith hefyd yn cwrdd </w:t>
      </w:r>
      <w:proofErr w:type="gramStart"/>
      <w:r w:rsidR="002B6FBF" w:rsidRPr="002B6FBF">
        <w:rPr>
          <w:rFonts w:asciiTheme="majorHAnsi" w:hAnsiTheme="majorHAnsi" w:cs="Arial"/>
          <w:color w:val="000000"/>
          <w:szCs w:val="24"/>
          <w:shd w:val="clear" w:color="auto" w:fill="FFFFFF"/>
        </w:rPr>
        <w:t>ag</w:t>
      </w:r>
      <w:proofErr w:type="gramEnd"/>
      <w:r w:rsidR="002B6FBF" w:rsidRPr="002B6FBF">
        <w:rPr>
          <w:rFonts w:asciiTheme="majorHAnsi" w:hAnsiTheme="majorHAnsi" w:cs="Arial"/>
          <w:color w:val="000000"/>
          <w:szCs w:val="24"/>
          <w:shd w:val="clear" w:color="auto" w:fill="FFFFFF"/>
        </w:rPr>
        <w:t xml:space="preserve"> anghenion y fframweithiau angenrheidiol. Fel enghraifft, gweler nifer o gyfleoedd i ddysgwyr i ddatblygu ei sgiliau llythrennedd o fewn y pwnc; maent yn cael y cyfle i drafod syniadau a dadansoddi gwaith arlunwyr ar lafar bron yn syth ym mlwyddyn </w:t>
      </w:r>
      <w:r w:rsidR="002B6FBF" w:rsidRPr="002B6FBF">
        <w:rPr>
          <w:rFonts w:asciiTheme="majorHAnsi" w:hAnsiTheme="majorHAnsi" w:cs="Arial"/>
          <w:color w:val="000000"/>
          <w:szCs w:val="24"/>
          <w:shd w:val="clear" w:color="auto" w:fill="FFFFFF"/>
        </w:rPr>
        <w:lastRenderedPageBreak/>
        <w:t>saith, ac y maent yn parhau i ddatblygu’r sgil yma hyd at flwyddyn naw, lle darparir y cyfle iddynt gyflwyno ei gwaith creu i weddill y dosbarth. Mae’r un yn wir am y fframwaith rhifedd; eto wrth osod tasgau megis creu modelu maen gofynnol i’r dysgwyr defnyddio eu sgiliau mesur, ac wrth edrych ar gyfrannau’r wyneb ym mlwyddyn 8, gweler nifer o agweddau rhifedd yn nhasgau estynedig a cychwynnol yr adran hefyd.</w:t>
      </w:r>
      <w:r w:rsidR="008965F2">
        <w:rPr>
          <w:rFonts w:asciiTheme="majorHAnsi" w:hAnsiTheme="majorHAnsi" w:cs="Arial"/>
          <w:color w:val="000000"/>
          <w:szCs w:val="24"/>
          <w:shd w:val="clear" w:color="auto" w:fill="FFFFFF"/>
        </w:rPr>
        <w:t xml:space="preserve"> </w:t>
      </w:r>
      <w:r w:rsidR="002B6FBF" w:rsidRPr="002B6FBF">
        <w:rPr>
          <w:rFonts w:asciiTheme="majorHAnsi" w:hAnsiTheme="majorHAnsi" w:cs="Arial"/>
          <w:color w:val="000000"/>
          <w:szCs w:val="24"/>
          <w:shd w:val="clear" w:color="auto" w:fill="FFFFFF"/>
        </w:rPr>
        <w:t xml:space="preserve">Er y bod y defnydd o gymhwysedd digidol drwy gydol blwyddyn saith ac wyth, gweler defnydd mwy manwl ohono ym mlwyddyn 9 wrth i’r dysgwyr fynd ati i ddatblygu logo ar feddalwedd digidol. Y </w:t>
      </w:r>
      <w:proofErr w:type="gramStart"/>
      <w:r w:rsidR="002B6FBF" w:rsidRPr="002B6FBF">
        <w:rPr>
          <w:rFonts w:asciiTheme="majorHAnsi" w:hAnsiTheme="majorHAnsi" w:cs="Arial"/>
          <w:color w:val="000000"/>
          <w:szCs w:val="24"/>
          <w:shd w:val="clear" w:color="auto" w:fill="FFFFFF"/>
        </w:rPr>
        <w:t>mae</w:t>
      </w:r>
      <w:proofErr w:type="gramEnd"/>
      <w:r w:rsidR="002B6FBF" w:rsidRPr="002B6FBF">
        <w:rPr>
          <w:rFonts w:asciiTheme="majorHAnsi" w:hAnsiTheme="majorHAnsi" w:cs="Arial"/>
          <w:color w:val="000000"/>
          <w:szCs w:val="24"/>
          <w:shd w:val="clear" w:color="auto" w:fill="FFFFFF"/>
        </w:rPr>
        <w:t xml:space="preserve"> rhyddid y cwricwlwm wedi sicrhau fod y dysgwyr yn cael cyfleoedd eang i ymarfer amrywiaeth helaeth o sgiliau yn ystod eu gwersi celf, a tra ar fy mhrofiad yn ysgol A yr wyf wedi gweld bod y cyfleoedd yma yn annog datblygiad unigol y dysgwyr sydd yn allweddol hefyd gan ystyried gofynion y cwricwlwm newydd; dyfodol llwyddiannus.</w:t>
      </w:r>
    </w:p>
    <w:p w14:paraId="5F8A85FE" w14:textId="77777777" w:rsidR="002B6FBF" w:rsidRDefault="002B6FBF" w:rsidP="00CD5DE1">
      <w:pPr>
        <w:spacing w:line="480" w:lineRule="auto"/>
        <w:ind w:firstLine="360"/>
        <w:rPr>
          <w:rFonts w:asciiTheme="majorHAnsi" w:hAnsiTheme="majorHAnsi" w:cs="Arial"/>
          <w:color w:val="000000"/>
          <w:szCs w:val="24"/>
          <w:shd w:val="clear" w:color="auto" w:fill="FFFFFF"/>
        </w:rPr>
      </w:pPr>
    </w:p>
    <w:p w14:paraId="14A992BA" w14:textId="53166E87" w:rsidR="00A85D38" w:rsidRDefault="002B6FBF" w:rsidP="002B6FBF">
      <w:pPr>
        <w:spacing w:line="480" w:lineRule="auto"/>
        <w:ind w:firstLine="360"/>
        <w:rPr>
          <w:rFonts w:asciiTheme="majorHAnsi" w:hAnsiTheme="majorHAnsi" w:cs="Arial"/>
          <w:color w:val="000000"/>
          <w:szCs w:val="24"/>
          <w:shd w:val="clear" w:color="auto" w:fill="FFFFFF"/>
        </w:rPr>
      </w:pPr>
      <w:r w:rsidRPr="002B6FBF">
        <w:rPr>
          <w:rFonts w:asciiTheme="majorHAnsi" w:hAnsiTheme="majorHAnsi" w:cs="Arial"/>
          <w:color w:val="000000"/>
          <w:szCs w:val="24"/>
          <w:shd w:val="clear" w:color="auto" w:fill="FFFFFF"/>
        </w:rPr>
        <w:t xml:space="preserve">Wrth edrych ar arddangosfeydd yr adran y mae’n amlygu’n syth y bywiogrwydd a’r safon sydd yn </w:t>
      </w:r>
      <w:proofErr w:type="gramStart"/>
      <w:r w:rsidRPr="002B6FBF">
        <w:rPr>
          <w:rFonts w:asciiTheme="majorHAnsi" w:hAnsiTheme="majorHAnsi" w:cs="Arial"/>
          <w:color w:val="000000"/>
          <w:szCs w:val="24"/>
          <w:shd w:val="clear" w:color="auto" w:fill="FFFFFF"/>
        </w:rPr>
        <w:t>dod</w:t>
      </w:r>
      <w:proofErr w:type="gramEnd"/>
      <w:r w:rsidRPr="002B6FBF">
        <w:rPr>
          <w:rFonts w:asciiTheme="majorHAnsi" w:hAnsiTheme="majorHAnsi" w:cs="Arial"/>
          <w:color w:val="000000"/>
          <w:szCs w:val="24"/>
          <w:shd w:val="clear" w:color="auto" w:fill="FFFFFF"/>
        </w:rPr>
        <w:t xml:space="preserve"> o adran Gelf a Dylunio ysgol A, gweler fod nifer o arddangosfeydd lliwgar ac addysgol i’w weld yn yr adran. Mae’r arddangosfeydd sydd yn yr ystafell ddosbarth yn rhai sydd yn 3D ac wedi eu gwasgaru ar draws ac yn hongian o nenfwd y </w:t>
      </w:r>
      <w:proofErr w:type="gramStart"/>
      <w:r w:rsidRPr="002B6FBF">
        <w:rPr>
          <w:rFonts w:asciiTheme="majorHAnsi" w:hAnsiTheme="majorHAnsi" w:cs="Arial"/>
          <w:color w:val="000000"/>
          <w:szCs w:val="24"/>
          <w:shd w:val="clear" w:color="auto" w:fill="FFFFFF"/>
        </w:rPr>
        <w:t>dosbarthiadau  er</w:t>
      </w:r>
      <w:proofErr w:type="gramEnd"/>
      <w:r w:rsidRPr="002B6FBF">
        <w:rPr>
          <w:rFonts w:asciiTheme="majorHAnsi" w:hAnsiTheme="majorHAnsi" w:cs="Arial"/>
          <w:color w:val="000000"/>
          <w:szCs w:val="24"/>
          <w:shd w:val="clear" w:color="auto" w:fill="FFFFFF"/>
        </w:rPr>
        <w:t xml:space="preserve"> mwyn amlygu'r gwahanol bosibiliadau, ar hyd coridorau'r adran y mae esiamplau o waith arlunwyr amrywiol ac y mae yna esiamplau di-ri o waith y disgyblion sydd wedi ei hysbrydoli gan waith yr arlunwyr yma. </w:t>
      </w:r>
      <w:proofErr w:type="gramStart"/>
      <w:r w:rsidRPr="002B6FBF">
        <w:rPr>
          <w:rFonts w:asciiTheme="majorHAnsi" w:hAnsiTheme="majorHAnsi" w:cs="Arial"/>
          <w:color w:val="000000"/>
          <w:szCs w:val="24"/>
          <w:shd w:val="clear" w:color="auto" w:fill="FFFFFF"/>
        </w:rPr>
        <w:t>Nodir pwysigrwydd arddangosfeydd yn cynnwys gwaith arlunwyr a disgyblion yn llawlyfr yr adran.</w:t>
      </w:r>
      <w:proofErr w:type="gramEnd"/>
      <w:r w:rsidRPr="002B6FBF">
        <w:rPr>
          <w:rFonts w:asciiTheme="majorHAnsi" w:hAnsiTheme="majorHAnsi" w:cs="Arial"/>
          <w:color w:val="000000"/>
          <w:szCs w:val="24"/>
          <w:shd w:val="clear" w:color="auto" w:fill="FFFFFF"/>
        </w:rPr>
        <w:t xml:space="preserve"> Mae sylw pendant iawn yn cael i’w rhoi i waith y dysgwyr yn yr adran sydd </w:t>
      </w:r>
      <w:proofErr w:type="gramStart"/>
      <w:r w:rsidRPr="002B6FBF">
        <w:rPr>
          <w:rFonts w:asciiTheme="majorHAnsi" w:hAnsiTheme="majorHAnsi" w:cs="Arial"/>
          <w:color w:val="000000"/>
          <w:szCs w:val="24"/>
          <w:shd w:val="clear" w:color="auto" w:fill="FFFFFF"/>
        </w:rPr>
        <w:t>eto</w:t>
      </w:r>
      <w:proofErr w:type="gramEnd"/>
      <w:r w:rsidRPr="002B6FBF">
        <w:rPr>
          <w:rFonts w:asciiTheme="majorHAnsi" w:hAnsiTheme="majorHAnsi" w:cs="Arial"/>
          <w:color w:val="000000"/>
          <w:szCs w:val="24"/>
          <w:shd w:val="clear" w:color="auto" w:fill="FFFFFF"/>
        </w:rPr>
        <w:t xml:space="preserve"> yn amlinellu pwysigrwydd gwaith creadigol y dysgwyr. Wrth edrych ar yr arddangosfeydd yma </w:t>
      </w:r>
      <w:proofErr w:type="gramStart"/>
      <w:r w:rsidRPr="002B6FBF">
        <w:rPr>
          <w:rFonts w:asciiTheme="majorHAnsi" w:hAnsiTheme="majorHAnsi" w:cs="Arial"/>
          <w:color w:val="000000"/>
          <w:szCs w:val="24"/>
          <w:shd w:val="clear" w:color="auto" w:fill="FFFFFF"/>
        </w:rPr>
        <w:t>mae</w:t>
      </w:r>
      <w:proofErr w:type="gramEnd"/>
      <w:r w:rsidRPr="002B6FBF">
        <w:rPr>
          <w:rFonts w:asciiTheme="majorHAnsi" w:hAnsiTheme="majorHAnsi" w:cs="Arial"/>
          <w:color w:val="000000"/>
          <w:szCs w:val="24"/>
          <w:shd w:val="clear" w:color="auto" w:fill="FFFFFF"/>
        </w:rPr>
        <w:t xml:space="preserve"> modd gweld tipyn o gynnwys y cwricwlwm y mae’r </w:t>
      </w:r>
      <w:r w:rsidRPr="002B6FBF">
        <w:rPr>
          <w:rFonts w:asciiTheme="majorHAnsi" w:hAnsiTheme="majorHAnsi" w:cs="Arial"/>
          <w:color w:val="000000"/>
          <w:szCs w:val="24"/>
          <w:shd w:val="clear" w:color="auto" w:fill="FFFFFF"/>
        </w:rPr>
        <w:lastRenderedPageBreak/>
        <w:t>adran wedi penderfynu dysgu yn ei hysgol, mae gwaith o gyfryngau amrywiol sydd wedi’u hysbrydoli gan bobl amrywiol ar draws yr adran.</w:t>
      </w:r>
    </w:p>
    <w:p w14:paraId="1E9B14C6" w14:textId="77777777" w:rsidR="002B6FBF" w:rsidRPr="00E7241A" w:rsidRDefault="002B6FBF" w:rsidP="002B6FBF">
      <w:pPr>
        <w:spacing w:line="480" w:lineRule="auto"/>
        <w:ind w:firstLine="360"/>
        <w:rPr>
          <w:rFonts w:asciiTheme="majorHAnsi" w:hAnsiTheme="majorHAnsi" w:cs="Arial"/>
          <w:color w:val="000000"/>
          <w:szCs w:val="24"/>
          <w:shd w:val="clear" w:color="auto" w:fill="FFFFFF"/>
        </w:rPr>
      </w:pPr>
    </w:p>
    <w:p w14:paraId="6C4B378F" w14:textId="77777777" w:rsidR="007755D1" w:rsidRDefault="00EA1FBD" w:rsidP="00CD5DE1">
      <w:pPr>
        <w:pStyle w:val="Header"/>
        <w:tabs>
          <w:tab w:val="clear" w:pos="4320"/>
          <w:tab w:val="clear" w:pos="8640"/>
        </w:tabs>
        <w:spacing w:line="480" w:lineRule="auto"/>
        <w:rPr>
          <w:rFonts w:asciiTheme="majorHAnsi" w:hAnsiTheme="majorHAnsi" w:cs="Arial"/>
          <w:i/>
          <w:szCs w:val="24"/>
        </w:rPr>
      </w:pPr>
      <w:r w:rsidRPr="007755D1">
        <w:rPr>
          <w:rFonts w:asciiTheme="majorHAnsi" w:hAnsiTheme="majorHAnsi" w:cs="Arial"/>
          <w:i/>
          <w:szCs w:val="24"/>
        </w:rPr>
        <w:t xml:space="preserve"> </w:t>
      </w:r>
      <w:r w:rsidR="00872DB9" w:rsidRPr="007755D1">
        <w:rPr>
          <w:rFonts w:asciiTheme="majorHAnsi" w:hAnsiTheme="majorHAnsi" w:cs="Arial"/>
          <w:i/>
          <w:szCs w:val="24"/>
        </w:rPr>
        <w:t xml:space="preserve">“The perception that critical and contextual studied is an unwanted adjunct, functioning as am imposed means of validating the position of art and design as a subject within academia.” </w:t>
      </w:r>
      <w:r w:rsidR="007755D1" w:rsidRPr="007755D1">
        <w:rPr>
          <w:rFonts w:asciiTheme="majorHAnsi" w:hAnsiTheme="majorHAnsi" w:cs="Arial"/>
          <w:i/>
          <w:szCs w:val="24"/>
        </w:rPr>
        <w:t xml:space="preserve">Rintoul. (2016) </w:t>
      </w:r>
      <w:r w:rsidRPr="007755D1">
        <w:rPr>
          <w:rFonts w:asciiTheme="majorHAnsi" w:hAnsiTheme="majorHAnsi" w:cs="Arial"/>
          <w:i/>
          <w:szCs w:val="24"/>
        </w:rPr>
        <w:t xml:space="preserve"> </w:t>
      </w:r>
    </w:p>
    <w:p w14:paraId="101384B0" w14:textId="77777777" w:rsidR="007755D1" w:rsidRDefault="007755D1" w:rsidP="00CD5DE1">
      <w:pPr>
        <w:pStyle w:val="Header"/>
        <w:tabs>
          <w:tab w:val="clear" w:pos="4320"/>
          <w:tab w:val="clear" w:pos="8640"/>
        </w:tabs>
        <w:spacing w:line="480" w:lineRule="auto"/>
        <w:rPr>
          <w:rFonts w:asciiTheme="majorHAnsi" w:hAnsiTheme="majorHAnsi" w:cs="Arial"/>
          <w:i/>
          <w:szCs w:val="24"/>
        </w:rPr>
      </w:pPr>
    </w:p>
    <w:p w14:paraId="49364026" w14:textId="57EBCCB4" w:rsidR="00987F20" w:rsidRDefault="002B6FBF" w:rsidP="00CD5DE1">
      <w:pPr>
        <w:pStyle w:val="Header"/>
        <w:tabs>
          <w:tab w:val="clear" w:pos="4320"/>
          <w:tab w:val="clear" w:pos="8640"/>
        </w:tabs>
        <w:spacing w:line="480" w:lineRule="auto"/>
        <w:rPr>
          <w:rFonts w:asciiTheme="majorHAnsi" w:hAnsiTheme="majorHAnsi" w:cs="Arial"/>
          <w:szCs w:val="24"/>
        </w:rPr>
      </w:pPr>
      <w:r w:rsidRPr="002B6FBF">
        <w:rPr>
          <w:rFonts w:asciiTheme="majorHAnsi" w:hAnsiTheme="majorHAnsi" w:cs="Arial"/>
          <w:szCs w:val="24"/>
        </w:rPr>
        <w:t xml:space="preserve">Gan ystyried y cysylltiadau ac ysbrydoliaeth glir yng ngwaith ysgol </w:t>
      </w:r>
      <w:proofErr w:type="gramStart"/>
      <w:r w:rsidRPr="002B6FBF">
        <w:rPr>
          <w:rFonts w:asciiTheme="majorHAnsi" w:hAnsiTheme="majorHAnsi" w:cs="Arial"/>
          <w:szCs w:val="24"/>
        </w:rPr>
        <w:t>A</w:t>
      </w:r>
      <w:proofErr w:type="gramEnd"/>
      <w:r w:rsidRPr="002B6FBF">
        <w:rPr>
          <w:rFonts w:asciiTheme="majorHAnsi" w:hAnsiTheme="majorHAnsi" w:cs="Arial"/>
          <w:szCs w:val="24"/>
        </w:rPr>
        <w:t xml:space="preserve"> sydd wedi amlygu yn ei harddangosfeydd, mae’n amlwg bod astudiaethau beirniadol a chyd-destunol yn hollol allweddol wrth ystyried datblygiadau a chanlyniadau’r gwaith sydd yn cael gwneud. Mae’n amlwg felly fod dewisiadau’r adran am ba gyfeirnodau diwylliannol, celfyddydol a chyfryngau sydd yn cael ei dewis yn rhai sydd yn apelio’n fawr at y dysgwyr ac felly y </w:t>
      </w:r>
      <w:proofErr w:type="gramStart"/>
      <w:r w:rsidRPr="002B6FBF">
        <w:rPr>
          <w:rFonts w:asciiTheme="majorHAnsi" w:hAnsiTheme="majorHAnsi" w:cs="Arial"/>
          <w:szCs w:val="24"/>
        </w:rPr>
        <w:t>mae</w:t>
      </w:r>
      <w:proofErr w:type="gramEnd"/>
      <w:r w:rsidRPr="002B6FBF">
        <w:rPr>
          <w:rFonts w:asciiTheme="majorHAnsi" w:hAnsiTheme="majorHAnsi" w:cs="Arial"/>
          <w:szCs w:val="24"/>
        </w:rPr>
        <w:t xml:space="preserve"> brwdfrydedd y dysgwyr am y pwnc i’w weld yn amlwg yn eu canlyniadau creadigol.</w:t>
      </w:r>
    </w:p>
    <w:p w14:paraId="0C18F9CC" w14:textId="77777777" w:rsidR="002B6FBF" w:rsidRPr="0024079D" w:rsidRDefault="002B6FBF" w:rsidP="00CD5DE1">
      <w:pPr>
        <w:pStyle w:val="Header"/>
        <w:tabs>
          <w:tab w:val="clear" w:pos="4320"/>
          <w:tab w:val="clear" w:pos="8640"/>
        </w:tabs>
        <w:spacing w:line="480" w:lineRule="auto"/>
        <w:rPr>
          <w:rFonts w:asciiTheme="majorHAnsi" w:hAnsiTheme="majorHAnsi" w:cs="Arial"/>
          <w:szCs w:val="24"/>
        </w:rPr>
      </w:pPr>
    </w:p>
    <w:p w14:paraId="62E58F96" w14:textId="4DE9483A" w:rsidR="00310E5C" w:rsidRPr="00892678" w:rsidRDefault="003B3AC4" w:rsidP="00CD5DE1">
      <w:pPr>
        <w:pStyle w:val="Header"/>
        <w:tabs>
          <w:tab w:val="clear" w:pos="4320"/>
          <w:tab w:val="clear" w:pos="8640"/>
          <w:tab w:val="num" w:pos="420"/>
        </w:tabs>
        <w:spacing w:line="480" w:lineRule="auto"/>
        <w:rPr>
          <w:rFonts w:asciiTheme="majorHAnsi" w:hAnsiTheme="majorHAnsi" w:cs="Arial"/>
          <w:b/>
          <w:szCs w:val="24"/>
          <w:u w:val="single"/>
        </w:rPr>
      </w:pPr>
      <w:r>
        <w:rPr>
          <w:rFonts w:asciiTheme="majorHAnsi" w:hAnsiTheme="majorHAnsi" w:cs="Arial"/>
          <w:b/>
          <w:szCs w:val="24"/>
          <w:u w:val="single"/>
        </w:rPr>
        <w:t>Casgliad</w:t>
      </w:r>
    </w:p>
    <w:p w14:paraId="051087EC" w14:textId="59669738" w:rsidR="00D4589C" w:rsidRDefault="00D4589C" w:rsidP="00CD5DE1">
      <w:pPr>
        <w:spacing w:line="480" w:lineRule="auto"/>
        <w:rPr>
          <w:rFonts w:asciiTheme="majorHAnsi" w:hAnsiTheme="majorHAnsi" w:cs="Arial"/>
          <w:szCs w:val="24"/>
        </w:rPr>
      </w:pPr>
    </w:p>
    <w:p w14:paraId="03622C48" w14:textId="0F02DE2A" w:rsidR="002646A2" w:rsidRDefault="00D4589C" w:rsidP="00CD5DE1">
      <w:pPr>
        <w:autoSpaceDE w:val="0"/>
        <w:autoSpaceDN w:val="0"/>
        <w:adjustRightInd w:val="0"/>
        <w:spacing w:line="480" w:lineRule="auto"/>
        <w:rPr>
          <w:rFonts w:asciiTheme="majorHAnsi" w:hAnsiTheme="majorHAnsi" w:cs="Arial"/>
          <w:szCs w:val="24"/>
        </w:rPr>
      </w:pPr>
      <w:r>
        <w:rPr>
          <w:rFonts w:asciiTheme="majorHAnsi" w:hAnsiTheme="majorHAnsi" w:cs="Arial"/>
          <w:szCs w:val="24"/>
        </w:rPr>
        <w:tab/>
      </w:r>
      <w:r w:rsidR="002B6FBF" w:rsidRPr="002B6FBF">
        <w:rPr>
          <w:rFonts w:asciiTheme="majorHAnsi" w:hAnsiTheme="majorHAnsi" w:cs="Arial"/>
          <w:szCs w:val="24"/>
        </w:rPr>
        <w:t xml:space="preserve">Yn ystod y gwaith ymchwil yma yr wyf wedi sylweddoli bod rhyddid y cwricwlwm Cenedlaethol Celf a Dylunio yn dal manteision ac anfanteision, </w:t>
      </w:r>
      <w:proofErr w:type="gramStart"/>
      <w:r w:rsidR="002B6FBF" w:rsidRPr="002B6FBF">
        <w:rPr>
          <w:rFonts w:asciiTheme="majorHAnsi" w:hAnsiTheme="majorHAnsi" w:cs="Arial"/>
          <w:szCs w:val="24"/>
        </w:rPr>
        <w:t>mae</w:t>
      </w:r>
      <w:proofErr w:type="gramEnd"/>
      <w:r w:rsidR="002B6FBF" w:rsidRPr="002B6FBF">
        <w:rPr>
          <w:rFonts w:asciiTheme="majorHAnsi" w:hAnsiTheme="majorHAnsi" w:cs="Arial"/>
          <w:szCs w:val="24"/>
        </w:rPr>
        <w:t xml:space="preserve"> llenyddiaeth yn awgrymu fod rhyddid y cwricwlwm yn beth da i athrawon ond ar y llaw arall y mae eraill o’r farn nad oes unrhyw ryddid i athrawon. Yn bersonol wrth arsylwi gwersi, a treulio amser yn yr adran yn ysgol A, fod yr athrawon yn cynnwys nifer fawr o brofiadau gan gynnwys y cyfleoedd i’r dysgwyr i ddatblygu ei dealltwriaeth am amrywiaeth eang o symudiadau, arlunwyr, dylunwyr a cherflunwyr </w:t>
      </w:r>
      <w:r w:rsidR="002B6FBF" w:rsidRPr="002B6FBF">
        <w:rPr>
          <w:rFonts w:asciiTheme="majorHAnsi" w:hAnsiTheme="majorHAnsi" w:cs="Arial"/>
          <w:szCs w:val="24"/>
        </w:rPr>
        <w:lastRenderedPageBreak/>
        <w:t xml:space="preserve">yn ystod cyfnod allweddol 3 gyda’r cyfle i ddatblygu ei gwybodaeth ymhellach yn ystod cyfnod allweddol 4 a 5. </w:t>
      </w:r>
      <w:r>
        <w:rPr>
          <w:rFonts w:asciiTheme="majorHAnsi" w:hAnsiTheme="majorHAnsi" w:cs="Arial"/>
          <w:szCs w:val="24"/>
        </w:rPr>
        <w:t xml:space="preserve"> </w:t>
      </w:r>
      <w:r w:rsidR="0005210C" w:rsidRPr="0005210C">
        <w:rPr>
          <w:rFonts w:asciiTheme="majorHAnsi" w:hAnsiTheme="majorHAnsi" w:cs="Arial"/>
          <w:szCs w:val="24"/>
        </w:rPr>
        <w:t xml:space="preserve">Yn ogystal y mae ysgol A yn rhoi nifer helaeth o brofiadau yn defnyddio gwahanol gyfryngau i’r dysgwyr, tra yn yr ysgol mi wnes i weld disgyblion yng nghyfnod allweddol tri yn cael y profiad i ddefnyddio clai, i wneud modeli yn defnyddio deunyddiau ail-gylchu, yn arbrofi gyda phrint, peintio a defnyddio meddalwedd digidol. Er bod profiadau eang yr oedd yr adran yn disgwyl i bob dysgwr herio ei hun wrth weithio gyda’r cyfryngau yma. </w:t>
      </w:r>
      <w:proofErr w:type="gramStart"/>
      <w:r w:rsidR="0005210C" w:rsidRPr="0005210C">
        <w:rPr>
          <w:rFonts w:asciiTheme="majorHAnsi" w:hAnsiTheme="majorHAnsi" w:cs="Arial"/>
          <w:szCs w:val="24"/>
        </w:rPr>
        <w:t>Felly anghytunaf gyda’r hyn a drafodir yn yr adolygiad llenyddol y mae’r dysgwyr yn ysgol Ac yn cael y cyfle i ymarfer amrywiaeth o sgiliau sydd yn gwrthgyferbynnu gyda’r hyn sydd yn cael i’w ddweud yn llyfr Dick Downing a Ruth Watson.</w:t>
      </w:r>
      <w:proofErr w:type="gramEnd"/>
      <w:r w:rsidR="0005210C" w:rsidRPr="0005210C">
        <w:rPr>
          <w:rFonts w:asciiTheme="majorHAnsi" w:hAnsiTheme="majorHAnsi" w:cs="Arial"/>
          <w:szCs w:val="24"/>
        </w:rPr>
        <w:t xml:space="preserve"> </w:t>
      </w:r>
      <w:proofErr w:type="gramStart"/>
      <w:r w:rsidR="0005210C" w:rsidRPr="0005210C">
        <w:rPr>
          <w:rFonts w:asciiTheme="majorHAnsi" w:hAnsiTheme="majorHAnsi" w:cs="Arial"/>
          <w:szCs w:val="24"/>
        </w:rPr>
        <w:t>Maent o’r farn bod yr hyn sydd yn wirioneddol cael ei dysgu ac addysgu yn parhau i fod yn gyfyngedig.</w:t>
      </w:r>
      <w:proofErr w:type="gramEnd"/>
      <w:r w:rsidR="003D4749">
        <w:rPr>
          <w:rFonts w:asciiTheme="majorHAnsi" w:hAnsiTheme="majorHAnsi" w:cs="Arial"/>
          <w:szCs w:val="24"/>
        </w:rPr>
        <w:t xml:space="preserve"> </w:t>
      </w:r>
      <w:r w:rsidR="0005210C" w:rsidRPr="0005210C">
        <w:rPr>
          <w:rFonts w:asciiTheme="majorHAnsi" w:hAnsiTheme="majorHAnsi" w:cs="Arial"/>
          <w:szCs w:val="24"/>
        </w:rPr>
        <w:t xml:space="preserve">Er </w:t>
      </w:r>
      <w:proofErr w:type="gramStart"/>
      <w:r w:rsidR="0005210C" w:rsidRPr="0005210C">
        <w:rPr>
          <w:rFonts w:asciiTheme="majorHAnsi" w:hAnsiTheme="majorHAnsi" w:cs="Arial"/>
          <w:szCs w:val="24"/>
        </w:rPr>
        <w:t>fy</w:t>
      </w:r>
      <w:proofErr w:type="gramEnd"/>
      <w:r w:rsidR="0005210C" w:rsidRPr="0005210C">
        <w:rPr>
          <w:rFonts w:asciiTheme="majorHAnsi" w:hAnsiTheme="majorHAnsi" w:cs="Arial"/>
          <w:szCs w:val="24"/>
        </w:rPr>
        <w:t xml:space="preserve"> mod yn deall fod rhai cyfyngiadau amlwg wrth ddysgu’r pwnc yma mewn ysgol, mae ysgol A yn gwneud bob ymdrech i sicrhau bod eu disgyblion yn cael profiadau amrywiol a gwerthfawr o fewn y pwnc. Felly mae’r ysgol yn llwyddo i wneud y canlynol sydd yn cael i’w hawgrymu yn canllawiau dysgu celf a Dylunio yn y cwricwlwm Cenedlaethol:  </w:t>
      </w:r>
    </w:p>
    <w:p w14:paraId="7C11AF98" w14:textId="77777777" w:rsidR="0005210C" w:rsidRPr="002646A2" w:rsidRDefault="0005210C" w:rsidP="00CD5DE1">
      <w:pPr>
        <w:autoSpaceDE w:val="0"/>
        <w:autoSpaceDN w:val="0"/>
        <w:adjustRightInd w:val="0"/>
        <w:spacing w:line="480" w:lineRule="auto"/>
        <w:rPr>
          <w:rFonts w:asciiTheme="majorHAnsi" w:hAnsiTheme="majorHAnsi" w:cstheme="majorHAnsi"/>
          <w:szCs w:val="24"/>
        </w:rPr>
      </w:pPr>
    </w:p>
    <w:p w14:paraId="1F07FAC2" w14:textId="733B1C74" w:rsidR="003D4749" w:rsidRDefault="002646A2" w:rsidP="00CD5DE1">
      <w:pPr>
        <w:autoSpaceDE w:val="0"/>
        <w:autoSpaceDN w:val="0"/>
        <w:adjustRightInd w:val="0"/>
        <w:spacing w:line="480" w:lineRule="auto"/>
        <w:rPr>
          <w:rFonts w:asciiTheme="majorHAnsi" w:hAnsiTheme="majorHAnsi" w:cstheme="majorHAnsi"/>
        </w:rPr>
      </w:pPr>
      <w:r w:rsidRPr="002646A2">
        <w:rPr>
          <w:rFonts w:asciiTheme="majorHAnsi" w:hAnsiTheme="majorHAnsi" w:cstheme="majorHAnsi"/>
          <w:szCs w:val="24"/>
        </w:rPr>
        <w:t>“</w:t>
      </w:r>
      <w:r w:rsidRPr="002646A2">
        <w:rPr>
          <w:rFonts w:asciiTheme="majorHAnsi" w:hAnsiTheme="majorHAnsi" w:cstheme="majorHAnsi"/>
        </w:rPr>
        <w:t xml:space="preserve">Mae celf a dylunio yng nghwricwlwm cenedlaethol Cymru yn canolbwyntio ar y dysgwr ac ar sgiliau.” Canllawiau Celf a Dylunio – Llywodraeth Cymru. </w:t>
      </w:r>
    </w:p>
    <w:p w14:paraId="3DBF84AD" w14:textId="028EC618" w:rsidR="00145B5E" w:rsidRDefault="00145B5E" w:rsidP="00CD5DE1">
      <w:pPr>
        <w:autoSpaceDE w:val="0"/>
        <w:autoSpaceDN w:val="0"/>
        <w:adjustRightInd w:val="0"/>
        <w:spacing w:line="480" w:lineRule="auto"/>
        <w:rPr>
          <w:rFonts w:asciiTheme="majorHAnsi" w:hAnsiTheme="majorHAnsi" w:cstheme="majorHAnsi"/>
        </w:rPr>
      </w:pPr>
      <w:r>
        <w:rPr>
          <w:rFonts w:asciiTheme="majorHAnsi" w:hAnsiTheme="majorHAnsi" w:cstheme="majorHAnsi"/>
        </w:rPr>
        <w:tab/>
      </w:r>
    </w:p>
    <w:p w14:paraId="3A522810" w14:textId="4D6A0943" w:rsidR="00145B5E" w:rsidRPr="00145B5E" w:rsidRDefault="00145B5E" w:rsidP="00CD5DE1">
      <w:pPr>
        <w:autoSpaceDE w:val="0"/>
        <w:autoSpaceDN w:val="0"/>
        <w:adjustRightInd w:val="0"/>
        <w:spacing w:line="480" w:lineRule="auto"/>
        <w:rPr>
          <w:rFonts w:asciiTheme="majorHAnsi" w:eastAsiaTheme="minorEastAsia" w:hAnsiTheme="majorHAnsi" w:cstheme="majorHAnsi"/>
          <w:szCs w:val="24"/>
        </w:rPr>
      </w:pPr>
      <w:r>
        <w:rPr>
          <w:rFonts w:asciiTheme="majorHAnsi" w:hAnsiTheme="majorHAnsi" w:cstheme="majorHAnsi"/>
        </w:rPr>
        <w:tab/>
      </w:r>
      <w:r w:rsidR="0005210C" w:rsidRPr="0005210C">
        <w:rPr>
          <w:rFonts w:asciiTheme="majorHAnsi" w:hAnsiTheme="majorHAnsi" w:cstheme="majorHAnsi"/>
        </w:rPr>
        <w:t xml:space="preserve">Mae hi’n amlwg bod yr adran Gelf a Dylunio yn ysgol A yn gwneud bob ymdrech i geisio sicrhau'r profiad gorau i’w disgyblion, maent yn gweithio tuag at gyflwyno rhagor o agweddau sydd yn cynnwys cymhwysedd digidol i’w cynlluniau gwaith ac yn ceisio sicrhau bod y dysgwyr yn cael profiadau bydd yn ei paratoir ar gyfer y byd wedi iddynt orffen eu haddysg. Gweler nifer o gyfleoedd yn ystod blwydd </w:t>
      </w:r>
      <w:r w:rsidR="0005210C" w:rsidRPr="0005210C">
        <w:rPr>
          <w:rFonts w:asciiTheme="majorHAnsi" w:hAnsiTheme="majorHAnsi" w:cstheme="majorHAnsi"/>
        </w:rPr>
        <w:lastRenderedPageBreak/>
        <w:t>7 ac 8 i ddefnyddio technoleg yn ei gwersi ond y mae’r pwyslais ar flwyddyn 9 ar hyn o bryd er mwyn annog dysgwyr sydd yn fentrus ac yn greadigol.  Mae’r adran yn gwneud hyn er mwyn sicrhau bod y dysgwyr yn magu hyder mewn sgiliau sylfaenol yn y pwnc cyn iddynt symud tuag at brosesau sydd yn ymddangos yn fwy cyfoes, gan fod y sgiliau yma yn parhau i fod yn bwysig wrth ddatblygu ei gwaith yn ddigidol.</w:t>
      </w:r>
    </w:p>
    <w:p w14:paraId="4FC420D3" w14:textId="4A5316DF" w:rsidR="00D4589C" w:rsidRDefault="00D4589C" w:rsidP="00CD5DE1">
      <w:pPr>
        <w:spacing w:line="480" w:lineRule="auto"/>
        <w:rPr>
          <w:rFonts w:asciiTheme="majorHAnsi" w:hAnsiTheme="majorHAnsi" w:cstheme="majorHAnsi"/>
          <w:szCs w:val="24"/>
        </w:rPr>
      </w:pPr>
    </w:p>
    <w:p w14:paraId="2A8A4C79" w14:textId="6F2B254D" w:rsidR="009F2D73" w:rsidRDefault="00145B5E" w:rsidP="00CD5DE1">
      <w:pPr>
        <w:spacing w:line="480" w:lineRule="auto"/>
        <w:rPr>
          <w:rFonts w:asciiTheme="majorHAnsi" w:hAnsiTheme="majorHAnsi" w:cstheme="majorHAnsi"/>
          <w:szCs w:val="24"/>
        </w:rPr>
      </w:pPr>
      <w:r>
        <w:rPr>
          <w:rFonts w:asciiTheme="majorHAnsi" w:hAnsiTheme="majorHAnsi" w:cstheme="majorHAnsi"/>
          <w:szCs w:val="24"/>
        </w:rPr>
        <w:tab/>
      </w:r>
      <w:r w:rsidR="0005210C" w:rsidRPr="0005210C">
        <w:rPr>
          <w:rFonts w:asciiTheme="majorHAnsi" w:hAnsiTheme="majorHAnsi" w:cstheme="majorHAnsi"/>
          <w:szCs w:val="24"/>
        </w:rPr>
        <w:t xml:space="preserve">Er bod yr adran yn trafod y rhwystrau o gynnig teithiau i unigolion yng nghyfnod allweddol 3, mae llenyddiaeth – fel trafodir uchod yn awgrymu ei fod yn hanfodol wrth ddysgu am Gelf a Dylunio, petawn yn argymell un peth i Ysgol A, byddai ceisio sicrhau profiad o fynychu o leiaf un arddangosfa neu galeri gelf yn ystod cyfnod allweddol 3 yn dwysau a chyfoethogi dealltwriaeth y dysgwyr am y pwnc. </w:t>
      </w:r>
      <w:proofErr w:type="gramStart"/>
      <w:r w:rsidR="0005210C" w:rsidRPr="0005210C">
        <w:rPr>
          <w:rFonts w:asciiTheme="majorHAnsi" w:hAnsiTheme="majorHAnsi" w:cstheme="majorHAnsi"/>
          <w:szCs w:val="24"/>
        </w:rPr>
        <w:t>Byddai cael y profiad o weld celf ‘real’ yn helpu ysgogi’r dysgwyr boed mewn galeri lleol, neu arddangosfa gradd.</w:t>
      </w:r>
      <w:proofErr w:type="gramEnd"/>
      <w:r w:rsidR="0005210C" w:rsidRPr="0005210C">
        <w:rPr>
          <w:rFonts w:asciiTheme="majorHAnsi" w:hAnsiTheme="majorHAnsi" w:cstheme="majorHAnsi"/>
          <w:szCs w:val="24"/>
        </w:rPr>
        <w:t xml:space="preserve"> Mae’r llenyddiaeth uchod yn awgrymu bod addysg gelf mewn ysgol a gweld celf yn y byd o’m cwmpas yn brofiad sydd yn mynd llaw yn llaw.</w:t>
      </w:r>
    </w:p>
    <w:p w14:paraId="6542DBEE" w14:textId="77777777" w:rsidR="0005210C" w:rsidRDefault="0005210C" w:rsidP="00CD5DE1">
      <w:pPr>
        <w:spacing w:line="480" w:lineRule="auto"/>
        <w:rPr>
          <w:rFonts w:asciiTheme="majorHAnsi" w:hAnsiTheme="majorHAnsi" w:cstheme="majorHAnsi"/>
          <w:szCs w:val="24"/>
        </w:rPr>
      </w:pPr>
    </w:p>
    <w:p w14:paraId="6FC05E39" w14:textId="58190EEF" w:rsidR="00082355" w:rsidRDefault="0005210C" w:rsidP="00CD5DE1">
      <w:pPr>
        <w:spacing w:line="480" w:lineRule="auto"/>
        <w:ind w:firstLine="720"/>
        <w:rPr>
          <w:rFonts w:asciiTheme="majorHAnsi" w:hAnsiTheme="majorHAnsi" w:cstheme="majorHAnsi"/>
          <w:szCs w:val="24"/>
        </w:rPr>
      </w:pPr>
      <w:r w:rsidRPr="0005210C">
        <w:rPr>
          <w:rFonts w:asciiTheme="majorHAnsi" w:hAnsiTheme="majorHAnsi" w:cstheme="majorHAnsi"/>
          <w:szCs w:val="24"/>
        </w:rPr>
        <w:t>Rhaid hefyd gofio am ddatblygiadau sydd yn digwydd o fewn y cwricwlwm wrth ystyried y dyfodol mewn Celf a Dylunio, gyda’r cwricwlwm newydd</w:t>
      </w:r>
      <w:proofErr w:type="gramStart"/>
      <w:r w:rsidRPr="0005210C">
        <w:rPr>
          <w:rFonts w:asciiTheme="majorHAnsi" w:hAnsiTheme="majorHAnsi" w:cstheme="majorHAnsi"/>
          <w:szCs w:val="24"/>
        </w:rPr>
        <w:t>;</w:t>
      </w:r>
      <w:proofErr w:type="gramEnd"/>
      <w:r w:rsidRPr="0005210C">
        <w:rPr>
          <w:rFonts w:asciiTheme="majorHAnsi" w:hAnsiTheme="majorHAnsi" w:cstheme="majorHAnsi"/>
          <w:szCs w:val="24"/>
        </w:rPr>
        <w:t xml:space="preserve"> dyfodol llwyddiannus ar y gorwel. </w:t>
      </w:r>
      <w:proofErr w:type="gramStart"/>
      <w:r w:rsidRPr="0005210C">
        <w:rPr>
          <w:rFonts w:asciiTheme="majorHAnsi" w:hAnsiTheme="majorHAnsi" w:cstheme="majorHAnsi"/>
          <w:szCs w:val="24"/>
        </w:rPr>
        <w:t>Mae’n rhaid sicrhau ein bod yn datblygu gyda’r cwricwlwm ac yn ceisio sicrhau gwersi a chynlluniau gwaith sydd yn crybwyll 4 prif agwedd y cwricwlwm newydd.</w:t>
      </w:r>
      <w:proofErr w:type="gramEnd"/>
      <w:r w:rsidRPr="0005210C">
        <w:rPr>
          <w:rFonts w:asciiTheme="majorHAnsi" w:hAnsiTheme="majorHAnsi" w:cstheme="majorHAnsi"/>
          <w:szCs w:val="24"/>
        </w:rPr>
        <w:t xml:space="preserve"> Bwriad y cwricwlwm yw datblygu ein dysgwyr yn barod i’r dyfodol ac felly chredaf fod angen i ysgol A sicrhau fod y datblygiadau yma yn digwydd yn y pwnc er mwyn creu unigolion hyderus sydd yn barod am ddysgu gydol oes.</w:t>
      </w:r>
    </w:p>
    <w:p w14:paraId="0ABAC34A" w14:textId="5E1855BB" w:rsidR="00082355" w:rsidRDefault="0005210C" w:rsidP="00CD5DE1">
      <w:pPr>
        <w:spacing w:line="480" w:lineRule="auto"/>
        <w:ind w:firstLine="720"/>
        <w:rPr>
          <w:rFonts w:asciiTheme="majorHAnsi" w:hAnsiTheme="majorHAnsi" w:cstheme="majorHAnsi"/>
          <w:szCs w:val="24"/>
        </w:rPr>
      </w:pPr>
      <w:r w:rsidRPr="0005210C">
        <w:rPr>
          <w:rFonts w:asciiTheme="majorHAnsi" w:hAnsiTheme="majorHAnsi" w:cstheme="majorHAnsi"/>
          <w:szCs w:val="24"/>
        </w:rPr>
        <w:lastRenderedPageBreak/>
        <w:t xml:space="preserve">Wnaeth treulio amser yn gwneud yr ymchwil yma yn ysgol A ddangos i mi'r ystod eang o brofiadau safonol y </w:t>
      </w:r>
      <w:proofErr w:type="gramStart"/>
      <w:r w:rsidRPr="0005210C">
        <w:rPr>
          <w:rFonts w:asciiTheme="majorHAnsi" w:hAnsiTheme="majorHAnsi" w:cstheme="majorHAnsi"/>
          <w:szCs w:val="24"/>
        </w:rPr>
        <w:t>mae</w:t>
      </w:r>
      <w:proofErr w:type="gramEnd"/>
      <w:r w:rsidRPr="0005210C">
        <w:rPr>
          <w:rFonts w:asciiTheme="majorHAnsi" w:hAnsiTheme="majorHAnsi" w:cstheme="majorHAnsi"/>
          <w:szCs w:val="24"/>
        </w:rPr>
        <w:t xml:space="preserve"> un adran yn gallu cynnwys disgyblion mewn ysgol. Dangosodd bod arbenigedd athrawon yn cyfoethogi’r cwricwlwm yn hytrach nag ei herio ac y </w:t>
      </w:r>
      <w:proofErr w:type="gramStart"/>
      <w:r w:rsidRPr="0005210C">
        <w:rPr>
          <w:rFonts w:asciiTheme="majorHAnsi" w:hAnsiTheme="majorHAnsi" w:cstheme="majorHAnsi"/>
          <w:szCs w:val="24"/>
        </w:rPr>
        <w:t>mae</w:t>
      </w:r>
      <w:proofErr w:type="gramEnd"/>
      <w:r w:rsidRPr="0005210C">
        <w:rPr>
          <w:rFonts w:asciiTheme="majorHAnsi" w:hAnsiTheme="majorHAnsi" w:cstheme="majorHAnsi"/>
          <w:szCs w:val="24"/>
        </w:rPr>
        <w:t xml:space="preserve"> sicrhau bod yr adran yn rhoi ei dysgwyr cyntaf yn oll bwysig. Er hyn y </w:t>
      </w:r>
      <w:proofErr w:type="gramStart"/>
      <w:r w:rsidRPr="0005210C">
        <w:rPr>
          <w:rFonts w:asciiTheme="majorHAnsi" w:hAnsiTheme="majorHAnsi" w:cstheme="majorHAnsi"/>
          <w:szCs w:val="24"/>
        </w:rPr>
        <w:t>mae</w:t>
      </w:r>
      <w:proofErr w:type="gramEnd"/>
      <w:r w:rsidRPr="0005210C">
        <w:rPr>
          <w:rFonts w:asciiTheme="majorHAnsi" w:hAnsiTheme="majorHAnsi" w:cstheme="majorHAnsi"/>
          <w:szCs w:val="24"/>
        </w:rPr>
        <w:t xml:space="preserve"> rhwystrau megis y rhai a drafodwyd yng nghynt megis lle, adnoddau a chyllid yn chwarae rhan enfawr yn yr hyn mae modd gwneud o fewn y pwnc.</w:t>
      </w:r>
    </w:p>
    <w:p w14:paraId="05DF8234" w14:textId="6A92BE82" w:rsidR="00082355" w:rsidRDefault="00082355" w:rsidP="00CD5DE1">
      <w:pPr>
        <w:spacing w:line="480" w:lineRule="auto"/>
        <w:ind w:firstLine="720"/>
        <w:rPr>
          <w:rFonts w:asciiTheme="majorHAnsi" w:hAnsiTheme="majorHAnsi" w:cstheme="majorHAnsi"/>
          <w:szCs w:val="24"/>
        </w:rPr>
      </w:pPr>
    </w:p>
    <w:p w14:paraId="1AA37538" w14:textId="2B9F504F" w:rsidR="00082355" w:rsidRPr="00145B5E" w:rsidRDefault="0005210C" w:rsidP="00CD5DE1">
      <w:pPr>
        <w:spacing w:line="480" w:lineRule="auto"/>
        <w:ind w:firstLine="720"/>
        <w:rPr>
          <w:rFonts w:asciiTheme="majorHAnsi" w:hAnsiTheme="majorHAnsi" w:cstheme="majorHAnsi"/>
          <w:szCs w:val="24"/>
        </w:rPr>
      </w:pPr>
      <w:r w:rsidRPr="0005210C">
        <w:rPr>
          <w:rFonts w:asciiTheme="majorHAnsi" w:hAnsiTheme="majorHAnsi" w:cstheme="majorHAnsi"/>
          <w:szCs w:val="24"/>
        </w:rPr>
        <w:t xml:space="preserve">Ar y cyfan y mae rhyddid athrawon i ddehongli'r cwricwlwm cenedlaethol a chynnwys y cwrs yn rhywbeth y mae’r dysgwyr yn ysgol A yn elwa ohono, mae’r adran yn sicrhau bod y dysgwyr yn derbyn digonedd o wybodaeth amrywiol am ddiwylliannau a chyfryngau gwahanol ac yn fy marn i mae eu profiadau yn rhai sydd yn glod i’r adran. Petai'r adran yn gallu cynnwys o leiaf </w:t>
      </w:r>
      <w:proofErr w:type="gramStart"/>
      <w:r w:rsidRPr="0005210C">
        <w:rPr>
          <w:rFonts w:asciiTheme="majorHAnsi" w:hAnsiTheme="majorHAnsi" w:cstheme="majorHAnsi"/>
          <w:szCs w:val="24"/>
        </w:rPr>
        <w:t>un</w:t>
      </w:r>
      <w:proofErr w:type="gramEnd"/>
      <w:r w:rsidRPr="0005210C">
        <w:rPr>
          <w:rFonts w:asciiTheme="majorHAnsi" w:hAnsiTheme="majorHAnsi" w:cstheme="majorHAnsi"/>
          <w:szCs w:val="24"/>
        </w:rPr>
        <w:t xml:space="preserve"> daith allgyrsiol i’r dysgwyr y byddent yn elwa tipyn o’r profiad yma. Byddai hyn yn sicrhau bod y dysgwyr yn cael y cyfle i gyfoethogi ac ehangu ar ei dealltwriaeth a gwybodaeth am arlunwyr ac am Gelf a Dylunio yn gyffredinol, mae bron yn sicr y byddai’r dysgwyr yn cael ei hysbrydoli o’r cyfle yma ac yn gallu mynegi barn.</w:t>
      </w:r>
    </w:p>
    <w:p w14:paraId="27CC6ED7" w14:textId="70D46A28" w:rsidR="00987F20" w:rsidRPr="0024079D" w:rsidRDefault="00987F20" w:rsidP="00CD5DE1">
      <w:pPr>
        <w:spacing w:line="480" w:lineRule="auto"/>
        <w:rPr>
          <w:rFonts w:asciiTheme="majorHAnsi" w:hAnsiTheme="majorHAnsi" w:cs="Arial"/>
          <w:szCs w:val="24"/>
        </w:rPr>
      </w:pPr>
    </w:p>
    <w:p w14:paraId="67957A31" w14:textId="7B22A08C" w:rsidR="00987F20" w:rsidRPr="0024079D" w:rsidRDefault="003944B9" w:rsidP="00CD5DE1">
      <w:pPr>
        <w:pStyle w:val="Header"/>
        <w:tabs>
          <w:tab w:val="clear" w:pos="4320"/>
          <w:tab w:val="clear" w:pos="8640"/>
          <w:tab w:val="num" w:pos="420"/>
        </w:tabs>
        <w:spacing w:line="480" w:lineRule="auto"/>
        <w:rPr>
          <w:rFonts w:asciiTheme="majorHAnsi" w:hAnsiTheme="majorHAnsi" w:cs="Arial"/>
          <w:b/>
          <w:szCs w:val="24"/>
          <w:u w:val="single"/>
        </w:rPr>
      </w:pPr>
      <w:proofErr w:type="gramStart"/>
      <w:r>
        <w:rPr>
          <w:rFonts w:asciiTheme="majorHAnsi" w:hAnsiTheme="majorHAnsi" w:cs="Arial"/>
          <w:b/>
          <w:szCs w:val="24"/>
          <w:u w:val="single"/>
        </w:rPr>
        <w:t>Cyfyngiadau a datblygiadau yn y</w:t>
      </w:r>
      <w:r w:rsidR="00585A1A">
        <w:rPr>
          <w:rFonts w:asciiTheme="majorHAnsi" w:hAnsiTheme="majorHAnsi" w:cs="Arial"/>
          <w:b/>
          <w:szCs w:val="24"/>
          <w:u w:val="single"/>
        </w:rPr>
        <w:t xml:space="preserve"> dyfodol.</w:t>
      </w:r>
      <w:proofErr w:type="gramEnd"/>
      <w:r w:rsidR="00585A1A">
        <w:rPr>
          <w:rFonts w:asciiTheme="majorHAnsi" w:hAnsiTheme="majorHAnsi" w:cs="Arial"/>
          <w:b/>
          <w:szCs w:val="24"/>
          <w:u w:val="single"/>
        </w:rPr>
        <w:t xml:space="preserve"> </w:t>
      </w:r>
    </w:p>
    <w:p w14:paraId="70805F41" w14:textId="77777777" w:rsidR="00585A1A" w:rsidRPr="00585A1A" w:rsidRDefault="00585A1A" w:rsidP="00CD5DE1">
      <w:pPr>
        <w:pStyle w:val="Header"/>
        <w:tabs>
          <w:tab w:val="clear" w:pos="4320"/>
          <w:tab w:val="clear" w:pos="8640"/>
          <w:tab w:val="num" w:pos="420"/>
        </w:tabs>
        <w:spacing w:line="480" w:lineRule="auto"/>
        <w:rPr>
          <w:rFonts w:asciiTheme="majorHAnsi" w:hAnsiTheme="majorHAnsi" w:cs="Arial"/>
          <w:szCs w:val="24"/>
        </w:rPr>
      </w:pPr>
    </w:p>
    <w:p w14:paraId="69A72A43" w14:textId="7B73C63C" w:rsidR="005C0142" w:rsidRDefault="00585A1A" w:rsidP="00CD5DE1">
      <w:pPr>
        <w:spacing w:line="480" w:lineRule="auto"/>
        <w:rPr>
          <w:rFonts w:asciiTheme="majorHAnsi" w:hAnsiTheme="majorHAnsi" w:cs="Arial"/>
          <w:szCs w:val="24"/>
        </w:rPr>
      </w:pPr>
      <w:r w:rsidRPr="00585A1A">
        <w:rPr>
          <w:rFonts w:asciiTheme="majorHAnsi" w:hAnsiTheme="majorHAnsi" w:cs="Arial"/>
          <w:szCs w:val="24"/>
        </w:rPr>
        <w:tab/>
      </w:r>
      <w:r w:rsidR="0005210C" w:rsidRPr="0005210C">
        <w:rPr>
          <w:rFonts w:asciiTheme="majorHAnsi" w:hAnsiTheme="majorHAnsi" w:cs="Arial"/>
          <w:szCs w:val="24"/>
        </w:rPr>
        <w:t xml:space="preserve">Yn rhan yma’r traethawd mi fyddai yn mynd ati i drafod rhai cyfyngiadau wnes i ddod ar </w:t>
      </w:r>
      <w:proofErr w:type="gramStart"/>
      <w:r w:rsidR="0005210C" w:rsidRPr="0005210C">
        <w:rPr>
          <w:rFonts w:asciiTheme="majorHAnsi" w:hAnsiTheme="majorHAnsi" w:cs="Arial"/>
          <w:szCs w:val="24"/>
        </w:rPr>
        <w:t>eu</w:t>
      </w:r>
      <w:proofErr w:type="gramEnd"/>
      <w:r w:rsidR="0005210C" w:rsidRPr="0005210C">
        <w:rPr>
          <w:rFonts w:asciiTheme="majorHAnsi" w:hAnsiTheme="majorHAnsi" w:cs="Arial"/>
          <w:szCs w:val="24"/>
        </w:rPr>
        <w:t xml:space="preserve"> traws wrth ymchwilio ar gyfer y traethawd yma, fyddai yn symud ymlaen wedyn i drafod sut fydd yr ymchwil yma yn sicrhau datblygiad proffesiynol ynddo i fel athrawes yn y dyfodol. Wrth i mi fynd ati i ymchwilio’r cwestiwn: </w:t>
      </w:r>
      <w:proofErr w:type="gramStart"/>
      <w:r w:rsidR="0005210C" w:rsidRPr="0005210C">
        <w:rPr>
          <w:rFonts w:asciiTheme="majorHAnsi" w:hAnsiTheme="majorHAnsi" w:cs="Arial"/>
          <w:szCs w:val="24"/>
        </w:rPr>
        <w:t>a</w:t>
      </w:r>
      <w:proofErr w:type="gramEnd"/>
      <w:r w:rsidR="0005210C" w:rsidRPr="0005210C">
        <w:rPr>
          <w:rFonts w:asciiTheme="majorHAnsi" w:hAnsiTheme="majorHAnsi" w:cs="Arial"/>
          <w:szCs w:val="24"/>
        </w:rPr>
        <w:t xml:space="preserve"> yw rhyddid athrawon i ddewis sut i ddiffinio cynnwys y cwricwlwm celf a dylunio yn </w:t>
      </w:r>
      <w:r w:rsidR="0005210C" w:rsidRPr="0005210C">
        <w:rPr>
          <w:rFonts w:asciiTheme="majorHAnsi" w:hAnsiTheme="majorHAnsi" w:cs="Arial"/>
          <w:szCs w:val="24"/>
        </w:rPr>
        <w:lastRenderedPageBreak/>
        <w:t xml:space="preserve">ddull effeithiol, o ddewis cyfeirnodau a deunydd diwylliannol a chelfyddydol priodol ar gyfer yr ystafell ddosbarth? </w:t>
      </w:r>
      <w:proofErr w:type="gramStart"/>
      <w:r w:rsidR="0005210C" w:rsidRPr="0005210C">
        <w:rPr>
          <w:rFonts w:asciiTheme="majorHAnsi" w:hAnsiTheme="majorHAnsi" w:cs="Arial"/>
          <w:szCs w:val="24"/>
        </w:rPr>
        <w:t>mi</w:t>
      </w:r>
      <w:proofErr w:type="gramEnd"/>
      <w:r w:rsidR="0005210C" w:rsidRPr="0005210C">
        <w:rPr>
          <w:rFonts w:asciiTheme="majorHAnsi" w:hAnsiTheme="majorHAnsi" w:cs="Arial"/>
          <w:szCs w:val="24"/>
        </w:rPr>
        <w:t xml:space="preserve">  wnes i seilio fy ymchwil ar lenyddiaeth, polisïau ac adnoddau’r adran Gelf a Dylunio yn ysgol A yn gyfan gwbl. Wrth wneud y gwaith ymchwil yma mi wnes i ddod ar draws rhai cyfyngiadau, felly petawn yn ei wneud </w:t>
      </w:r>
      <w:proofErr w:type="gramStart"/>
      <w:r w:rsidR="0005210C" w:rsidRPr="0005210C">
        <w:rPr>
          <w:rFonts w:asciiTheme="majorHAnsi" w:hAnsiTheme="majorHAnsi" w:cs="Arial"/>
          <w:szCs w:val="24"/>
        </w:rPr>
        <w:t>eto</w:t>
      </w:r>
      <w:proofErr w:type="gramEnd"/>
      <w:r w:rsidR="0005210C" w:rsidRPr="0005210C">
        <w:rPr>
          <w:rFonts w:asciiTheme="majorHAnsi" w:hAnsiTheme="majorHAnsi" w:cs="Arial"/>
          <w:szCs w:val="24"/>
        </w:rPr>
        <w:t xml:space="preserve"> y byddai rhai agweddau hoffwn edrych ar addasu.</w:t>
      </w:r>
      <w:r w:rsidR="0096597C">
        <w:rPr>
          <w:rFonts w:asciiTheme="majorHAnsi" w:hAnsiTheme="majorHAnsi" w:cs="Arial"/>
          <w:szCs w:val="24"/>
        </w:rPr>
        <w:t xml:space="preserve"> </w:t>
      </w:r>
    </w:p>
    <w:p w14:paraId="5BB1F370" w14:textId="77777777" w:rsidR="00F45BDC" w:rsidRDefault="00F45BDC" w:rsidP="00CD5DE1">
      <w:pPr>
        <w:spacing w:line="480" w:lineRule="auto"/>
        <w:rPr>
          <w:rFonts w:asciiTheme="majorHAnsi" w:hAnsiTheme="majorHAnsi" w:cs="Arial"/>
          <w:szCs w:val="24"/>
        </w:rPr>
      </w:pPr>
    </w:p>
    <w:p w14:paraId="116C6B9D" w14:textId="1A117547" w:rsidR="005C0142" w:rsidRDefault="005C0142" w:rsidP="00CD5DE1">
      <w:pPr>
        <w:autoSpaceDE w:val="0"/>
        <w:autoSpaceDN w:val="0"/>
        <w:adjustRightInd w:val="0"/>
        <w:spacing w:line="480" w:lineRule="auto"/>
        <w:rPr>
          <w:rFonts w:asciiTheme="majorHAnsi" w:eastAsiaTheme="minorEastAsia" w:hAnsiTheme="majorHAnsi" w:cstheme="majorHAnsi"/>
          <w:szCs w:val="24"/>
        </w:rPr>
      </w:pPr>
      <w:r>
        <w:rPr>
          <w:rFonts w:asciiTheme="majorHAnsi" w:hAnsiTheme="majorHAnsi" w:cs="Arial"/>
          <w:szCs w:val="24"/>
        </w:rPr>
        <w:tab/>
      </w:r>
      <w:r w:rsidR="0005210C" w:rsidRPr="0005210C">
        <w:rPr>
          <w:rFonts w:asciiTheme="majorHAnsi" w:hAnsiTheme="majorHAnsi" w:cs="Arial"/>
          <w:szCs w:val="24"/>
        </w:rPr>
        <w:t>Un cyfyngiad wnes i ddod ar draws yw'r prinder llenyddiaeth sydd yn holi os yw rhyddid athrawon yn ddull effeithiol, tra wrthi yn ymchwilio llyfr ‘school art</w:t>
      </w:r>
      <w:proofErr w:type="gramStart"/>
      <w:r w:rsidR="0005210C" w:rsidRPr="0005210C">
        <w:rPr>
          <w:rFonts w:asciiTheme="majorHAnsi" w:hAnsiTheme="majorHAnsi" w:cs="Arial"/>
          <w:szCs w:val="24"/>
        </w:rPr>
        <w:t>:what’s</w:t>
      </w:r>
      <w:proofErr w:type="gramEnd"/>
      <w:r w:rsidR="0005210C" w:rsidRPr="0005210C">
        <w:rPr>
          <w:rFonts w:asciiTheme="majorHAnsi" w:hAnsiTheme="majorHAnsi" w:cs="Arial"/>
          <w:szCs w:val="24"/>
        </w:rPr>
        <w:t xml:space="preserve"> in it?’ mi ddes I ar draws cwestiwn tebyg, ac y mae’r awduron Dick Downing a Ruth Watson o’r farn y bod angen fwy o ymchwil cael i’w wneud I’r maes yma. Felly yr oedd hyn yn rhwystr i mi weithiau, er hyn yr oedd amrywiaeth o lenyddiaeth ar </w:t>
      </w:r>
      <w:proofErr w:type="gramStart"/>
      <w:r w:rsidR="0005210C" w:rsidRPr="0005210C">
        <w:rPr>
          <w:rFonts w:asciiTheme="majorHAnsi" w:hAnsiTheme="majorHAnsi" w:cs="Arial"/>
          <w:szCs w:val="24"/>
        </w:rPr>
        <w:t>gael</w:t>
      </w:r>
      <w:proofErr w:type="gramEnd"/>
      <w:r w:rsidR="0005210C" w:rsidRPr="0005210C">
        <w:rPr>
          <w:rFonts w:asciiTheme="majorHAnsi" w:hAnsiTheme="majorHAnsi" w:cs="Arial"/>
          <w:szCs w:val="24"/>
        </w:rPr>
        <w:t xml:space="preserve"> a oedd yn ymdrin â’r testun o beth dylai gael ei gynnwys yn y cwricwlwm Celf a Dylunio. Yr oedd prinder o lenyddiaeth a oedd yn trafod cwricwlwm Cymru yn unig yn rhywbeth arall a wnaeth </w:t>
      </w:r>
      <w:proofErr w:type="gramStart"/>
      <w:r w:rsidR="0005210C" w:rsidRPr="0005210C">
        <w:rPr>
          <w:rFonts w:asciiTheme="majorHAnsi" w:hAnsiTheme="majorHAnsi" w:cs="Arial"/>
          <w:szCs w:val="24"/>
        </w:rPr>
        <w:t>fy</w:t>
      </w:r>
      <w:proofErr w:type="gramEnd"/>
      <w:r w:rsidR="0005210C" w:rsidRPr="0005210C">
        <w:rPr>
          <w:rFonts w:asciiTheme="majorHAnsi" w:hAnsiTheme="majorHAnsi" w:cs="Arial"/>
          <w:szCs w:val="24"/>
        </w:rPr>
        <w:t xml:space="preserve"> herio o bryd i’w gilydd.</w:t>
      </w:r>
      <w:r>
        <w:rPr>
          <w:rFonts w:asciiTheme="majorHAnsi" w:eastAsiaTheme="minorEastAsia" w:hAnsiTheme="majorHAnsi" w:cstheme="majorHAnsi"/>
          <w:szCs w:val="24"/>
        </w:rPr>
        <w:t xml:space="preserve"> </w:t>
      </w:r>
    </w:p>
    <w:p w14:paraId="0EF310EC" w14:textId="77777777" w:rsidR="00F45BDC" w:rsidRPr="005C0142" w:rsidRDefault="00F45BDC" w:rsidP="00CD5DE1">
      <w:pPr>
        <w:autoSpaceDE w:val="0"/>
        <w:autoSpaceDN w:val="0"/>
        <w:adjustRightInd w:val="0"/>
        <w:spacing w:line="480" w:lineRule="auto"/>
        <w:rPr>
          <w:rFonts w:asciiTheme="majorHAnsi" w:eastAsiaTheme="minorEastAsia" w:hAnsiTheme="majorHAnsi" w:cstheme="majorHAnsi"/>
          <w:szCs w:val="24"/>
        </w:rPr>
      </w:pPr>
    </w:p>
    <w:p w14:paraId="3DCFABCD" w14:textId="7696FC84" w:rsidR="00585A1A" w:rsidRDefault="0005210C" w:rsidP="00CD5DE1">
      <w:pPr>
        <w:spacing w:line="480" w:lineRule="auto"/>
        <w:ind w:firstLine="720"/>
        <w:rPr>
          <w:rFonts w:asciiTheme="majorHAnsi" w:hAnsiTheme="majorHAnsi" w:cs="Arial"/>
          <w:szCs w:val="24"/>
        </w:rPr>
      </w:pPr>
      <w:r w:rsidRPr="0005210C">
        <w:rPr>
          <w:rFonts w:asciiTheme="majorHAnsi" w:hAnsiTheme="majorHAnsi" w:cs="Arial"/>
          <w:szCs w:val="24"/>
        </w:rPr>
        <w:t xml:space="preserve">Er yn ddelfrydol gan </w:t>
      </w:r>
      <w:proofErr w:type="gramStart"/>
      <w:r w:rsidRPr="0005210C">
        <w:rPr>
          <w:rFonts w:asciiTheme="majorHAnsi" w:hAnsiTheme="majorHAnsi" w:cs="Arial"/>
          <w:szCs w:val="24"/>
        </w:rPr>
        <w:t>nad</w:t>
      </w:r>
      <w:proofErr w:type="gramEnd"/>
      <w:r w:rsidRPr="0005210C">
        <w:rPr>
          <w:rFonts w:asciiTheme="majorHAnsi" w:hAnsiTheme="majorHAnsi" w:cs="Arial"/>
          <w:szCs w:val="24"/>
        </w:rPr>
        <w:t xml:space="preserve"> oedd wedi angen amharu ar y dysgwyr ar unrhyw adeg, ar brydiau mi wnes i weld y ffaith nad oeddwn yn gallu gwneud ymchwil drwy gynnal cyfweliadau neu ofyn am adborth drwy holiaduron yn rhwystredig. Nid oeddwn felly yn gallu gofyn am farn y dysgwyr na chwaith wrth athrawon yr adran Gelf a Dylunio, pe bawn wedi gallu creu holiaduron neu gasglu barn byddwn wedi gallu cael adborth oddi wrth y dysgwyr am yr hyn yr oeddent yn credu am yr hyn oedd yn cael i’w cyflwyno iddynt. Byddwn hefyd wedi gallu gofyn i unigolion ar ddiwedd CA3 neu ddechrau CA4 am sut maent yn teimlo bod yr adnoddau neu gyfeirnodau dewisol wedi effeithio ar </w:t>
      </w:r>
      <w:proofErr w:type="gramStart"/>
      <w:r w:rsidRPr="0005210C">
        <w:rPr>
          <w:rFonts w:asciiTheme="majorHAnsi" w:hAnsiTheme="majorHAnsi" w:cs="Arial"/>
          <w:szCs w:val="24"/>
        </w:rPr>
        <w:t>eu</w:t>
      </w:r>
      <w:proofErr w:type="gramEnd"/>
      <w:r w:rsidRPr="0005210C">
        <w:rPr>
          <w:rFonts w:asciiTheme="majorHAnsi" w:hAnsiTheme="majorHAnsi" w:cs="Arial"/>
          <w:szCs w:val="24"/>
        </w:rPr>
        <w:t xml:space="preserve"> cynnydd.</w:t>
      </w:r>
      <w:r>
        <w:rPr>
          <w:rFonts w:asciiTheme="majorHAnsi" w:hAnsiTheme="majorHAnsi" w:cs="Arial"/>
          <w:szCs w:val="24"/>
        </w:rPr>
        <w:t xml:space="preserve"> </w:t>
      </w:r>
      <w:proofErr w:type="gramStart"/>
      <w:r w:rsidRPr="0005210C">
        <w:rPr>
          <w:rFonts w:asciiTheme="majorHAnsi" w:hAnsiTheme="majorHAnsi" w:cs="Arial"/>
          <w:szCs w:val="24"/>
        </w:rPr>
        <w:t xml:space="preserve">Byddwn hefyd wedi gallu gofyn os </w:t>
      </w:r>
      <w:r w:rsidRPr="0005210C">
        <w:rPr>
          <w:rFonts w:asciiTheme="majorHAnsi" w:hAnsiTheme="majorHAnsi" w:cs="Arial"/>
          <w:szCs w:val="24"/>
        </w:rPr>
        <w:lastRenderedPageBreak/>
        <w:t>fod y dewisiadau yma o ddiddordeb iddyn nhw fel y mae’r ysgol yn ceisio sicrhau.</w:t>
      </w:r>
      <w:proofErr w:type="gramEnd"/>
      <w:r w:rsidRPr="0005210C">
        <w:rPr>
          <w:rFonts w:asciiTheme="majorHAnsi" w:hAnsiTheme="majorHAnsi" w:cs="Arial"/>
          <w:szCs w:val="24"/>
        </w:rPr>
        <w:t xml:space="preserve"> Byddai gallu defnyddio data oddi wrth y dysgwyr hefyd wedi </w:t>
      </w:r>
      <w:proofErr w:type="gramStart"/>
      <w:r w:rsidRPr="0005210C">
        <w:rPr>
          <w:rFonts w:asciiTheme="majorHAnsi" w:hAnsiTheme="majorHAnsi" w:cs="Arial"/>
          <w:szCs w:val="24"/>
        </w:rPr>
        <w:t>fy</w:t>
      </w:r>
      <w:proofErr w:type="gramEnd"/>
      <w:r w:rsidRPr="0005210C">
        <w:rPr>
          <w:rFonts w:asciiTheme="majorHAnsi" w:hAnsiTheme="majorHAnsi" w:cs="Arial"/>
          <w:szCs w:val="24"/>
        </w:rPr>
        <w:t xml:space="preserve"> ngalluogi i fesur cynnydd yr oedd y dysgwyr yn ei wneud o un flwyddyn i’r llall a hefyd o un cyfnod allweddol i’r llall na mesur chwaith fel bod y dewis o gyfeirnodau a deunydd diwylliannol a chelfyddydol wedi effeithio ar y dysgwyr.  Felly, petawn yn cael y cyfle i wneud ymchwil i’r </w:t>
      </w:r>
      <w:proofErr w:type="gramStart"/>
      <w:r w:rsidRPr="0005210C">
        <w:rPr>
          <w:rFonts w:asciiTheme="majorHAnsi" w:hAnsiTheme="majorHAnsi" w:cs="Arial"/>
          <w:szCs w:val="24"/>
        </w:rPr>
        <w:t>maes</w:t>
      </w:r>
      <w:proofErr w:type="gramEnd"/>
      <w:r w:rsidRPr="0005210C">
        <w:rPr>
          <w:rFonts w:asciiTheme="majorHAnsi" w:hAnsiTheme="majorHAnsi" w:cs="Arial"/>
          <w:szCs w:val="24"/>
        </w:rPr>
        <w:t xml:space="preserve"> yma, neu faes tebyg eto byddwn am sicrhau fy mod yn cynnwys gwaith ymchwil sydd yn ymdrin gyda mwy o ddata meintiol.</w:t>
      </w:r>
    </w:p>
    <w:p w14:paraId="1E1F6FAD" w14:textId="77777777" w:rsidR="00F45BDC" w:rsidRDefault="00F45BDC" w:rsidP="00CD5DE1">
      <w:pPr>
        <w:spacing w:line="480" w:lineRule="auto"/>
        <w:ind w:firstLine="720"/>
        <w:rPr>
          <w:rFonts w:asciiTheme="majorHAnsi" w:hAnsiTheme="majorHAnsi" w:cs="Arial"/>
          <w:szCs w:val="24"/>
        </w:rPr>
      </w:pPr>
    </w:p>
    <w:p w14:paraId="36044CA9" w14:textId="7FC14D06" w:rsidR="005C0142" w:rsidRDefault="0005210C" w:rsidP="00CD5DE1">
      <w:pPr>
        <w:spacing w:line="480" w:lineRule="auto"/>
        <w:ind w:firstLine="720"/>
        <w:rPr>
          <w:rFonts w:asciiTheme="majorHAnsi" w:hAnsiTheme="majorHAnsi" w:cs="Arial"/>
          <w:szCs w:val="24"/>
        </w:rPr>
      </w:pPr>
      <w:r w:rsidRPr="0005210C">
        <w:rPr>
          <w:rFonts w:asciiTheme="majorHAnsi" w:hAnsiTheme="majorHAnsi" w:cs="Arial"/>
          <w:szCs w:val="24"/>
        </w:rPr>
        <w:t>Yr wyf hefyd yn sylweddoli mae ond un ysgol yr wyf wedi cymryd i ystyriaeth wrth wneud y gwaith ymchwil yma, er mwyn sicrhau dilysrwydd yr hyn yr wyf yn ei drafod yn ystod y traethawd y byddai angen cael sampl sydd cryn lawer yn fwy na’r hyn yr wyf wedi ei gynnwys, byddai hyn yn caniatáu canlyniadau llawer mwy trylwyr a cywir yn hytrach na chymryd i ystyriaeth cynnwys un adran Gelf a Dylunio.</w:t>
      </w:r>
    </w:p>
    <w:p w14:paraId="35B4D724" w14:textId="77777777" w:rsidR="0005210C" w:rsidRDefault="0005210C" w:rsidP="00CD5DE1">
      <w:pPr>
        <w:spacing w:line="480" w:lineRule="auto"/>
        <w:ind w:firstLine="720"/>
        <w:rPr>
          <w:rFonts w:asciiTheme="majorHAnsi" w:hAnsiTheme="majorHAnsi" w:cs="Arial"/>
          <w:szCs w:val="24"/>
        </w:rPr>
      </w:pPr>
    </w:p>
    <w:p w14:paraId="4DE78045" w14:textId="70B580E6" w:rsidR="00F45BDC" w:rsidRPr="00160ABC" w:rsidRDefault="007B364E" w:rsidP="00CD5DE1">
      <w:pPr>
        <w:spacing w:line="480" w:lineRule="auto"/>
        <w:ind w:firstLine="720"/>
        <w:rPr>
          <w:rFonts w:asciiTheme="majorHAnsi" w:hAnsiTheme="majorHAnsi" w:cstheme="majorHAnsi"/>
          <w:szCs w:val="24"/>
        </w:rPr>
      </w:pPr>
      <w:r w:rsidRPr="007B364E">
        <w:rPr>
          <w:rFonts w:asciiTheme="majorHAnsi" w:hAnsiTheme="majorHAnsi" w:cs="Arial"/>
          <w:szCs w:val="24"/>
        </w:rPr>
        <w:t xml:space="preserve">Wrth ymchwilio er hyn yr wyf wedi sylweddoli fod rhai pethau penodol sydd angen i mi sicrhau </w:t>
      </w:r>
      <w:proofErr w:type="gramStart"/>
      <w:r w:rsidRPr="007B364E">
        <w:rPr>
          <w:rFonts w:asciiTheme="majorHAnsi" w:hAnsiTheme="majorHAnsi" w:cs="Arial"/>
          <w:szCs w:val="24"/>
        </w:rPr>
        <w:t>fy</w:t>
      </w:r>
      <w:proofErr w:type="gramEnd"/>
      <w:r w:rsidRPr="007B364E">
        <w:rPr>
          <w:rFonts w:asciiTheme="majorHAnsi" w:hAnsiTheme="majorHAnsi" w:cs="Arial"/>
          <w:szCs w:val="24"/>
        </w:rPr>
        <w:t xml:space="preserve"> mod yn cymryd i ystyriaeth ar bob achlysur pan yn yr ystafell ddosbarth, chredaf felly fod gwneud yr ymchwil yma wedi fy natblygu fel athrawes broffesiynol.  Wnes i sylweddoli pwysigrwydd safon SAC S3.3.14 sef rhoi cyfleoedd cyfartal i’r dysgwyr, chredaf fod hi’n allweddol bod bob dysgwr yn cael y cyfle i adnabod ac yn ymateb yn effeithiol i faterion sy'n ymwneud â chynhwysiant cymdeithasol a chyfleoedd cyfartal pan fyddant yn codi yn yr ystafell ddosbarth, gan gynnwys trwy herio safbwyntiau ystrydebol. Yng nghynnwys y cwricwlwm Celf a Dylunio yn ysgol A wnes i weld bod athrawon yr adran yn sicrhau bod y cyfle yma yn cael ei ddarparu yn rheolaidd i bob unigolyn o bob gallu.</w:t>
      </w:r>
    </w:p>
    <w:p w14:paraId="62E861BB" w14:textId="0DB97DA6" w:rsidR="00160ABC" w:rsidRDefault="007B364E" w:rsidP="007B364E">
      <w:pPr>
        <w:spacing w:line="480" w:lineRule="auto"/>
        <w:ind w:firstLine="720"/>
        <w:rPr>
          <w:rFonts w:asciiTheme="majorHAnsi" w:hAnsiTheme="majorHAnsi" w:cstheme="majorHAnsi"/>
          <w:szCs w:val="24"/>
        </w:rPr>
      </w:pPr>
      <w:r w:rsidRPr="007B364E">
        <w:rPr>
          <w:rFonts w:asciiTheme="majorHAnsi" w:hAnsiTheme="majorHAnsi" w:cstheme="majorHAnsi"/>
          <w:szCs w:val="24"/>
        </w:rPr>
        <w:lastRenderedPageBreak/>
        <w:t xml:space="preserve">Yn ogystal â’r safon uchaf, credaf fod safon S3.3.2 [Addysgu pwnc/pynciau arbenigol] yn allweddol yn fy mhwnc i. Credaf fod athrawes lwyddiannus yn gallu hybu ac annog sgiliau amrywiol yn y dysgwyr, gan sicrhau cynnydd yng ngwybodaeth a dealltwriaeth ei dysgwyr. Ac y </w:t>
      </w:r>
      <w:proofErr w:type="gramStart"/>
      <w:r w:rsidRPr="007B364E">
        <w:rPr>
          <w:rFonts w:asciiTheme="majorHAnsi" w:hAnsiTheme="majorHAnsi" w:cstheme="majorHAnsi"/>
          <w:szCs w:val="24"/>
        </w:rPr>
        <w:t>mae</w:t>
      </w:r>
      <w:proofErr w:type="gramEnd"/>
      <w:r w:rsidRPr="007B364E">
        <w:rPr>
          <w:rFonts w:asciiTheme="majorHAnsi" w:hAnsiTheme="majorHAnsi" w:cstheme="majorHAnsi"/>
          <w:szCs w:val="24"/>
        </w:rPr>
        <w:t xml:space="preserve"> gallu dewis sgiliau addas ar gyfer y dysgwyr sydd yn ei gofal yn briodol o fewn y pwnc yma ond drwy sicrhau profiadau amrywiol i’r dysgwyr. Yr wyf yn credu bod safon S1.3 </w:t>
      </w:r>
      <w:proofErr w:type="gramStart"/>
      <w:r w:rsidRPr="007B364E">
        <w:rPr>
          <w:rFonts w:asciiTheme="majorHAnsi" w:hAnsiTheme="majorHAnsi" w:cstheme="majorHAnsi"/>
          <w:szCs w:val="24"/>
        </w:rPr>
        <w:t>sef  ysbrydoli</w:t>
      </w:r>
      <w:proofErr w:type="gramEnd"/>
      <w:r w:rsidRPr="007B364E">
        <w:rPr>
          <w:rFonts w:asciiTheme="majorHAnsi" w:hAnsiTheme="majorHAnsi" w:cstheme="majorHAnsi"/>
          <w:szCs w:val="24"/>
        </w:rPr>
        <w:t xml:space="preserve"> dysgwyr yn plethu gyda’r safon uchod ac er mwyn sicrhau'r gorau yn yr ystafell ddosbarth y mae ysgogi a sicrhau cymhelliant ym mhob dysgwr o fewn y pwnc yn allweddol.</w:t>
      </w:r>
    </w:p>
    <w:p w14:paraId="2530DB6F" w14:textId="77777777" w:rsidR="00160ABC" w:rsidRPr="00160ABC" w:rsidRDefault="00160ABC" w:rsidP="00CD5DE1">
      <w:pPr>
        <w:spacing w:line="480" w:lineRule="auto"/>
        <w:ind w:left="720" w:firstLine="720"/>
        <w:rPr>
          <w:rFonts w:asciiTheme="majorHAnsi" w:hAnsiTheme="majorHAnsi" w:cstheme="majorHAnsi"/>
          <w:szCs w:val="24"/>
        </w:rPr>
      </w:pPr>
    </w:p>
    <w:p w14:paraId="0526A938" w14:textId="77777777" w:rsidR="003B3AC4" w:rsidRDefault="003B3AC4" w:rsidP="00CD5DE1">
      <w:pPr>
        <w:pStyle w:val="Header"/>
        <w:tabs>
          <w:tab w:val="clear" w:pos="4320"/>
          <w:tab w:val="clear" w:pos="8640"/>
          <w:tab w:val="num" w:pos="420"/>
        </w:tabs>
        <w:spacing w:line="480" w:lineRule="auto"/>
        <w:rPr>
          <w:rFonts w:asciiTheme="majorHAnsi" w:hAnsiTheme="majorHAnsi" w:cs="Arial"/>
          <w:b/>
          <w:szCs w:val="24"/>
          <w:u w:val="single"/>
        </w:rPr>
      </w:pPr>
    </w:p>
    <w:p w14:paraId="513FEA5A"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1C0E5E9B"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6E5026F7"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13F3B696"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07B05EDB"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14339A2E"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1AAE870B"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347F6A8B"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17271D28"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52964605"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6A091A63"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7A46295E"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70AE0071"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p>
    <w:p w14:paraId="5E53F4A5" w14:textId="77777777" w:rsidR="007B364E" w:rsidRDefault="007B364E" w:rsidP="00CD5DE1">
      <w:pPr>
        <w:pStyle w:val="Header"/>
        <w:tabs>
          <w:tab w:val="clear" w:pos="4320"/>
          <w:tab w:val="clear" w:pos="8640"/>
          <w:tab w:val="num" w:pos="420"/>
        </w:tabs>
        <w:spacing w:line="480" w:lineRule="auto"/>
        <w:rPr>
          <w:rFonts w:asciiTheme="majorHAnsi" w:hAnsiTheme="majorHAnsi" w:cs="Arial"/>
          <w:b/>
          <w:szCs w:val="24"/>
          <w:u w:val="single"/>
        </w:rPr>
      </w:pPr>
      <w:bookmarkStart w:id="0" w:name="_GoBack"/>
      <w:bookmarkEnd w:id="0"/>
    </w:p>
    <w:p w14:paraId="2409AE63" w14:textId="36D08347" w:rsidR="009A3FF7" w:rsidRDefault="009A3FF7" w:rsidP="00CD5DE1">
      <w:pPr>
        <w:pStyle w:val="Header"/>
        <w:tabs>
          <w:tab w:val="clear" w:pos="4320"/>
          <w:tab w:val="clear" w:pos="8640"/>
          <w:tab w:val="num" w:pos="420"/>
        </w:tabs>
        <w:spacing w:line="480" w:lineRule="auto"/>
        <w:rPr>
          <w:rFonts w:asciiTheme="majorHAnsi" w:hAnsiTheme="majorHAnsi" w:cs="Arial"/>
          <w:b/>
          <w:szCs w:val="24"/>
          <w:u w:val="single"/>
        </w:rPr>
      </w:pPr>
      <w:r>
        <w:rPr>
          <w:rFonts w:asciiTheme="majorHAnsi" w:hAnsiTheme="majorHAnsi" w:cs="Arial"/>
          <w:b/>
          <w:szCs w:val="24"/>
          <w:u w:val="single"/>
        </w:rPr>
        <w:lastRenderedPageBreak/>
        <w:t>Rhestr Gyfeirio</w:t>
      </w:r>
    </w:p>
    <w:p w14:paraId="19DB17A3" w14:textId="2F74864C" w:rsidR="009A3FF7" w:rsidRPr="00DE12E8" w:rsidRDefault="00DE12E8" w:rsidP="009A3FF7">
      <w:pPr>
        <w:rPr>
          <w:rFonts w:asciiTheme="majorHAnsi" w:hAnsiTheme="majorHAnsi"/>
          <w:szCs w:val="24"/>
        </w:rPr>
      </w:pPr>
      <w:r w:rsidRPr="00DE12E8">
        <w:rPr>
          <w:rFonts w:asciiTheme="majorHAnsi" w:hAnsiTheme="majorHAnsi"/>
          <w:szCs w:val="24"/>
        </w:rPr>
        <w:t>Llyfr ar-lein</w:t>
      </w:r>
    </w:p>
    <w:p w14:paraId="052698B1"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Downing, D. and Watson, R. (2004). </w:t>
      </w:r>
      <w:r w:rsidRPr="00DE12E8">
        <w:rPr>
          <w:rFonts w:asciiTheme="majorHAnsi" w:hAnsiTheme="majorHAnsi" w:cs="Arial"/>
          <w:i/>
          <w:iCs/>
          <w:color w:val="666666"/>
          <w:szCs w:val="24"/>
          <w:shd w:val="clear" w:color="auto" w:fill="FFF5AA"/>
        </w:rPr>
        <w:t>School art: What's in it</w:t>
      </w:r>
      <w:proofErr w:type="gramStart"/>
      <w:r w:rsidRPr="00DE12E8">
        <w:rPr>
          <w:rFonts w:asciiTheme="majorHAnsi" w:hAnsiTheme="majorHAnsi" w:cs="Arial"/>
          <w:i/>
          <w:iCs/>
          <w:color w:val="666666"/>
          <w:szCs w:val="24"/>
          <w:shd w:val="clear" w:color="auto" w:fill="FFF5AA"/>
        </w:rPr>
        <w:t>?</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1st ed. [ebook] Slough: National Foundation for Education, pp.1-125. Available at: https://www.nfer.ac.uk/publications/VAL01 [Accessed 6 May 2018].</w:t>
      </w:r>
    </w:p>
    <w:p w14:paraId="34BC74ED" w14:textId="77777777" w:rsidR="009A3FF7" w:rsidRPr="00DE12E8" w:rsidRDefault="009A3FF7" w:rsidP="009A3FF7">
      <w:pPr>
        <w:rPr>
          <w:rFonts w:asciiTheme="majorHAnsi" w:hAnsiTheme="majorHAnsi"/>
          <w:szCs w:val="24"/>
        </w:rPr>
      </w:pPr>
    </w:p>
    <w:p w14:paraId="3CDE6B89" w14:textId="77777777" w:rsidR="009A3FF7" w:rsidRPr="00DE12E8" w:rsidRDefault="009A3FF7" w:rsidP="009A3FF7">
      <w:pPr>
        <w:rPr>
          <w:rFonts w:asciiTheme="majorHAnsi" w:hAnsiTheme="majorHAnsi"/>
          <w:szCs w:val="24"/>
        </w:rPr>
      </w:pPr>
    </w:p>
    <w:p w14:paraId="3BD02C87" w14:textId="4D0F8759" w:rsidR="009A3FF7" w:rsidRPr="00DE12E8" w:rsidRDefault="00DE12E8" w:rsidP="009A3FF7">
      <w:pPr>
        <w:rPr>
          <w:rFonts w:asciiTheme="majorHAnsi" w:hAnsiTheme="majorHAnsi"/>
          <w:szCs w:val="24"/>
        </w:rPr>
      </w:pPr>
      <w:r w:rsidRPr="00DE12E8">
        <w:rPr>
          <w:rFonts w:asciiTheme="majorHAnsi" w:hAnsiTheme="majorHAnsi"/>
          <w:szCs w:val="24"/>
        </w:rPr>
        <w:t>Adroddiad</w:t>
      </w:r>
    </w:p>
    <w:p w14:paraId="3C491501" w14:textId="77777777" w:rsidR="009A3FF7" w:rsidRPr="00DE12E8" w:rsidRDefault="009A3FF7" w:rsidP="009A3FF7">
      <w:pPr>
        <w:rPr>
          <w:rFonts w:asciiTheme="majorHAnsi" w:hAnsiTheme="majorHAnsi" w:cs="Arial"/>
          <w:color w:val="666666"/>
          <w:szCs w:val="24"/>
          <w:shd w:val="clear" w:color="auto" w:fill="FFF5AA"/>
        </w:rPr>
      </w:pPr>
      <w:proofErr w:type="gramStart"/>
      <w:r w:rsidRPr="00DE12E8">
        <w:rPr>
          <w:rFonts w:asciiTheme="majorHAnsi" w:hAnsiTheme="majorHAnsi" w:cs="Arial"/>
          <w:color w:val="666666"/>
          <w:szCs w:val="24"/>
          <w:shd w:val="clear" w:color="auto" w:fill="FFF5AA"/>
        </w:rPr>
        <w:t>Sharp, C. and Le Métais, J. (2000).</w:t>
      </w:r>
      <w:proofErr w:type="gramEnd"/>
      <w:r w:rsidRPr="00DE12E8">
        <w:rPr>
          <w:rFonts w:asciiTheme="majorHAnsi" w:hAnsiTheme="majorHAnsi" w:cs="Arial"/>
          <w:color w:val="666666"/>
          <w:szCs w:val="24"/>
          <w:shd w:val="clear" w:color="auto" w:fill="FFF5AA"/>
        </w:rPr>
        <w:t> </w:t>
      </w:r>
      <w:r w:rsidRPr="00DE12E8">
        <w:rPr>
          <w:rFonts w:asciiTheme="majorHAnsi" w:hAnsiTheme="majorHAnsi" w:cs="Arial"/>
          <w:i/>
          <w:iCs/>
          <w:color w:val="666666"/>
          <w:szCs w:val="24"/>
          <w:shd w:val="clear" w:color="auto" w:fill="FFF5AA"/>
        </w:rPr>
        <w:t>The Arts, Creativity and Cultural Education: An International Perspective</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London: Qualifications and Curriculum Authority, pp.1-28.</w:t>
      </w:r>
      <w:proofErr w:type="gramEnd"/>
      <w:r w:rsidRPr="00DE12E8">
        <w:rPr>
          <w:rFonts w:asciiTheme="majorHAnsi" w:hAnsiTheme="majorHAnsi" w:cs="Arial"/>
          <w:color w:val="666666"/>
          <w:szCs w:val="24"/>
          <w:shd w:val="clear" w:color="auto" w:fill="FFF5AA"/>
        </w:rPr>
        <w:t xml:space="preserve"> Available at: https://www.nfer.ac.uk/research/centre-for-information-and-reviews/inca/TS%20Arts</w:t>
      </w:r>
      <w:proofErr w:type="gramStart"/>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20creativity%20and%20cultural%20education_An%20International%20Perspective%202000.pdf [Accessed 12 May 2018].</w:t>
      </w:r>
    </w:p>
    <w:p w14:paraId="5068684E" w14:textId="77777777" w:rsidR="009A3FF7" w:rsidRPr="00DE12E8" w:rsidRDefault="009A3FF7" w:rsidP="009A3FF7">
      <w:pPr>
        <w:rPr>
          <w:rFonts w:asciiTheme="majorHAnsi" w:hAnsiTheme="majorHAnsi" w:cs="Arial"/>
          <w:color w:val="666666"/>
          <w:szCs w:val="24"/>
          <w:shd w:val="clear" w:color="auto" w:fill="FFF5AA"/>
        </w:rPr>
      </w:pPr>
    </w:p>
    <w:p w14:paraId="50765B2A" w14:textId="77777777" w:rsidR="009A3FF7" w:rsidRPr="00DE12E8" w:rsidRDefault="009A3FF7" w:rsidP="009A3FF7">
      <w:pPr>
        <w:rPr>
          <w:rFonts w:asciiTheme="majorHAnsi" w:hAnsiTheme="majorHAnsi"/>
          <w:szCs w:val="24"/>
        </w:rPr>
      </w:pPr>
    </w:p>
    <w:p w14:paraId="67944A80" w14:textId="77777777" w:rsidR="009A3FF7" w:rsidRPr="00DE12E8" w:rsidRDefault="009A3FF7" w:rsidP="009A3FF7">
      <w:pPr>
        <w:rPr>
          <w:rFonts w:asciiTheme="majorHAnsi" w:hAnsiTheme="majorHAnsi"/>
          <w:szCs w:val="24"/>
        </w:rPr>
      </w:pPr>
      <w:r w:rsidRPr="00DE12E8">
        <w:rPr>
          <w:rFonts w:asciiTheme="majorHAnsi" w:hAnsiTheme="majorHAnsi"/>
          <w:szCs w:val="24"/>
        </w:rPr>
        <w:t>Cyhoeddiad llywodraethol</w:t>
      </w:r>
    </w:p>
    <w:p w14:paraId="3EFAEE16" w14:textId="77777777" w:rsidR="009A3FF7" w:rsidRPr="00DE12E8" w:rsidRDefault="009A3FF7" w:rsidP="009A3FF7">
      <w:pPr>
        <w:rPr>
          <w:rFonts w:asciiTheme="majorHAnsi" w:hAnsiTheme="majorHAnsi" w:cs="Arial"/>
          <w:color w:val="666666"/>
          <w:szCs w:val="24"/>
          <w:shd w:val="clear" w:color="auto" w:fill="FFF5AA"/>
        </w:rPr>
      </w:pPr>
      <w:r w:rsidRPr="00DE12E8">
        <w:rPr>
          <w:rFonts w:asciiTheme="majorHAnsi" w:hAnsiTheme="majorHAnsi" w:cs="Arial"/>
          <w:color w:val="666666"/>
          <w:szCs w:val="24"/>
          <w:shd w:val="clear" w:color="auto" w:fill="FFF5AA"/>
        </w:rPr>
        <w:t xml:space="preserve">Llywodraeth Cynulliad Cymru: Yr Adran Plant, Addysg, Dysgu Gydol Oes </w:t>
      </w:r>
      <w:proofErr w:type="gramStart"/>
      <w:r w:rsidRPr="00DE12E8">
        <w:rPr>
          <w:rFonts w:asciiTheme="majorHAnsi" w:hAnsiTheme="majorHAnsi" w:cs="Arial"/>
          <w:color w:val="666666"/>
          <w:szCs w:val="24"/>
          <w:shd w:val="clear" w:color="auto" w:fill="FFF5AA"/>
        </w:rPr>
        <w:t>a</w:t>
      </w:r>
      <w:proofErr w:type="gramEnd"/>
      <w:r w:rsidRPr="00DE12E8">
        <w:rPr>
          <w:rFonts w:asciiTheme="majorHAnsi" w:hAnsiTheme="majorHAnsi" w:cs="Arial"/>
          <w:color w:val="666666"/>
          <w:szCs w:val="24"/>
          <w:shd w:val="clear" w:color="auto" w:fill="FFF5AA"/>
        </w:rPr>
        <w:t xml:space="preserve"> Sgiliau (2008). </w:t>
      </w:r>
      <w:proofErr w:type="gramStart"/>
      <w:r w:rsidRPr="00DE12E8">
        <w:rPr>
          <w:rFonts w:asciiTheme="majorHAnsi" w:hAnsiTheme="majorHAnsi" w:cs="Arial"/>
          <w:i/>
          <w:iCs/>
          <w:color w:val="666666"/>
          <w:szCs w:val="24"/>
          <w:shd w:val="clear" w:color="auto" w:fill="FFF5AA"/>
        </w:rPr>
        <w:t>Celf a dylunio yng Nghwricwlwm Cenedlaethol Cymru</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pp.1</w:t>
      </w:r>
      <w:proofErr w:type="gramEnd"/>
      <w:r w:rsidRPr="00DE12E8">
        <w:rPr>
          <w:rFonts w:asciiTheme="majorHAnsi" w:hAnsiTheme="majorHAnsi" w:cs="Arial"/>
          <w:color w:val="666666"/>
          <w:szCs w:val="24"/>
          <w:shd w:val="clear" w:color="auto" w:fill="FFF5AA"/>
        </w:rPr>
        <w:t>-22.</w:t>
      </w:r>
    </w:p>
    <w:p w14:paraId="3B8C96D0" w14:textId="77777777" w:rsidR="009A3FF7" w:rsidRPr="00DE12E8" w:rsidRDefault="009A3FF7" w:rsidP="009A3FF7">
      <w:pPr>
        <w:rPr>
          <w:rFonts w:asciiTheme="majorHAnsi" w:hAnsiTheme="majorHAnsi" w:cs="Arial"/>
          <w:color w:val="666666"/>
          <w:szCs w:val="24"/>
          <w:shd w:val="clear" w:color="auto" w:fill="FFF5AA"/>
        </w:rPr>
      </w:pPr>
    </w:p>
    <w:p w14:paraId="1B8274B8" w14:textId="77777777" w:rsidR="009A3FF7" w:rsidRPr="00DE12E8" w:rsidRDefault="009A3FF7" w:rsidP="009A3FF7">
      <w:pPr>
        <w:rPr>
          <w:rFonts w:asciiTheme="majorHAnsi" w:hAnsiTheme="majorHAnsi" w:cs="Arial"/>
          <w:color w:val="666666"/>
          <w:szCs w:val="24"/>
          <w:shd w:val="clear" w:color="auto" w:fill="FFF5AA"/>
        </w:rPr>
      </w:pPr>
      <w:r w:rsidRPr="00DE12E8">
        <w:rPr>
          <w:rFonts w:asciiTheme="majorHAnsi" w:hAnsiTheme="majorHAnsi" w:cs="Arial"/>
          <w:color w:val="666666"/>
          <w:szCs w:val="24"/>
          <w:shd w:val="clear" w:color="auto" w:fill="FFF5AA"/>
        </w:rPr>
        <w:t>Llywodraeth Cynulliad Cymru (2018). </w:t>
      </w:r>
      <w:r w:rsidRPr="00DE12E8">
        <w:rPr>
          <w:rFonts w:asciiTheme="majorHAnsi" w:hAnsiTheme="majorHAnsi" w:cs="Arial"/>
          <w:i/>
          <w:iCs/>
          <w:color w:val="666666"/>
          <w:szCs w:val="24"/>
          <w:shd w:val="clear" w:color="auto" w:fill="FFF5AA"/>
        </w:rPr>
        <w:t>Fframwaith Cymhwysedd Digidol</w:t>
      </w:r>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p</w:t>
      </w:r>
      <w:proofErr w:type="gramEnd"/>
      <w:r w:rsidRPr="00DE12E8">
        <w:rPr>
          <w:rFonts w:asciiTheme="majorHAnsi" w:hAnsiTheme="majorHAnsi" w:cs="Arial"/>
          <w:color w:val="666666"/>
          <w:szCs w:val="24"/>
          <w:shd w:val="clear" w:color="auto" w:fill="FFF5AA"/>
        </w:rPr>
        <w:t>.multiple sheets.</w:t>
      </w:r>
    </w:p>
    <w:p w14:paraId="76C4716F" w14:textId="77777777" w:rsidR="009A3FF7" w:rsidRPr="00DE12E8" w:rsidRDefault="009A3FF7" w:rsidP="009A3FF7">
      <w:pPr>
        <w:rPr>
          <w:rFonts w:asciiTheme="majorHAnsi" w:hAnsiTheme="majorHAnsi" w:cs="Arial"/>
          <w:color w:val="666666"/>
          <w:szCs w:val="24"/>
          <w:shd w:val="clear" w:color="auto" w:fill="FFF5AA"/>
        </w:rPr>
      </w:pPr>
    </w:p>
    <w:p w14:paraId="6940B12C"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Llywodraeth Cynulliad Cymru (2015). </w:t>
      </w:r>
      <w:r w:rsidRPr="00DE12E8">
        <w:rPr>
          <w:rFonts w:asciiTheme="majorHAnsi" w:hAnsiTheme="majorHAnsi" w:cs="Arial"/>
          <w:i/>
          <w:iCs/>
          <w:color w:val="666666"/>
          <w:szCs w:val="24"/>
          <w:shd w:val="clear" w:color="auto" w:fill="FFF5AA"/>
        </w:rPr>
        <w:t>Dyfodol Llwyddiannus</w:t>
      </w:r>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Llywodraeth Cynulliad Cymru, pp.1-31.</w:t>
      </w:r>
      <w:proofErr w:type="gramEnd"/>
    </w:p>
    <w:p w14:paraId="71D9DCF1" w14:textId="77777777" w:rsidR="009A3FF7" w:rsidRPr="00DE12E8" w:rsidRDefault="009A3FF7" w:rsidP="009A3FF7">
      <w:pPr>
        <w:rPr>
          <w:rFonts w:asciiTheme="majorHAnsi" w:hAnsiTheme="majorHAnsi"/>
          <w:szCs w:val="24"/>
        </w:rPr>
      </w:pPr>
    </w:p>
    <w:p w14:paraId="4DFE0256"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Llywodraeth Cynulliad Cymru (n.d.). </w:t>
      </w:r>
      <w:r w:rsidRPr="00DE12E8">
        <w:rPr>
          <w:rFonts w:asciiTheme="majorHAnsi" w:hAnsiTheme="majorHAnsi" w:cs="Arial"/>
          <w:i/>
          <w:iCs/>
          <w:color w:val="666666"/>
          <w:szCs w:val="24"/>
          <w:shd w:val="clear" w:color="auto" w:fill="FFF5AA"/>
        </w:rPr>
        <w:t>Celf a dylunio: Canllawiau ar gyfer Cyfnodau Allweddol 2 a 3</w:t>
      </w:r>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pp.1</w:t>
      </w:r>
      <w:proofErr w:type="gramEnd"/>
      <w:r w:rsidRPr="00DE12E8">
        <w:rPr>
          <w:rFonts w:asciiTheme="majorHAnsi" w:hAnsiTheme="majorHAnsi" w:cs="Arial"/>
          <w:color w:val="666666"/>
          <w:szCs w:val="24"/>
          <w:shd w:val="clear" w:color="auto" w:fill="FFF5AA"/>
        </w:rPr>
        <w:t>-37.</w:t>
      </w:r>
    </w:p>
    <w:p w14:paraId="24AC6F97" w14:textId="77777777" w:rsidR="009A3FF7" w:rsidRPr="00DE12E8" w:rsidRDefault="009A3FF7" w:rsidP="009A3FF7">
      <w:pPr>
        <w:rPr>
          <w:rFonts w:asciiTheme="majorHAnsi" w:hAnsiTheme="majorHAnsi"/>
          <w:szCs w:val="24"/>
        </w:rPr>
      </w:pPr>
    </w:p>
    <w:p w14:paraId="0641BF3D" w14:textId="77777777" w:rsidR="009A3FF7" w:rsidRPr="00DE12E8" w:rsidRDefault="009A3FF7" w:rsidP="009A3FF7">
      <w:pPr>
        <w:rPr>
          <w:rFonts w:asciiTheme="majorHAnsi" w:hAnsiTheme="majorHAnsi"/>
          <w:szCs w:val="24"/>
        </w:rPr>
      </w:pPr>
    </w:p>
    <w:p w14:paraId="2352304C" w14:textId="77777777" w:rsidR="009A3FF7" w:rsidRPr="00DE12E8" w:rsidRDefault="009A3FF7" w:rsidP="009A3FF7">
      <w:pPr>
        <w:rPr>
          <w:rFonts w:asciiTheme="majorHAnsi" w:hAnsiTheme="majorHAnsi"/>
          <w:szCs w:val="24"/>
        </w:rPr>
      </w:pPr>
    </w:p>
    <w:p w14:paraId="2313A2BC" w14:textId="77777777" w:rsidR="009A3FF7" w:rsidRPr="00DE12E8" w:rsidRDefault="009A3FF7" w:rsidP="009A3FF7">
      <w:pPr>
        <w:rPr>
          <w:rFonts w:asciiTheme="majorHAnsi" w:hAnsiTheme="majorHAnsi"/>
          <w:szCs w:val="24"/>
        </w:rPr>
      </w:pPr>
      <w:r w:rsidRPr="00DE12E8">
        <w:rPr>
          <w:rFonts w:asciiTheme="majorHAnsi" w:hAnsiTheme="majorHAnsi"/>
          <w:szCs w:val="24"/>
        </w:rPr>
        <w:t>Datganiad I’r wasg</w:t>
      </w:r>
    </w:p>
    <w:p w14:paraId="4356D8F1" w14:textId="77777777" w:rsidR="009A3FF7" w:rsidRPr="00DE12E8" w:rsidRDefault="009A3FF7" w:rsidP="009A3FF7">
      <w:pPr>
        <w:rPr>
          <w:rFonts w:asciiTheme="majorHAnsi" w:hAnsiTheme="majorHAnsi"/>
          <w:szCs w:val="24"/>
        </w:rPr>
      </w:pPr>
    </w:p>
    <w:p w14:paraId="75CD7CCD" w14:textId="77777777" w:rsidR="009A3FF7" w:rsidRPr="00DE12E8" w:rsidRDefault="009A3FF7" w:rsidP="009A3FF7">
      <w:pPr>
        <w:rPr>
          <w:rFonts w:asciiTheme="majorHAnsi" w:hAnsiTheme="majorHAnsi"/>
          <w:szCs w:val="24"/>
        </w:rPr>
      </w:pPr>
      <w:proofErr w:type="gramStart"/>
      <w:r w:rsidRPr="00DE12E8">
        <w:rPr>
          <w:rFonts w:asciiTheme="majorHAnsi" w:hAnsiTheme="majorHAnsi" w:cs="Arial"/>
          <w:color w:val="666666"/>
          <w:szCs w:val="24"/>
          <w:shd w:val="clear" w:color="auto" w:fill="FFF5AA"/>
        </w:rPr>
        <w:t>Department for Digital, Culture, Media &amp; Sport (2017).</w:t>
      </w:r>
      <w:proofErr w:type="gramEnd"/>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i/>
          <w:iCs/>
          <w:color w:val="666666"/>
          <w:szCs w:val="24"/>
          <w:shd w:val="clear" w:color="auto" w:fill="FFF5AA"/>
        </w:rPr>
        <w:t>Creative industries’ record contribution to UK economy</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Available at: https://www.gov.uk/government/news/creative-industries-record-contribution-to-uk-economy [Accessed 11 May 2018].</w:t>
      </w:r>
    </w:p>
    <w:p w14:paraId="6739A9D9" w14:textId="77777777" w:rsidR="009A3FF7" w:rsidRPr="00DE12E8" w:rsidRDefault="009A3FF7" w:rsidP="009A3FF7">
      <w:pPr>
        <w:rPr>
          <w:rFonts w:asciiTheme="majorHAnsi" w:hAnsiTheme="majorHAnsi"/>
          <w:szCs w:val="24"/>
        </w:rPr>
      </w:pPr>
    </w:p>
    <w:p w14:paraId="2A35E0E5" w14:textId="77777777" w:rsidR="009A3FF7" w:rsidRPr="00DE12E8" w:rsidRDefault="009A3FF7" w:rsidP="009A3FF7">
      <w:pPr>
        <w:rPr>
          <w:rFonts w:asciiTheme="majorHAnsi" w:hAnsiTheme="majorHAnsi"/>
          <w:szCs w:val="24"/>
        </w:rPr>
      </w:pPr>
      <w:r w:rsidRPr="00DE12E8">
        <w:rPr>
          <w:rFonts w:asciiTheme="majorHAnsi" w:hAnsiTheme="majorHAnsi"/>
          <w:szCs w:val="24"/>
        </w:rPr>
        <w:t>Papur newydd</w:t>
      </w:r>
    </w:p>
    <w:p w14:paraId="70017CB7"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Taylor, A. (2014). Why drawing needs to be a curriculum essential. </w:t>
      </w:r>
      <w:r w:rsidRPr="00DE12E8">
        <w:rPr>
          <w:rFonts w:asciiTheme="majorHAnsi" w:hAnsiTheme="majorHAnsi" w:cs="Arial"/>
          <w:i/>
          <w:iCs/>
          <w:color w:val="666666"/>
          <w:szCs w:val="24"/>
          <w:shd w:val="clear" w:color="auto" w:fill="FFF5AA"/>
        </w:rPr>
        <w:t>The Guardian</w:t>
      </w:r>
      <w:r w:rsidRPr="00DE12E8">
        <w:rPr>
          <w:rFonts w:asciiTheme="majorHAnsi" w:hAnsiTheme="majorHAnsi" w:cs="Arial"/>
          <w:color w:val="666666"/>
          <w:szCs w:val="24"/>
          <w:shd w:val="clear" w:color="auto" w:fill="FFF5AA"/>
        </w:rPr>
        <w:t>, [online] p.whole article. Available at: https://www.theguardian.com/culture-professionals-network/culture-professionals-blog/2014/may/29/drawing-needs-to-be-curriculum-essential-education [Accessed 12 May 2018].</w:t>
      </w:r>
    </w:p>
    <w:p w14:paraId="041A7C49" w14:textId="77777777" w:rsidR="009A3FF7" w:rsidRDefault="009A3FF7" w:rsidP="009A3FF7">
      <w:pPr>
        <w:rPr>
          <w:rFonts w:asciiTheme="majorHAnsi" w:hAnsiTheme="majorHAnsi"/>
          <w:szCs w:val="24"/>
        </w:rPr>
      </w:pPr>
    </w:p>
    <w:p w14:paraId="081829CE" w14:textId="77777777" w:rsidR="00DE12E8" w:rsidRDefault="00DE12E8" w:rsidP="009A3FF7">
      <w:pPr>
        <w:rPr>
          <w:rFonts w:asciiTheme="majorHAnsi" w:hAnsiTheme="majorHAnsi"/>
          <w:szCs w:val="24"/>
        </w:rPr>
      </w:pPr>
    </w:p>
    <w:p w14:paraId="22087105" w14:textId="77777777" w:rsidR="00DE12E8" w:rsidRDefault="00DE12E8" w:rsidP="009A3FF7">
      <w:pPr>
        <w:rPr>
          <w:rFonts w:asciiTheme="majorHAnsi" w:hAnsiTheme="majorHAnsi"/>
          <w:szCs w:val="24"/>
        </w:rPr>
      </w:pPr>
    </w:p>
    <w:p w14:paraId="38E49499" w14:textId="77777777" w:rsidR="00DE12E8" w:rsidRPr="00DE12E8" w:rsidRDefault="00DE12E8" w:rsidP="009A3FF7">
      <w:pPr>
        <w:rPr>
          <w:rFonts w:asciiTheme="majorHAnsi" w:hAnsiTheme="majorHAnsi"/>
          <w:szCs w:val="24"/>
        </w:rPr>
      </w:pPr>
    </w:p>
    <w:p w14:paraId="071E9D1E" w14:textId="77777777" w:rsidR="009A3FF7" w:rsidRPr="00DE12E8" w:rsidRDefault="009A3FF7" w:rsidP="009A3FF7">
      <w:pPr>
        <w:rPr>
          <w:rFonts w:asciiTheme="majorHAnsi" w:hAnsiTheme="majorHAnsi"/>
          <w:szCs w:val="24"/>
        </w:rPr>
      </w:pPr>
      <w:r w:rsidRPr="00DE12E8">
        <w:rPr>
          <w:rFonts w:asciiTheme="majorHAnsi" w:hAnsiTheme="majorHAnsi"/>
          <w:szCs w:val="24"/>
        </w:rPr>
        <w:lastRenderedPageBreak/>
        <w:t>Gwefan</w:t>
      </w:r>
    </w:p>
    <w:p w14:paraId="3C7E3BE6" w14:textId="77777777" w:rsidR="009A3FF7" w:rsidRPr="00DE12E8" w:rsidRDefault="009A3FF7" w:rsidP="009A3FF7">
      <w:pPr>
        <w:rPr>
          <w:rFonts w:asciiTheme="majorHAnsi" w:hAnsiTheme="majorHAnsi"/>
          <w:szCs w:val="24"/>
        </w:rPr>
      </w:pPr>
    </w:p>
    <w:p w14:paraId="51CCC2A4" w14:textId="77777777" w:rsidR="009A3FF7" w:rsidRPr="00DE12E8" w:rsidRDefault="009A3FF7" w:rsidP="009A3FF7">
      <w:pPr>
        <w:rPr>
          <w:rFonts w:asciiTheme="majorHAnsi" w:hAnsiTheme="majorHAnsi"/>
          <w:szCs w:val="24"/>
        </w:rPr>
      </w:pPr>
      <w:proofErr w:type="gramStart"/>
      <w:r w:rsidRPr="00DE12E8">
        <w:rPr>
          <w:rFonts w:asciiTheme="majorHAnsi" w:hAnsiTheme="majorHAnsi" w:cs="Arial"/>
          <w:color w:val="666666"/>
          <w:szCs w:val="24"/>
          <w:shd w:val="clear" w:color="auto" w:fill="FFF5AA"/>
        </w:rPr>
        <w:t>Bera.ac.uk. (2014).</w:t>
      </w:r>
      <w:proofErr w:type="gramEnd"/>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i/>
          <w:iCs/>
          <w:color w:val="666666"/>
          <w:szCs w:val="24"/>
          <w:shd w:val="clear" w:color="auto" w:fill="FFF5AA"/>
        </w:rPr>
        <w:t>Ethical Guidelines for Educational Research | BERA</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Available at: https://www.bera.ac.uk/researchers-resources/publications/ethical-guidelines-for-educational-research-2011 [Accessed 13 May 2018].</w:t>
      </w:r>
    </w:p>
    <w:p w14:paraId="3753F07C" w14:textId="77777777" w:rsidR="009A3FF7" w:rsidRPr="00DE12E8" w:rsidRDefault="009A3FF7" w:rsidP="009A3FF7">
      <w:pPr>
        <w:rPr>
          <w:rFonts w:asciiTheme="majorHAnsi" w:hAnsiTheme="majorHAnsi"/>
          <w:szCs w:val="24"/>
        </w:rPr>
      </w:pPr>
    </w:p>
    <w:p w14:paraId="2A3D95E5"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Beria (2011). </w:t>
      </w:r>
      <w:r w:rsidRPr="00DE12E8">
        <w:rPr>
          <w:rFonts w:asciiTheme="majorHAnsi" w:hAnsiTheme="majorHAnsi" w:cs="Arial"/>
          <w:i/>
          <w:iCs/>
          <w:color w:val="666666"/>
          <w:szCs w:val="24"/>
          <w:shd w:val="clear" w:color="auto" w:fill="FFF5AA"/>
        </w:rPr>
        <w:t>Bera</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Available at: http://content.yudu.com/Library/A2xnp5/Bera/resources/index.htm</w:t>
      </w:r>
      <w:proofErr w:type="gramStart"/>
      <w:r w:rsidRPr="00DE12E8">
        <w:rPr>
          <w:rFonts w:asciiTheme="majorHAnsi" w:hAnsiTheme="majorHAnsi" w:cs="Arial"/>
          <w:color w:val="666666"/>
          <w:szCs w:val="24"/>
          <w:shd w:val="clear" w:color="auto" w:fill="FFF5AA"/>
        </w:rPr>
        <w:t>?referrerUrl</w:t>
      </w:r>
      <w:proofErr w:type="gramEnd"/>
      <w:r w:rsidRPr="00DE12E8">
        <w:rPr>
          <w:rFonts w:asciiTheme="majorHAnsi" w:hAnsiTheme="majorHAnsi" w:cs="Arial"/>
          <w:color w:val="666666"/>
          <w:szCs w:val="24"/>
          <w:shd w:val="clear" w:color="auto" w:fill="FFF5AA"/>
        </w:rPr>
        <w:t>=http://free.yudu.com/item/details/2023387/Bera&amp;skipFlashCheck=true [Accessed 13 May 2018].</w:t>
      </w:r>
    </w:p>
    <w:p w14:paraId="17AC4BA9" w14:textId="77777777" w:rsidR="009A3FF7" w:rsidRPr="00DE12E8" w:rsidRDefault="009A3FF7" w:rsidP="009A3FF7">
      <w:pPr>
        <w:rPr>
          <w:rFonts w:asciiTheme="majorHAnsi" w:hAnsiTheme="majorHAnsi"/>
          <w:szCs w:val="24"/>
        </w:rPr>
      </w:pPr>
    </w:p>
    <w:p w14:paraId="47DF4139"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Cymru, L. (2018). </w:t>
      </w:r>
      <w:r w:rsidRPr="00DE12E8">
        <w:rPr>
          <w:rFonts w:asciiTheme="majorHAnsi" w:hAnsiTheme="majorHAnsi" w:cs="Arial"/>
          <w:i/>
          <w:iCs/>
          <w:color w:val="666666"/>
          <w:szCs w:val="24"/>
          <w:shd w:val="clear" w:color="auto" w:fill="FFF5AA"/>
        </w:rPr>
        <w:t>Dysgu Cymru</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Learning.gov.wales. Available at: http://learning.gov.wales/resources/browse-all/digital-competence-framework/</w:t>
      </w:r>
      <w:proofErr w:type="gramStart"/>
      <w:r w:rsidRPr="00DE12E8">
        <w:rPr>
          <w:rFonts w:asciiTheme="majorHAnsi" w:hAnsiTheme="majorHAnsi" w:cs="Arial"/>
          <w:color w:val="666666"/>
          <w:szCs w:val="24"/>
          <w:shd w:val="clear" w:color="auto" w:fill="FFF5AA"/>
        </w:rPr>
        <w:t>?lang</w:t>
      </w:r>
      <w:proofErr w:type="gramEnd"/>
      <w:r w:rsidRPr="00DE12E8">
        <w:rPr>
          <w:rFonts w:asciiTheme="majorHAnsi" w:hAnsiTheme="majorHAnsi" w:cs="Arial"/>
          <w:color w:val="666666"/>
          <w:szCs w:val="24"/>
          <w:shd w:val="clear" w:color="auto" w:fill="FFF5AA"/>
        </w:rPr>
        <w:t>=cy [Accessed 13 May 2018].</w:t>
      </w:r>
    </w:p>
    <w:p w14:paraId="5AD615B3" w14:textId="77777777" w:rsidR="009A3FF7" w:rsidRPr="00DE12E8" w:rsidRDefault="009A3FF7" w:rsidP="009A3FF7">
      <w:pPr>
        <w:rPr>
          <w:rFonts w:asciiTheme="majorHAnsi" w:hAnsiTheme="majorHAnsi"/>
          <w:szCs w:val="24"/>
        </w:rPr>
      </w:pPr>
    </w:p>
    <w:p w14:paraId="620B66BE"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Christenson, M. (2018). </w:t>
      </w:r>
      <w:r w:rsidRPr="00DE12E8">
        <w:rPr>
          <w:rFonts w:asciiTheme="majorHAnsi" w:hAnsiTheme="majorHAnsi" w:cs="Arial"/>
          <w:i/>
          <w:iCs/>
          <w:color w:val="666666"/>
          <w:szCs w:val="24"/>
          <w:shd w:val="clear" w:color="auto" w:fill="FFF5AA"/>
        </w:rPr>
        <w:t>A Look at an Engaging High School Visual Arts Curriculum - The Art of Ed</w:t>
      </w:r>
      <w:r w:rsidRPr="00DE12E8">
        <w:rPr>
          <w:rFonts w:asciiTheme="majorHAnsi" w:hAnsiTheme="majorHAnsi" w:cs="Arial"/>
          <w:color w:val="666666"/>
          <w:szCs w:val="24"/>
          <w:shd w:val="clear" w:color="auto" w:fill="FFF5AA"/>
        </w:rPr>
        <w:t>. [online] The Art of Ed. Available at: https://www.theartofed.com/2016/07/19/look-engaging-visual-arts-course-map/ [Accessed 13 May 2018].</w:t>
      </w:r>
    </w:p>
    <w:p w14:paraId="6A716462" w14:textId="77777777" w:rsidR="009A3FF7" w:rsidRPr="00DE12E8" w:rsidRDefault="009A3FF7" w:rsidP="009A3FF7">
      <w:pPr>
        <w:rPr>
          <w:rFonts w:asciiTheme="majorHAnsi" w:hAnsiTheme="majorHAnsi"/>
          <w:szCs w:val="24"/>
        </w:rPr>
      </w:pPr>
    </w:p>
    <w:p w14:paraId="1B24E9E2"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Day, H. (2018). </w:t>
      </w:r>
      <w:r w:rsidRPr="00DE12E8">
        <w:rPr>
          <w:rFonts w:asciiTheme="majorHAnsi" w:hAnsiTheme="majorHAnsi" w:cs="Arial"/>
          <w:i/>
          <w:iCs/>
          <w:color w:val="666666"/>
          <w:szCs w:val="24"/>
          <w:shd w:val="clear" w:color="auto" w:fill="FFF5AA"/>
        </w:rPr>
        <w:t>'Art doesn't get the recognition it deserves' | Tes News</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Tes.com. Available at: https://www.tes.com/news/art-doesnt-get-recognition-it-deserves [Accessed 13 May 2018].</w:t>
      </w:r>
    </w:p>
    <w:p w14:paraId="722D3440" w14:textId="77777777" w:rsidR="009A3FF7" w:rsidRPr="00DE12E8" w:rsidRDefault="009A3FF7" w:rsidP="009A3FF7">
      <w:pPr>
        <w:rPr>
          <w:rFonts w:asciiTheme="majorHAnsi" w:hAnsiTheme="majorHAnsi"/>
          <w:szCs w:val="24"/>
        </w:rPr>
      </w:pPr>
    </w:p>
    <w:p w14:paraId="4B3A8172" w14:textId="77777777" w:rsidR="009A3FF7" w:rsidRPr="00DE12E8" w:rsidRDefault="009A3FF7" w:rsidP="009A3FF7">
      <w:pPr>
        <w:rPr>
          <w:rFonts w:asciiTheme="majorHAnsi" w:hAnsiTheme="majorHAnsi"/>
          <w:szCs w:val="24"/>
        </w:rPr>
      </w:pPr>
      <w:proofErr w:type="gramStart"/>
      <w:r w:rsidRPr="00DE12E8">
        <w:rPr>
          <w:rFonts w:asciiTheme="majorHAnsi" w:hAnsiTheme="majorHAnsi" w:cs="Arial"/>
          <w:color w:val="666666"/>
          <w:szCs w:val="24"/>
          <w:shd w:val="clear" w:color="auto" w:fill="FFF5AA"/>
        </w:rPr>
        <w:t>Unknown (2016).</w:t>
      </w:r>
      <w:proofErr w:type="gramEnd"/>
      <w:r w:rsidRPr="00DE12E8">
        <w:rPr>
          <w:rFonts w:asciiTheme="majorHAnsi" w:hAnsiTheme="majorHAnsi" w:cs="Arial"/>
          <w:color w:val="666666"/>
          <w:szCs w:val="24"/>
          <w:shd w:val="clear" w:color="auto" w:fill="FFF5AA"/>
        </w:rPr>
        <w:t> </w:t>
      </w:r>
      <w:r w:rsidRPr="00DE12E8">
        <w:rPr>
          <w:rFonts w:asciiTheme="majorHAnsi" w:hAnsiTheme="majorHAnsi" w:cs="Arial"/>
          <w:i/>
          <w:iCs/>
          <w:color w:val="666666"/>
          <w:szCs w:val="24"/>
          <w:shd w:val="clear" w:color="auto" w:fill="FFF5AA"/>
        </w:rPr>
        <w:t>Why is teaching kids to draw not a more important part of the curriculum</w:t>
      </w:r>
      <w:proofErr w:type="gramStart"/>
      <w:r w:rsidRPr="00DE12E8">
        <w:rPr>
          <w:rFonts w:asciiTheme="majorHAnsi" w:hAnsiTheme="majorHAnsi" w:cs="Arial"/>
          <w:i/>
          <w:iCs/>
          <w:color w:val="666666"/>
          <w:szCs w:val="24"/>
          <w:shd w:val="clear" w:color="auto" w:fill="FFF5AA"/>
        </w:rPr>
        <w:t>?</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The Conversation. Available at: http://theconversation.com/why-is-teaching-kids-to-draw-not-a-more-important-part-of-the-curriculum-60379 [Accessed 13 May 2018].</w:t>
      </w:r>
    </w:p>
    <w:p w14:paraId="1E84D88B" w14:textId="77777777" w:rsidR="009A3FF7" w:rsidRPr="00DE12E8" w:rsidRDefault="009A3FF7" w:rsidP="009A3FF7">
      <w:pPr>
        <w:rPr>
          <w:rFonts w:asciiTheme="majorHAnsi" w:hAnsiTheme="majorHAnsi"/>
          <w:szCs w:val="24"/>
        </w:rPr>
      </w:pPr>
    </w:p>
    <w:p w14:paraId="69741613" w14:textId="77777777" w:rsidR="009A3FF7" w:rsidRPr="00DE12E8" w:rsidRDefault="009A3FF7" w:rsidP="009A3FF7">
      <w:pPr>
        <w:rPr>
          <w:rFonts w:asciiTheme="majorHAnsi" w:hAnsiTheme="majorHAnsi"/>
          <w:szCs w:val="24"/>
        </w:rPr>
      </w:pPr>
      <w:proofErr w:type="gramStart"/>
      <w:r w:rsidRPr="00DE12E8">
        <w:rPr>
          <w:rFonts w:asciiTheme="majorHAnsi" w:hAnsiTheme="majorHAnsi" w:cs="Arial"/>
          <w:color w:val="666666"/>
          <w:szCs w:val="24"/>
          <w:shd w:val="clear" w:color="auto" w:fill="FFF5AA"/>
        </w:rPr>
        <w:t>unknown</w:t>
      </w:r>
      <w:proofErr w:type="gramEnd"/>
      <w:r w:rsidRPr="00DE12E8">
        <w:rPr>
          <w:rFonts w:asciiTheme="majorHAnsi" w:hAnsiTheme="majorHAnsi" w:cs="Arial"/>
          <w:color w:val="666666"/>
          <w:szCs w:val="24"/>
          <w:shd w:val="clear" w:color="auto" w:fill="FFF5AA"/>
        </w:rPr>
        <w:t xml:space="preserve"> (n.d.). </w:t>
      </w:r>
      <w:proofErr w:type="gramStart"/>
      <w:r w:rsidRPr="00DE12E8">
        <w:rPr>
          <w:rFonts w:asciiTheme="majorHAnsi" w:hAnsiTheme="majorHAnsi" w:cs="Arial"/>
          <w:i/>
          <w:iCs/>
          <w:color w:val="666666"/>
          <w:szCs w:val="24"/>
          <w:shd w:val="clear" w:color="auto" w:fill="FFF5AA"/>
        </w:rPr>
        <w:t>Ethical Considerations - Research Methodology</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Research-Methodology. Available at: https://research-methodology.net/research-methodology/ethical-considerations/ [Accessed 13 May 2018].</w:t>
      </w:r>
    </w:p>
    <w:p w14:paraId="257FBEFB" w14:textId="77777777" w:rsidR="009A3FF7" w:rsidRPr="00DE12E8" w:rsidRDefault="009A3FF7" w:rsidP="009A3FF7">
      <w:pPr>
        <w:rPr>
          <w:rFonts w:asciiTheme="majorHAnsi" w:hAnsiTheme="majorHAnsi"/>
          <w:szCs w:val="24"/>
        </w:rPr>
      </w:pPr>
    </w:p>
    <w:p w14:paraId="30CE6220"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Teachingtimes.com. (</w:t>
      </w:r>
      <w:proofErr w:type="gramStart"/>
      <w:r w:rsidRPr="00DE12E8">
        <w:rPr>
          <w:rFonts w:asciiTheme="majorHAnsi" w:hAnsiTheme="majorHAnsi" w:cs="Arial"/>
          <w:color w:val="666666"/>
          <w:szCs w:val="24"/>
          <w:shd w:val="clear" w:color="auto" w:fill="FFF5AA"/>
        </w:rPr>
        <w:t>n</w:t>
      </w:r>
      <w:proofErr w:type="gramEnd"/>
      <w:r w:rsidRPr="00DE12E8">
        <w:rPr>
          <w:rFonts w:asciiTheme="majorHAnsi" w:hAnsiTheme="majorHAnsi" w:cs="Arial"/>
          <w:color w:val="666666"/>
          <w:szCs w:val="24"/>
          <w:shd w:val="clear" w:color="auto" w:fill="FFF5AA"/>
        </w:rPr>
        <w:t>.d.). </w:t>
      </w:r>
      <w:r w:rsidRPr="00DE12E8">
        <w:rPr>
          <w:rFonts w:asciiTheme="majorHAnsi" w:hAnsiTheme="majorHAnsi" w:cs="Arial"/>
          <w:i/>
          <w:iCs/>
          <w:color w:val="666666"/>
          <w:szCs w:val="24"/>
          <w:shd w:val="clear" w:color="auto" w:fill="FFF5AA"/>
        </w:rPr>
        <w:t>How do we shift the focus in schools from teaching to learning? – Knowledge Banks – Imaginative Minds</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Available at: https://www.teachingtimes.com/kb/38/learner-led-learning-.htm [Accessed 13 May 2018].</w:t>
      </w:r>
    </w:p>
    <w:p w14:paraId="78972F47" w14:textId="77777777" w:rsidR="009A3FF7" w:rsidRPr="00DE12E8" w:rsidRDefault="009A3FF7" w:rsidP="009A3FF7">
      <w:pPr>
        <w:rPr>
          <w:rFonts w:asciiTheme="majorHAnsi" w:hAnsiTheme="majorHAnsi"/>
          <w:szCs w:val="24"/>
        </w:rPr>
      </w:pPr>
    </w:p>
    <w:p w14:paraId="5AFDA5D6"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Cymru, L. (2014). </w:t>
      </w:r>
      <w:r w:rsidRPr="00DE12E8">
        <w:rPr>
          <w:rFonts w:asciiTheme="majorHAnsi" w:hAnsiTheme="majorHAnsi" w:cs="Arial"/>
          <w:i/>
          <w:iCs/>
          <w:color w:val="666666"/>
          <w:szCs w:val="24"/>
          <w:shd w:val="clear" w:color="auto" w:fill="FFF5AA"/>
        </w:rPr>
        <w:t>Dysgu Cymru</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Learning.gov.wales. Available at: http://learning.gov.wales/resources/browse-all/nlnf/</w:t>
      </w:r>
      <w:proofErr w:type="gramStart"/>
      <w:r w:rsidRPr="00DE12E8">
        <w:rPr>
          <w:rFonts w:asciiTheme="majorHAnsi" w:hAnsiTheme="majorHAnsi" w:cs="Arial"/>
          <w:color w:val="666666"/>
          <w:szCs w:val="24"/>
          <w:shd w:val="clear" w:color="auto" w:fill="FFF5AA"/>
        </w:rPr>
        <w:t>?lang</w:t>
      </w:r>
      <w:proofErr w:type="gramEnd"/>
      <w:r w:rsidRPr="00DE12E8">
        <w:rPr>
          <w:rFonts w:asciiTheme="majorHAnsi" w:hAnsiTheme="majorHAnsi" w:cs="Arial"/>
          <w:color w:val="666666"/>
          <w:szCs w:val="24"/>
          <w:shd w:val="clear" w:color="auto" w:fill="FFF5AA"/>
        </w:rPr>
        <w:t>=cy [Accessed 13 May 2018].</w:t>
      </w:r>
    </w:p>
    <w:p w14:paraId="4FCFE413" w14:textId="77777777" w:rsidR="009A3FF7" w:rsidRPr="00DE12E8" w:rsidRDefault="009A3FF7" w:rsidP="009A3FF7">
      <w:pPr>
        <w:rPr>
          <w:rFonts w:asciiTheme="majorHAnsi" w:hAnsiTheme="majorHAnsi"/>
          <w:szCs w:val="24"/>
        </w:rPr>
      </w:pPr>
    </w:p>
    <w:p w14:paraId="756D84DD" w14:textId="77777777" w:rsidR="009A3FF7" w:rsidRPr="00DE12E8" w:rsidRDefault="009A3FF7" w:rsidP="009A3FF7">
      <w:pPr>
        <w:rPr>
          <w:rFonts w:asciiTheme="majorHAnsi" w:hAnsiTheme="majorHAnsi"/>
          <w:szCs w:val="24"/>
        </w:rPr>
      </w:pPr>
    </w:p>
    <w:p w14:paraId="058F1BEF" w14:textId="77777777" w:rsidR="009A3FF7" w:rsidRPr="00DE12E8" w:rsidRDefault="009A3FF7" w:rsidP="009A3FF7">
      <w:pPr>
        <w:rPr>
          <w:rFonts w:asciiTheme="majorHAnsi" w:hAnsiTheme="majorHAnsi"/>
          <w:szCs w:val="24"/>
        </w:rPr>
      </w:pPr>
      <w:r w:rsidRPr="00DE12E8">
        <w:rPr>
          <w:rFonts w:asciiTheme="majorHAnsi" w:hAnsiTheme="majorHAnsi"/>
          <w:szCs w:val="24"/>
        </w:rPr>
        <w:t>Blog</w:t>
      </w:r>
    </w:p>
    <w:p w14:paraId="5E2F46DC"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 xml:space="preserve">Didau, D. (2013). </w:t>
      </w:r>
      <w:proofErr w:type="gramStart"/>
      <w:r w:rsidRPr="00DE12E8">
        <w:rPr>
          <w:rFonts w:asciiTheme="majorHAnsi" w:hAnsiTheme="majorHAnsi" w:cs="Arial"/>
          <w:color w:val="666666"/>
          <w:szCs w:val="24"/>
          <w:shd w:val="clear" w:color="auto" w:fill="FFF5AA"/>
        </w:rPr>
        <w:t>Independence vs independent learning.</w:t>
      </w:r>
      <w:proofErr w:type="gramEnd"/>
      <w:r w:rsidRPr="00DE12E8">
        <w:rPr>
          <w:rFonts w:asciiTheme="majorHAnsi" w:hAnsiTheme="majorHAnsi" w:cs="Arial"/>
          <w:color w:val="666666"/>
          <w:szCs w:val="24"/>
          <w:shd w:val="clear" w:color="auto" w:fill="FFF5AA"/>
        </w:rPr>
        <w:t xml:space="preserve"> [Blog] </w:t>
      </w:r>
      <w:proofErr w:type="gramStart"/>
      <w:r w:rsidRPr="00DE12E8">
        <w:rPr>
          <w:rFonts w:asciiTheme="majorHAnsi" w:hAnsiTheme="majorHAnsi" w:cs="Arial"/>
          <w:i/>
          <w:iCs/>
          <w:color w:val="666666"/>
          <w:szCs w:val="24"/>
          <w:shd w:val="clear" w:color="auto" w:fill="FFF5AA"/>
        </w:rPr>
        <w:t>The learning spy</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Available at: http://www.learningspy.co.uk/literacy/independence-vs-independent-learning/ [Accessed 13 May 2018].</w:t>
      </w:r>
    </w:p>
    <w:p w14:paraId="56BE581D" w14:textId="77777777" w:rsidR="009A3FF7" w:rsidRPr="00DE12E8" w:rsidRDefault="009A3FF7" w:rsidP="009A3FF7">
      <w:pPr>
        <w:rPr>
          <w:rFonts w:asciiTheme="majorHAnsi" w:hAnsiTheme="majorHAnsi"/>
          <w:szCs w:val="24"/>
        </w:rPr>
      </w:pPr>
    </w:p>
    <w:p w14:paraId="5F47237B"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How Important Is Digital Education For Students. (2017)</w:t>
      </w:r>
      <w:proofErr w:type="gramStart"/>
      <w:r w:rsidRPr="00DE12E8">
        <w:rPr>
          <w:rFonts w:asciiTheme="majorHAnsi" w:hAnsiTheme="majorHAnsi" w:cs="Arial"/>
          <w:color w:val="666666"/>
          <w:szCs w:val="24"/>
          <w:shd w:val="clear" w:color="auto" w:fill="FFF5AA"/>
        </w:rPr>
        <w:t>. [Blog] </w:t>
      </w:r>
      <w:r w:rsidRPr="00DE12E8">
        <w:rPr>
          <w:rFonts w:asciiTheme="majorHAnsi" w:hAnsiTheme="majorHAnsi" w:cs="Arial"/>
          <w:i/>
          <w:iCs/>
          <w:color w:val="666666"/>
          <w:szCs w:val="24"/>
          <w:shd w:val="clear" w:color="auto" w:fill="FFF5AA"/>
        </w:rPr>
        <w:t>Mindbox Evolving Education</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Available at: http://mindbox.in/how-important-is-digital-education-for-students/ [Accessed 12 May 2018].</w:t>
      </w:r>
    </w:p>
    <w:p w14:paraId="47290272" w14:textId="77777777" w:rsidR="009A3FF7" w:rsidRPr="00DE12E8" w:rsidRDefault="009A3FF7" w:rsidP="009A3FF7">
      <w:pPr>
        <w:rPr>
          <w:rFonts w:asciiTheme="majorHAnsi" w:hAnsiTheme="majorHAnsi"/>
          <w:szCs w:val="24"/>
        </w:rPr>
      </w:pPr>
    </w:p>
    <w:p w14:paraId="0B4FA450" w14:textId="77777777" w:rsidR="009A3FF7" w:rsidRPr="00DE12E8" w:rsidRDefault="009A3FF7" w:rsidP="009A3FF7">
      <w:pPr>
        <w:rPr>
          <w:rFonts w:asciiTheme="majorHAnsi" w:hAnsiTheme="majorHAnsi"/>
          <w:szCs w:val="24"/>
        </w:rPr>
      </w:pPr>
    </w:p>
    <w:p w14:paraId="095F3CD3"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Locke, J. (2013). </w:t>
      </w:r>
      <w:proofErr w:type="gramStart"/>
      <w:r w:rsidRPr="00DE12E8">
        <w:rPr>
          <w:rFonts w:asciiTheme="majorHAnsi" w:hAnsiTheme="majorHAnsi" w:cs="Arial"/>
          <w:i/>
          <w:iCs/>
          <w:color w:val="666666"/>
          <w:szCs w:val="24"/>
          <w:shd w:val="clear" w:color="auto" w:fill="FFF5AA"/>
        </w:rPr>
        <w:t>The True Purpose of Arts Education |</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online</w:t>
      </w:r>
      <w:proofErr w:type="gramEnd"/>
      <w:r w:rsidRPr="00DE12E8">
        <w:rPr>
          <w:rFonts w:asciiTheme="majorHAnsi" w:hAnsiTheme="majorHAnsi" w:cs="Arial"/>
          <w:color w:val="666666"/>
          <w:szCs w:val="24"/>
          <w:shd w:val="clear" w:color="auto" w:fill="FFF5AA"/>
        </w:rPr>
        <w:t>] Justinlocke.com. Available at: http://justinlocke.com/blog/2013/06/27/the-true-purpose-of-arts-education/ [Accessed 10 May 2018].</w:t>
      </w:r>
    </w:p>
    <w:p w14:paraId="25AD2121" w14:textId="77777777" w:rsidR="009A3FF7" w:rsidRPr="00DE12E8" w:rsidRDefault="009A3FF7" w:rsidP="009A3FF7">
      <w:pPr>
        <w:rPr>
          <w:rFonts w:asciiTheme="majorHAnsi" w:hAnsiTheme="majorHAnsi"/>
          <w:szCs w:val="24"/>
        </w:rPr>
      </w:pPr>
    </w:p>
    <w:p w14:paraId="7DDCA47C" w14:textId="74FF7AD5" w:rsidR="009A3FF7" w:rsidRPr="00DE12E8" w:rsidRDefault="009A3FF7" w:rsidP="009A3FF7">
      <w:pPr>
        <w:rPr>
          <w:rFonts w:asciiTheme="majorHAnsi" w:hAnsiTheme="majorHAnsi"/>
          <w:szCs w:val="24"/>
        </w:rPr>
      </w:pPr>
      <w:r w:rsidRPr="00DE12E8">
        <w:rPr>
          <w:rFonts w:asciiTheme="majorHAnsi" w:hAnsiTheme="majorHAnsi"/>
          <w:szCs w:val="24"/>
        </w:rPr>
        <w:t>Llyfr</w:t>
      </w:r>
      <w:r w:rsidR="00DE12E8" w:rsidRPr="00DE12E8">
        <w:rPr>
          <w:rFonts w:asciiTheme="majorHAnsi" w:hAnsiTheme="majorHAnsi"/>
          <w:szCs w:val="24"/>
        </w:rPr>
        <w:t>au</w:t>
      </w:r>
    </w:p>
    <w:p w14:paraId="7F8DB544" w14:textId="514205EE" w:rsidR="009A3FF7" w:rsidRPr="00DE12E8" w:rsidRDefault="009A3FF7" w:rsidP="00DE12E8">
      <w:pPr>
        <w:pStyle w:val="NormalWeb"/>
        <w:shd w:val="clear" w:color="auto" w:fill="FFF5AA"/>
        <w:spacing w:before="0" w:beforeAutospacing="0" w:after="0" w:afterAutospacing="0" w:line="360" w:lineRule="atLeast"/>
        <w:ind w:hanging="120"/>
        <w:rPr>
          <w:rFonts w:asciiTheme="majorHAnsi" w:hAnsiTheme="majorHAnsi" w:cs="Arial"/>
          <w:color w:val="666666"/>
          <w:sz w:val="24"/>
          <w:szCs w:val="24"/>
        </w:rPr>
      </w:pPr>
      <w:r w:rsidRPr="00DE12E8">
        <w:rPr>
          <w:rStyle w:val="selectable"/>
          <w:rFonts w:asciiTheme="majorHAnsi" w:hAnsiTheme="majorHAnsi" w:cs="Arial"/>
          <w:color w:val="666666"/>
          <w:sz w:val="24"/>
          <w:szCs w:val="24"/>
        </w:rPr>
        <w:t>Bryman, A. and Bell, E. (2015). </w:t>
      </w:r>
      <w:proofErr w:type="gramStart"/>
      <w:r w:rsidRPr="00DE12E8">
        <w:rPr>
          <w:rStyle w:val="selectable"/>
          <w:rFonts w:asciiTheme="majorHAnsi" w:hAnsiTheme="majorHAnsi" w:cs="Arial"/>
          <w:i/>
          <w:iCs/>
          <w:color w:val="666666"/>
          <w:sz w:val="24"/>
          <w:szCs w:val="24"/>
        </w:rPr>
        <w:t>Business Research methods</w:t>
      </w:r>
      <w:r w:rsidRPr="00DE12E8">
        <w:rPr>
          <w:rStyle w:val="selectable"/>
          <w:rFonts w:asciiTheme="majorHAnsi" w:hAnsiTheme="majorHAnsi" w:cs="Arial"/>
          <w:color w:val="666666"/>
          <w:sz w:val="24"/>
          <w:szCs w:val="24"/>
        </w:rPr>
        <w:t>.</w:t>
      </w:r>
      <w:proofErr w:type="gramEnd"/>
      <w:r w:rsidRPr="00DE12E8">
        <w:rPr>
          <w:rStyle w:val="selectable"/>
          <w:rFonts w:asciiTheme="majorHAnsi" w:hAnsiTheme="majorHAnsi" w:cs="Arial"/>
          <w:color w:val="666666"/>
          <w:sz w:val="24"/>
          <w:szCs w:val="24"/>
        </w:rPr>
        <w:t xml:space="preserve"> Oxford: Oxford University Press.</w:t>
      </w:r>
    </w:p>
    <w:p w14:paraId="6CEA5659" w14:textId="77777777" w:rsidR="00DE12E8" w:rsidRPr="00DE12E8" w:rsidRDefault="00DE12E8" w:rsidP="009A3FF7">
      <w:pPr>
        <w:rPr>
          <w:rFonts w:asciiTheme="majorHAnsi" w:hAnsiTheme="majorHAnsi" w:cs="Arial"/>
          <w:color w:val="666666"/>
          <w:szCs w:val="24"/>
          <w:shd w:val="clear" w:color="auto" w:fill="FFF5AA"/>
        </w:rPr>
      </w:pPr>
    </w:p>
    <w:p w14:paraId="7A6FF3B3"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Addison, N. and Burgess, L. (2003). </w:t>
      </w:r>
      <w:proofErr w:type="gramStart"/>
      <w:r w:rsidRPr="00DE12E8">
        <w:rPr>
          <w:rFonts w:asciiTheme="majorHAnsi" w:hAnsiTheme="majorHAnsi" w:cs="Arial"/>
          <w:i/>
          <w:iCs/>
          <w:color w:val="666666"/>
          <w:szCs w:val="24"/>
          <w:shd w:val="clear" w:color="auto" w:fill="FFF5AA"/>
        </w:rPr>
        <w:t>Issues in art and design teaching</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2nd ed. London: RoutledgeFalmer, pp.1-43.</w:t>
      </w:r>
    </w:p>
    <w:p w14:paraId="33E51FED" w14:textId="77777777" w:rsidR="009A3FF7" w:rsidRPr="00DE12E8" w:rsidRDefault="009A3FF7" w:rsidP="009A3FF7">
      <w:pPr>
        <w:rPr>
          <w:rFonts w:asciiTheme="majorHAnsi" w:hAnsiTheme="majorHAnsi"/>
          <w:szCs w:val="24"/>
        </w:rPr>
      </w:pPr>
    </w:p>
    <w:p w14:paraId="78069159"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Rintoul, J. (2017). </w:t>
      </w:r>
      <w:r w:rsidRPr="00DE12E8">
        <w:rPr>
          <w:rFonts w:asciiTheme="majorHAnsi" w:hAnsiTheme="majorHAnsi" w:cs="Arial"/>
          <w:i/>
          <w:iCs/>
          <w:color w:val="666666"/>
          <w:szCs w:val="24"/>
          <w:shd w:val="clear" w:color="auto" w:fill="FFF5AA"/>
        </w:rPr>
        <w:t>Integrating critical and contextual studies in art and design education</w:t>
      </w:r>
      <w:r w:rsidRPr="00DE12E8">
        <w:rPr>
          <w:rFonts w:asciiTheme="majorHAnsi" w:hAnsiTheme="majorHAnsi" w:cs="Arial"/>
          <w:color w:val="666666"/>
          <w:szCs w:val="24"/>
          <w:shd w:val="clear" w:color="auto" w:fill="FFF5AA"/>
        </w:rPr>
        <w:t xml:space="preserve">. 1st </w:t>
      </w:r>
      <w:proofErr w:type="gramStart"/>
      <w:r w:rsidRPr="00DE12E8">
        <w:rPr>
          <w:rFonts w:asciiTheme="majorHAnsi" w:hAnsiTheme="majorHAnsi" w:cs="Arial"/>
          <w:color w:val="666666"/>
          <w:szCs w:val="24"/>
          <w:shd w:val="clear" w:color="auto" w:fill="FFF5AA"/>
        </w:rPr>
        <w:t>ed</w:t>
      </w:r>
      <w:proofErr w:type="gramEnd"/>
      <w:r w:rsidRPr="00DE12E8">
        <w:rPr>
          <w:rFonts w:asciiTheme="majorHAnsi" w:hAnsiTheme="majorHAnsi" w:cs="Arial"/>
          <w:color w:val="666666"/>
          <w:szCs w:val="24"/>
          <w:shd w:val="clear" w:color="auto" w:fill="FFF5AA"/>
        </w:rPr>
        <w:t xml:space="preserve">. </w:t>
      </w:r>
      <w:proofErr w:type="gramStart"/>
      <w:r w:rsidRPr="00DE12E8">
        <w:rPr>
          <w:rFonts w:asciiTheme="majorHAnsi" w:hAnsiTheme="majorHAnsi" w:cs="Arial"/>
          <w:color w:val="666666"/>
          <w:szCs w:val="24"/>
          <w:shd w:val="clear" w:color="auto" w:fill="FFF5AA"/>
        </w:rPr>
        <w:t>New York: Routledge, pp.1-9.</w:t>
      </w:r>
      <w:proofErr w:type="gramEnd"/>
    </w:p>
    <w:p w14:paraId="2F0303C3" w14:textId="77777777" w:rsidR="009A3FF7" w:rsidRPr="00DE12E8" w:rsidRDefault="009A3FF7" w:rsidP="009A3FF7">
      <w:pPr>
        <w:rPr>
          <w:rFonts w:asciiTheme="majorHAnsi" w:hAnsiTheme="majorHAnsi"/>
          <w:szCs w:val="24"/>
        </w:rPr>
      </w:pPr>
    </w:p>
    <w:p w14:paraId="21B41035" w14:textId="77777777" w:rsidR="009A3FF7" w:rsidRPr="00DE12E8" w:rsidRDefault="009A3FF7" w:rsidP="009A3FF7">
      <w:pPr>
        <w:rPr>
          <w:rFonts w:asciiTheme="majorHAnsi" w:hAnsiTheme="majorHAnsi"/>
          <w:szCs w:val="24"/>
        </w:rPr>
      </w:pPr>
      <w:r w:rsidRPr="00DE12E8">
        <w:rPr>
          <w:rFonts w:asciiTheme="majorHAnsi" w:hAnsiTheme="majorHAnsi" w:cs="Arial"/>
          <w:color w:val="666666"/>
          <w:szCs w:val="24"/>
          <w:shd w:val="clear" w:color="auto" w:fill="FFF5AA"/>
        </w:rPr>
        <w:t>Hickman, R. (2005). </w:t>
      </w:r>
      <w:proofErr w:type="gramStart"/>
      <w:r w:rsidRPr="00DE12E8">
        <w:rPr>
          <w:rFonts w:asciiTheme="majorHAnsi" w:hAnsiTheme="majorHAnsi" w:cs="Arial"/>
          <w:i/>
          <w:iCs/>
          <w:color w:val="666666"/>
          <w:szCs w:val="24"/>
          <w:shd w:val="clear" w:color="auto" w:fill="FFF5AA"/>
        </w:rPr>
        <w:t>Critical studies in Art &amp; Design education</w:t>
      </w:r>
      <w:r w:rsidRPr="00DE12E8">
        <w:rPr>
          <w:rFonts w:asciiTheme="majorHAnsi" w:hAnsiTheme="majorHAnsi" w:cs="Arial"/>
          <w:color w:val="666666"/>
          <w:szCs w:val="24"/>
          <w:shd w:val="clear" w:color="auto" w:fill="FFF5AA"/>
        </w:rPr>
        <w:t>.</w:t>
      </w:r>
      <w:proofErr w:type="gramEnd"/>
      <w:r w:rsidRPr="00DE12E8">
        <w:rPr>
          <w:rFonts w:asciiTheme="majorHAnsi" w:hAnsiTheme="majorHAnsi" w:cs="Arial"/>
          <w:color w:val="666666"/>
          <w:szCs w:val="24"/>
          <w:shd w:val="clear" w:color="auto" w:fill="FFF5AA"/>
        </w:rPr>
        <w:t xml:space="preserve"> 1st ed. Bristol: Intellect Books, pp.1-84.</w:t>
      </w:r>
    </w:p>
    <w:p w14:paraId="097B82AD" w14:textId="77777777" w:rsidR="00DE12E8" w:rsidRPr="00DE12E8" w:rsidRDefault="00DE12E8" w:rsidP="009A3FF7">
      <w:pPr>
        <w:rPr>
          <w:rFonts w:asciiTheme="majorHAnsi" w:hAnsiTheme="majorHAnsi"/>
          <w:szCs w:val="24"/>
        </w:rPr>
      </w:pPr>
    </w:p>
    <w:p w14:paraId="6250CFD5" w14:textId="77777777" w:rsidR="00DE12E8" w:rsidRPr="00DE12E8" w:rsidRDefault="00DE12E8" w:rsidP="009A3FF7">
      <w:pPr>
        <w:rPr>
          <w:rFonts w:asciiTheme="majorHAnsi" w:hAnsiTheme="majorHAnsi"/>
          <w:szCs w:val="24"/>
        </w:rPr>
      </w:pPr>
    </w:p>
    <w:p w14:paraId="585C19AA" w14:textId="77777777" w:rsidR="009A3FF7" w:rsidRPr="00DE12E8" w:rsidRDefault="009A3FF7" w:rsidP="009A3FF7">
      <w:pPr>
        <w:rPr>
          <w:rFonts w:asciiTheme="majorHAnsi" w:hAnsiTheme="majorHAnsi"/>
          <w:szCs w:val="24"/>
        </w:rPr>
      </w:pPr>
    </w:p>
    <w:p w14:paraId="6051770E" w14:textId="77777777" w:rsidR="009A3FF7" w:rsidRPr="00DE12E8" w:rsidRDefault="009A3FF7" w:rsidP="009A3FF7">
      <w:pPr>
        <w:rPr>
          <w:rFonts w:asciiTheme="majorHAnsi" w:hAnsiTheme="majorHAnsi"/>
          <w:szCs w:val="24"/>
        </w:rPr>
      </w:pPr>
      <w:r w:rsidRPr="00DE12E8">
        <w:rPr>
          <w:rFonts w:asciiTheme="majorHAnsi" w:hAnsiTheme="majorHAnsi"/>
          <w:szCs w:val="24"/>
        </w:rPr>
        <w:t>Llun</w:t>
      </w:r>
    </w:p>
    <w:p w14:paraId="30514E4C" w14:textId="77777777" w:rsidR="009A3FF7" w:rsidRPr="00DE12E8" w:rsidRDefault="009A3FF7" w:rsidP="009A3FF7">
      <w:pPr>
        <w:rPr>
          <w:rFonts w:asciiTheme="majorHAnsi" w:hAnsiTheme="majorHAnsi"/>
          <w:szCs w:val="24"/>
        </w:rPr>
      </w:pPr>
    </w:p>
    <w:p w14:paraId="3A3576E7" w14:textId="77777777" w:rsidR="009A3FF7" w:rsidRPr="00DE12E8" w:rsidRDefault="009A3FF7" w:rsidP="009A3FF7">
      <w:pPr>
        <w:rPr>
          <w:rFonts w:asciiTheme="majorHAnsi" w:hAnsiTheme="majorHAnsi"/>
          <w:szCs w:val="24"/>
        </w:rPr>
      </w:pPr>
      <w:proofErr w:type="gramStart"/>
      <w:r w:rsidRPr="00DE12E8">
        <w:rPr>
          <w:rFonts w:asciiTheme="majorHAnsi" w:hAnsiTheme="majorHAnsi" w:cs="Arial"/>
          <w:color w:val="666666"/>
          <w:szCs w:val="24"/>
          <w:shd w:val="clear" w:color="auto" w:fill="FFF5AA"/>
        </w:rPr>
        <w:t>Impact Wales (2016).</w:t>
      </w:r>
      <w:proofErr w:type="gramEnd"/>
      <w:r w:rsidRPr="00DE12E8">
        <w:rPr>
          <w:rFonts w:asciiTheme="majorHAnsi" w:hAnsiTheme="majorHAnsi" w:cs="Arial"/>
          <w:color w:val="666666"/>
          <w:szCs w:val="24"/>
          <w:shd w:val="clear" w:color="auto" w:fill="FFF5AA"/>
        </w:rPr>
        <w:t> </w:t>
      </w:r>
      <w:r w:rsidRPr="00DE12E8">
        <w:rPr>
          <w:rFonts w:asciiTheme="majorHAnsi" w:hAnsiTheme="majorHAnsi" w:cs="Arial"/>
          <w:i/>
          <w:iCs/>
          <w:color w:val="666666"/>
          <w:szCs w:val="24"/>
          <w:shd w:val="clear" w:color="auto" w:fill="FFF5AA"/>
        </w:rPr>
        <w:t>Training outlines</w:t>
      </w:r>
      <w:r w:rsidRPr="00DE12E8">
        <w:rPr>
          <w:rFonts w:asciiTheme="majorHAnsi" w:hAnsiTheme="majorHAnsi" w:cs="Arial"/>
          <w:color w:val="666666"/>
          <w:szCs w:val="24"/>
          <w:shd w:val="clear" w:color="auto" w:fill="FFF5AA"/>
        </w:rPr>
        <w:t>. [</w:t>
      </w:r>
      <w:proofErr w:type="gramStart"/>
      <w:r w:rsidRPr="00DE12E8">
        <w:rPr>
          <w:rFonts w:asciiTheme="majorHAnsi" w:hAnsiTheme="majorHAnsi" w:cs="Arial"/>
          <w:color w:val="666666"/>
          <w:szCs w:val="24"/>
          <w:shd w:val="clear" w:color="auto" w:fill="FFF5AA"/>
        </w:rPr>
        <w:t>image</w:t>
      </w:r>
      <w:proofErr w:type="gramEnd"/>
      <w:r w:rsidRPr="00DE12E8">
        <w:rPr>
          <w:rFonts w:asciiTheme="majorHAnsi" w:hAnsiTheme="majorHAnsi" w:cs="Arial"/>
          <w:color w:val="666666"/>
          <w:szCs w:val="24"/>
          <w:shd w:val="clear" w:color="auto" w:fill="FFF5AA"/>
        </w:rPr>
        <w:t>] Available at: https://www.smore.com/yg557-donaldson-readiness-workshop [Accessed 13 May 2018].</w:t>
      </w:r>
    </w:p>
    <w:p w14:paraId="301F45B9" w14:textId="77777777" w:rsidR="009A3FF7" w:rsidRDefault="009A3FF7" w:rsidP="009A3FF7"/>
    <w:p w14:paraId="3AC2A0D3" w14:textId="77777777" w:rsidR="009A3FF7" w:rsidRDefault="009A3FF7" w:rsidP="009A3FF7"/>
    <w:p w14:paraId="57A09797" w14:textId="77777777" w:rsidR="009A3FF7" w:rsidRDefault="009A3FF7" w:rsidP="009A3FF7"/>
    <w:p w14:paraId="46E46CFF" w14:textId="77777777" w:rsidR="009A3FF7" w:rsidRDefault="009A3FF7" w:rsidP="009A3FF7"/>
    <w:p w14:paraId="4436571E" w14:textId="77777777" w:rsidR="009A3FF7" w:rsidRDefault="009A3FF7" w:rsidP="009A3FF7"/>
    <w:p w14:paraId="1C1D9B03" w14:textId="77777777" w:rsidR="009A3FF7" w:rsidRDefault="009A3FF7" w:rsidP="00CD5DE1">
      <w:pPr>
        <w:pStyle w:val="Header"/>
        <w:tabs>
          <w:tab w:val="clear" w:pos="4320"/>
          <w:tab w:val="clear" w:pos="8640"/>
          <w:tab w:val="num" w:pos="420"/>
        </w:tabs>
        <w:spacing w:line="480" w:lineRule="auto"/>
        <w:rPr>
          <w:rFonts w:asciiTheme="majorHAnsi" w:hAnsiTheme="majorHAnsi" w:cs="Arial"/>
          <w:b/>
          <w:szCs w:val="24"/>
          <w:u w:val="single"/>
        </w:rPr>
      </w:pPr>
    </w:p>
    <w:p w14:paraId="784915AE" w14:textId="77777777" w:rsidR="009A3FF7" w:rsidRPr="0024079D" w:rsidRDefault="009A3FF7" w:rsidP="00CD5DE1">
      <w:pPr>
        <w:pStyle w:val="Header"/>
        <w:tabs>
          <w:tab w:val="clear" w:pos="4320"/>
          <w:tab w:val="clear" w:pos="8640"/>
          <w:tab w:val="num" w:pos="420"/>
        </w:tabs>
        <w:spacing w:line="480" w:lineRule="auto"/>
        <w:rPr>
          <w:rFonts w:asciiTheme="majorHAnsi" w:hAnsiTheme="majorHAnsi" w:cs="Arial"/>
          <w:szCs w:val="24"/>
        </w:rPr>
      </w:pPr>
    </w:p>
    <w:p w14:paraId="4CE87E19" w14:textId="77777777" w:rsidR="00987F20" w:rsidRPr="0024079D" w:rsidRDefault="00987F20" w:rsidP="00CD5DE1">
      <w:pPr>
        <w:spacing w:line="480" w:lineRule="auto"/>
        <w:ind w:left="360"/>
        <w:rPr>
          <w:rFonts w:asciiTheme="majorHAnsi" w:hAnsiTheme="majorHAnsi" w:cs="Arial"/>
          <w:b/>
          <w:szCs w:val="24"/>
          <w:u w:val="single"/>
        </w:rPr>
      </w:pPr>
    </w:p>
    <w:p w14:paraId="0E3A6E96" w14:textId="77777777" w:rsidR="002A218C" w:rsidRPr="0024079D" w:rsidRDefault="002A218C" w:rsidP="00CD5DE1">
      <w:pPr>
        <w:spacing w:line="480" w:lineRule="auto"/>
        <w:rPr>
          <w:rFonts w:asciiTheme="majorHAnsi" w:hAnsiTheme="majorHAnsi"/>
        </w:rPr>
      </w:pPr>
    </w:p>
    <w:sectPr w:rsidR="002A218C" w:rsidRPr="0024079D" w:rsidSect="002B236F">
      <w:headerReference w:type="default" r:id="rId12"/>
      <w:footerReference w:type="default" r:id="rId13"/>
      <w:pgSz w:w="11900" w:h="16840"/>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F685B2" w14:textId="77777777" w:rsidR="0005210C" w:rsidRDefault="0005210C" w:rsidP="00AF2FB9">
      <w:r>
        <w:separator/>
      </w:r>
    </w:p>
  </w:endnote>
  <w:endnote w:type="continuationSeparator" w:id="0">
    <w:p w14:paraId="1AF81F2B" w14:textId="77777777" w:rsidR="0005210C" w:rsidRDefault="0005210C" w:rsidP="00AF2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urier">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3601742"/>
      <w:docPartObj>
        <w:docPartGallery w:val="Page Numbers (Bottom of Page)"/>
        <w:docPartUnique/>
      </w:docPartObj>
    </w:sdtPr>
    <w:sdtEndPr>
      <w:rPr>
        <w:noProof/>
      </w:rPr>
    </w:sdtEndPr>
    <w:sdtContent>
      <w:p w14:paraId="137BAF08" w14:textId="56C29CEE" w:rsidR="0005210C" w:rsidRDefault="0005210C">
        <w:pPr>
          <w:pStyle w:val="Footer"/>
          <w:jc w:val="right"/>
        </w:pPr>
        <w:r>
          <w:fldChar w:fldCharType="begin"/>
        </w:r>
        <w:r>
          <w:instrText xml:space="preserve"> PAGE   \* MERGEFORMAT </w:instrText>
        </w:r>
        <w:r>
          <w:fldChar w:fldCharType="separate"/>
        </w:r>
        <w:r w:rsidR="000A6945">
          <w:rPr>
            <w:noProof/>
          </w:rPr>
          <w:t>34</w:t>
        </w:r>
        <w:r>
          <w:rPr>
            <w:noProof/>
          </w:rPr>
          <w:fldChar w:fldCharType="end"/>
        </w:r>
      </w:p>
    </w:sdtContent>
  </w:sdt>
  <w:p w14:paraId="629C8CBB" w14:textId="77777777" w:rsidR="0005210C" w:rsidRDefault="0005210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E389527" w14:textId="77777777" w:rsidR="0005210C" w:rsidRDefault="0005210C" w:rsidP="00AF2FB9">
      <w:r>
        <w:separator/>
      </w:r>
    </w:p>
  </w:footnote>
  <w:footnote w:type="continuationSeparator" w:id="0">
    <w:p w14:paraId="7062A1C0" w14:textId="77777777" w:rsidR="0005210C" w:rsidRDefault="0005210C" w:rsidP="00AF2FB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9B33D4" w14:textId="4E46F5A8" w:rsidR="0005210C" w:rsidRDefault="0005210C">
    <w:pPr>
      <w:pStyle w:val="Header"/>
    </w:pPr>
    <w:r>
      <w:t>Datblygu a Chyfoethogi’r Cwricwlwm</w:t>
    </w:r>
    <w:r>
      <w:ptab w:relativeTo="margin" w:alignment="center" w:leader="none"/>
    </w:r>
    <w:r>
      <w:ptab w:relativeTo="margin" w:alignment="right" w:leader="none"/>
    </w:r>
    <w:r>
      <w:t>0902408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4199E"/>
    <w:multiLevelType w:val="hybridMultilevel"/>
    <w:tmpl w:val="A44EC338"/>
    <w:lvl w:ilvl="0" w:tplc="89608BBE">
      <w:numFmt w:val="bullet"/>
      <w:lvlText w:val="-"/>
      <w:lvlJc w:val="left"/>
      <w:pPr>
        <w:ind w:left="1080" w:hanging="360"/>
      </w:pPr>
      <w:rPr>
        <w:rFonts w:ascii="Calibri" w:eastAsia="Times New Roman" w:hAnsi="Calibri" w:cs="Aria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38C2F04"/>
    <w:multiLevelType w:val="hybridMultilevel"/>
    <w:tmpl w:val="1CC28F6C"/>
    <w:lvl w:ilvl="0" w:tplc="89608BBE">
      <w:numFmt w:val="bullet"/>
      <w:lvlText w:val="-"/>
      <w:lvlJc w:val="left"/>
      <w:pPr>
        <w:ind w:left="1080" w:hanging="360"/>
      </w:pPr>
      <w:rPr>
        <w:rFonts w:ascii="Calibri" w:eastAsia="Times New Roman" w:hAnsi="Calibri"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E683E8C"/>
    <w:multiLevelType w:val="hybridMultilevel"/>
    <w:tmpl w:val="683A0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D2345D8"/>
    <w:multiLevelType w:val="hybridMultilevel"/>
    <w:tmpl w:val="747C4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2BF4E69"/>
    <w:multiLevelType w:val="hybridMultilevel"/>
    <w:tmpl w:val="A0B81F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7A7C47B6"/>
    <w:multiLevelType w:val="hybridMultilevel"/>
    <w:tmpl w:val="5C2689FE"/>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2"/>
  </w:num>
  <w:num w:numId="5">
    <w:abstractNumId w:val="0"/>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hideSpellingError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F20"/>
    <w:rsid w:val="00005184"/>
    <w:rsid w:val="0005210C"/>
    <w:rsid w:val="00061AA3"/>
    <w:rsid w:val="000701BE"/>
    <w:rsid w:val="00082355"/>
    <w:rsid w:val="000A6945"/>
    <w:rsid w:val="000B4572"/>
    <w:rsid w:val="000D402F"/>
    <w:rsid w:val="001071D4"/>
    <w:rsid w:val="00145B5E"/>
    <w:rsid w:val="00147386"/>
    <w:rsid w:val="001515B3"/>
    <w:rsid w:val="0015551D"/>
    <w:rsid w:val="0015734B"/>
    <w:rsid w:val="00160ABC"/>
    <w:rsid w:val="00174D75"/>
    <w:rsid w:val="001B365C"/>
    <w:rsid w:val="001D5A94"/>
    <w:rsid w:val="002103E4"/>
    <w:rsid w:val="0023150C"/>
    <w:rsid w:val="0024079D"/>
    <w:rsid w:val="002474EC"/>
    <w:rsid w:val="0026063A"/>
    <w:rsid w:val="002646A2"/>
    <w:rsid w:val="002A218C"/>
    <w:rsid w:val="002B236F"/>
    <w:rsid w:val="002B4F79"/>
    <w:rsid w:val="002B6FBF"/>
    <w:rsid w:val="002C3B5D"/>
    <w:rsid w:val="002D2EDC"/>
    <w:rsid w:val="002E78DC"/>
    <w:rsid w:val="002F3EDC"/>
    <w:rsid w:val="002F4308"/>
    <w:rsid w:val="00310532"/>
    <w:rsid w:val="00310E5C"/>
    <w:rsid w:val="00355A3E"/>
    <w:rsid w:val="003944B9"/>
    <w:rsid w:val="003A5F3A"/>
    <w:rsid w:val="003B3AC4"/>
    <w:rsid w:val="003D4749"/>
    <w:rsid w:val="00442F0C"/>
    <w:rsid w:val="00465A3C"/>
    <w:rsid w:val="0047412B"/>
    <w:rsid w:val="004B5672"/>
    <w:rsid w:val="004E265D"/>
    <w:rsid w:val="004F3FE0"/>
    <w:rsid w:val="00506402"/>
    <w:rsid w:val="0051569A"/>
    <w:rsid w:val="00522130"/>
    <w:rsid w:val="005454C7"/>
    <w:rsid w:val="005536F0"/>
    <w:rsid w:val="00585A1A"/>
    <w:rsid w:val="005C0142"/>
    <w:rsid w:val="005C7E26"/>
    <w:rsid w:val="005D574A"/>
    <w:rsid w:val="00611B47"/>
    <w:rsid w:val="0063469A"/>
    <w:rsid w:val="0066500E"/>
    <w:rsid w:val="00685391"/>
    <w:rsid w:val="006924BE"/>
    <w:rsid w:val="006A117B"/>
    <w:rsid w:val="006B292A"/>
    <w:rsid w:val="006E1933"/>
    <w:rsid w:val="006E598A"/>
    <w:rsid w:val="0076105A"/>
    <w:rsid w:val="00773C5D"/>
    <w:rsid w:val="007755D1"/>
    <w:rsid w:val="007838EC"/>
    <w:rsid w:val="00784CA3"/>
    <w:rsid w:val="00785E40"/>
    <w:rsid w:val="007B364E"/>
    <w:rsid w:val="007C7850"/>
    <w:rsid w:val="007D6839"/>
    <w:rsid w:val="0080374A"/>
    <w:rsid w:val="0080584A"/>
    <w:rsid w:val="00826D96"/>
    <w:rsid w:val="00827C54"/>
    <w:rsid w:val="008351DE"/>
    <w:rsid w:val="00872DB9"/>
    <w:rsid w:val="008762C8"/>
    <w:rsid w:val="00876E2F"/>
    <w:rsid w:val="00892678"/>
    <w:rsid w:val="0089572D"/>
    <w:rsid w:val="008965F2"/>
    <w:rsid w:val="008A720D"/>
    <w:rsid w:val="008B5B48"/>
    <w:rsid w:val="008D4752"/>
    <w:rsid w:val="00901C3D"/>
    <w:rsid w:val="0090300C"/>
    <w:rsid w:val="00911F6A"/>
    <w:rsid w:val="009142F1"/>
    <w:rsid w:val="0092011D"/>
    <w:rsid w:val="009300D1"/>
    <w:rsid w:val="00933011"/>
    <w:rsid w:val="00943B77"/>
    <w:rsid w:val="0096597C"/>
    <w:rsid w:val="00984FE8"/>
    <w:rsid w:val="00987F20"/>
    <w:rsid w:val="00990D39"/>
    <w:rsid w:val="009A3FF7"/>
    <w:rsid w:val="009B74BF"/>
    <w:rsid w:val="009D2923"/>
    <w:rsid w:val="009F2D73"/>
    <w:rsid w:val="009F5E1A"/>
    <w:rsid w:val="00A27492"/>
    <w:rsid w:val="00A372D4"/>
    <w:rsid w:val="00A523DA"/>
    <w:rsid w:val="00A55F5D"/>
    <w:rsid w:val="00A63167"/>
    <w:rsid w:val="00A66D68"/>
    <w:rsid w:val="00A81F40"/>
    <w:rsid w:val="00A85D38"/>
    <w:rsid w:val="00AF2FB9"/>
    <w:rsid w:val="00B123E0"/>
    <w:rsid w:val="00B17190"/>
    <w:rsid w:val="00B2240E"/>
    <w:rsid w:val="00B24F91"/>
    <w:rsid w:val="00B832DA"/>
    <w:rsid w:val="00BB0C9A"/>
    <w:rsid w:val="00BB3DEF"/>
    <w:rsid w:val="00BE3D48"/>
    <w:rsid w:val="00BF5C9E"/>
    <w:rsid w:val="00C10665"/>
    <w:rsid w:val="00C16D9D"/>
    <w:rsid w:val="00CC5568"/>
    <w:rsid w:val="00CD5DE1"/>
    <w:rsid w:val="00D4589C"/>
    <w:rsid w:val="00D609BA"/>
    <w:rsid w:val="00D76EEF"/>
    <w:rsid w:val="00D77B54"/>
    <w:rsid w:val="00D82640"/>
    <w:rsid w:val="00D9151F"/>
    <w:rsid w:val="00DC35D8"/>
    <w:rsid w:val="00DE12E8"/>
    <w:rsid w:val="00DE26CC"/>
    <w:rsid w:val="00DE2774"/>
    <w:rsid w:val="00E2493D"/>
    <w:rsid w:val="00E6682A"/>
    <w:rsid w:val="00E6698F"/>
    <w:rsid w:val="00E67196"/>
    <w:rsid w:val="00E7241A"/>
    <w:rsid w:val="00E94B2B"/>
    <w:rsid w:val="00EA1FBD"/>
    <w:rsid w:val="00EB4F94"/>
    <w:rsid w:val="00EC5EFC"/>
    <w:rsid w:val="00F122E6"/>
    <w:rsid w:val="00F222EB"/>
    <w:rsid w:val="00F44A14"/>
    <w:rsid w:val="00F45BDC"/>
    <w:rsid w:val="00F60B6D"/>
    <w:rsid w:val="00F845D2"/>
    <w:rsid w:val="00FD53A4"/>
    <w:rsid w:val="00FD6F19"/>
    <w:rsid w:val="00FE1985"/>
    <w:rsid w:val="00FE7830"/>
    <w:rsid w:val="00FF2E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4DC3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7F20"/>
    <w:rPr>
      <w:rFonts w:ascii="Times New Roman" w:eastAsia="Times New Roman" w:hAnsi="Times New Roman" w:cs="Times New Roman"/>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87F20"/>
    <w:pPr>
      <w:tabs>
        <w:tab w:val="center" w:pos="4320"/>
        <w:tab w:val="right" w:pos="8640"/>
      </w:tabs>
    </w:pPr>
  </w:style>
  <w:style w:type="character" w:customStyle="1" w:styleId="HeaderChar">
    <w:name w:val="Header Char"/>
    <w:basedOn w:val="DefaultParagraphFont"/>
    <w:link w:val="Header"/>
    <w:rsid w:val="00987F20"/>
    <w:rPr>
      <w:rFonts w:ascii="Times New Roman" w:eastAsia="Times New Roman" w:hAnsi="Times New Roman" w:cs="Times New Roman"/>
      <w:szCs w:val="20"/>
      <w:lang w:val="en-GB"/>
    </w:rPr>
  </w:style>
  <w:style w:type="paragraph" w:styleId="HTMLPreformatted">
    <w:name w:val="HTML Preformatted"/>
    <w:basedOn w:val="Normal"/>
    <w:link w:val="HTMLPreformattedChar"/>
    <w:uiPriority w:val="99"/>
    <w:unhideWhenUsed/>
    <w:rsid w:val="000051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en-GB"/>
    </w:rPr>
  </w:style>
  <w:style w:type="character" w:customStyle="1" w:styleId="HTMLPreformattedChar">
    <w:name w:val="HTML Preformatted Char"/>
    <w:basedOn w:val="DefaultParagraphFont"/>
    <w:link w:val="HTMLPreformatted"/>
    <w:uiPriority w:val="99"/>
    <w:rsid w:val="00005184"/>
    <w:rPr>
      <w:rFonts w:ascii="Courier New" w:eastAsia="Times New Roman" w:hAnsi="Courier New" w:cs="Courier New"/>
      <w:sz w:val="20"/>
      <w:szCs w:val="20"/>
      <w:lang w:val="en-GB" w:eastAsia="en-GB"/>
    </w:rPr>
  </w:style>
  <w:style w:type="paragraph" w:styleId="NormalWeb">
    <w:name w:val="Normal (Web)"/>
    <w:basedOn w:val="Normal"/>
    <w:uiPriority w:val="99"/>
    <w:unhideWhenUsed/>
    <w:rsid w:val="002B4F79"/>
    <w:pPr>
      <w:spacing w:before="100" w:beforeAutospacing="1" w:after="100" w:afterAutospacing="1"/>
    </w:pPr>
    <w:rPr>
      <w:rFonts w:ascii="Times" w:eastAsiaTheme="minorEastAsia" w:hAnsi="Times"/>
      <w:sz w:val="20"/>
    </w:rPr>
  </w:style>
  <w:style w:type="paragraph" w:styleId="ListParagraph">
    <w:name w:val="List Paragraph"/>
    <w:basedOn w:val="Normal"/>
    <w:uiPriority w:val="34"/>
    <w:qFormat/>
    <w:rsid w:val="009D2923"/>
    <w:pPr>
      <w:ind w:left="720"/>
      <w:contextualSpacing/>
    </w:pPr>
  </w:style>
  <w:style w:type="paragraph" w:styleId="Footer">
    <w:name w:val="footer"/>
    <w:basedOn w:val="Normal"/>
    <w:link w:val="FooterChar"/>
    <w:uiPriority w:val="99"/>
    <w:unhideWhenUsed/>
    <w:rsid w:val="00AF2FB9"/>
    <w:pPr>
      <w:tabs>
        <w:tab w:val="center" w:pos="4513"/>
        <w:tab w:val="right" w:pos="9026"/>
      </w:tabs>
    </w:pPr>
  </w:style>
  <w:style w:type="character" w:customStyle="1" w:styleId="FooterChar">
    <w:name w:val="Footer Char"/>
    <w:basedOn w:val="DefaultParagraphFont"/>
    <w:link w:val="Footer"/>
    <w:uiPriority w:val="99"/>
    <w:rsid w:val="00AF2FB9"/>
    <w:rPr>
      <w:rFonts w:ascii="Times New Roman" w:eastAsia="Times New Roman" w:hAnsi="Times New Roman" w:cs="Times New Roman"/>
      <w:szCs w:val="20"/>
      <w:lang w:val="en-GB"/>
    </w:rPr>
  </w:style>
  <w:style w:type="table" w:styleId="TableGrid">
    <w:name w:val="Table Grid"/>
    <w:basedOn w:val="TableNormal"/>
    <w:uiPriority w:val="59"/>
    <w:rsid w:val="00CD5D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B24F91"/>
    <w:rPr>
      <w:sz w:val="16"/>
    </w:rPr>
  </w:style>
  <w:style w:type="character" w:customStyle="1" w:styleId="BodyText2Char">
    <w:name w:val="Body Text 2 Char"/>
    <w:basedOn w:val="DefaultParagraphFont"/>
    <w:link w:val="BodyText2"/>
    <w:rsid w:val="00B24F91"/>
    <w:rPr>
      <w:rFonts w:ascii="Times New Roman" w:eastAsia="Times New Roman" w:hAnsi="Times New Roman" w:cs="Times New Roman"/>
      <w:sz w:val="16"/>
      <w:szCs w:val="20"/>
      <w:lang w:val="en-GB"/>
    </w:rPr>
  </w:style>
  <w:style w:type="paragraph" w:styleId="BalloonText">
    <w:name w:val="Balloon Text"/>
    <w:basedOn w:val="Normal"/>
    <w:link w:val="BalloonTextChar"/>
    <w:uiPriority w:val="99"/>
    <w:semiHidden/>
    <w:unhideWhenUsed/>
    <w:rsid w:val="009A3FF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A3FF7"/>
    <w:rPr>
      <w:rFonts w:ascii="Lucida Grande" w:eastAsia="Times New Roman" w:hAnsi="Lucida Grande" w:cs="Lucida Grande"/>
      <w:sz w:val="18"/>
      <w:szCs w:val="18"/>
      <w:lang w:val="en-GB"/>
    </w:rPr>
  </w:style>
  <w:style w:type="character" w:customStyle="1" w:styleId="selectable">
    <w:name w:val="selectable"/>
    <w:basedOn w:val="DefaultParagraphFont"/>
    <w:rsid w:val="009A3FF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7F20"/>
    <w:rPr>
      <w:rFonts w:ascii="Times New Roman" w:eastAsia="Times New Roman" w:hAnsi="Times New Roman" w:cs="Times New Roman"/>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87F20"/>
    <w:pPr>
      <w:tabs>
        <w:tab w:val="center" w:pos="4320"/>
        <w:tab w:val="right" w:pos="8640"/>
      </w:tabs>
    </w:pPr>
  </w:style>
  <w:style w:type="character" w:customStyle="1" w:styleId="HeaderChar">
    <w:name w:val="Header Char"/>
    <w:basedOn w:val="DefaultParagraphFont"/>
    <w:link w:val="Header"/>
    <w:rsid w:val="00987F20"/>
    <w:rPr>
      <w:rFonts w:ascii="Times New Roman" w:eastAsia="Times New Roman" w:hAnsi="Times New Roman" w:cs="Times New Roman"/>
      <w:szCs w:val="20"/>
      <w:lang w:val="en-GB"/>
    </w:rPr>
  </w:style>
  <w:style w:type="paragraph" w:styleId="HTMLPreformatted">
    <w:name w:val="HTML Preformatted"/>
    <w:basedOn w:val="Normal"/>
    <w:link w:val="HTMLPreformattedChar"/>
    <w:uiPriority w:val="99"/>
    <w:unhideWhenUsed/>
    <w:rsid w:val="000051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en-GB"/>
    </w:rPr>
  </w:style>
  <w:style w:type="character" w:customStyle="1" w:styleId="HTMLPreformattedChar">
    <w:name w:val="HTML Preformatted Char"/>
    <w:basedOn w:val="DefaultParagraphFont"/>
    <w:link w:val="HTMLPreformatted"/>
    <w:uiPriority w:val="99"/>
    <w:rsid w:val="00005184"/>
    <w:rPr>
      <w:rFonts w:ascii="Courier New" w:eastAsia="Times New Roman" w:hAnsi="Courier New" w:cs="Courier New"/>
      <w:sz w:val="20"/>
      <w:szCs w:val="20"/>
      <w:lang w:val="en-GB" w:eastAsia="en-GB"/>
    </w:rPr>
  </w:style>
  <w:style w:type="paragraph" w:styleId="NormalWeb">
    <w:name w:val="Normal (Web)"/>
    <w:basedOn w:val="Normal"/>
    <w:uiPriority w:val="99"/>
    <w:unhideWhenUsed/>
    <w:rsid w:val="002B4F79"/>
    <w:pPr>
      <w:spacing w:before="100" w:beforeAutospacing="1" w:after="100" w:afterAutospacing="1"/>
    </w:pPr>
    <w:rPr>
      <w:rFonts w:ascii="Times" w:eastAsiaTheme="minorEastAsia" w:hAnsi="Times"/>
      <w:sz w:val="20"/>
    </w:rPr>
  </w:style>
  <w:style w:type="paragraph" w:styleId="ListParagraph">
    <w:name w:val="List Paragraph"/>
    <w:basedOn w:val="Normal"/>
    <w:uiPriority w:val="34"/>
    <w:qFormat/>
    <w:rsid w:val="009D2923"/>
    <w:pPr>
      <w:ind w:left="720"/>
      <w:contextualSpacing/>
    </w:pPr>
  </w:style>
  <w:style w:type="paragraph" w:styleId="Footer">
    <w:name w:val="footer"/>
    <w:basedOn w:val="Normal"/>
    <w:link w:val="FooterChar"/>
    <w:uiPriority w:val="99"/>
    <w:unhideWhenUsed/>
    <w:rsid w:val="00AF2FB9"/>
    <w:pPr>
      <w:tabs>
        <w:tab w:val="center" w:pos="4513"/>
        <w:tab w:val="right" w:pos="9026"/>
      </w:tabs>
    </w:pPr>
  </w:style>
  <w:style w:type="character" w:customStyle="1" w:styleId="FooterChar">
    <w:name w:val="Footer Char"/>
    <w:basedOn w:val="DefaultParagraphFont"/>
    <w:link w:val="Footer"/>
    <w:uiPriority w:val="99"/>
    <w:rsid w:val="00AF2FB9"/>
    <w:rPr>
      <w:rFonts w:ascii="Times New Roman" w:eastAsia="Times New Roman" w:hAnsi="Times New Roman" w:cs="Times New Roman"/>
      <w:szCs w:val="20"/>
      <w:lang w:val="en-GB"/>
    </w:rPr>
  </w:style>
  <w:style w:type="table" w:styleId="TableGrid">
    <w:name w:val="Table Grid"/>
    <w:basedOn w:val="TableNormal"/>
    <w:uiPriority w:val="59"/>
    <w:rsid w:val="00CD5D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B24F91"/>
    <w:rPr>
      <w:sz w:val="16"/>
    </w:rPr>
  </w:style>
  <w:style w:type="character" w:customStyle="1" w:styleId="BodyText2Char">
    <w:name w:val="Body Text 2 Char"/>
    <w:basedOn w:val="DefaultParagraphFont"/>
    <w:link w:val="BodyText2"/>
    <w:rsid w:val="00B24F91"/>
    <w:rPr>
      <w:rFonts w:ascii="Times New Roman" w:eastAsia="Times New Roman" w:hAnsi="Times New Roman" w:cs="Times New Roman"/>
      <w:sz w:val="16"/>
      <w:szCs w:val="20"/>
      <w:lang w:val="en-GB"/>
    </w:rPr>
  </w:style>
  <w:style w:type="paragraph" w:styleId="BalloonText">
    <w:name w:val="Balloon Text"/>
    <w:basedOn w:val="Normal"/>
    <w:link w:val="BalloonTextChar"/>
    <w:uiPriority w:val="99"/>
    <w:semiHidden/>
    <w:unhideWhenUsed/>
    <w:rsid w:val="009A3FF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A3FF7"/>
    <w:rPr>
      <w:rFonts w:ascii="Lucida Grande" w:eastAsia="Times New Roman" w:hAnsi="Lucida Grande" w:cs="Lucida Grande"/>
      <w:sz w:val="18"/>
      <w:szCs w:val="18"/>
      <w:lang w:val="en-GB"/>
    </w:rPr>
  </w:style>
  <w:style w:type="character" w:customStyle="1" w:styleId="selectable">
    <w:name w:val="selectable"/>
    <w:basedOn w:val="DefaultParagraphFont"/>
    <w:rsid w:val="009A3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562912">
      <w:bodyDiv w:val="1"/>
      <w:marLeft w:val="0"/>
      <w:marRight w:val="0"/>
      <w:marTop w:val="0"/>
      <w:marBottom w:val="0"/>
      <w:divBdr>
        <w:top w:val="none" w:sz="0" w:space="0" w:color="auto"/>
        <w:left w:val="none" w:sz="0" w:space="0" w:color="auto"/>
        <w:bottom w:val="none" w:sz="0" w:space="0" w:color="auto"/>
        <w:right w:val="none" w:sz="0" w:space="0" w:color="auto"/>
      </w:divBdr>
    </w:div>
    <w:div w:id="70928085">
      <w:bodyDiv w:val="1"/>
      <w:marLeft w:val="0"/>
      <w:marRight w:val="0"/>
      <w:marTop w:val="0"/>
      <w:marBottom w:val="0"/>
      <w:divBdr>
        <w:top w:val="none" w:sz="0" w:space="0" w:color="auto"/>
        <w:left w:val="none" w:sz="0" w:space="0" w:color="auto"/>
        <w:bottom w:val="none" w:sz="0" w:space="0" w:color="auto"/>
        <w:right w:val="none" w:sz="0" w:space="0" w:color="auto"/>
      </w:divBdr>
    </w:div>
    <w:div w:id="95564498">
      <w:bodyDiv w:val="1"/>
      <w:marLeft w:val="0"/>
      <w:marRight w:val="0"/>
      <w:marTop w:val="0"/>
      <w:marBottom w:val="0"/>
      <w:divBdr>
        <w:top w:val="none" w:sz="0" w:space="0" w:color="auto"/>
        <w:left w:val="none" w:sz="0" w:space="0" w:color="auto"/>
        <w:bottom w:val="none" w:sz="0" w:space="0" w:color="auto"/>
        <w:right w:val="none" w:sz="0" w:space="0" w:color="auto"/>
      </w:divBdr>
      <w:divsChild>
        <w:div w:id="1900558804">
          <w:marLeft w:val="0"/>
          <w:marRight w:val="0"/>
          <w:marTop w:val="0"/>
          <w:marBottom w:val="0"/>
          <w:divBdr>
            <w:top w:val="none" w:sz="0" w:space="0" w:color="auto"/>
            <w:left w:val="none" w:sz="0" w:space="0" w:color="auto"/>
            <w:bottom w:val="none" w:sz="0" w:space="0" w:color="auto"/>
            <w:right w:val="none" w:sz="0" w:space="0" w:color="auto"/>
          </w:divBdr>
          <w:divsChild>
            <w:div w:id="365178272">
              <w:marLeft w:val="0"/>
              <w:marRight w:val="0"/>
              <w:marTop w:val="0"/>
              <w:marBottom w:val="0"/>
              <w:divBdr>
                <w:top w:val="none" w:sz="0" w:space="0" w:color="auto"/>
                <w:left w:val="none" w:sz="0" w:space="0" w:color="auto"/>
                <w:bottom w:val="none" w:sz="0" w:space="0" w:color="auto"/>
                <w:right w:val="none" w:sz="0" w:space="0" w:color="auto"/>
              </w:divBdr>
              <w:divsChild>
                <w:div w:id="2079553935">
                  <w:marLeft w:val="0"/>
                  <w:marRight w:val="0"/>
                  <w:marTop w:val="0"/>
                  <w:marBottom w:val="0"/>
                  <w:divBdr>
                    <w:top w:val="none" w:sz="0" w:space="0" w:color="auto"/>
                    <w:left w:val="none" w:sz="0" w:space="0" w:color="auto"/>
                    <w:bottom w:val="none" w:sz="0" w:space="0" w:color="auto"/>
                    <w:right w:val="none" w:sz="0" w:space="0" w:color="auto"/>
                  </w:divBdr>
                  <w:divsChild>
                    <w:div w:id="425541626">
                      <w:marLeft w:val="0"/>
                      <w:marRight w:val="0"/>
                      <w:marTop w:val="45"/>
                      <w:marBottom w:val="0"/>
                      <w:divBdr>
                        <w:top w:val="none" w:sz="0" w:space="0" w:color="auto"/>
                        <w:left w:val="none" w:sz="0" w:space="0" w:color="auto"/>
                        <w:bottom w:val="none" w:sz="0" w:space="0" w:color="auto"/>
                        <w:right w:val="none" w:sz="0" w:space="0" w:color="auto"/>
                      </w:divBdr>
                      <w:divsChild>
                        <w:div w:id="1502114151">
                          <w:marLeft w:val="0"/>
                          <w:marRight w:val="0"/>
                          <w:marTop w:val="0"/>
                          <w:marBottom w:val="0"/>
                          <w:divBdr>
                            <w:top w:val="none" w:sz="0" w:space="0" w:color="auto"/>
                            <w:left w:val="none" w:sz="0" w:space="0" w:color="auto"/>
                            <w:bottom w:val="none" w:sz="0" w:space="0" w:color="auto"/>
                            <w:right w:val="none" w:sz="0" w:space="0" w:color="auto"/>
                          </w:divBdr>
                          <w:divsChild>
                            <w:div w:id="789662891">
                              <w:marLeft w:val="2070"/>
                              <w:marRight w:val="3960"/>
                              <w:marTop w:val="0"/>
                              <w:marBottom w:val="0"/>
                              <w:divBdr>
                                <w:top w:val="none" w:sz="0" w:space="0" w:color="auto"/>
                                <w:left w:val="none" w:sz="0" w:space="0" w:color="auto"/>
                                <w:bottom w:val="none" w:sz="0" w:space="0" w:color="auto"/>
                                <w:right w:val="none" w:sz="0" w:space="0" w:color="auto"/>
                              </w:divBdr>
                              <w:divsChild>
                                <w:div w:id="979961084">
                                  <w:marLeft w:val="0"/>
                                  <w:marRight w:val="0"/>
                                  <w:marTop w:val="0"/>
                                  <w:marBottom w:val="0"/>
                                  <w:divBdr>
                                    <w:top w:val="none" w:sz="0" w:space="0" w:color="auto"/>
                                    <w:left w:val="none" w:sz="0" w:space="0" w:color="auto"/>
                                    <w:bottom w:val="none" w:sz="0" w:space="0" w:color="auto"/>
                                    <w:right w:val="none" w:sz="0" w:space="0" w:color="auto"/>
                                  </w:divBdr>
                                  <w:divsChild>
                                    <w:div w:id="1309826136">
                                      <w:marLeft w:val="0"/>
                                      <w:marRight w:val="0"/>
                                      <w:marTop w:val="0"/>
                                      <w:marBottom w:val="0"/>
                                      <w:divBdr>
                                        <w:top w:val="none" w:sz="0" w:space="0" w:color="auto"/>
                                        <w:left w:val="none" w:sz="0" w:space="0" w:color="auto"/>
                                        <w:bottom w:val="none" w:sz="0" w:space="0" w:color="auto"/>
                                        <w:right w:val="none" w:sz="0" w:space="0" w:color="auto"/>
                                      </w:divBdr>
                                      <w:divsChild>
                                        <w:div w:id="96608814">
                                          <w:marLeft w:val="0"/>
                                          <w:marRight w:val="0"/>
                                          <w:marTop w:val="0"/>
                                          <w:marBottom w:val="0"/>
                                          <w:divBdr>
                                            <w:top w:val="none" w:sz="0" w:space="0" w:color="auto"/>
                                            <w:left w:val="none" w:sz="0" w:space="0" w:color="auto"/>
                                            <w:bottom w:val="none" w:sz="0" w:space="0" w:color="auto"/>
                                            <w:right w:val="none" w:sz="0" w:space="0" w:color="auto"/>
                                          </w:divBdr>
                                          <w:divsChild>
                                            <w:div w:id="761295890">
                                              <w:marLeft w:val="0"/>
                                              <w:marRight w:val="0"/>
                                              <w:marTop w:val="90"/>
                                              <w:marBottom w:val="0"/>
                                              <w:divBdr>
                                                <w:top w:val="none" w:sz="0" w:space="0" w:color="auto"/>
                                                <w:left w:val="none" w:sz="0" w:space="0" w:color="auto"/>
                                                <w:bottom w:val="none" w:sz="0" w:space="0" w:color="auto"/>
                                                <w:right w:val="none" w:sz="0" w:space="0" w:color="auto"/>
                                              </w:divBdr>
                                              <w:divsChild>
                                                <w:div w:id="660934371">
                                                  <w:marLeft w:val="0"/>
                                                  <w:marRight w:val="0"/>
                                                  <w:marTop w:val="0"/>
                                                  <w:marBottom w:val="0"/>
                                                  <w:divBdr>
                                                    <w:top w:val="none" w:sz="0" w:space="0" w:color="auto"/>
                                                    <w:left w:val="none" w:sz="0" w:space="0" w:color="auto"/>
                                                    <w:bottom w:val="none" w:sz="0" w:space="0" w:color="auto"/>
                                                    <w:right w:val="none" w:sz="0" w:space="0" w:color="auto"/>
                                                  </w:divBdr>
                                                  <w:divsChild>
                                                    <w:div w:id="703018199">
                                                      <w:marLeft w:val="0"/>
                                                      <w:marRight w:val="0"/>
                                                      <w:marTop w:val="0"/>
                                                      <w:marBottom w:val="0"/>
                                                      <w:divBdr>
                                                        <w:top w:val="none" w:sz="0" w:space="0" w:color="auto"/>
                                                        <w:left w:val="none" w:sz="0" w:space="0" w:color="auto"/>
                                                        <w:bottom w:val="none" w:sz="0" w:space="0" w:color="auto"/>
                                                        <w:right w:val="none" w:sz="0" w:space="0" w:color="auto"/>
                                                      </w:divBdr>
                                                      <w:divsChild>
                                                        <w:div w:id="432746367">
                                                          <w:marLeft w:val="0"/>
                                                          <w:marRight w:val="0"/>
                                                          <w:marTop w:val="0"/>
                                                          <w:marBottom w:val="390"/>
                                                          <w:divBdr>
                                                            <w:top w:val="none" w:sz="0" w:space="0" w:color="auto"/>
                                                            <w:left w:val="none" w:sz="0" w:space="0" w:color="auto"/>
                                                            <w:bottom w:val="none" w:sz="0" w:space="0" w:color="auto"/>
                                                            <w:right w:val="none" w:sz="0" w:space="0" w:color="auto"/>
                                                          </w:divBdr>
                                                          <w:divsChild>
                                                            <w:div w:id="782311417">
                                                              <w:marLeft w:val="0"/>
                                                              <w:marRight w:val="0"/>
                                                              <w:marTop w:val="0"/>
                                                              <w:marBottom w:val="0"/>
                                                              <w:divBdr>
                                                                <w:top w:val="none" w:sz="0" w:space="0" w:color="auto"/>
                                                                <w:left w:val="none" w:sz="0" w:space="0" w:color="auto"/>
                                                                <w:bottom w:val="none" w:sz="0" w:space="0" w:color="auto"/>
                                                                <w:right w:val="none" w:sz="0" w:space="0" w:color="auto"/>
                                                              </w:divBdr>
                                                              <w:divsChild>
                                                                <w:div w:id="1277715047">
                                                                  <w:marLeft w:val="0"/>
                                                                  <w:marRight w:val="0"/>
                                                                  <w:marTop w:val="0"/>
                                                                  <w:marBottom w:val="0"/>
                                                                  <w:divBdr>
                                                                    <w:top w:val="none" w:sz="0" w:space="0" w:color="auto"/>
                                                                    <w:left w:val="none" w:sz="0" w:space="0" w:color="auto"/>
                                                                    <w:bottom w:val="none" w:sz="0" w:space="0" w:color="auto"/>
                                                                    <w:right w:val="none" w:sz="0" w:space="0" w:color="auto"/>
                                                                  </w:divBdr>
                                                                  <w:divsChild>
                                                                    <w:div w:id="1953239850">
                                                                      <w:marLeft w:val="0"/>
                                                                      <w:marRight w:val="0"/>
                                                                      <w:marTop w:val="0"/>
                                                                      <w:marBottom w:val="0"/>
                                                                      <w:divBdr>
                                                                        <w:top w:val="none" w:sz="0" w:space="0" w:color="auto"/>
                                                                        <w:left w:val="none" w:sz="0" w:space="0" w:color="auto"/>
                                                                        <w:bottom w:val="none" w:sz="0" w:space="0" w:color="auto"/>
                                                                        <w:right w:val="none" w:sz="0" w:space="0" w:color="auto"/>
                                                                      </w:divBdr>
                                                                      <w:divsChild>
                                                                        <w:div w:id="159273562">
                                                                          <w:marLeft w:val="0"/>
                                                                          <w:marRight w:val="0"/>
                                                                          <w:marTop w:val="0"/>
                                                                          <w:marBottom w:val="0"/>
                                                                          <w:divBdr>
                                                                            <w:top w:val="none" w:sz="0" w:space="0" w:color="auto"/>
                                                                            <w:left w:val="none" w:sz="0" w:space="0" w:color="auto"/>
                                                                            <w:bottom w:val="none" w:sz="0" w:space="0" w:color="auto"/>
                                                                            <w:right w:val="none" w:sz="0" w:space="0" w:color="auto"/>
                                                                          </w:divBdr>
                                                                          <w:divsChild>
                                                                            <w:div w:id="944264605">
                                                                              <w:marLeft w:val="0"/>
                                                                              <w:marRight w:val="0"/>
                                                                              <w:marTop w:val="0"/>
                                                                              <w:marBottom w:val="0"/>
                                                                              <w:divBdr>
                                                                                <w:top w:val="none" w:sz="0" w:space="0" w:color="auto"/>
                                                                                <w:left w:val="none" w:sz="0" w:space="0" w:color="auto"/>
                                                                                <w:bottom w:val="none" w:sz="0" w:space="0" w:color="auto"/>
                                                                                <w:right w:val="none" w:sz="0" w:space="0" w:color="auto"/>
                                                                              </w:divBdr>
                                                                              <w:divsChild>
                                                                                <w:div w:id="1814441652">
                                                                                  <w:marLeft w:val="0"/>
                                                                                  <w:marRight w:val="0"/>
                                                                                  <w:marTop w:val="0"/>
                                                                                  <w:marBottom w:val="0"/>
                                                                                  <w:divBdr>
                                                                                    <w:top w:val="none" w:sz="0" w:space="0" w:color="auto"/>
                                                                                    <w:left w:val="none" w:sz="0" w:space="0" w:color="auto"/>
                                                                                    <w:bottom w:val="none" w:sz="0" w:space="0" w:color="auto"/>
                                                                                    <w:right w:val="none" w:sz="0" w:space="0" w:color="auto"/>
                                                                                  </w:divBdr>
                                                                                  <w:divsChild>
                                                                                    <w:div w:id="1503084878">
                                                                                      <w:marLeft w:val="0"/>
                                                                                      <w:marRight w:val="0"/>
                                                                                      <w:marTop w:val="0"/>
                                                                                      <w:marBottom w:val="0"/>
                                                                                      <w:divBdr>
                                                                                        <w:top w:val="none" w:sz="0" w:space="0" w:color="auto"/>
                                                                                        <w:left w:val="none" w:sz="0" w:space="0" w:color="auto"/>
                                                                                        <w:bottom w:val="none" w:sz="0" w:space="0" w:color="auto"/>
                                                                                        <w:right w:val="none" w:sz="0" w:space="0" w:color="auto"/>
                                                                                      </w:divBdr>
                                                                                      <w:divsChild>
                                                                                        <w:div w:id="85977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005030">
      <w:bodyDiv w:val="1"/>
      <w:marLeft w:val="0"/>
      <w:marRight w:val="0"/>
      <w:marTop w:val="0"/>
      <w:marBottom w:val="0"/>
      <w:divBdr>
        <w:top w:val="none" w:sz="0" w:space="0" w:color="auto"/>
        <w:left w:val="none" w:sz="0" w:space="0" w:color="auto"/>
        <w:bottom w:val="none" w:sz="0" w:space="0" w:color="auto"/>
        <w:right w:val="none" w:sz="0" w:space="0" w:color="auto"/>
      </w:divBdr>
    </w:div>
    <w:div w:id="253826705">
      <w:bodyDiv w:val="1"/>
      <w:marLeft w:val="0"/>
      <w:marRight w:val="0"/>
      <w:marTop w:val="0"/>
      <w:marBottom w:val="0"/>
      <w:divBdr>
        <w:top w:val="none" w:sz="0" w:space="0" w:color="auto"/>
        <w:left w:val="none" w:sz="0" w:space="0" w:color="auto"/>
        <w:bottom w:val="none" w:sz="0" w:space="0" w:color="auto"/>
        <w:right w:val="none" w:sz="0" w:space="0" w:color="auto"/>
      </w:divBdr>
    </w:div>
    <w:div w:id="291711116">
      <w:bodyDiv w:val="1"/>
      <w:marLeft w:val="0"/>
      <w:marRight w:val="0"/>
      <w:marTop w:val="0"/>
      <w:marBottom w:val="0"/>
      <w:divBdr>
        <w:top w:val="none" w:sz="0" w:space="0" w:color="auto"/>
        <w:left w:val="none" w:sz="0" w:space="0" w:color="auto"/>
        <w:bottom w:val="none" w:sz="0" w:space="0" w:color="auto"/>
        <w:right w:val="none" w:sz="0" w:space="0" w:color="auto"/>
      </w:divBdr>
    </w:div>
    <w:div w:id="505097704">
      <w:bodyDiv w:val="1"/>
      <w:marLeft w:val="0"/>
      <w:marRight w:val="0"/>
      <w:marTop w:val="0"/>
      <w:marBottom w:val="0"/>
      <w:divBdr>
        <w:top w:val="none" w:sz="0" w:space="0" w:color="auto"/>
        <w:left w:val="none" w:sz="0" w:space="0" w:color="auto"/>
        <w:bottom w:val="none" w:sz="0" w:space="0" w:color="auto"/>
        <w:right w:val="none" w:sz="0" w:space="0" w:color="auto"/>
      </w:divBdr>
    </w:div>
    <w:div w:id="542642306">
      <w:bodyDiv w:val="1"/>
      <w:marLeft w:val="0"/>
      <w:marRight w:val="0"/>
      <w:marTop w:val="0"/>
      <w:marBottom w:val="0"/>
      <w:divBdr>
        <w:top w:val="none" w:sz="0" w:space="0" w:color="auto"/>
        <w:left w:val="none" w:sz="0" w:space="0" w:color="auto"/>
        <w:bottom w:val="none" w:sz="0" w:space="0" w:color="auto"/>
        <w:right w:val="none" w:sz="0" w:space="0" w:color="auto"/>
      </w:divBdr>
    </w:div>
    <w:div w:id="569392384">
      <w:bodyDiv w:val="1"/>
      <w:marLeft w:val="0"/>
      <w:marRight w:val="0"/>
      <w:marTop w:val="0"/>
      <w:marBottom w:val="0"/>
      <w:divBdr>
        <w:top w:val="none" w:sz="0" w:space="0" w:color="auto"/>
        <w:left w:val="none" w:sz="0" w:space="0" w:color="auto"/>
        <w:bottom w:val="none" w:sz="0" w:space="0" w:color="auto"/>
        <w:right w:val="none" w:sz="0" w:space="0" w:color="auto"/>
      </w:divBdr>
    </w:div>
    <w:div w:id="578834957">
      <w:bodyDiv w:val="1"/>
      <w:marLeft w:val="0"/>
      <w:marRight w:val="0"/>
      <w:marTop w:val="0"/>
      <w:marBottom w:val="0"/>
      <w:divBdr>
        <w:top w:val="none" w:sz="0" w:space="0" w:color="auto"/>
        <w:left w:val="none" w:sz="0" w:space="0" w:color="auto"/>
        <w:bottom w:val="none" w:sz="0" w:space="0" w:color="auto"/>
        <w:right w:val="none" w:sz="0" w:space="0" w:color="auto"/>
      </w:divBdr>
      <w:divsChild>
        <w:div w:id="1592083805">
          <w:marLeft w:val="0"/>
          <w:marRight w:val="0"/>
          <w:marTop w:val="0"/>
          <w:marBottom w:val="0"/>
          <w:divBdr>
            <w:top w:val="none" w:sz="0" w:space="0" w:color="auto"/>
            <w:left w:val="none" w:sz="0" w:space="0" w:color="auto"/>
            <w:bottom w:val="none" w:sz="0" w:space="0" w:color="auto"/>
            <w:right w:val="none" w:sz="0" w:space="0" w:color="auto"/>
          </w:divBdr>
          <w:divsChild>
            <w:div w:id="1794862457">
              <w:marLeft w:val="0"/>
              <w:marRight w:val="0"/>
              <w:marTop w:val="0"/>
              <w:marBottom w:val="0"/>
              <w:divBdr>
                <w:top w:val="none" w:sz="0" w:space="0" w:color="auto"/>
                <w:left w:val="none" w:sz="0" w:space="0" w:color="auto"/>
                <w:bottom w:val="none" w:sz="0" w:space="0" w:color="auto"/>
                <w:right w:val="none" w:sz="0" w:space="0" w:color="auto"/>
              </w:divBdr>
              <w:divsChild>
                <w:div w:id="1695764645">
                  <w:marLeft w:val="0"/>
                  <w:marRight w:val="0"/>
                  <w:marTop w:val="0"/>
                  <w:marBottom w:val="0"/>
                  <w:divBdr>
                    <w:top w:val="none" w:sz="0" w:space="0" w:color="auto"/>
                    <w:left w:val="none" w:sz="0" w:space="0" w:color="auto"/>
                    <w:bottom w:val="none" w:sz="0" w:space="0" w:color="auto"/>
                    <w:right w:val="none" w:sz="0" w:space="0" w:color="auto"/>
                  </w:divBdr>
                  <w:divsChild>
                    <w:div w:id="1424300877">
                      <w:marLeft w:val="0"/>
                      <w:marRight w:val="0"/>
                      <w:marTop w:val="45"/>
                      <w:marBottom w:val="0"/>
                      <w:divBdr>
                        <w:top w:val="none" w:sz="0" w:space="0" w:color="auto"/>
                        <w:left w:val="none" w:sz="0" w:space="0" w:color="auto"/>
                        <w:bottom w:val="none" w:sz="0" w:space="0" w:color="auto"/>
                        <w:right w:val="none" w:sz="0" w:space="0" w:color="auto"/>
                      </w:divBdr>
                      <w:divsChild>
                        <w:div w:id="164785115">
                          <w:marLeft w:val="0"/>
                          <w:marRight w:val="0"/>
                          <w:marTop w:val="0"/>
                          <w:marBottom w:val="0"/>
                          <w:divBdr>
                            <w:top w:val="none" w:sz="0" w:space="0" w:color="auto"/>
                            <w:left w:val="none" w:sz="0" w:space="0" w:color="auto"/>
                            <w:bottom w:val="none" w:sz="0" w:space="0" w:color="auto"/>
                            <w:right w:val="none" w:sz="0" w:space="0" w:color="auto"/>
                          </w:divBdr>
                          <w:divsChild>
                            <w:div w:id="1259220775">
                              <w:marLeft w:val="2070"/>
                              <w:marRight w:val="3960"/>
                              <w:marTop w:val="0"/>
                              <w:marBottom w:val="0"/>
                              <w:divBdr>
                                <w:top w:val="none" w:sz="0" w:space="0" w:color="auto"/>
                                <w:left w:val="none" w:sz="0" w:space="0" w:color="auto"/>
                                <w:bottom w:val="none" w:sz="0" w:space="0" w:color="auto"/>
                                <w:right w:val="none" w:sz="0" w:space="0" w:color="auto"/>
                              </w:divBdr>
                              <w:divsChild>
                                <w:div w:id="26950155">
                                  <w:marLeft w:val="0"/>
                                  <w:marRight w:val="0"/>
                                  <w:marTop w:val="0"/>
                                  <w:marBottom w:val="0"/>
                                  <w:divBdr>
                                    <w:top w:val="none" w:sz="0" w:space="0" w:color="auto"/>
                                    <w:left w:val="none" w:sz="0" w:space="0" w:color="auto"/>
                                    <w:bottom w:val="none" w:sz="0" w:space="0" w:color="auto"/>
                                    <w:right w:val="none" w:sz="0" w:space="0" w:color="auto"/>
                                  </w:divBdr>
                                  <w:divsChild>
                                    <w:div w:id="1768767512">
                                      <w:marLeft w:val="0"/>
                                      <w:marRight w:val="0"/>
                                      <w:marTop w:val="0"/>
                                      <w:marBottom w:val="0"/>
                                      <w:divBdr>
                                        <w:top w:val="none" w:sz="0" w:space="0" w:color="auto"/>
                                        <w:left w:val="none" w:sz="0" w:space="0" w:color="auto"/>
                                        <w:bottom w:val="none" w:sz="0" w:space="0" w:color="auto"/>
                                        <w:right w:val="none" w:sz="0" w:space="0" w:color="auto"/>
                                      </w:divBdr>
                                      <w:divsChild>
                                        <w:div w:id="1951089268">
                                          <w:marLeft w:val="0"/>
                                          <w:marRight w:val="0"/>
                                          <w:marTop w:val="0"/>
                                          <w:marBottom w:val="0"/>
                                          <w:divBdr>
                                            <w:top w:val="none" w:sz="0" w:space="0" w:color="auto"/>
                                            <w:left w:val="none" w:sz="0" w:space="0" w:color="auto"/>
                                            <w:bottom w:val="none" w:sz="0" w:space="0" w:color="auto"/>
                                            <w:right w:val="none" w:sz="0" w:space="0" w:color="auto"/>
                                          </w:divBdr>
                                          <w:divsChild>
                                            <w:div w:id="1316838783">
                                              <w:marLeft w:val="0"/>
                                              <w:marRight w:val="0"/>
                                              <w:marTop w:val="90"/>
                                              <w:marBottom w:val="0"/>
                                              <w:divBdr>
                                                <w:top w:val="none" w:sz="0" w:space="0" w:color="auto"/>
                                                <w:left w:val="none" w:sz="0" w:space="0" w:color="auto"/>
                                                <w:bottom w:val="none" w:sz="0" w:space="0" w:color="auto"/>
                                                <w:right w:val="none" w:sz="0" w:space="0" w:color="auto"/>
                                              </w:divBdr>
                                              <w:divsChild>
                                                <w:div w:id="707296313">
                                                  <w:marLeft w:val="0"/>
                                                  <w:marRight w:val="0"/>
                                                  <w:marTop w:val="0"/>
                                                  <w:marBottom w:val="0"/>
                                                  <w:divBdr>
                                                    <w:top w:val="none" w:sz="0" w:space="0" w:color="auto"/>
                                                    <w:left w:val="none" w:sz="0" w:space="0" w:color="auto"/>
                                                    <w:bottom w:val="none" w:sz="0" w:space="0" w:color="auto"/>
                                                    <w:right w:val="none" w:sz="0" w:space="0" w:color="auto"/>
                                                  </w:divBdr>
                                                  <w:divsChild>
                                                    <w:div w:id="1439056888">
                                                      <w:marLeft w:val="0"/>
                                                      <w:marRight w:val="0"/>
                                                      <w:marTop w:val="0"/>
                                                      <w:marBottom w:val="0"/>
                                                      <w:divBdr>
                                                        <w:top w:val="none" w:sz="0" w:space="0" w:color="auto"/>
                                                        <w:left w:val="none" w:sz="0" w:space="0" w:color="auto"/>
                                                        <w:bottom w:val="none" w:sz="0" w:space="0" w:color="auto"/>
                                                        <w:right w:val="none" w:sz="0" w:space="0" w:color="auto"/>
                                                      </w:divBdr>
                                                      <w:divsChild>
                                                        <w:div w:id="2049455236">
                                                          <w:marLeft w:val="0"/>
                                                          <w:marRight w:val="0"/>
                                                          <w:marTop w:val="0"/>
                                                          <w:marBottom w:val="390"/>
                                                          <w:divBdr>
                                                            <w:top w:val="none" w:sz="0" w:space="0" w:color="auto"/>
                                                            <w:left w:val="none" w:sz="0" w:space="0" w:color="auto"/>
                                                            <w:bottom w:val="none" w:sz="0" w:space="0" w:color="auto"/>
                                                            <w:right w:val="none" w:sz="0" w:space="0" w:color="auto"/>
                                                          </w:divBdr>
                                                          <w:divsChild>
                                                            <w:div w:id="1106510324">
                                                              <w:marLeft w:val="0"/>
                                                              <w:marRight w:val="0"/>
                                                              <w:marTop w:val="0"/>
                                                              <w:marBottom w:val="0"/>
                                                              <w:divBdr>
                                                                <w:top w:val="none" w:sz="0" w:space="0" w:color="auto"/>
                                                                <w:left w:val="none" w:sz="0" w:space="0" w:color="auto"/>
                                                                <w:bottom w:val="none" w:sz="0" w:space="0" w:color="auto"/>
                                                                <w:right w:val="none" w:sz="0" w:space="0" w:color="auto"/>
                                                              </w:divBdr>
                                                              <w:divsChild>
                                                                <w:div w:id="434398093">
                                                                  <w:marLeft w:val="0"/>
                                                                  <w:marRight w:val="0"/>
                                                                  <w:marTop w:val="0"/>
                                                                  <w:marBottom w:val="0"/>
                                                                  <w:divBdr>
                                                                    <w:top w:val="none" w:sz="0" w:space="0" w:color="auto"/>
                                                                    <w:left w:val="none" w:sz="0" w:space="0" w:color="auto"/>
                                                                    <w:bottom w:val="none" w:sz="0" w:space="0" w:color="auto"/>
                                                                    <w:right w:val="none" w:sz="0" w:space="0" w:color="auto"/>
                                                                  </w:divBdr>
                                                                  <w:divsChild>
                                                                    <w:div w:id="446314404">
                                                                      <w:marLeft w:val="0"/>
                                                                      <w:marRight w:val="0"/>
                                                                      <w:marTop w:val="0"/>
                                                                      <w:marBottom w:val="0"/>
                                                                      <w:divBdr>
                                                                        <w:top w:val="none" w:sz="0" w:space="0" w:color="auto"/>
                                                                        <w:left w:val="none" w:sz="0" w:space="0" w:color="auto"/>
                                                                        <w:bottom w:val="none" w:sz="0" w:space="0" w:color="auto"/>
                                                                        <w:right w:val="none" w:sz="0" w:space="0" w:color="auto"/>
                                                                      </w:divBdr>
                                                                      <w:divsChild>
                                                                        <w:div w:id="1175874962">
                                                                          <w:marLeft w:val="0"/>
                                                                          <w:marRight w:val="0"/>
                                                                          <w:marTop w:val="0"/>
                                                                          <w:marBottom w:val="0"/>
                                                                          <w:divBdr>
                                                                            <w:top w:val="none" w:sz="0" w:space="0" w:color="auto"/>
                                                                            <w:left w:val="none" w:sz="0" w:space="0" w:color="auto"/>
                                                                            <w:bottom w:val="none" w:sz="0" w:space="0" w:color="auto"/>
                                                                            <w:right w:val="none" w:sz="0" w:space="0" w:color="auto"/>
                                                                          </w:divBdr>
                                                                          <w:divsChild>
                                                                            <w:div w:id="660084499">
                                                                              <w:marLeft w:val="0"/>
                                                                              <w:marRight w:val="0"/>
                                                                              <w:marTop w:val="0"/>
                                                                              <w:marBottom w:val="0"/>
                                                                              <w:divBdr>
                                                                                <w:top w:val="none" w:sz="0" w:space="0" w:color="auto"/>
                                                                                <w:left w:val="none" w:sz="0" w:space="0" w:color="auto"/>
                                                                                <w:bottom w:val="none" w:sz="0" w:space="0" w:color="auto"/>
                                                                                <w:right w:val="none" w:sz="0" w:space="0" w:color="auto"/>
                                                                              </w:divBdr>
                                                                              <w:divsChild>
                                                                                <w:div w:id="1458066649">
                                                                                  <w:marLeft w:val="0"/>
                                                                                  <w:marRight w:val="0"/>
                                                                                  <w:marTop w:val="0"/>
                                                                                  <w:marBottom w:val="0"/>
                                                                                  <w:divBdr>
                                                                                    <w:top w:val="none" w:sz="0" w:space="0" w:color="auto"/>
                                                                                    <w:left w:val="none" w:sz="0" w:space="0" w:color="auto"/>
                                                                                    <w:bottom w:val="none" w:sz="0" w:space="0" w:color="auto"/>
                                                                                    <w:right w:val="none" w:sz="0" w:space="0" w:color="auto"/>
                                                                                  </w:divBdr>
                                                                                  <w:divsChild>
                                                                                    <w:div w:id="1124541722">
                                                                                      <w:marLeft w:val="0"/>
                                                                                      <w:marRight w:val="0"/>
                                                                                      <w:marTop w:val="0"/>
                                                                                      <w:marBottom w:val="0"/>
                                                                                      <w:divBdr>
                                                                                        <w:top w:val="none" w:sz="0" w:space="0" w:color="auto"/>
                                                                                        <w:left w:val="none" w:sz="0" w:space="0" w:color="auto"/>
                                                                                        <w:bottom w:val="none" w:sz="0" w:space="0" w:color="auto"/>
                                                                                        <w:right w:val="none" w:sz="0" w:space="0" w:color="auto"/>
                                                                                      </w:divBdr>
                                                                                      <w:divsChild>
                                                                                        <w:div w:id="8719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4716930">
      <w:bodyDiv w:val="1"/>
      <w:marLeft w:val="0"/>
      <w:marRight w:val="0"/>
      <w:marTop w:val="0"/>
      <w:marBottom w:val="0"/>
      <w:divBdr>
        <w:top w:val="none" w:sz="0" w:space="0" w:color="auto"/>
        <w:left w:val="none" w:sz="0" w:space="0" w:color="auto"/>
        <w:bottom w:val="none" w:sz="0" w:space="0" w:color="auto"/>
        <w:right w:val="none" w:sz="0" w:space="0" w:color="auto"/>
      </w:divBdr>
    </w:div>
    <w:div w:id="825702700">
      <w:bodyDiv w:val="1"/>
      <w:marLeft w:val="0"/>
      <w:marRight w:val="0"/>
      <w:marTop w:val="0"/>
      <w:marBottom w:val="0"/>
      <w:divBdr>
        <w:top w:val="none" w:sz="0" w:space="0" w:color="auto"/>
        <w:left w:val="none" w:sz="0" w:space="0" w:color="auto"/>
        <w:bottom w:val="none" w:sz="0" w:space="0" w:color="auto"/>
        <w:right w:val="none" w:sz="0" w:space="0" w:color="auto"/>
      </w:divBdr>
    </w:div>
    <w:div w:id="892695525">
      <w:bodyDiv w:val="1"/>
      <w:marLeft w:val="0"/>
      <w:marRight w:val="0"/>
      <w:marTop w:val="0"/>
      <w:marBottom w:val="0"/>
      <w:divBdr>
        <w:top w:val="none" w:sz="0" w:space="0" w:color="auto"/>
        <w:left w:val="none" w:sz="0" w:space="0" w:color="auto"/>
        <w:bottom w:val="none" w:sz="0" w:space="0" w:color="auto"/>
        <w:right w:val="none" w:sz="0" w:space="0" w:color="auto"/>
      </w:divBdr>
      <w:divsChild>
        <w:div w:id="359625090">
          <w:marLeft w:val="0"/>
          <w:marRight w:val="0"/>
          <w:marTop w:val="0"/>
          <w:marBottom w:val="0"/>
          <w:divBdr>
            <w:top w:val="none" w:sz="0" w:space="0" w:color="auto"/>
            <w:left w:val="none" w:sz="0" w:space="0" w:color="auto"/>
            <w:bottom w:val="none" w:sz="0" w:space="0" w:color="auto"/>
            <w:right w:val="none" w:sz="0" w:space="0" w:color="auto"/>
          </w:divBdr>
          <w:divsChild>
            <w:div w:id="957755643">
              <w:marLeft w:val="0"/>
              <w:marRight w:val="0"/>
              <w:marTop w:val="0"/>
              <w:marBottom w:val="0"/>
              <w:divBdr>
                <w:top w:val="none" w:sz="0" w:space="0" w:color="auto"/>
                <w:left w:val="none" w:sz="0" w:space="0" w:color="auto"/>
                <w:bottom w:val="none" w:sz="0" w:space="0" w:color="auto"/>
                <w:right w:val="none" w:sz="0" w:space="0" w:color="auto"/>
              </w:divBdr>
              <w:divsChild>
                <w:div w:id="63321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505330">
      <w:bodyDiv w:val="1"/>
      <w:marLeft w:val="0"/>
      <w:marRight w:val="0"/>
      <w:marTop w:val="0"/>
      <w:marBottom w:val="0"/>
      <w:divBdr>
        <w:top w:val="none" w:sz="0" w:space="0" w:color="auto"/>
        <w:left w:val="none" w:sz="0" w:space="0" w:color="auto"/>
        <w:bottom w:val="none" w:sz="0" w:space="0" w:color="auto"/>
        <w:right w:val="none" w:sz="0" w:space="0" w:color="auto"/>
      </w:divBdr>
    </w:div>
    <w:div w:id="1004821922">
      <w:bodyDiv w:val="1"/>
      <w:marLeft w:val="0"/>
      <w:marRight w:val="0"/>
      <w:marTop w:val="0"/>
      <w:marBottom w:val="0"/>
      <w:divBdr>
        <w:top w:val="none" w:sz="0" w:space="0" w:color="auto"/>
        <w:left w:val="none" w:sz="0" w:space="0" w:color="auto"/>
        <w:bottom w:val="none" w:sz="0" w:space="0" w:color="auto"/>
        <w:right w:val="none" w:sz="0" w:space="0" w:color="auto"/>
      </w:divBdr>
    </w:div>
    <w:div w:id="1058895174">
      <w:bodyDiv w:val="1"/>
      <w:marLeft w:val="0"/>
      <w:marRight w:val="0"/>
      <w:marTop w:val="0"/>
      <w:marBottom w:val="0"/>
      <w:divBdr>
        <w:top w:val="none" w:sz="0" w:space="0" w:color="auto"/>
        <w:left w:val="none" w:sz="0" w:space="0" w:color="auto"/>
        <w:bottom w:val="none" w:sz="0" w:space="0" w:color="auto"/>
        <w:right w:val="none" w:sz="0" w:space="0" w:color="auto"/>
      </w:divBdr>
    </w:div>
    <w:div w:id="1059329690">
      <w:bodyDiv w:val="1"/>
      <w:marLeft w:val="0"/>
      <w:marRight w:val="0"/>
      <w:marTop w:val="0"/>
      <w:marBottom w:val="0"/>
      <w:divBdr>
        <w:top w:val="none" w:sz="0" w:space="0" w:color="auto"/>
        <w:left w:val="none" w:sz="0" w:space="0" w:color="auto"/>
        <w:bottom w:val="none" w:sz="0" w:space="0" w:color="auto"/>
        <w:right w:val="none" w:sz="0" w:space="0" w:color="auto"/>
      </w:divBdr>
    </w:div>
    <w:div w:id="1132095494">
      <w:bodyDiv w:val="1"/>
      <w:marLeft w:val="0"/>
      <w:marRight w:val="0"/>
      <w:marTop w:val="0"/>
      <w:marBottom w:val="0"/>
      <w:divBdr>
        <w:top w:val="none" w:sz="0" w:space="0" w:color="auto"/>
        <w:left w:val="none" w:sz="0" w:space="0" w:color="auto"/>
        <w:bottom w:val="none" w:sz="0" w:space="0" w:color="auto"/>
        <w:right w:val="none" w:sz="0" w:space="0" w:color="auto"/>
      </w:divBdr>
      <w:divsChild>
        <w:div w:id="1822425363">
          <w:marLeft w:val="0"/>
          <w:marRight w:val="0"/>
          <w:marTop w:val="0"/>
          <w:marBottom w:val="0"/>
          <w:divBdr>
            <w:top w:val="none" w:sz="0" w:space="0" w:color="auto"/>
            <w:left w:val="none" w:sz="0" w:space="0" w:color="auto"/>
            <w:bottom w:val="none" w:sz="0" w:space="0" w:color="auto"/>
            <w:right w:val="none" w:sz="0" w:space="0" w:color="auto"/>
          </w:divBdr>
          <w:divsChild>
            <w:div w:id="936403084">
              <w:marLeft w:val="0"/>
              <w:marRight w:val="0"/>
              <w:marTop w:val="0"/>
              <w:marBottom w:val="0"/>
              <w:divBdr>
                <w:top w:val="none" w:sz="0" w:space="0" w:color="auto"/>
                <w:left w:val="none" w:sz="0" w:space="0" w:color="auto"/>
                <w:bottom w:val="none" w:sz="0" w:space="0" w:color="auto"/>
                <w:right w:val="none" w:sz="0" w:space="0" w:color="auto"/>
              </w:divBdr>
              <w:divsChild>
                <w:div w:id="1051150359">
                  <w:marLeft w:val="0"/>
                  <w:marRight w:val="0"/>
                  <w:marTop w:val="0"/>
                  <w:marBottom w:val="0"/>
                  <w:divBdr>
                    <w:top w:val="none" w:sz="0" w:space="0" w:color="auto"/>
                    <w:left w:val="none" w:sz="0" w:space="0" w:color="auto"/>
                    <w:bottom w:val="none" w:sz="0" w:space="0" w:color="auto"/>
                    <w:right w:val="none" w:sz="0" w:space="0" w:color="auto"/>
                  </w:divBdr>
                  <w:divsChild>
                    <w:div w:id="2114013084">
                      <w:marLeft w:val="0"/>
                      <w:marRight w:val="0"/>
                      <w:marTop w:val="45"/>
                      <w:marBottom w:val="0"/>
                      <w:divBdr>
                        <w:top w:val="none" w:sz="0" w:space="0" w:color="auto"/>
                        <w:left w:val="none" w:sz="0" w:space="0" w:color="auto"/>
                        <w:bottom w:val="none" w:sz="0" w:space="0" w:color="auto"/>
                        <w:right w:val="none" w:sz="0" w:space="0" w:color="auto"/>
                      </w:divBdr>
                      <w:divsChild>
                        <w:div w:id="750279539">
                          <w:marLeft w:val="0"/>
                          <w:marRight w:val="0"/>
                          <w:marTop w:val="0"/>
                          <w:marBottom w:val="0"/>
                          <w:divBdr>
                            <w:top w:val="none" w:sz="0" w:space="0" w:color="auto"/>
                            <w:left w:val="none" w:sz="0" w:space="0" w:color="auto"/>
                            <w:bottom w:val="none" w:sz="0" w:space="0" w:color="auto"/>
                            <w:right w:val="none" w:sz="0" w:space="0" w:color="auto"/>
                          </w:divBdr>
                          <w:divsChild>
                            <w:div w:id="165557029">
                              <w:marLeft w:val="2070"/>
                              <w:marRight w:val="3960"/>
                              <w:marTop w:val="0"/>
                              <w:marBottom w:val="0"/>
                              <w:divBdr>
                                <w:top w:val="none" w:sz="0" w:space="0" w:color="auto"/>
                                <w:left w:val="none" w:sz="0" w:space="0" w:color="auto"/>
                                <w:bottom w:val="none" w:sz="0" w:space="0" w:color="auto"/>
                                <w:right w:val="none" w:sz="0" w:space="0" w:color="auto"/>
                              </w:divBdr>
                              <w:divsChild>
                                <w:div w:id="1609193138">
                                  <w:marLeft w:val="0"/>
                                  <w:marRight w:val="0"/>
                                  <w:marTop w:val="0"/>
                                  <w:marBottom w:val="0"/>
                                  <w:divBdr>
                                    <w:top w:val="none" w:sz="0" w:space="0" w:color="auto"/>
                                    <w:left w:val="none" w:sz="0" w:space="0" w:color="auto"/>
                                    <w:bottom w:val="none" w:sz="0" w:space="0" w:color="auto"/>
                                    <w:right w:val="none" w:sz="0" w:space="0" w:color="auto"/>
                                  </w:divBdr>
                                  <w:divsChild>
                                    <w:div w:id="1514538284">
                                      <w:marLeft w:val="0"/>
                                      <w:marRight w:val="0"/>
                                      <w:marTop w:val="0"/>
                                      <w:marBottom w:val="0"/>
                                      <w:divBdr>
                                        <w:top w:val="none" w:sz="0" w:space="0" w:color="auto"/>
                                        <w:left w:val="none" w:sz="0" w:space="0" w:color="auto"/>
                                        <w:bottom w:val="none" w:sz="0" w:space="0" w:color="auto"/>
                                        <w:right w:val="none" w:sz="0" w:space="0" w:color="auto"/>
                                      </w:divBdr>
                                      <w:divsChild>
                                        <w:div w:id="646781112">
                                          <w:marLeft w:val="0"/>
                                          <w:marRight w:val="0"/>
                                          <w:marTop w:val="0"/>
                                          <w:marBottom w:val="0"/>
                                          <w:divBdr>
                                            <w:top w:val="none" w:sz="0" w:space="0" w:color="auto"/>
                                            <w:left w:val="none" w:sz="0" w:space="0" w:color="auto"/>
                                            <w:bottom w:val="none" w:sz="0" w:space="0" w:color="auto"/>
                                            <w:right w:val="none" w:sz="0" w:space="0" w:color="auto"/>
                                          </w:divBdr>
                                          <w:divsChild>
                                            <w:div w:id="1956981994">
                                              <w:marLeft w:val="0"/>
                                              <w:marRight w:val="0"/>
                                              <w:marTop w:val="90"/>
                                              <w:marBottom w:val="0"/>
                                              <w:divBdr>
                                                <w:top w:val="none" w:sz="0" w:space="0" w:color="auto"/>
                                                <w:left w:val="none" w:sz="0" w:space="0" w:color="auto"/>
                                                <w:bottom w:val="none" w:sz="0" w:space="0" w:color="auto"/>
                                                <w:right w:val="none" w:sz="0" w:space="0" w:color="auto"/>
                                              </w:divBdr>
                                              <w:divsChild>
                                                <w:div w:id="1308628983">
                                                  <w:marLeft w:val="0"/>
                                                  <w:marRight w:val="0"/>
                                                  <w:marTop w:val="0"/>
                                                  <w:marBottom w:val="0"/>
                                                  <w:divBdr>
                                                    <w:top w:val="none" w:sz="0" w:space="0" w:color="auto"/>
                                                    <w:left w:val="none" w:sz="0" w:space="0" w:color="auto"/>
                                                    <w:bottom w:val="none" w:sz="0" w:space="0" w:color="auto"/>
                                                    <w:right w:val="none" w:sz="0" w:space="0" w:color="auto"/>
                                                  </w:divBdr>
                                                  <w:divsChild>
                                                    <w:div w:id="1876578021">
                                                      <w:marLeft w:val="0"/>
                                                      <w:marRight w:val="0"/>
                                                      <w:marTop w:val="0"/>
                                                      <w:marBottom w:val="0"/>
                                                      <w:divBdr>
                                                        <w:top w:val="none" w:sz="0" w:space="0" w:color="auto"/>
                                                        <w:left w:val="none" w:sz="0" w:space="0" w:color="auto"/>
                                                        <w:bottom w:val="none" w:sz="0" w:space="0" w:color="auto"/>
                                                        <w:right w:val="none" w:sz="0" w:space="0" w:color="auto"/>
                                                      </w:divBdr>
                                                      <w:divsChild>
                                                        <w:div w:id="1403984644">
                                                          <w:marLeft w:val="0"/>
                                                          <w:marRight w:val="0"/>
                                                          <w:marTop w:val="0"/>
                                                          <w:marBottom w:val="390"/>
                                                          <w:divBdr>
                                                            <w:top w:val="none" w:sz="0" w:space="0" w:color="auto"/>
                                                            <w:left w:val="none" w:sz="0" w:space="0" w:color="auto"/>
                                                            <w:bottom w:val="none" w:sz="0" w:space="0" w:color="auto"/>
                                                            <w:right w:val="none" w:sz="0" w:space="0" w:color="auto"/>
                                                          </w:divBdr>
                                                          <w:divsChild>
                                                            <w:div w:id="1777169852">
                                                              <w:marLeft w:val="0"/>
                                                              <w:marRight w:val="0"/>
                                                              <w:marTop w:val="0"/>
                                                              <w:marBottom w:val="0"/>
                                                              <w:divBdr>
                                                                <w:top w:val="none" w:sz="0" w:space="0" w:color="auto"/>
                                                                <w:left w:val="none" w:sz="0" w:space="0" w:color="auto"/>
                                                                <w:bottom w:val="none" w:sz="0" w:space="0" w:color="auto"/>
                                                                <w:right w:val="none" w:sz="0" w:space="0" w:color="auto"/>
                                                              </w:divBdr>
                                                              <w:divsChild>
                                                                <w:div w:id="1413042555">
                                                                  <w:marLeft w:val="0"/>
                                                                  <w:marRight w:val="0"/>
                                                                  <w:marTop w:val="0"/>
                                                                  <w:marBottom w:val="0"/>
                                                                  <w:divBdr>
                                                                    <w:top w:val="none" w:sz="0" w:space="0" w:color="auto"/>
                                                                    <w:left w:val="none" w:sz="0" w:space="0" w:color="auto"/>
                                                                    <w:bottom w:val="none" w:sz="0" w:space="0" w:color="auto"/>
                                                                    <w:right w:val="none" w:sz="0" w:space="0" w:color="auto"/>
                                                                  </w:divBdr>
                                                                  <w:divsChild>
                                                                    <w:div w:id="845098973">
                                                                      <w:marLeft w:val="0"/>
                                                                      <w:marRight w:val="0"/>
                                                                      <w:marTop w:val="0"/>
                                                                      <w:marBottom w:val="0"/>
                                                                      <w:divBdr>
                                                                        <w:top w:val="none" w:sz="0" w:space="0" w:color="auto"/>
                                                                        <w:left w:val="none" w:sz="0" w:space="0" w:color="auto"/>
                                                                        <w:bottom w:val="none" w:sz="0" w:space="0" w:color="auto"/>
                                                                        <w:right w:val="none" w:sz="0" w:space="0" w:color="auto"/>
                                                                      </w:divBdr>
                                                                      <w:divsChild>
                                                                        <w:div w:id="165950482">
                                                                          <w:marLeft w:val="0"/>
                                                                          <w:marRight w:val="0"/>
                                                                          <w:marTop w:val="0"/>
                                                                          <w:marBottom w:val="0"/>
                                                                          <w:divBdr>
                                                                            <w:top w:val="none" w:sz="0" w:space="0" w:color="auto"/>
                                                                            <w:left w:val="none" w:sz="0" w:space="0" w:color="auto"/>
                                                                            <w:bottom w:val="none" w:sz="0" w:space="0" w:color="auto"/>
                                                                            <w:right w:val="none" w:sz="0" w:space="0" w:color="auto"/>
                                                                          </w:divBdr>
                                                                          <w:divsChild>
                                                                            <w:div w:id="450242560">
                                                                              <w:marLeft w:val="0"/>
                                                                              <w:marRight w:val="0"/>
                                                                              <w:marTop w:val="0"/>
                                                                              <w:marBottom w:val="0"/>
                                                                              <w:divBdr>
                                                                                <w:top w:val="none" w:sz="0" w:space="0" w:color="auto"/>
                                                                                <w:left w:val="none" w:sz="0" w:space="0" w:color="auto"/>
                                                                                <w:bottom w:val="none" w:sz="0" w:space="0" w:color="auto"/>
                                                                                <w:right w:val="none" w:sz="0" w:space="0" w:color="auto"/>
                                                                              </w:divBdr>
                                                                              <w:divsChild>
                                                                                <w:div w:id="1741714794">
                                                                                  <w:marLeft w:val="0"/>
                                                                                  <w:marRight w:val="0"/>
                                                                                  <w:marTop w:val="0"/>
                                                                                  <w:marBottom w:val="0"/>
                                                                                  <w:divBdr>
                                                                                    <w:top w:val="none" w:sz="0" w:space="0" w:color="auto"/>
                                                                                    <w:left w:val="none" w:sz="0" w:space="0" w:color="auto"/>
                                                                                    <w:bottom w:val="none" w:sz="0" w:space="0" w:color="auto"/>
                                                                                    <w:right w:val="none" w:sz="0" w:space="0" w:color="auto"/>
                                                                                  </w:divBdr>
                                                                                  <w:divsChild>
                                                                                    <w:div w:id="1118334022">
                                                                                      <w:marLeft w:val="0"/>
                                                                                      <w:marRight w:val="0"/>
                                                                                      <w:marTop w:val="0"/>
                                                                                      <w:marBottom w:val="0"/>
                                                                                      <w:divBdr>
                                                                                        <w:top w:val="none" w:sz="0" w:space="0" w:color="auto"/>
                                                                                        <w:left w:val="none" w:sz="0" w:space="0" w:color="auto"/>
                                                                                        <w:bottom w:val="none" w:sz="0" w:space="0" w:color="auto"/>
                                                                                        <w:right w:val="none" w:sz="0" w:space="0" w:color="auto"/>
                                                                                      </w:divBdr>
                                                                                      <w:divsChild>
                                                                                        <w:div w:id="35936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8500159">
      <w:bodyDiv w:val="1"/>
      <w:marLeft w:val="0"/>
      <w:marRight w:val="0"/>
      <w:marTop w:val="0"/>
      <w:marBottom w:val="0"/>
      <w:divBdr>
        <w:top w:val="none" w:sz="0" w:space="0" w:color="auto"/>
        <w:left w:val="none" w:sz="0" w:space="0" w:color="auto"/>
        <w:bottom w:val="none" w:sz="0" w:space="0" w:color="auto"/>
        <w:right w:val="none" w:sz="0" w:space="0" w:color="auto"/>
      </w:divBdr>
    </w:div>
    <w:div w:id="1322192856">
      <w:bodyDiv w:val="1"/>
      <w:marLeft w:val="0"/>
      <w:marRight w:val="0"/>
      <w:marTop w:val="0"/>
      <w:marBottom w:val="0"/>
      <w:divBdr>
        <w:top w:val="none" w:sz="0" w:space="0" w:color="auto"/>
        <w:left w:val="none" w:sz="0" w:space="0" w:color="auto"/>
        <w:bottom w:val="none" w:sz="0" w:space="0" w:color="auto"/>
        <w:right w:val="none" w:sz="0" w:space="0" w:color="auto"/>
      </w:divBdr>
      <w:divsChild>
        <w:div w:id="754548407">
          <w:marLeft w:val="0"/>
          <w:marRight w:val="0"/>
          <w:marTop w:val="0"/>
          <w:marBottom w:val="0"/>
          <w:divBdr>
            <w:top w:val="none" w:sz="0" w:space="0" w:color="auto"/>
            <w:left w:val="none" w:sz="0" w:space="0" w:color="auto"/>
            <w:bottom w:val="none" w:sz="0" w:space="0" w:color="auto"/>
            <w:right w:val="none" w:sz="0" w:space="0" w:color="auto"/>
          </w:divBdr>
          <w:divsChild>
            <w:div w:id="1648582620">
              <w:marLeft w:val="0"/>
              <w:marRight w:val="0"/>
              <w:marTop w:val="0"/>
              <w:marBottom w:val="0"/>
              <w:divBdr>
                <w:top w:val="none" w:sz="0" w:space="0" w:color="auto"/>
                <w:left w:val="none" w:sz="0" w:space="0" w:color="auto"/>
                <w:bottom w:val="none" w:sz="0" w:space="0" w:color="auto"/>
                <w:right w:val="none" w:sz="0" w:space="0" w:color="auto"/>
              </w:divBdr>
              <w:divsChild>
                <w:div w:id="1139110178">
                  <w:marLeft w:val="0"/>
                  <w:marRight w:val="0"/>
                  <w:marTop w:val="0"/>
                  <w:marBottom w:val="0"/>
                  <w:divBdr>
                    <w:top w:val="none" w:sz="0" w:space="0" w:color="auto"/>
                    <w:left w:val="none" w:sz="0" w:space="0" w:color="auto"/>
                    <w:bottom w:val="none" w:sz="0" w:space="0" w:color="auto"/>
                    <w:right w:val="none" w:sz="0" w:space="0" w:color="auto"/>
                  </w:divBdr>
                  <w:divsChild>
                    <w:div w:id="447898229">
                      <w:marLeft w:val="0"/>
                      <w:marRight w:val="0"/>
                      <w:marTop w:val="45"/>
                      <w:marBottom w:val="0"/>
                      <w:divBdr>
                        <w:top w:val="none" w:sz="0" w:space="0" w:color="auto"/>
                        <w:left w:val="none" w:sz="0" w:space="0" w:color="auto"/>
                        <w:bottom w:val="none" w:sz="0" w:space="0" w:color="auto"/>
                        <w:right w:val="none" w:sz="0" w:space="0" w:color="auto"/>
                      </w:divBdr>
                      <w:divsChild>
                        <w:div w:id="189732593">
                          <w:marLeft w:val="0"/>
                          <w:marRight w:val="0"/>
                          <w:marTop w:val="0"/>
                          <w:marBottom w:val="0"/>
                          <w:divBdr>
                            <w:top w:val="none" w:sz="0" w:space="0" w:color="auto"/>
                            <w:left w:val="none" w:sz="0" w:space="0" w:color="auto"/>
                            <w:bottom w:val="none" w:sz="0" w:space="0" w:color="auto"/>
                            <w:right w:val="none" w:sz="0" w:space="0" w:color="auto"/>
                          </w:divBdr>
                          <w:divsChild>
                            <w:div w:id="1588078441">
                              <w:marLeft w:val="2070"/>
                              <w:marRight w:val="3960"/>
                              <w:marTop w:val="0"/>
                              <w:marBottom w:val="0"/>
                              <w:divBdr>
                                <w:top w:val="none" w:sz="0" w:space="0" w:color="auto"/>
                                <w:left w:val="none" w:sz="0" w:space="0" w:color="auto"/>
                                <w:bottom w:val="none" w:sz="0" w:space="0" w:color="auto"/>
                                <w:right w:val="none" w:sz="0" w:space="0" w:color="auto"/>
                              </w:divBdr>
                              <w:divsChild>
                                <w:div w:id="683022483">
                                  <w:marLeft w:val="0"/>
                                  <w:marRight w:val="0"/>
                                  <w:marTop w:val="0"/>
                                  <w:marBottom w:val="0"/>
                                  <w:divBdr>
                                    <w:top w:val="none" w:sz="0" w:space="0" w:color="auto"/>
                                    <w:left w:val="none" w:sz="0" w:space="0" w:color="auto"/>
                                    <w:bottom w:val="none" w:sz="0" w:space="0" w:color="auto"/>
                                    <w:right w:val="none" w:sz="0" w:space="0" w:color="auto"/>
                                  </w:divBdr>
                                  <w:divsChild>
                                    <w:div w:id="1646354947">
                                      <w:marLeft w:val="0"/>
                                      <w:marRight w:val="0"/>
                                      <w:marTop w:val="0"/>
                                      <w:marBottom w:val="0"/>
                                      <w:divBdr>
                                        <w:top w:val="none" w:sz="0" w:space="0" w:color="auto"/>
                                        <w:left w:val="none" w:sz="0" w:space="0" w:color="auto"/>
                                        <w:bottom w:val="none" w:sz="0" w:space="0" w:color="auto"/>
                                        <w:right w:val="none" w:sz="0" w:space="0" w:color="auto"/>
                                      </w:divBdr>
                                      <w:divsChild>
                                        <w:div w:id="1304895159">
                                          <w:marLeft w:val="0"/>
                                          <w:marRight w:val="0"/>
                                          <w:marTop w:val="0"/>
                                          <w:marBottom w:val="0"/>
                                          <w:divBdr>
                                            <w:top w:val="none" w:sz="0" w:space="0" w:color="auto"/>
                                            <w:left w:val="none" w:sz="0" w:space="0" w:color="auto"/>
                                            <w:bottom w:val="none" w:sz="0" w:space="0" w:color="auto"/>
                                            <w:right w:val="none" w:sz="0" w:space="0" w:color="auto"/>
                                          </w:divBdr>
                                          <w:divsChild>
                                            <w:div w:id="529222670">
                                              <w:marLeft w:val="0"/>
                                              <w:marRight w:val="0"/>
                                              <w:marTop w:val="90"/>
                                              <w:marBottom w:val="0"/>
                                              <w:divBdr>
                                                <w:top w:val="none" w:sz="0" w:space="0" w:color="auto"/>
                                                <w:left w:val="none" w:sz="0" w:space="0" w:color="auto"/>
                                                <w:bottom w:val="none" w:sz="0" w:space="0" w:color="auto"/>
                                                <w:right w:val="none" w:sz="0" w:space="0" w:color="auto"/>
                                              </w:divBdr>
                                              <w:divsChild>
                                                <w:div w:id="459225506">
                                                  <w:marLeft w:val="0"/>
                                                  <w:marRight w:val="0"/>
                                                  <w:marTop w:val="0"/>
                                                  <w:marBottom w:val="0"/>
                                                  <w:divBdr>
                                                    <w:top w:val="none" w:sz="0" w:space="0" w:color="auto"/>
                                                    <w:left w:val="none" w:sz="0" w:space="0" w:color="auto"/>
                                                    <w:bottom w:val="none" w:sz="0" w:space="0" w:color="auto"/>
                                                    <w:right w:val="none" w:sz="0" w:space="0" w:color="auto"/>
                                                  </w:divBdr>
                                                  <w:divsChild>
                                                    <w:div w:id="59645211">
                                                      <w:marLeft w:val="0"/>
                                                      <w:marRight w:val="0"/>
                                                      <w:marTop w:val="0"/>
                                                      <w:marBottom w:val="0"/>
                                                      <w:divBdr>
                                                        <w:top w:val="none" w:sz="0" w:space="0" w:color="auto"/>
                                                        <w:left w:val="none" w:sz="0" w:space="0" w:color="auto"/>
                                                        <w:bottom w:val="none" w:sz="0" w:space="0" w:color="auto"/>
                                                        <w:right w:val="none" w:sz="0" w:space="0" w:color="auto"/>
                                                      </w:divBdr>
                                                      <w:divsChild>
                                                        <w:div w:id="1281644233">
                                                          <w:marLeft w:val="0"/>
                                                          <w:marRight w:val="0"/>
                                                          <w:marTop w:val="0"/>
                                                          <w:marBottom w:val="390"/>
                                                          <w:divBdr>
                                                            <w:top w:val="none" w:sz="0" w:space="0" w:color="auto"/>
                                                            <w:left w:val="none" w:sz="0" w:space="0" w:color="auto"/>
                                                            <w:bottom w:val="none" w:sz="0" w:space="0" w:color="auto"/>
                                                            <w:right w:val="none" w:sz="0" w:space="0" w:color="auto"/>
                                                          </w:divBdr>
                                                          <w:divsChild>
                                                            <w:div w:id="1112440563">
                                                              <w:marLeft w:val="0"/>
                                                              <w:marRight w:val="0"/>
                                                              <w:marTop w:val="0"/>
                                                              <w:marBottom w:val="0"/>
                                                              <w:divBdr>
                                                                <w:top w:val="none" w:sz="0" w:space="0" w:color="auto"/>
                                                                <w:left w:val="none" w:sz="0" w:space="0" w:color="auto"/>
                                                                <w:bottom w:val="none" w:sz="0" w:space="0" w:color="auto"/>
                                                                <w:right w:val="none" w:sz="0" w:space="0" w:color="auto"/>
                                                              </w:divBdr>
                                                              <w:divsChild>
                                                                <w:div w:id="2068727041">
                                                                  <w:marLeft w:val="0"/>
                                                                  <w:marRight w:val="0"/>
                                                                  <w:marTop w:val="0"/>
                                                                  <w:marBottom w:val="0"/>
                                                                  <w:divBdr>
                                                                    <w:top w:val="none" w:sz="0" w:space="0" w:color="auto"/>
                                                                    <w:left w:val="none" w:sz="0" w:space="0" w:color="auto"/>
                                                                    <w:bottom w:val="none" w:sz="0" w:space="0" w:color="auto"/>
                                                                    <w:right w:val="none" w:sz="0" w:space="0" w:color="auto"/>
                                                                  </w:divBdr>
                                                                  <w:divsChild>
                                                                    <w:div w:id="55592704">
                                                                      <w:marLeft w:val="0"/>
                                                                      <w:marRight w:val="0"/>
                                                                      <w:marTop w:val="0"/>
                                                                      <w:marBottom w:val="0"/>
                                                                      <w:divBdr>
                                                                        <w:top w:val="none" w:sz="0" w:space="0" w:color="auto"/>
                                                                        <w:left w:val="none" w:sz="0" w:space="0" w:color="auto"/>
                                                                        <w:bottom w:val="none" w:sz="0" w:space="0" w:color="auto"/>
                                                                        <w:right w:val="none" w:sz="0" w:space="0" w:color="auto"/>
                                                                      </w:divBdr>
                                                                      <w:divsChild>
                                                                        <w:div w:id="1215772739">
                                                                          <w:marLeft w:val="0"/>
                                                                          <w:marRight w:val="0"/>
                                                                          <w:marTop w:val="0"/>
                                                                          <w:marBottom w:val="0"/>
                                                                          <w:divBdr>
                                                                            <w:top w:val="none" w:sz="0" w:space="0" w:color="auto"/>
                                                                            <w:left w:val="none" w:sz="0" w:space="0" w:color="auto"/>
                                                                            <w:bottom w:val="none" w:sz="0" w:space="0" w:color="auto"/>
                                                                            <w:right w:val="none" w:sz="0" w:space="0" w:color="auto"/>
                                                                          </w:divBdr>
                                                                          <w:divsChild>
                                                                            <w:div w:id="322584295">
                                                                              <w:marLeft w:val="0"/>
                                                                              <w:marRight w:val="0"/>
                                                                              <w:marTop w:val="0"/>
                                                                              <w:marBottom w:val="0"/>
                                                                              <w:divBdr>
                                                                                <w:top w:val="none" w:sz="0" w:space="0" w:color="auto"/>
                                                                                <w:left w:val="none" w:sz="0" w:space="0" w:color="auto"/>
                                                                                <w:bottom w:val="none" w:sz="0" w:space="0" w:color="auto"/>
                                                                                <w:right w:val="none" w:sz="0" w:space="0" w:color="auto"/>
                                                                              </w:divBdr>
                                                                              <w:divsChild>
                                                                                <w:div w:id="1152602802">
                                                                                  <w:marLeft w:val="0"/>
                                                                                  <w:marRight w:val="0"/>
                                                                                  <w:marTop w:val="0"/>
                                                                                  <w:marBottom w:val="0"/>
                                                                                  <w:divBdr>
                                                                                    <w:top w:val="none" w:sz="0" w:space="0" w:color="auto"/>
                                                                                    <w:left w:val="none" w:sz="0" w:space="0" w:color="auto"/>
                                                                                    <w:bottom w:val="none" w:sz="0" w:space="0" w:color="auto"/>
                                                                                    <w:right w:val="none" w:sz="0" w:space="0" w:color="auto"/>
                                                                                  </w:divBdr>
                                                                                  <w:divsChild>
                                                                                    <w:div w:id="1362365816">
                                                                                      <w:marLeft w:val="0"/>
                                                                                      <w:marRight w:val="0"/>
                                                                                      <w:marTop w:val="0"/>
                                                                                      <w:marBottom w:val="0"/>
                                                                                      <w:divBdr>
                                                                                        <w:top w:val="none" w:sz="0" w:space="0" w:color="auto"/>
                                                                                        <w:left w:val="none" w:sz="0" w:space="0" w:color="auto"/>
                                                                                        <w:bottom w:val="none" w:sz="0" w:space="0" w:color="auto"/>
                                                                                        <w:right w:val="none" w:sz="0" w:space="0" w:color="auto"/>
                                                                                      </w:divBdr>
                                                                                      <w:divsChild>
                                                                                        <w:div w:id="17080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5888214">
      <w:bodyDiv w:val="1"/>
      <w:marLeft w:val="0"/>
      <w:marRight w:val="0"/>
      <w:marTop w:val="0"/>
      <w:marBottom w:val="0"/>
      <w:divBdr>
        <w:top w:val="none" w:sz="0" w:space="0" w:color="auto"/>
        <w:left w:val="none" w:sz="0" w:space="0" w:color="auto"/>
        <w:bottom w:val="none" w:sz="0" w:space="0" w:color="auto"/>
        <w:right w:val="none" w:sz="0" w:space="0" w:color="auto"/>
      </w:divBdr>
    </w:div>
    <w:div w:id="1414474981">
      <w:bodyDiv w:val="1"/>
      <w:marLeft w:val="0"/>
      <w:marRight w:val="0"/>
      <w:marTop w:val="0"/>
      <w:marBottom w:val="0"/>
      <w:divBdr>
        <w:top w:val="none" w:sz="0" w:space="0" w:color="auto"/>
        <w:left w:val="none" w:sz="0" w:space="0" w:color="auto"/>
        <w:bottom w:val="none" w:sz="0" w:space="0" w:color="auto"/>
        <w:right w:val="none" w:sz="0" w:space="0" w:color="auto"/>
      </w:divBdr>
    </w:div>
    <w:div w:id="1443038853">
      <w:bodyDiv w:val="1"/>
      <w:marLeft w:val="0"/>
      <w:marRight w:val="0"/>
      <w:marTop w:val="0"/>
      <w:marBottom w:val="0"/>
      <w:divBdr>
        <w:top w:val="none" w:sz="0" w:space="0" w:color="auto"/>
        <w:left w:val="none" w:sz="0" w:space="0" w:color="auto"/>
        <w:bottom w:val="none" w:sz="0" w:space="0" w:color="auto"/>
        <w:right w:val="none" w:sz="0" w:space="0" w:color="auto"/>
      </w:divBdr>
    </w:div>
    <w:div w:id="1461681651">
      <w:bodyDiv w:val="1"/>
      <w:marLeft w:val="0"/>
      <w:marRight w:val="0"/>
      <w:marTop w:val="0"/>
      <w:marBottom w:val="0"/>
      <w:divBdr>
        <w:top w:val="none" w:sz="0" w:space="0" w:color="auto"/>
        <w:left w:val="none" w:sz="0" w:space="0" w:color="auto"/>
        <w:bottom w:val="none" w:sz="0" w:space="0" w:color="auto"/>
        <w:right w:val="none" w:sz="0" w:space="0" w:color="auto"/>
      </w:divBdr>
    </w:div>
    <w:div w:id="1543857265">
      <w:bodyDiv w:val="1"/>
      <w:marLeft w:val="0"/>
      <w:marRight w:val="0"/>
      <w:marTop w:val="0"/>
      <w:marBottom w:val="0"/>
      <w:divBdr>
        <w:top w:val="none" w:sz="0" w:space="0" w:color="auto"/>
        <w:left w:val="none" w:sz="0" w:space="0" w:color="auto"/>
        <w:bottom w:val="none" w:sz="0" w:space="0" w:color="auto"/>
        <w:right w:val="none" w:sz="0" w:space="0" w:color="auto"/>
      </w:divBdr>
    </w:div>
    <w:div w:id="1554004287">
      <w:bodyDiv w:val="1"/>
      <w:marLeft w:val="0"/>
      <w:marRight w:val="0"/>
      <w:marTop w:val="0"/>
      <w:marBottom w:val="0"/>
      <w:divBdr>
        <w:top w:val="none" w:sz="0" w:space="0" w:color="auto"/>
        <w:left w:val="none" w:sz="0" w:space="0" w:color="auto"/>
        <w:bottom w:val="none" w:sz="0" w:space="0" w:color="auto"/>
        <w:right w:val="none" w:sz="0" w:space="0" w:color="auto"/>
      </w:divBdr>
      <w:divsChild>
        <w:div w:id="94060411">
          <w:marLeft w:val="0"/>
          <w:marRight w:val="0"/>
          <w:marTop w:val="0"/>
          <w:marBottom w:val="0"/>
          <w:divBdr>
            <w:top w:val="none" w:sz="0" w:space="0" w:color="auto"/>
            <w:left w:val="none" w:sz="0" w:space="0" w:color="auto"/>
            <w:bottom w:val="none" w:sz="0" w:space="0" w:color="auto"/>
            <w:right w:val="none" w:sz="0" w:space="0" w:color="auto"/>
          </w:divBdr>
          <w:divsChild>
            <w:div w:id="574509829">
              <w:marLeft w:val="0"/>
              <w:marRight w:val="0"/>
              <w:marTop w:val="0"/>
              <w:marBottom w:val="0"/>
              <w:divBdr>
                <w:top w:val="none" w:sz="0" w:space="0" w:color="auto"/>
                <w:left w:val="none" w:sz="0" w:space="0" w:color="auto"/>
                <w:bottom w:val="none" w:sz="0" w:space="0" w:color="auto"/>
                <w:right w:val="none" w:sz="0" w:space="0" w:color="auto"/>
              </w:divBdr>
              <w:divsChild>
                <w:div w:id="1651442442">
                  <w:marLeft w:val="0"/>
                  <w:marRight w:val="0"/>
                  <w:marTop w:val="0"/>
                  <w:marBottom w:val="0"/>
                  <w:divBdr>
                    <w:top w:val="none" w:sz="0" w:space="0" w:color="auto"/>
                    <w:left w:val="none" w:sz="0" w:space="0" w:color="auto"/>
                    <w:bottom w:val="none" w:sz="0" w:space="0" w:color="auto"/>
                    <w:right w:val="none" w:sz="0" w:space="0" w:color="auto"/>
                  </w:divBdr>
                  <w:divsChild>
                    <w:div w:id="312489567">
                      <w:marLeft w:val="0"/>
                      <w:marRight w:val="0"/>
                      <w:marTop w:val="45"/>
                      <w:marBottom w:val="0"/>
                      <w:divBdr>
                        <w:top w:val="none" w:sz="0" w:space="0" w:color="auto"/>
                        <w:left w:val="none" w:sz="0" w:space="0" w:color="auto"/>
                        <w:bottom w:val="none" w:sz="0" w:space="0" w:color="auto"/>
                        <w:right w:val="none" w:sz="0" w:space="0" w:color="auto"/>
                      </w:divBdr>
                      <w:divsChild>
                        <w:div w:id="2135445944">
                          <w:marLeft w:val="0"/>
                          <w:marRight w:val="0"/>
                          <w:marTop w:val="0"/>
                          <w:marBottom w:val="0"/>
                          <w:divBdr>
                            <w:top w:val="none" w:sz="0" w:space="0" w:color="auto"/>
                            <w:left w:val="none" w:sz="0" w:space="0" w:color="auto"/>
                            <w:bottom w:val="none" w:sz="0" w:space="0" w:color="auto"/>
                            <w:right w:val="none" w:sz="0" w:space="0" w:color="auto"/>
                          </w:divBdr>
                          <w:divsChild>
                            <w:div w:id="648024959">
                              <w:marLeft w:val="2070"/>
                              <w:marRight w:val="3960"/>
                              <w:marTop w:val="0"/>
                              <w:marBottom w:val="0"/>
                              <w:divBdr>
                                <w:top w:val="none" w:sz="0" w:space="0" w:color="auto"/>
                                <w:left w:val="none" w:sz="0" w:space="0" w:color="auto"/>
                                <w:bottom w:val="none" w:sz="0" w:space="0" w:color="auto"/>
                                <w:right w:val="none" w:sz="0" w:space="0" w:color="auto"/>
                              </w:divBdr>
                              <w:divsChild>
                                <w:div w:id="1823620902">
                                  <w:marLeft w:val="0"/>
                                  <w:marRight w:val="0"/>
                                  <w:marTop w:val="0"/>
                                  <w:marBottom w:val="0"/>
                                  <w:divBdr>
                                    <w:top w:val="none" w:sz="0" w:space="0" w:color="auto"/>
                                    <w:left w:val="none" w:sz="0" w:space="0" w:color="auto"/>
                                    <w:bottom w:val="none" w:sz="0" w:space="0" w:color="auto"/>
                                    <w:right w:val="none" w:sz="0" w:space="0" w:color="auto"/>
                                  </w:divBdr>
                                  <w:divsChild>
                                    <w:div w:id="1614046731">
                                      <w:marLeft w:val="0"/>
                                      <w:marRight w:val="0"/>
                                      <w:marTop w:val="0"/>
                                      <w:marBottom w:val="0"/>
                                      <w:divBdr>
                                        <w:top w:val="none" w:sz="0" w:space="0" w:color="auto"/>
                                        <w:left w:val="none" w:sz="0" w:space="0" w:color="auto"/>
                                        <w:bottom w:val="none" w:sz="0" w:space="0" w:color="auto"/>
                                        <w:right w:val="none" w:sz="0" w:space="0" w:color="auto"/>
                                      </w:divBdr>
                                      <w:divsChild>
                                        <w:div w:id="1093744203">
                                          <w:marLeft w:val="0"/>
                                          <w:marRight w:val="0"/>
                                          <w:marTop w:val="0"/>
                                          <w:marBottom w:val="0"/>
                                          <w:divBdr>
                                            <w:top w:val="none" w:sz="0" w:space="0" w:color="auto"/>
                                            <w:left w:val="none" w:sz="0" w:space="0" w:color="auto"/>
                                            <w:bottom w:val="none" w:sz="0" w:space="0" w:color="auto"/>
                                            <w:right w:val="none" w:sz="0" w:space="0" w:color="auto"/>
                                          </w:divBdr>
                                          <w:divsChild>
                                            <w:div w:id="1083841416">
                                              <w:marLeft w:val="0"/>
                                              <w:marRight w:val="0"/>
                                              <w:marTop w:val="90"/>
                                              <w:marBottom w:val="0"/>
                                              <w:divBdr>
                                                <w:top w:val="none" w:sz="0" w:space="0" w:color="auto"/>
                                                <w:left w:val="none" w:sz="0" w:space="0" w:color="auto"/>
                                                <w:bottom w:val="none" w:sz="0" w:space="0" w:color="auto"/>
                                                <w:right w:val="none" w:sz="0" w:space="0" w:color="auto"/>
                                              </w:divBdr>
                                              <w:divsChild>
                                                <w:div w:id="1385834864">
                                                  <w:marLeft w:val="0"/>
                                                  <w:marRight w:val="0"/>
                                                  <w:marTop w:val="0"/>
                                                  <w:marBottom w:val="0"/>
                                                  <w:divBdr>
                                                    <w:top w:val="none" w:sz="0" w:space="0" w:color="auto"/>
                                                    <w:left w:val="none" w:sz="0" w:space="0" w:color="auto"/>
                                                    <w:bottom w:val="none" w:sz="0" w:space="0" w:color="auto"/>
                                                    <w:right w:val="none" w:sz="0" w:space="0" w:color="auto"/>
                                                  </w:divBdr>
                                                  <w:divsChild>
                                                    <w:div w:id="748768010">
                                                      <w:marLeft w:val="0"/>
                                                      <w:marRight w:val="0"/>
                                                      <w:marTop w:val="0"/>
                                                      <w:marBottom w:val="0"/>
                                                      <w:divBdr>
                                                        <w:top w:val="none" w:sz="0" w:space="0" w:color="auto"/>
                                                        <w:left w:val="none" w:sz="0" w:space="0" w:color="auto"/>
                                                        <w:bottom w:val="none" w:sz="0" w:space="0" w:color="auto"/>
                                                        <w:right w:val="none" w:sz="0" w:space="0" w:color="auto"/>
                                                      </w:divBdr>
                                                      <w:divsChild>
                                                        <w:div w:id="964970612">
                                                          <w:marLeft w:val="0"/>
                                                          <w:marRight w:val="0"/>
                                                          <w:marTop w:val="0"/>
                                                          <w:marBottom w:val="390"/>
                                                          <w:divBdr>
                                                            <w:top w:val="none" w:sz="0" w:space="0" w:color="auto"/>
                                                            <w:left w:val="none" w:sz="0" w:space="0" w:color="auto"/>
                                                            <w:bottom w:val="none" w:sz="0" w:space="0" w:color="auto"/>
                                                            <w:right w:val="none" w:sz="0" w:space="0" w:color="auto"/>
                                                          </w:divBdr>
                                                          <w:divsChild>
                                                            <w:div w:id="634216880">
                                                              <w:marLeft w:val="0"/>
                                                              <w:marRight w:val="0"/>
                                                              <w:marTop w:val="0"/>
                                                              <w:marBottom w:val="0"/>
                                                              <w:divBdr>
                                                                <w:top w:val="none" w:sz="0" w:space="0" w:color="auto"/>
                                                                <w:left w:val="none" w:sz="0" w:space="0" w:color="auto"/>
                                                                <w:bottom w:val="none" w:sz="0" w:space="0" w:color="auto"/>
                                                                <w:right w:val="none" w:sz="0" w:space="0" w:color="auto"/>
                                                              </w:divBdr>
                                                              <w:divsChild>
                                                                <w:div w:id="1687249918">
                                                                  <w:marLeft w:val="0"/>
                                                                  <w:marRight w:val="0"/>
                                                                  <w:marTop w:val="0"/>
                                                                  <w:marBottom w:val="0"/>
                                                                  <w:divBdr>
                                                                    <w:top w:val="none" w:sz="0" w:space="0" w:color="auto"/>
                                                                    <w:left w:val="none" w:sz="0" w:space="0" w:color="auto"/>
                                                                    <w:bottom w:val="none" w:sz="0" w:space="0" w:color="auto"/>
                                                                    <w:right w:val="none" w:sz="0" w:space="0" w:color="auto"/>
                                                                  </w:divBdr>
                                                                  <w:divsChild>
                                                                    <w:div w:id="96953710">
                                                                      <w:marLeft w:val="0"/>
                                                                      <w:marRight w:val="0"/>
                                                                      <w:marTop w:val="0"/>
                                                                      <w:marBottom w:val="0"/>
                                                                      <w:divBdr>
                                                                        <w:top w:val="none" w:sz="0" w:space="0" w:color="auto"/>
                                                                        <w:left w:val="none" w:sz="0" w:space="0" w:color="auto"/>
                                                                        <w:bottom w:val="none" w:sz="0" w:space="0" w:color="auto"/>
                                                                        <w:right w:val="none" w:sz="0" w:space="0" w:color="auto"/>
                                                                      </w:divBdr>
                                                                      <w:divsChild>
                                                                        <w:div w:id="386225398">
                                                                          <w:marLeft w:val="0"/>
                                                                          <w:marRight w:val="0"/>
                                                                          <w:marTop w:val="0"/>
                                                                          <w:marBottom w:val="0"/>
                                                                          <w:divBdr>
                                                                            <w:top w:val="none" w:sz="0" w:space="0" w:color="auto"/>
                                                                            <w:left w:val="none" w:sz="0" w:space="0" w:color="auto"/>
                                                                            <w:bottom w:val="none" w:sz="0" w:space="0" w:color="auto"/>
                                                                            <w:right w:val="none" w:sz="0" w:space="0" w:color="auto"/>
                                                                          </w:divBdr>
                                                                          <w:divsChild>
                                                                            <w:div w:id="579797917">
                                                                              <w:marLeft w:val="0"/>
                                                                              <w:marRight w:val="0"/>
                                                                              <w:marTop w:val="0"/>
                                                                              <w:marBottom w:val="0"/>
                                                                              <w:divBdr>
                                                                                <w:top w:val="none" w:sz="0" w:space="0" w:color="auto"/>
                                                                                <w:left w:val="none" w:sz="0" w:space="0" w:color="auto"/>
                                                                                <w:bottom w:val="none" w:sz="0" w:space="0" w:color="auto"/>
                                                                                <w:right w:val="none" w:sz="0" w:space="0" w:color="auto"/>
                                                                              </w:divBdr>
                                                                              <w:divsChild>
                                                                                <w:div w:id="1320187096">
                                                                                  <w:marLeft w:val="0"/>
                                                                                  <w:marRight w:val="0"/>
                                                                                  <w:marTop w:val="0"/>
                                                                                  <w:marBottom w:val="0"/>
                                                                                  <w:divBdr>
                                                                                    <w:top w:val="none" w:sz="0" w:space="0" w:color="auto"/>
                                                                                    <w:left w:val="none" w:sz="0" w:space="0" w:color="auto"/>
                                                                                    <w:bottom w:val="none" w:sz="0" w:space="0" w:color="auto"/>
                                                                                    <w:right w:val="none" w:sz="0" w:space="0" w:color="auto"/>
                                                                                  </w:divBdr>
                                                                                  <w:divsChild>
                                                                                    <w:div w:id="1657344797">
                                                                                      <w:marLeft w:val="0"/>
                                                                                      <w:marRight w:val="0"/>
                                                                                      <w:marTop w:val="0"/>
                                                                                      <w:marBottom w:val="0"/>
                                                                                      <w:divBdr>
                                                                                        <w:top w:val="none" w:sz="0" w:space="0" w:color="auto"/>
                                                                                        <w:left w:val="none" w:sz="0" w:space="0" w:color="auto"/>
                                                                                        <w:bottom w:val="none" w:sz="0" w:space="0" w:color="auto"/>
                                                                                        <w:right w:val="none" w:sz="0" w:space="0" w:color="auto"/>
                                                                                      </w:divBdr>
                                                                                      <w:divsChild>
                                                                                        <w:div w:id="131525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1619702">
      <w:bodyDiv w:val="1"/>
      <w:marLeft w:val="0"/>
      <w:marRight w:val="0"/>
      <w:marTop w:val="0"/>
      <w:marBottom w:val="0"/>
      <w:divBdr>
        <w:top w:val="none" w:sz="0" w:space="0" w:color="auto"/>
        <w:left w:val="none" w:sz="0" w:space="0" w:color="auto"/>
        <w:bottom w:val="none" w:sz="0" w:space="0" w:color="auto"/>
        <w:right w:val="none" w:sz="0" w:space="0" w:color="auto"/>
      </w:divBdr>
    </w:div>
    <w:div w:id="1626809362">
      <w:bodyDiv w:val="1"/>
      <w:marLeft w:val="0"/>
      <w:marRight w:val="0"/>
      <w:marTop w:val="0"/>
      <w:marBottom w:val="0"/>
      <w:divBdr>
        <w:top w:val="none" w:sz="0" w:space="0" w:color="auto"/>
        <w:left w:val="none" w:sz="0" w:space="0" w:color="auto"/>
        <w:bottom w:val="none" w:sz="0" w:space="0" w:color="auto"/>
        <w:right w:val="none" w:sz="0" w:space="0" w:color="auto"/>
      </w:divBdr>
    </w:div>
    <w:div w:id="1698576743">
      <w:bodyDiv w:val="1"/>
      <w:marLeft w:val="0"/>
      <w:marRight w:val="0"/>
      <w:marTop w:val="0"/>
      <w:marBottom w:val="0"/>
      <w:divBdr>
        <w:top w:val="none" w:sz="0" w:space="0" w:color="auto"/>
        <w:left w:val="none" w:sz="0" w:space="0" w:color="auto"/>
        <w:bottom w:val="none" w:sz="0" w:space="0" w:color="auto"/>
        <w:right w:val="none" w:sz="0" w:space="0" w:color="auto"/>
      </w:divBdr>
    </w:div>
    <w:div w:id="1718553847">
      <w:bodyDiv w:val="1"/>
      <w:marLeft w:val="0"/>
      <w:marRight w:val="0"/>
      <w:marTop w:val="0"/>
      <w:marBottom w:val="0"/>
      <w:divBdr>
        <w:top w:val="none" w:sz="0" w:space="0" w:color="auto"/>
        <w:left w:val="none" w:sz="0" w:space="0" w:color="auto"/>
        <w:bottom w:val="none" w:sz="0" w:space="0" w:color="auto"/>
        <w:right w:val="none" w:sz="0" w:space="0" w:color="auto"/>
      </w:divBdr>
    </w:div>
    <w:div w:id="1821460251">
      <w:bodyDiv w:val="1"/>
      <w:marLeft w:val="0"/>
      <w:marRight w:val="0"/>
      <w:marTop w:val="0"/>
      <w:marBottom w:val="0"/>
      <w:divBdr>
        <w:top w:val="none" w:sz="0" w:space="0" w:color="auto"/>
        <w:left w:val="none" w:sz="0" w:space="0" w:color="auto"/>
        <w:bottom w:val="none" w:sz="0" w:space="0" w:color="auto"/>
        <w:right w:val="none" w:sz="0" w:space="0" w:color="auto"/>
      </w:divBdr>
    </w:div>
    <w:div w:id="1824270884">
      <w:bodyDiv w:val="1"/>
      <w:marLeft w:val="0"/>
      <w:marRight w:val="0"/>
      <w:marTop w:val="0"/>
      <w:marBottom w:val="0"/>
      <w:divBdr>
        <w:top w:val="none" w:sz="0" w:space="0" w:color="auto"/>
        <w:left w:val="none" w:sz="0" w:space="0" w:color="auto"/>
        <w:bottom w:val="none" w:sz="0" w:space="0" w:color="auto"/>
        <w:right w:val="none" w:sz="0" w:space="0" w:color="auto"/>
      </w:divBdr>
    </w:div>
    <w:div w:id="1863084835">
      <w:bodyDiv w:val="1"/>
      <w:marLeft w:val="0"/>
      <w:marRight w:val="0"/>
      <w:marTop w:val="0"/>
      <w:marBottom w:val="0"/>
      <w:divBdr>
        <w:top w:val="none" w:sz="0" w:space="0" w:color="auto"/>
        <w:left w:val="none" w:sz="0" w:space="0" w:color="auto"/>
        <w:bottom w:val="none" w:sz="0" w:space="0" w:color="auto"/>
        <w:right w:val="none" w:sz="0" w:space="0" w:color="auto"/>
      </w:divBdr>
    </w:div>
    <w:div w:id="1900287351">
      <w:bodyDiv w:val="1"/>
      <w:marLeft w:val="0"/>
      <w:marRight w:val="0"/>
      <w:marTop w:val="0"/>
      <w:marBottom w:val="0"/>
      <w:divBdr>
        <w:top w:val="none" w:sz="0" w:space="0" w:color="auto"/>
        <w:left w:val="none" w:sz="0" w:space="0" w:color="auto"/>
        <w:bottom w:val="none" w:sz="0" w:space="0" w:color="auto"/>
        <w:right w:val="none" w:sz="0" w:space="0" w:color="auto"/>
      </w:divBdr>
    </w:div>
    <w:div w:id="1949583557">
      <w:bodyDiv w:val="1"/>
      <w:marLeft w:val="0"/>
      <w:marRight w:val="0"/>
      <w:marTop w:val="0"/>
      <w:marBottom w:val="0"/>
      <w:divBdr>
        <w:top w:val="none" w:sz="0" w:space="0" w:color="auto"/>
        <w:left w:val="none" w:sz="0" w:space="0" w:color="auto"/>
        <w:bottom w:val="none" w:sz="0" w:space="0" w:color="auto"/>
        <w:right w:val="none" w:sz="0" w:space="0" w:color="auto"/>
      </w:divBdr>
    </w:div>
    <w:div w:id="19949463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A01CE-A113-7D4D-BE46-7056FD8CC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8100</Words>
  <Characters>46175</Characters>
  <Application>Microsoft Macintosh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Davies (0902408)</dc:creator>
  <cp:keywords/>
  <dc:description/>
  <cp:lastModifiedBy>aa</cp:lastModifiedBy>
  <cp:revision>2</cp:revision>
  <dcterms:created xsi:type="dcterms:W3CDTF">2018-05-13T10:32:00Z</dcterms:created>
  <dcterms:modified xsi:type="dcterms:W3CDTF">2018-05-13T10:32:00Z</dcterms:modified>
</cp:coreProperties>
</file>