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214617298"/>
        <w:docPartObj>
          <w:docPartGallery w:val="Cover Pages"/>
          <w:docPartUnique/>
        </w:docPartObj>
      </w:sdtPr>
      <w:sdtContent>
        <w:p w:rsidR="005448E5" w:rsidRDefault="00246193" w:rsidP="005448E5">
          <w:r>
            <w:pict>
              <v:group id="Group 453" o:spid="_x0000_s1027" style="position:absolute;margin-left:288.55pt;margin-top:-36.15pt;width:330.7pt;height:899.4pt;z-index:-251659264;mso-position-horizontal-relative:page;mso-position-vertical-relative:page" coordsize="33443,1067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">
                <v:rect id="Rectangle 459" o:spid="_x0000_s1028" alt="Light vertical" style="position:absolute;width:1385;height:100584;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c2d69b [1942]" strokecolor="#c2d69b [1942]" strokeweight="1pt">
                  <v:fill r:id="rId6" o:title="" opacity="52429f" color2="white [3212]" o:opacity2="52429f" type="pattern"/>
                  <v:shadow color="#d8d8d8" offset="3pt,3pt"/>
                </v:rect>
                <v:rect id="Rectangle 460" o:spid="_x0000_s1029" style="position:absolute;left:1246;width:29718;height:10058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c2d69b [1942]" strokecolor="#c2d69b [1942]"/>
                <v:rect id="Rectangle 461" o:spid="_x0000_s1030" style="position:absolute;left:138;width:30998;height:23774;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color="#c2d69b [1942]" strokeweight="1pt">
                  <v:fill opacity="52428f"/>
                  <v:shadow color="#d8d8d8" offset="3pt,3pt"/>
                  <v:textbox style="mso-next-textbox:#Rectangle 461" inset="28.8pt,14.4pt,14.4pt,14.4pt">
                    <w:txbxContent>
                      <w:sdt>
                        <w:sdtPr>
                          <w:rPr>
                            <w:color w:val="FFFFFF" w:themeColor="background1"/>
                            <w:sz w:val="96"/>
                            <w:szCs w:val="96"/>
                          </w:rPr>
                          <w:alias w:val="Year"/>
                          <w:id w:val="1276065412"/>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rsidR="005448E5" w:rsidRDefault="005448E5" w:rsidP="005448E5">
                            <w:pPr>
                              <w:pStyle w:val="NoSpacing"/>
                              <w:rPr>
                                <w:color w:val="FFFFFF" w:themeColor="background1"/>
                                <w:sz w:val="96"/>
                                <w:szCs w:val="96"/>
                              </w:rPr>
                            </w:pPr>
                            <w:r>
                              <w:rPr>
                                <w:color w:val="FFFFFF" w:themeColor="background1"/>
                                <w:sz w:val="96"/>
                                <w:szCs w:val="96"/>
                              </w:rPr>
                              <w:t xml:space="preserve">     </w:t>
                            </w:r>
                          </w:p>
                        </w:sdtContent>
                      </w:sdt>
                    </w:txbxContent>
                  </v:textbox>
                </v:rect>
                <v:rect id="Rectangle 9" o:spid="_x0000_s1031" style="position:absolute;left:675;top:78432;width:32768;height:28334;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color="#c2d69b [1942]" strokeweight="1pt">
                  <v:fill opacity="52428f"/>
                  <v:shadow color="#d8d8d8" offset="3pt,3pt"/>
                  <v:textbox style="mso-next-textbox:#Rectangle 9" inset="28.8pt,14.4pt,14.4pt,14.4pt">
                    <w:txbxContent>
                      <w:p w:rsidR="005448E5" w:rsidRDefault="005448E5" w:rsidP="005448E5">
                        <w:pPr>
                          <w:pStyle w:val="NoSpacing"/>
                          <w:spacing w:line="360" w:lineRule="auto"/>
                          <w:rPr>
                            <w:rFonts w:ascii="Arial" w:hAnsi="Arial" w:cs="Arial"/>
                            <w:b/>
                          </w:rPr>
                        </w:pPr>
                        <w:r>
                          <w:rPr>
                            <w:rFonts w:ascii="Arial" w:hAnsi="Arial" w:cs="Arial"/>
                            <w:b/>
                          </w:rPr>
                          <w:t>Financial Management for the Hotel Industry</w:t>
                        </w:r>
                      </w:p>
                      <w:p w:rsidR="005448E5" w:rsidRDefault="005448E5" w:rsidP="005448E5">
                        <w:pPr>
                          <w:pStyle w:val="NoSpacing"/>
                          <w:spacing w:line="360" w:lineRule="auto"/>
                          <w:rPr>
                            <w:rFonts w:ascii="Arial" w:hAnsi="Arial" w:cs="Arial"/>
                            <w:b/>
                            <w:bCs/>
                          </w:rPr>
                        </w:pPr>
                        <w:r>
                          <w:rPr>
                            <w:rFonts w:ascii="Arial" w:hAnsi="Arial" w:cs="Arial"/>
                            <w:b/>
                            <w:bCs/>
                          </w:rPr>
                          <w:t>BMIH 5007</w:t>
                        </w:r>
                      </w:p>
                      <w:p w:rsidR="005448E5" w:rsidRDefault="005448E5" w:rsidP="005448E5">
                        <w:pPr>
                          <w:pStyle w:val="NoSpacing"/>
                          <w:spacing w:line="360" w:lineRule="auto"/>
                          <w:rPr>
                            <w:rFonts w:ascii="Arial" w:hAnsi="Arial" w:cs="Arial"/>
                            <w:b/>
                            <w:bCs/>
                          </w:rPr>
                        </w:pPr>
                        <w:r>
                          <w:rPr>
                            <w:rFonts w:ascii="Arial" w:hAnsi="Arial" w:cs="Arial"/>
                            <w:b/>
                            <w:bCs/>
                          </w:rPr>
                          <w:t xml:space="preserve">Lecturer: </w:t>
                        </w:r>
                        <w:r>
                          <w:rPr>
                            <w:rFonts w:ascii="Arial" w:hAnsi="Arial" w:cs="Arial"/>
                            <w:b/>
                          </w:rPr>
                          <w:t>Tristan Hawkins / Kathryn Roberts</w:t>
                        </w:r>
                      </w:p>
                      <w:p w:rsidR="005448E5" w:rsidRDefault="005448E5" w:rsidP="005448E5">
                        <w:pPr>
                          <w:pStyle w:val="NoSpacing"/>
                          <w:spacing w:line="360" w:lineRule="auto"/>
                          <w:rPr>
                            <w:rFonts w:ascii="Arial" w:hAnsi="Arial" w:cs="Arial"/>
                            <w:b/>
                            <w:bCs/>
                          </w:rPr>
                        </w:pPr>
                        <w:r>
                          <w:rPr>
                            <w:rFonts w:ascii="Arial" w:hAnsi="Arial" w:cs="Arial"/>
                            <w:b/>
                            <w:bCs/>
                          </w:rPr>
                          <w:t>Student name: Loredana-Marina Pal</w:t>
                        </w:r>
                      </w:p>
                      <w:p w:rsidR="005448E5" w:rsidRDefault="005448E5" w:rsidP="005448E5">
                        <w:pPr>
                          <w:pStyle w:val="NoSpacing"/>
                          <w:spacing w:line="360" w:lineRule="auto"/>
                          <w:rPr>
                            <w:rFonts w:ascii="Arial" w:hAnsi="Arial" w:cs="Arial"/>
                            <w:b/>
                            <w:bCs/>
                          </w:rPr>
                        </w:pPr>
                        <w:r>
                          <w:rPr>
                            <w:rFonts w:ascii="Arial" w:hAnsi="Arial" w:cs="Arial"/>
                            <w:b/>
                            <w:bCs/>
                          </w:rPr>
                          <w:t>Student ID: 2222512</w:t>
                        </w:r>
                      </w:p>
                      <w:p w:rsidR="005448E5" w:rsidRDefault="005448E5" w:rsidP="005448E5">
                        <w:pPr>
                          <w:pStyle w:val="NoSpacing"/>
                          <w:spacing w:line="360" w:lineRule="auto"/>
                          <w:rPr>
                            <w:rFonts w:ascii="Arial" w:hAnsi="Arial" w:cs="Arial"/>
                            <w:b/>
                            <w:bCs/>
                          </w:rPr>
                        </w:pPr>
                        <w:r>
                          <w:rPr>
                            <w:rFonts w:ascii="Arial" w:hAnsi="Arial" w:cs="Arial"/>
                            <w:b/>
                            <w:bCs/>
                          </w:rPr>
                          <w:t>Date 28/02/2025</w:t>
                        </w:r>
                      </w:p>
                      <w:p w:rsidR="005448E5" w:rsidRDefault="005448E5" w:rsidP="005448E5">
                        <w:pPr>
                          <w:pStyle w:val="NoSpacing"/>
                          <w:spacing w:line="360" w:lineRule="auto"/>
                          <w:rPr>
                            <w:rFonts w:ascii="Arial" w:hAnsi="Arial" w:cs="Arial"/>
                            <w:b/>
                            <w:bCs/>
                          </w:rPr>
                        </w:pPr>
                        <w:r>
                          <w:rPr>
                            <w:rFonts w:ascii="Arial" w:hAnsi="Arial" w:cs="Arial"/>
                            <w:b/>
                            <w:bCs/>
                          </w:rPr>
                          <w:t xml:space="preserve">Word count: </w:t>
                        </w:r>
                        <w:r w:rsidR="0080122A">
                          <w:rPr>
                            <w:rFonts w:ascii="Arial" w:hAnsi="Arial" w:cs="Arial"/>
                            <w:b/>
                            <w:bCs/>
                          </w:rPr>
                          <w:t>218</w:t>
                        </w:r>
                        <w:r w:rsidR="00B54929">
                          <w:rPr>
                            <w:rFonts w:ascii="Arial" w:hAnsi="Arial" w:cs="Arial"/>
                            <w:b/>
                            <w:bCs/>
                          </w:rPr>
                          <w:t xml:space="preserve">2 </w:t>
                        </w:r>
                        <w:r>
                          <w:rPr>
                            <w:rFonts w:ascii="Arial" w:hAnsi="Arial" w:cs="Arial"/>
                            <w:b/>
                            <w:bCs/>
                          </w:rPr>
                          <w:t>words</w:t>
                        </w:r>
                      </w:p>
                      <w:p w:rsidR="005448E5" w:rsidRDefault="005448E5" w:rsidP="005448E5">
                        <w:pPr>
                          <w:pStyle w:val="NoSpacing"/>
                          <w:spacing w:line="360" w:lineRule="auto"/>
                          <w:rPr>
                            <w:rFonts w:ascii="Arial" w:hAnsi="Arial" w:cs="Arial"/>
                            <w:b/>
                            <w:bCs/>
                          </w:rPr>
                        </w:pPr>
                      </w:p>
                      <w:p w:rsidR="005448E5" w:rsidRDefault="005448E5" w:rsidP="005448E5">
                        <w:pPr>
                          <w:pStyle w:val="NoSpacing"/>
                          <w:spacing w:line="360" w:lineRule="auto"/>
                          <w:rPr>
                            <w:rFonts w:asciiTheme="minorHAnsi" w:hAnsiTheme="minorHAnsi" w:cstheme="minorBidi"/>
                            <w:color w:val="FFFFFF" w:themeColor="background1"/>
                          </w:rPr>
                        </w:pPr>
                      </w:p>
                      <w:sdt>
                        <w:sdtPr>
                          <w:rPr>
                            <w:color w:val="FFFFFF" w:themeColor="background1"/>
                          </w:rPr>
                          <w:alias w:val="Company"/>
                          <w:id w:val="1276065413"/>
                          <w:showingPlcHdr/>
                          <w:dataBinding w:prefixMappings="xmlns:ns0='http://schemas.openxmlformats.org/officeDocument/2006/extended-properties'" w:xpath="/ns0:Properties[1]/ns0:Company[1]" w:storeItemID="{6668398D-A668-4E3E-A5EB-62B293D839F1}"/>
                          <w:text/>
                        </w:sdtPr>
                        <w:sdtContent>
                          <w:p w:rsidR="005448E5" w:rsidRDefault="005448E5" w:rsidP="005448E5">
                            <w:pPr>
                              <w:pStyle w:val="NoSpacing"/>
                              <w:spacing w:line="360" w:lineRule="auto"/>
                              <w:rPr>
                                <w:color w:val="FFFFFF" w:themeColor="background1"/>
                              </w:rPr>
                            </w:pPr>
                            <w:r>
                              <w:rPr>
                                <w:color w:val="FFFFFF" w:themeColor="background1"/>
                              </w:rPr>
                              <w:t xml:space="preserve">     </w:t>
                            </w:r>
                          </w:p>
                        </w:sdtContent>
                      </w:sdt>
                      <w:sdt>
                        <w:sdtPr>
                          <w:rPr>
                            <w:color w:val="FFFFFF" w:themeColor="background1"/>
                          </w:rPr>
                          <w:alias w:val="Date"/>
                          <w:id w:val="127606541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rsidR="005448E5" w:rsidRDefault="005448E5" w:rsidP="005448E5">
                            <w:pPr>
                              <w:pStyle w:val="NoSpacing"/>
                              <w:spacing w:line="360" w:lineRule="auto"/>
                              <w:rPr>
                                <w:color w:val="FFFFFF" w:themeColor="background1"/>
                              </w:rPr>
                            </w:pPr>
                            <w:r>
                              <w:rPr>
                                <w:color w:val="FFFFFF" w:themeColor="background1"/>
                              </w:rPr>
                              <w:t xml:space="preserve">     </w:t>
                            </w:r>
                          </w:p>
                        </w:sdtContent>
                      </w:sdt>
                    </w:txbxContent>
                  </v:textbox>
                </v:rect>
                <w10:wrap anchorx="page" anchory="page"/>
              </v:group>
            </w:pict>
          </w:r>
          <w:r>
            <w:pict>
              <v:rect id="Rectangle 16" o:spid="_x0000_s1026" style="position:absolute;margin-left:28.65pt;margin-top:457.95pt;width:548.85pt;height:40.2pt;z-index:251658240;visibility:visible;mso-position-horizontal-relative:pag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" o:allowincell="f" fillcolor="#c2d69b [1942]" strokecolor="black [3213]" strokeweight="1.5pt">
                <v:textbox style="mso-next-textbox:#Rectangle 16;mso-fit-shape-to-text:t" inset="14.4pt,,14.4pt">
                  <w:txbxContent>
                    <w:sdt>
                      <w:sdtPr>
                        <w:rPr>
                          <w:rFonts w:asciiTheme="minorHAnsi" w:eastAsiaTheme="minorHAnsi" w:hAnsiTheme="minorHAnsi" w:cstheme="minorBidi"/>
                          <w:b/>
                          <w:sz w:val="52"/>
                          <w:szCs w:val="52"/>
                        </w:rPr>
                        <w:alias w:val="Title"/>
                        <w:id w:val="1276065415"/>
                        <w:dataBinding w:prefixMappings="xmlns:ns0='http://schemas.openxmlformats.org/package/2006/metadata/core-properties' xmlns:ns1='http://purl.org/dc/elements/1.1/'" w:xpath="/ns0:coreProperties[1]/ns1:title[1]" w:storeItemID="{6C3C8BC8-F283-45AE-878A-BAB7291924A1}"/>
                        <w:text/>
                      </w:sdtPr>
                      <w:sdtContent>
                        <w:p w:rsidR="005448E5" w:rsidRPr="00092B1F" w:rsidRDefault="00092B1F" w:rsidP="00092B1F">
                          <w:pPr>
                            <w:pStyle w:val="NoSpacing"/>
                            <w:jc w:val="center"/>
                            <w:rPr>
                              <w:b/>
                              <w:bCs/>
                              <w:color w:val="FFFFFF" w:themeColor="background1"/>
                              <w:sz w:val="52"/>
                              <w:szCs w:val="52"/>
                            </w:rPr>
                          </w:pPr>
                          <w:r w:rsidRPr="00092B1F">
                            <w:rPr>
                              <w:rFonts w:asciiTheme="minorHAnsi" w:eastAsiaTheme="minorHAnsi" w:hAnsiTheme="minorHAnsi" w:cstheme="minorBidi"/>
                              <w:b/>
                              <w:sz w:val="52"/>
                              <w:szCs w:val="52"/>
                            </w:rPr>
                            <w:t>Report Case Study: The City Hotel</w:t>
                          </w:r>
                        </w:p>
                      </w:sdtContent>
                    </w:sdt>
                  </w:txbxContent>
                </v:textbox>
                <w10:wrap anchorx="page" anchory="page"/>
              </v:rect>
            </w:pict>
          </w:r>
        </w:p>
        <w:p w:rsidR="005448E5" w:rsidRDefault="005448E5" w:rsidP="005448E5">
          <w:r>
            <w:br w:type="page"/>
          </w:r>
        </w:p>
      </w:sdtContent>
    </w:sdt>
    <w:p w:rsidR="005448E5" w:rsidRDefault="005448E5" w:rsidP="005448E5">
      <w:r>
        <w:lastRenderedPageBreak/>
        <w:t xml:space="preserve"> </w:t>
      </w:r>
    </w:p>
    <w:p w:rsidR="005448E5" w:rsidRDefault="005448E5" w:rsidP="005448E5"/>
    <w:p w:rsidR="005448E5" w:rsidRDefault="005448E5" w:rsidP="005448E5"/>
    <w:p w:rsidR="005448E5" w:rsidRDefault="005448E5" w:rsidP="005448E5">
      <w:pPr>
        <w:spacing w:line="360" w:lineRule="auto"/>
        <w:jc w:val="center"/>
        <w:rPr>
          <w:rFonts w:ascii="Arial" w:hAnsi="Arial" w:cs="Arial"/>
          <w:sz w:val="24"/>
          <w:szCs w:val="24"/>
        </w:rPr>
      </w:pPr>
      <w:r>
        <w:rPr>
          <w:rFonts w:ascii="Arial" w:hAnsi="Arial" w:cs="Arial"/>
          <w:sz w:val="24"/>
          <w:szCs w:val="24"/>
        </w:rPr>
        <w:t>AI Acknowledgement</w:t>
      </w:r>
    </w:p>
    <w:p w:rsidR="005448E5" w:rsidRDefault="005448E5" w:rsidP="005448E5">
      <w:pPr>
        <w:spacing w:line="360" w:lineRule="auto"/>
        <w:jc w:val="center"/>
        <w:rPr>
          <w:rFonts w:ascii="Arial" w:hAnsi="Arial" w:cs="Arial"/>
          <w:sz w:val="24"/>
          <w:szCs w:val="24"/>
        </w:rPr>
      </w:pPr>
    </w:p>
    <w:p w:rsidR="005448E5" w:rsidRDefault="005448E5" w:rsidP="005448E5">
      <w:pPr>
        <w:spacing w:line="360" w:lineRule="auto"/>
        <w:jc w:val="both"/>
      </w:pPr>
      <w:r>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t xml:space="preserve">.                   </w:t>
      </w:r>
    </w:p>
    <w:p w:rsidR="005448E5" w:rsidRDefault="005448E5" w:rsidP="005448E5">
      <w:pPr>
        <w:jc w:val="both"/>
      </w:pPr>
    </w:p>
    <w:p w:rsidR="005448E5" w:rsidRDefault="005448E5" w:rsidP="005448E5">
      <w:pPr>
        <w:jc w:val="both"/>
      </w:pPr>
    </w:p>
    <w:p w:rsidR="005448E5" w:rsidRDefault="005448E5" w:rsidP="005448E5">
      <w:pPr>
        <w:jc w:val="center"/>
      </w:pPr>
    </w:p>
    <w:p w:rsidR="00A53933" w:rsidRDefault="00A53933"/>
    <w:p w:rsidR="00CC5FE2" w:rsidRDefault="00CC5FE2"/>
    <w:p w:rsidR="00CC5FE2" w:rsidRDefault="00CC5FE2"/>
    <w:p w:rsidR="00CC5FE2" w:rsidRDefault="00CC5FE2"/>
    <w:p w:rsidR="00CC5FE2" w:rsidRDefault="00CC5FE2"/>
    <w:p w:rsidR="00CC5FE2" w:rsidRDefault="00CC5FE2"/>
    <w:p w:rsidR="00CC5FE2" w:rsidRDefault="00CC5FE2"/>
    <w:p w:rsidR="00CC5FE2" w:rsidRDefault="00CC5FE2"/>
    <w:p w:rsidR="00CC5FE2" w:rsidRDefault="00CC5FE2"/>
    <w:p w:rsidR="00CC5FE2" w:rsidRDefault="00CC5FE2"/>
    <w:p w:rsidR="00CC5FE2" w:rsidRDefault="00CC5FE2"/>
    <w:p w:rsidR="00CC5FE2" w:rsidRDefault="00CC5FE2"/>
    <w:p w:rsidR="00CC5FE2" w:rsidRDefault="00CC5FE2"/>
    <w:p w:rsidR="00CC5FE2" w:rsidRPr="00CC5FE2" w:rsidRDefault="00CC5FE2" w:rsidP="00CC5FE2">
      <w:pPr>
        <w:spacing w:line="360" w:lineRule="auto"/>
        <w:jc w:val="both"/>
        <w:rPr>
          <w:rFonts w:ascii="Arial" w:hAnsi="Arial" w:cs="Arial"/>
          <w:b/>
          <w:sz w:val="24"/>
          <w:szCs w:val="24"/>
        </w:rPr>
      </w:pPr>
      <w:r w:rsidRPr="00CC5FE2">
        <w:rPr>
          <w:rFonts w:ascii="Arial" w:hAnsi="Arial" w:cs="Arial"/>
          <w:b/>
          <w:sz w:val="24"/>
          <w:szCs w:val="24"/>
        </w:rPr>
        <w:lastRenderedPageBreak/>
        <w:t>Executive Summary</w:t>
      </w:r>
    </w:p>
    <w:p w:rsidR="00CC5FE2" w:rsidRPr="00CC5FE2" w:rsidRDefault="00CC5FE2" w:rsidP="00CC5FE2">
      <w:pPr>
        <w:spacing w:line="360" w:lineRule="auto"/>
        <w:jc w:val="both"/>
        <w:rPr>
          <w:rFonts w:ascii="Arial" w:hAnsi="Arial" w:cs="Arial"/>
          <w:sz w:val="24"/>
          <w:szCs w:val="24"/>
        </w:rPr>
      </w:pPr>
      <w:r w:rsidRPr="00CC5FE2">
        <w:rPr>
          <w:rFonts w:ascii="Arial" w:hAnsi="Arial" w:cs="Arial"/>
          <w:sz w:val="24"/>
          <w:szCs w:val="24"/>
        </w:rPr>
        <w:t>This report regarding the latest financial disaster to strike The City Hotel puts forth an action plan that will allow profitable operations for the hotel. Between 2007 and 2010, revenues plunged from well above five million pounds down to approximately two million, while costs remained relatively high due to staff salaries and other perks. Furthermore, the ever-increasing debts of the hotel pitched in the last straw to the depressed state, with the further use of monthly installments lessening the funds even further from being utilized in operations or improvements.</w:t>
      </w:r>
    </w:p>
    <w:p w:rsidR="00CC5FE2" w:rsidRPr="00CC5FE2" w:rsidRDefault="00CC5FE2" w:rsidP="00CC5FE2">
      <w:pPr>
        <w:spacing w:line="360" w:lineRule="auto"/>
        <w:jc w:val="both"/>
        <w:rPr>
          <w:rFonts w:ascii="Arial" w:hAnsi="Arial" w:cs="Arial"/>
          <w:sz w:val="24"/>
          <w:szCs w:val="24"/>
        </w:rPr>
      </w:pPr>
    </w:p>
    <w:p w:rsidR="00CC5FE2" w:rsidRPr="00CC5FE2" w:rsidRDefault="00CC5FE2" w:rsidP="00CC5FE2">
      <w:pPr>
        <w:spacing w:line="360" w:lineRule="auto"/>
        <w:jc w:val="both"/>
        <w:rPr>
          <w:rFonts w:ascii="Arial" w:hAnsi="Arial" w:cs="Arial"/>
          <w:sz w:val="24"/>
          <w:szCs w:val="24"/>
        </w:rPr>
      </w:pPr>
      <w:r w:rsidRPr="00CC5FE2">
        <w:rPr>
          <w:rFonts w:ascii="Arial" w:hAnsi="Arial" w:cs="Arial"/>
          <w:sz w:val="24"/>
          <w:szCs w:val="24"/>
        </w:rPr>
        <w:t>An examination of both financial and non-financial performance in the hotel discloses that with the reduction in guest demands, fixed costs which should include, among other things, wages and utilities, were no longer being reduced. Also, another point to consider is the fact that static marketing strategies without a single form of dynamic pricing might have allowed competitors to lure whatever business that was left.</w:t>
      </w:r>
    </w:p>
    <w:p w:rsidR="00CC5FE2" w:rsidRPr="00CC5FE2" w:rsidRDefault="00CC5FE2" w:rsidP="00CC5FE2">
      <w:pPr>
        <w:spacing w:line="360" w:lineRule="auto"/>
        <w:jc w:val="both"/>
        <w:rPr>
          <w:rFonts w:ascii="Arial" w:hAnsi="Arial" w:cs="Arial"/>
          <w:sz w:val="24"/>
          <w:szCs w:val="24"/>
        </w:rPr>
      </w:pPr>
    </w:p>
    <w:p w:rsidR="00CC5FE2" w:rsidRPr="00CC5FE2" w:rsidRDefault="00CC5FE2" w:rsidP="00CC5FE2">
      <w:pPr>
        <w:spacing w:line="360" w:lineRule="auto"/>
        <w:jc w:val="both"/>
        <w:rPr>
          <w:rFonts w:ascii="Arial" w:hAnsi="Arial" w:cs="Arial"/>
          <w:sz w:val="24"/>
          <w:szCs w:val="24"/>
        </w:rPr>
      </w:pPr>
      <w:r w:rsidRPr="00CC5FE2">
        <w:rPr>
          <w:rFonts w:ascii="Arial" w:hAnsi="Arial" w:cs="Arial"/>
          <w:sz w:val="24"/>
          <w:szCs w:val="24"/>
        </w:rPr>
        <w:t xml:space="preserve">This thus warrants a strategic trimming of costs that would be non-service affecting, consideration of refinancing options for debt servicing, and an implementation of modern revenue management practices. Price adjustments reflecting current real-time demand would enable more efficient filling and enhance overall revenue collection. Service comes first because poor ratings will only aggravate occupancy challenges. </w:t>
      </w:r>
    </w:p>
    <w:p w:rsidR="00CC5FE2" w:rsidRDefault="00CC5FE2" w:rsidP="00CC5FE2">
      <w:pPr>
        <w:spacing w:line="360" w:lineRule="auto"/>
        <w:jc w:val="both"/>
        <w:rPr>
          <w:rFonts w:ascii="Arial" w:hAnsi="Arial" w:cs="Arial"/>
          <w:sz w:val="24"/>
          <w:szCs w:val="24"/>
        </w:rPr>
      </w:pPr>
      <w:r w:rsidRPr="00CC5FE2">
        <w:rPr>
          <w:rFonts w:ascii="Arial" w:hAnsi="Arial" w:cs="Arial"/>
          <w:sz w:val="24"/>
          <w:szCs w:val="24"/>
        </w:rPr>
        <w:t>If all of these initiatives work well, they will enhance the margins, ensure timely creditor payments, and recover lost competitiveness. If costs can be cut, rates optimized, and customer experience maintained at its best, the property indeed stands a chance to return to profit.</w:t>
      </w:r>
    </w:p>
    <w:p w:rsidR="005975A4" w:rsidRDefault="005975A4" w:rsidP="00CC5FE2">
      <w:pPr>
        <w:spacing w:line="360" w:lineRule="auto"/>
        <w:jc w:val="both"/>
        <w:rPr>
          <w:rFonts w:ascii="Arial" w:hAnsi="Arial" w:cs="Arial"/>
          <w:sz w:val="24"/>
          <w:szCs w:val="24"/>
        </w:rPr>
      </w:pPr>
    </w:p>
    <w:p w:rsidR="005B5FB3" w:rsidRDefault="005B5FB3" w:rsidP="005975A4">
      <w:pPr>
        <w:rPr>
          <w:rFonts w:ascii="Arial" w:hAnsi="Arial" w:cs="Arial"/>
          <w:sz w:val="24"/>
          <w:szCs w:val="24"/>
        </w:rPr>
      </w:pPr>
    </w:p>
    <w:p w:rsidR="008E2DCD" w:rsidRDefault="005975A4" w:rsidP="005B5FB3">
      <w:pPr>
        <w:spacing w:line="360" w:lineRule="auto"/>
        <w:jc w:val="both"/>
        <w:rPr>
          <w:rFonts w:ascii="Arial" w:hAnsi="Arial" w:cs="Arial"/>
          <w:sz w:val="24"/>
          <w:szCs w:val="24"/>
        </w:rPr>
      </w:pPr>
      <w:r w:rsidRPr="00F77EEE">
        <w:rPr>
          <w:rFonts w:ascii="Arial" w:hAnsi="Arial" w:cs="Arial"/>
          <w:b/>
          <w:sz w:val="24"/>
          <w:szCs w:val="24"/>
        </w:rPr>
        <w:lastRenderedPageBreak/>
        <w:t>Introduction</w:t>
      </w:r>
      <w:r w:rsidRPr="005B5FB3">
        <w:rPr>
          <w:rFonts w:ascii="Arial" w:hAnsi="Arial" w:cs="Arial"/>
          <w:sz w:val="24"/>
          <w:szCs w:val="24"/>
        </w:rPr>
        <w:br/>
      </w:r>
      <w:r w:rsidR="00EC7610">
        <w:rPr>
          <w:rFonts w:ascii="Arial" w:hAnsi="Arial" w:cs="Arial"/>
          <w:sz w:val="24"/>
          <w:szCs w:val="24"/>
        </w:rPr>
        <w:t>T</w:t>
      </w:r>
      <w:r w:rsidR="00EC7610" w:rsidRPr="005B5FB3">
        <w:rPr>
          <w:rFonts w:ascii="Arial" w:hAnsi="Arial" w:cs="Arial"/>
          <w:sz w:val="24"/>
          <w:szCs w:val="24"/>
        </w:rPr>
        <w:t>his</w:t>
      </w:r>
      <w:r w:rsidRPr="005B5FB3">
        <w:rPr>
          <w:rFonts w:ascii="Arial" w:hAnsi="Arial" w:cs="Arial"/>
          <w:sz w:val="24"/>
          <w:szCs w:val="24"/>
        </w:rPr>
        <w:t xml:space="preserve"> report narrates the way The City Hotel has been incurring losses over the years and thus describes a way forward in ensuring that the hotel gets back on track to profitability. Although dire, the hotel's fate can easily be reversed by taking clear actions. By analyzing the hotel's recent financial data, it will then be possible to highlight the empirical problems of revenue, costs, and debt and other areas of improvement. The City Hotel can regain its footing and earn profits as soon as possible if these changes are instituted quickly and properly (Walker, 2021). </w:t>
      </w:r>
    </w:p>
    <w:p w:rsidR="008E2DCD" w:rsidRDefault="008E2DCD" w:rsidP="005B5FB3">
      <w:pPr>
        <w:spacing w:line="360" w:lineRule="auto"/>
        <w:jc w:val="both"/>
        <w:rPr>
          <w:rFonts w:ascii="Arial" w:hAnsi="Arial" w:cs="Arial"/>
          <w:sz w:val="24"/>
          <w:szCs w:val="24"/>
        </w:rPr>
      </w:pPr>
    </w:p>
    <w:p w:rsidR="008E2DCD" w:rsidRPr="00ED57F6" w:rsidRDefault="005975A4" w:rsidP="005B5FB3">
      <w:pPr>
        <w:spacing w:line="360" w:lineRule="auto"/>
        <w:jc w:val="both"/>
        <w:rPr>
          <w:rFonts w:ascii="Arial" w:hAnsi="Arial" w:cs="Arial"/>
          <w:b/>
          <w:sz w:val="24"/>
          <w:szCs w:val="24"/>
        </w:rPr>
      </w:pPr>
      <w:r w:rsidRPr="00ED57F6">
        <w:rPr>
          <w:rFonts w:ascii="Arial" w:hAnsi="Arial" w:cs="Arial"/>
          <w:b/>
          <w:sz w:val="24"/>
          <w:szCs w:val="24"/>
        </w:rPr>
        <w:t>Backgr</w:t>
      </w:r>
      <w:r w:rsidR="008E2DCD" w:rsidRPr="00ED57F6">
        <w:rPr>
          <w:rFonts w:ascii="Arial" w:hAnsi="Arial" w:cs="Arial"/>
          <w:b/>
          <w:sz w:val="24"/>
          <w:szCs w:val="24"/>
        </w:rPr>
        <w:t xml:space="preserve">ound </w:t>
      </w:r>
      <w:r w:rsidRPr="00ED57F6">
        <w:rPr>
          <w:rFonts w:ascii="Arial" w:hAnsi="Arial" w:cs="Arial"/>
          <w:b/>
          <w:sz w:val="24"/>
          <w:szCs w:val="24"/>
        </w:rPr>
        <w:t>of The City Hotel’s Difficulties</w:t>
      </w:r>
    </w:p>
    <w:p w:rsidR="005975A4" w:rsidRPr="005B5FB3" w:rsidRDefault="005975A4" w:rsidP="005B5FB3">
      <w:pPr>
        <w:spacing w:line="360" w:lineRule="auto"/>
        <w:jc w:val="both"/>
        <w:rPr>
          <w:rFonts w:ascii="Arial" w:hAnsi="Arial" w:cs="Arial"/>
          <w:sz w:val="24"/>
          <w:szCs w:val="24"/>
        </w:rPr>
      </w:pPr>
      <w:r w:rsidRPr="005B5FB3">
        <w:rPr>
          <w:rFonts w:ascii="Arial" w:hAnsi="Arial" w:cs="Arial"/>
          <w:sz w:val="24"/>
          <w:szCs w:val="24"/>
        </w:rPr>
        <w:t>On the other side, City Hotel earned revenues exceeding five million pounds during financial years 2021 and 2022, but by 2023, revenues went down to around two million pounds. The very weak pressure to cover costs arose from the much slower landings in cost, which means that total sales came crashing down (Tranter et al., 2014). It should be noted that, in the context of the hotel business, salaries remain fixed, building costs are continuous, and utility bills remain unaffected by lighter occupancies. The situation essentially translates demand declining very quickly into reduced profit margins.</w:t>
      </w:r>
    </w:p>
    <w:p w:rsidR="007A78F9" w:rsidRPr="005B5FB3" w:rsidRDefault="007A78F9" w:rsidP="005B5FB3">
      <w:pPr>
        <w:spacing w:line="360" w:lineRule="auto"/>
        <w:jc w:val="both"/>
        <w:rPr>
          <w:rFonts w:ascii="Arial" w:hAnsi="Arial" w:cs="Arial"/>
          <w:sz w:val="24"/>
          <w:szCs w:val="24"/>
        </w:rPr>
      </w:pPr>
      <w:r w:rsidRPr="005B5FB3">
        <w:rPr>
          <w:rFonts w:ascii="Arial" w:hAnsi="Arial" w:cs="Arial"/>
          <w:sz w:val="24"/>
          <w:szCs w:val="24"/>
        </w:rPr>
        <w:t xml:space="preserve">This means that the City Hotel has probably taken on too many liabilities, meaning a lot of new monthly payments towards interest and maybe leases. Servicing such repayments becomes extremely difficult if sales revenues do not get up. Limited cash revenue also makes it difficult to do refurbishment and repairs (Seal et al., 2019). If the offering and or price are simply uninteresting to customers, the allegation can be made that the key online players </w:t>
      </w:r>
      <w:r w:rsidR="000620CF">
        <w:rPr>
          <w:rFonts w:ascii="Arial" w:hAnsi="Arial" w:cs="Arial"/>
          <w:sz w:val="24"/>
          <w:szCs w:val="24"/>
        </w:rPr>
        <w:t>and the cost-sensitive guests</w:t>
      </w:r>
      <w:r w:rsidRPr="005B5FB3">
        <w:rPr>
          <w:rFonts w:ascii="Arial" w:hAnsi="Arial" w:cs="Arial"/>
          <w:sz w:val="24"/>
          <w:szCs w:val="24"/>
        </w:rPr>
        <w:t xml:space="preserve"> have diverted the business away from this property. </w:t>
      </w:r>
    </w:p>
    <w:p w:rsidR="003F2BA4" w:rsidRDefault="003F2BA4" w:rsidP="005B5FB3">
      <w:pPr>
        <w:spacing w:line="360" w:lineRule="auto"/>
        <w:jc w:val="both"/>
        <w:rPr>
          <w:rFonts w:ascii="Arial" w:hAnsi="Arial" w:cs="Arial"/>
          <w:b/>
          <w:sz w:val="24"/>
          <w:szCs w:val="24"/>
        </w:rPr>
      </w:pPr>
    </w:p>
    <w:p w:rsidR="007A78F9" w:rsidRPr="000620CF" w:rsidRDefault="007A78F9" w:rsidP="005B5FB3">
      <w:pPr>
        <w:spacing w:line="360" w:lineRule="auto"/>
        <w:jc w:val="both"/>
        <w:rPr>
          <w:rFonts w:ascii="Arial" w:hAnsi="Arial" w:cs="Arial"/>
          <w:b/>
          <w:sz w:val="24"/>
          <w:szCs w:val="24"/>
        </w:rPr>
      </w:pPr>
      <w:r w:rsidRPr="000620CF">
        <w:rPr>
          <w:rFonts w:ascii="Arial" w:hAnsi="Arial" w:cs="Arial"/>
          <w:b/>
          <w:sz w:val="24"/>
          <w:szCs w:val="24"/>
        </w:rPr>
        <w:t>Financial Trends and Findings</w:t>
      </w:r>
    </w:p>
    <w:p w:rsidR="007A78F9" w:rsidRPr="005B5FB3" w:rsidRDefault="007A78F9" w:rsidP="005B5FB3">
      <w:pPr>
        <w:spacing w:line="360" w:lineRule="auto"/>
        <w:jc w:val="both"/>
        <w:rPr>
          <w:rFonts w:ascii="Arial" w:hAnsi="Arial" w:cs="Arial"/>
          <w:sz w:val="24"/>
          <w:szCs w:val="24"/>
        </w:rPr>
      </w:pPr>
      <w:r w:rsidRPr="005B5FB3">
        <w:rPr>
          <w:rFonts w:ascii="Arial" w:hAnsi="Arial" w:cs="Arial"/>
          <w:sz w:val="24"/>
          <w:szCs w:val="24"/>
        </w:rPr>
        <w:t xml:space="preserve">From reviewing the income statements of the hotel, it is observed that costs have not decreased proportionally with revenues. Particularly, by 2023, the payroll cost remains </w:t>
      </w:r>
      <w:r w:rsidRPr="005B5FB3">
        <w:rPr>
          <w:rFonts w:ascii="Arial" w:hAnsi="Arial" w:cs="Arial"/>
          <w:sz w:val="24"/>
          <w:szCs w:val="24"/>
        </w:rPr>
        <w:lastRenderedPageBreak/>
        <w:t xml:space="preserve">high, being almost equal to or more than 50% of the hotel total revenues. This figure is not unusual for a busy hotel, but becomes a huge problem when materially less room bookings are being made (Jagels, 2007). In addition, depreciation costs have been increased from about four hundred thousand pounds to more than six hundred thousand pounds, thus helping to further reduce reported profit (Drury, 2021). </w:t>
      </w:r>
    </w:p>
    <w:p w:rsidR="007A78F9" w:rsidRPr="005B5FB3" w:rsidRDefault="007A78F9" w:rsidP="005B5FB3">
      <w:pPr>
        <w:spacing w:line="360" w:lineRule="auto"/>
        <w:jc w:val="both"/>
        <w:rPr>
          <w:rFonts w:ascii="Arial" w:hAnsi="Arial" w:cs="Arial"/>
          <w:sz w:val="24"/>
          <w:szCs w:val="24"/>
        </w:rPr>
      </w:pPr>
      <w:r w:rsidRPr="005B5FB3">
        <w:rPr>
          <w:rFonts w:ascii="Arial" w:hAnsi="Arial" w:cs="Arial"/>
          <w:sz w:val="24"/>
          <w:szCs w:val="24"/>
        </w:rPr>
        <w:t>On the liability side of the balance sheet, total liabilities have risen almost to fourteen million pounds, with owners' equity declining to around one million pounds. This imbalance means that the debt-to-equity ratio is extremely high, which is usually an indicator of risk for lenders (Bhimani, 2006). Loaded with liabilities, The City Hotel needs a reliable source of income to service its financial obligations. However, with cash and current assets having shrunk sharply, it now becomes all the more difficult to meet its operational necessities without adding more debts.</w:t>
      </w:r>
    </w:p>
    <w:p w:rsidR="007A78F9" w:rsidRPr="005B5FB3" w:rsidRDefault="007A78F9" w:rsidP="005B5FB3">
      <w:pPr>
        <w:spacing w:line="360" w:lineRule="auto"/>
        <w:jc w:val="both"/>
        <w:rPr>
          <w:rFonts w:ascii="Arial" w:hAnsi="Arial" w:cs="Arial"/>
          <w:sz w:val="24"/>
          <w:szCs w:val="24"/>
        </w:rPr>
      </w:pPr>
      <w:r w:rsidRPr="005B5FB3">
        <w:rPr>
          <w:rFonts w:ascii="Arial" w:hAnsi="Arial" w:cs="Arial"/>
          <w:sz w:val="24"/>
          <w:szCs w:val="24"/>
        </w:rPr>
        <w:t>With respect to staff remuneration, in 2023, it was still over one million pounds, while the revenue had almost halved from previous figures (Franklin et al. 2019). Staff costs tend to stay fixed, meaning cutting wages q</w:t>
      </w:r>
      <w:r w:rsidR="007B2D8E">
        <w:rPr>
          <w:rFonts w:ascii="Arial" w:hAnsi="Arial" w:cs="Arial"/>
          <w:sz w:val="24"/>
          <w:szCs w:val="24"/>
        </w:rPr>
        <w:t>uickly may not be possible (</w:t>
      </w:r>
      <w:r w:rsidRPr="005B5FB3">
        <w:rPr>
          <w:rFonts w:ascii="Arial" w:hAnsi="Arial" w:cs="Arial"/>
          <w:sz w:val="24"/>
          <w:szCs w:val="24"/>
        </w:rPr>
        <w:t xml:space="preserve">some staff may have fixed shifts or contracts), thus maintaining high operating costs irrespective of the number of guests staying every night. Now, when we look at high labour costs alongside weak demand, one can clearly see how this leads to a significant dip in profitability. </w:t>
      </w:r>
    </w:p>
    <w:p w:rsidR="003F2BA4" w:rsidRDefault="003F2BA4" w:rsidP="005B5FB3">
      <w:pPr>
        <w:spacing w:line="360" w:lineRule="auto"/>
        <w:jc w:val="both"/>
        <w:rPr>
          <w:rFonts w:ascii="Arial" w:hAnsi="Arial" w:cs="Arial"/>
          <w:b/>
          <w:sz w:val="24"/>
          <w:szCs w:val="24"/>
        </w:rPr>
      </w:pPr>
    </w:p>
    <w:p w:rsidR="007A78F9" w:rsidRPr="007B2D8E" w:rsidRDefault="007A78F9" w:rsidP="005B5FB3">
      <w:pPr>
        <w:spacing w:line="360" w:lineRule="auto"/>
        <w:jc w:val="both"/>
        <w:rPr>
          <w:rFonts w:ascii="Arial" w:hAnsi="Arial" w:cs="Arial"/>
          <w:b/>
          <w:sz w:val="24"/>
          <w:szCs w:val="24"/>
        </w:rPr>
      </w:pPr>
      <w:r w:rsidRPr="007B2D8E">
        <w:rPr>
          <w:rFonts w:ascii="Arial" w:hAnsi="Arial" w:cs="Arial"/>
          <w:b/>
          <w:sz w:val="24"/>
          <w:szCs w:val="24"/>
        </w:rPr>
        <w:t>Key Cause For Decline</w:t>
      </w:r>
    </w:p>
    <w:p w:rsidR="007A78F9" w:rsidRPr="005B5FB3" w:rsidRDefault="007A78F9" w:rsidP="005B5FB3">
      <w:pPr>
        <w:spacing w:line="360" w:lineRule="auto"/>
        <w:jc w:val="both"/>
        <w:rPr>
          <w:rFonts w:ascii="Arial" w:hAnsi="Arial" w:cs="Arial"/>
          <w:sz w:val="24"/>
          <w:szCs w:val="24"/>
        </w:rPr>
      </w:pPr>
      <w:r w:rsidRPr="005B5FB3">
        <w:rPr>
          <w:rFonts w:ascii="Arial" w:hAnsi="Arial" w:cs="Arial"/>
          <w:sz w:val="24"/>
          <w:szCs w:val="24"/>
        </w:rPr>
        <w:t xml:space="preserve">On the one hand, one of the most influential factors is a general decline in travel, business meetings, and events. Many corporations are now conducting web-based conferences or are limiting staff travel expenditures, especially during the present economically tough times. On the other hand, leisure </w:t>
      </w:r>
      <w:r w:rsidR="00B91700">
        <w:rPr>
          <w:rFonts w:ascii="Arial" w:hAnsi="Arial" w:cs="Arial"/>
          <w:sz w:val="24"/>
          <w:szCs w:val="24"/>
        </w:rPr>
        <w:t>guests</w:t>
      </w:r>
      <w:r w:rsidRPr="005B5FB3">
        <w:rPr>
          <w:rFonts w:ascii="Arial" w:hAnsi="Arial" w:cs="Arial"/>
          <w:sz w:val="24"/>
          <w:szCs w:val="24"/>
        </w:rPr>
        <w:t xml:space="preserve"> habitually seek cheaper lodgings through alterna</w:t>
      </w:r>
      <w:r w:rsidR="00B91700">
        <w:rPr>
          <w:rFonts w:ascii="Arial" w:hAnsi="Arial" w:cs="Arial"/>
          <w:sz w:val="24"/>
          <w:szCs w:val="24"/>
        </w:rPr>
        <w:t>tive booking websites (Guilding,</w:t>
      </w:r>
      <w:r w:rsidRPr="005B5FB3">
        <w:rPr>
          <w:rFonts w:ascii="Arial" w:hAnsi="Arial" w:cs="Arial"/>
          <w:sz w:val="24"/>
          <w:szCs w:val="24"/>
        </w:rPr>
        <w:t>2014). If the City Hotel had maintained its pricing or had not introduced any new packages, it may then have been perceived as expensive or inflexible.</w:t>
      </w:r>
    </w:p>
    <w:p w:rsidR="005E6E91" w:rsidRPr="005B5FB3" w:rsidRDefault="005E6E91" w:rsidP="005B5FB3">
      <w:pPr>
        <w:spacing w:line="360" w:lineRule="auto"/>
        <w:jc w:val="both"/>
        <w:rPr>
          <w:rFonts w:ascii="Arial" w:hAnsi="Arial" w:cs="Arial"/>
          <w:sz w:val="24"/>
          <w:szCs w:val="24"/>
        </w:rPr>
      </w:pPr>
      <w:r w:rsidRPr="005B5FB3">
        <w:rPr>
          <w:rFonts w:ascii="Arial" w:hAnsi="Arial" w:cs="Arial"/>
          <w:sz w:val="24"/>
          <w:szCs w:val="24"/>
        </w:rPr>
        <w:lastRenderedPageBreak/>
        <w:t>Another area considered problematic by the assessment involves the hotel revenue management system. Indeed, modern hospitality and hotel revenue management cannot just do with a rate sheet where all dates show one and the same rate. Generally, this tends to lead to low occupancy in what would normally be considered the off-season (Tranter et al., 2014). Unless, of course, this implementation is set in a price-change plan, the hotel misses pricing opportunities. They can quote less when demand is quite good, whereas they would be keeping prices high when a very quiet season comes around but still cannot fill rooms.</w:t>
      </w:r>
    </w:p>
    <w:p w:rsidR="005E6E91" w:rsidRPr="005B5FB3" w:rsidRDefault="005E6E91" w:rsidP="005B5FB3">
      <w:pPr>
        <w:spacing w:line="360" w:lineRule="auto"/>
        <w:jc w:val="both"/>
        <w:rPr>
          <w:rFonts w:ascii="Arial" w:hAnsi="Arial" w:cs="Arial"/>
          <w:sz w:val="24"/>
          <w:szCs w:val="24"/>
        </w:rPr>
      </w:pPr>
      <w:r w:rsidRPr="005B5FB3">
        <w:rPr>
          <w:rFonts w:ascii="Arial" w:hAnsi="Arial" w:cs="Arial"/>
          <w:sz w:val="24"/>
          <w:szCs w:val="24"/>
        </w:rPr>
        <w:t xml:space="preserve">Thirdly, City Hotel's debt obligations deplete cash. This heavy interest burden may prevent managers from investing in marketing, refurbishing rooms, and subsequently, growth. If, indeed, the hotel had borrowed to finance renovations, those renovations have not yet increased occupancy and room rates to the point where they would cover the cost of the money borrowed (Seal et al., 2019). Over time, this type of debt only puts more burdens upon the shrinking finances of the hotel. </w:t>
      </w:r>
    </w:p>
    <w:p w:rsidR="007A78F9" w:rsidRPr="005B5FB3" w:rsidRDefault="005E6E91" w:rsidP="005B5FB3">
      <w:pPr>
        <w:spacing w:line="360" w:lineRule="auto"/>
        <w:jc w:val="both"/>
        <w:rPr>
          <w:rFonts w:ascii="Arial" w:hAnsi="Arial" w:cs="Arial"/>
          <w:sz w:val="24"/>
          <w:szCs w:val="24"/>
        </w:rPr>
      </w:pPr>
      <w:r w:rsidRPr="005B5FB3">
        <w:rPr>
          <w:rFonts w:ascii="Arial" w:hAnsi="Arial" w:cs="Arial"/>
          <w:sz w:val="24"/>
          <w:szCs w:val="24"/>
        </w:rPr>
        <w:t>Fourthly, labor costs are not linked to actual guest numbers. The hotel must always pay its staff, even during weeks when they see few arrivals. Employees might be paid for work they do not do due to poor shift planning or a lack of training, which leads to unnecessarily high expenses. Managers might be serving obsolete staff for fear of compromising service (Sangster et al., 2018).</w:t>
      </w:r>
    </w:p>
    <w:p w:rsidR="003F2BA4" w:rsidRDefault="003F2BA4" w:rsidP="005B5FB3">
      <w:pPr>
        <w:spacing w:line="360" w:lineRule="auto"/>
        <w:jc w:val="both"/>
        <w:rPr>
          <w:rFonts w:ascii="Arial" w:hAnsi="Arial" w:cs="Arial"/>
          <w:b/>
          <w:sz w:val="24"/>
          <w:szCs w:val="24"/>
        </w:rPr>
      </w:pPr>
    </w:p>
    <w:p w:rsidR="005E6E91" w:rsidRPr="00DC6D4B" w:rsidRDefault="005E6E91" w:rsidP="005B5FB3">
      <w:pPr>
        <w:spacing w:line="360" w:lineRule="auto"/>
        <w:jc w:val="both"/>
        <w:rPr>
          <w:rFonts w:ascii="Arial" w:hAnsi="Arial" w:cs="Arial"/>
          <w:b/>
          <w:sz w:val="24"/>
          <w:szCs w:val="24"/>
        </w:rPr>
      </w:pPr>
      <w:r w:rsidRPr="00DC6D4B">
        <w:rPr>
          <w:rFonts w:ascii="Arial" w:hAnsi="Arial" w:cs="Arial"/>
          <w:b/>
          <w:sz w:val="24"/>
          <w:szCs w:val="24"/>
        </w:rPr>
        <w:t>Cost Control and Efficiency</w:t>
      </w:r>
    </w:p>
    <w:p w:rsidR="005E6E91" w:rsidRPr="005B5FB3" w:rsidRDefault="005E6E91" w:rsidP="005B5FB3">
      <w:pPr>
        <w:spacing w:line="360" w:lineRule="auto"/>
        <w:jc w:val="both"/>
        <w:rPr>
          <w:rFonts w:ascii="Arial" w:hAnsi="Arial" w:cs="Arial"/>
          <w:sz w:val="24"/>
          <w:szCs w:val="24"/>
        </w:rPr>
      </w:pPr>
      <w:r w:rsidRPr="005B5FB3">
        <w:rPr>
          <w:rFonts w:ascii="Arial" w:hAnsi="Arial" w:cs="Arial"/>
          <w:sz w:val="24"/>
          <w:szCs w:val="24"/>
        </w:rPr>
        <w:t>In order to restore profitability, costs must be reduced or controlled at The City Hotel. An area of major concern controlling costs would be in terms of labo</w:t>
      </w:r>
      <w:r w:rsidR="00F704AA">
        <w:rPr>
          <w:rFonts w:ascii="Arial" w:hAnsi="Arial" w:cs="Arial"/>
          <w:sz w:val="24"/>
          <w:szCs w:val="24"/>
        </w:rPr>
        <w:t>u</w:t>
      </w:r>
      <w:r w:rsidRPr="005B5FB3">
        <w:rPr>
          <w:rFonts w:ascii="Arial" w:hAnsi="Arial" w:cs="Arial"/>
          <w:sz w:val="24"/>
          <w:szCs w:val="24"/>
        </w:rPr>
        <w:t xml:space="preserve">r. Staffing levels could be adjusted per occupancy, thus matching staff schedules to the probable demand (Jagels, 2007). For example, during the week if occupancy is exceptionally low housekeeping or kitchen services could be downsized. Nevertheless, care must be taken by the managers to maintain the level of quality service. A normal way to do this would be cross-training, whereby employees could rotate between positions depending on the hotel's demands of the day. </w:t>
      </w:r>
    </w:p>
    <w:p w:rsidR="005E6E91" w:rsidRPr="005B5FB3" w:rsidRDefault="005E6E91" w:rsidP="005B5FB3">
      <w:pPr>
        <w:spacing w:line="360" w:lineRule="auto"/>
        <w:jc w:val="both"/>
        <w:rPr>
          <w:rFonts w:ascii="Arial" w:hAnsi="Arial" w:cs="Arial"/>
          <w:sz w:val="24"/>
          <w:szCs w:val="24"/>
        </w:rPr>
      </w:pPr>
      <w:r w:rsidRPr="005B5FB3">
        <w:rPr>
          <w:rFonts w:ascii="Arial" w:hAnsi="Arial" w:cs="Arial"/>
          <w:sz w:val="24"/>
          <w:szCs w:val="24"/>
        </w:rPr>
        <w:lastRenderedPageBreak/>
        <w:t xml:space="preserve">An examination of external contracts is also worthwhile. If the hotel is paying too much for items such as laundry or cleaning, it can always go out and compare other suppliers who would offer a lower price (Guilding, 2014). Similarly, many hotels have outsourced marketing, so The City Hotel can check the charges with alternative firms or keep at least some marketing in-house. Even tiny savings in daily operations add up to big numbers by the year's end. </w:t>
      </w:r>
    </w:p>
    <w:p w:rsidR="005E6E91" w:rsidRPr="005B5FB3" w:rsidRDefault="005E6E91" w:rsidP="005B5FB3">
      <w:pPr>
        <w:spacing w:line="360" w:lineRule="auto"/>
        <w:jc w:val="both"/>
        <w:rPr>
          <w:rFonts w:ascii="Arial" w:hAnsi="Arial" w:cs="Arial"/>
          <w:sz w:val="24"/>
          <w:szCs w:val="24"/>
        </w:rPr>
      </w:pPr>
      <w:r w:rsidRPr="005B5FB3">
        <w:rPr>
          <w:rFonts w:ascii="Arial" w:hAnsi="Arial" w:cs="Arial"/>
          <w:sz w:val="24"/>
          <w:szCs w:val="24"/>
        </w:rPr>
        <w:t>For the utility, steps such as simply using higher efficiency bulbs, checking for leaks in water, and keeping an eye on air conditioning can save on energy costs. While these steps alone will not bring about a financial turnaround for the hotel, every little bit counts if revenues</w:t>
      </w:r>
      <w:r w:rsidR="00855AC7">
        <w:rPr>
          <w:rFonts w:ascii="Arial" w:hAnsi="Arial" w:cs="Arial"/>
          <w:sz w:val="24"/>
          <w:szCs w:val="24"/>
        </w:rPr>
        <w:t xml:space="preserve"> remain depressed (Walker, 2021</w:t>
      </w:r>
      <w:r w:rsidRPr="005B5FB3">
        <w:rPr>
          <w:rFonts w:ascii="Arial" w:hAnsi="Arial" w:cs="Arial"/>
          <w:sz w:val="24"/>
          <w:szCs w:val="24"/>
        </w:rPr>
        <w:t>).</w:t>
      </w:r>
    </w:p>
    <w:p w:rsidR="00703334" w:rsidRDefault="00703334" w:rsidP="005B5FB3">
      <w:pPr>
        <w:spacing w:line="360" w:lineRule="auto"/>
        <w:jc w:val="both"/>
        <w:rPr>
          <w:rFonts w:ascii="Arial" w:hAnsi="Arial" w:cs="Arial"/>
          <w:b/>
          <w:sz w:val="24"/>
          <w:szCs w:val="24"/>
        </w:rPr>
      </w:pPr>
    </w:p>
    <w:p w:rsidR="005E6E91" w:rsidRPr="00855AC7" w:rsidRDefault="005E6E91" w:rsidP="005B5FB3">
      <w:pPr>
        <w:spacing w:line="360" w:lineRule="auto"/>
        <w:jc w:val="both"/>
        <w:rPr>
          <w:rFonts w:ascii="Arial" w:hAnsi="Arial" w:cs="Arial"/>
          <w:b/>
          <w:sz w:val="24"/>
          <w:szCs w:val="24"/>
        </w:rPr>
      </w:pPr>
      <w:r w:rsidRPr="00855AC7">
        <w:rPr>
          <w:rFonts w:ascii="Arial" w:hAnsi="Arial" w:cs="Arial"/>
          <w:b/>
          <w:sz w:val="24"/>
          <w:szCs w:val="24"/>
        </w:rPr>
        <w:t>Debt Management and Finance</w:t>
      </w:r>
    </w:p>
    <w:p w:rsidR="005E6E91" w:rsidRPr="005B5FB3" w:rsidRDefault="005E6E91" w:rsidP="005B5FB3">
      <w:pPr>
        <w:spacing w:line="360" w:lineRule="auto"/>
        <w:jc w:val="both"/>
        <w:rPr>
          <w:rFonts w:ascii="Arial" w:hAnsi="Arial" w:cs="Arial"/>
          <w:sz w:val="24"/>
          <w:szCs w:val="24"/>
        </w:rPr>
      </w:pPr>
      <w:r w:rsidRPr="005B5FB3">
        <w:rPr>
          <w:rFonts w:ascii="Arial" w:hAnsi="Arial" w:cs="Arial"/>
          <w:sz w:val="24"/>
          <w:szCs w:val="24"/>
        </w:rPr>
        <w:t>High indebtedness allows the owners or managements to give their lenders a call for possible repayment schedule modifications. The loan could be extended for more months, or perhaps an interest decrease could ease the burden on monthly repayments (Seal et al., 2019). Depending upon a facility's actual plans to increase revenues, lenders may want to negotiate. Selling off less-used equipment or properties is another option. Alternatively, if some areas remain vacant, they could be rented out for community classes or small office setups, thereby generating income (Drury, 2021</w:t>
      </w:r>
      <w:r w:rsidR="00703334">
        <w:rPr>
          <w:rFonts w:ascii="Arial" w:hAnsi="Arial" w:cs="Arial"/>
          <w:sz w:val="24"/>
          <w:szCs w:val="24"/>
        </w:rPr>
        <w:t>)</w:t>
      </w:r>
    </w:p>
    <w:p w:rsidR="005E6E91" w:rsidRPr="005B5FB3" w:rsidRDefault="005E6E91" w:rsidP="005B5FB3">
      <w:pPr>
        <w:spacing w:line="360" w:lineRule="auto"/>
        <w:jc w:val="both"/>
        <w:rPr>
          <w:rFonts w:ascii="Arial" w:hAnsi="Arial" w:cs="Arial"/>
          <w:sz w:val="24"/>
          <w:szCs w:val="24"/>
        </w:rPr>
      </w:pPr>
      <w:r w:rsidRPr="005B5FB3">
        <w:rPr>
          <w:rFonts w:ascii="Arial" w:hAnsi="Arial" w:cs="Arial"/>
          <w:sz w:val="24"/>
          <w:szCs w:val="24"/>
        </w:rPr>
        <w:t>Other options include approaching any interested investor who considers the property to be a worthwhile investment. With an ownership stake, the hotel can earn some cash to reduce debt or make improvements. However, an arrangement such as this will also mean that the current owner will share control with that partner. So, this may come down to whether the hotel truly needs the capital and how comfortable the owner is in working outside his involvement (Bhimani, 2006).</w:t>
      </w:r>
    </w:p>
    <w:p w:rsidR="005E6E91" w:rsidRPr="005B5FB3" w:rsidRDefault="005E6E91" w:rsidP="005B5FB3">
      <w:pPr>
        <w:spacing w:line="360" w:lineRule="auto"/>
        <w:jc w:val="both"/>
        <w:rPr>
          <w:rFonts w:ascii="Arial" w:hAnsi="Arial" w:cs="Arial"/>
          <w:sz w:val="24"/>
          <w:szCs w:val="24"/>
        </w:rPr>
      </w:pPr>
    </w:p>
    <w:p w:rsidR="003F2BA4" w:rsidRDefault="003F2BA4" w:rsidP="005B5FB3">
      <w:pPr>
        <w:spacing w:line="360" w:lineRule="auto"/>
        <w:jc w:val="both"/>
        <w:rPr>
          <w:rFonts w:ascii="Arial" w:hAnsi="Arial" w:cs="Arial"/>
          <w:b/>
          <w:sz w:val="24"/>
          <w:szCs w:val="24"/>
        </w:rPr>
      </w:pPr>
    </w:p>
    <w:p w:rsidR="005E6E91" w:rsidRPr="00703334" w:rsidRDefault="005E6E91" w:rsidP="005B5FB3">
      <w:pPr>
        <w:spacing w:line="360" w:lineRule="auto"/>
        <w:jc w:val="both"/>
        <w:rPr>
          <w:rFonts w:ascii="Arial" w:hAnsi="Arial" w:cs="Arial"/>
          <w:b/>
          <w:sz w:val="24"/>
          <w:szCs w:val="24"/>
        </w:rPr>
      </w:pPr>
      <w:r w:rsidRPr="00703334">
        <w:rPr>
          <w:rFonts w:ascii="Arial" w:hAnsi="Arial" w:cs="Arial"/>
          <w:b/>
          <w:sz w:val="24"/>
          <w:szCs w:val="24"/>
        </w:rPr>
        <w:lastRenderedPageBreak/>
        <w:t>Revenue Management and Pricing</w:t>
      </w:r>
    </w:p>
    <w:p w:rsidR="00705314" w:rsidRDefault="005E6E91" w:rsidP="005B5FB3">
      <w:pPr>
        <w:spacing w:line="360" w:lineRule="auto"/>
        <w:jc w:val="both"/>
        <w:rPr>
          <w:rFonts w:ascii="Arial" w:hAnsi="Arial" w:cs="Arial"/>
          <w:sz w:val="24"/>
          <w:szCs w:val="24"/>
        </w:rPr>
      </w:pPr>
      <w:r w:rsidRPr="005B5FB3">
        <w:rPr>
          <w:rFonts w:ascii="Arial" w:hAnsi="Arial" w:cs="Arial"/>
          <w:sz w:val="24"/>
          <w:szCs w:val="24"/>
        </w:rPr>
        <w:t xml:space="preserve">One of the best ways to increase profits is by active room rate management in response to changing demand. Dynamic pricing strategies adopted by hotels allow them to increase rates for the high season (for example, during big events) or lower rates on those occasions deemed slow (Tranter et al., 2014). </w:t>
      </w:r>
    </w:p>
    <w:p w:rsidR="005E6E91" w:rsidRPr="005B5FB3" w:rsidRDefault="005E6E91" w:rsidP="005B5FB3">
      <w:pPr>
        <w:spacing w:line="360" w:lineRule="auto"/>
        <w:jc w:val="both"/>
        <w:rPr>
          <w:rFonts w:ascii="Arial" w:hAnsi="Arial" w:cs="Arial"/>
          <w:sz w:val="24"/>
          <w:szCs w:val="24"/>
        </w:rPr>
      </w:pPr>
      <w:r w:rsidRPr="005B5FB3">
        <w:rPr>
          <w:rFonts w:ascii="Arial" w:hAnsi="Arial" w:cs="Arial"/>
          <w:sz w:val="24"/>
          <w:szCs w:val="24"/>
        </w:rPr>
        <w:t xml:space="preserve">Furthermore, an online approach would be strongly advisable for the hotel. Potential guests usually check travel sites or social media for reviews before arriving at a booking decision. The City Hotel may want to consider partnering with more OTAs in promotion of local special weekend deals (Atrill and McLaney 2021). The hotel can further constrain their rate setting process if it purchases </w:t>
      </w:r>
      <w:r w:rsidR="00445A03" w:rsidRPr="005B5FB3">
        <w:rPr>
          <w:rFonts w:ascii="Arial" w:hAnsi="Arial" w:cs="Arial"/>
          <w:sz w:val="24"/>
          <w:szCs w:val="24"/>
        </w:rPr>
        <w:t>demand</w:t>
      </w:r>
      <w:r w:rsidRPr="005B5FB3">
        <w:rPr>
          <w:rFonts w:ascii="Arial" w:hAnsi="Arial" w:cs="Arial"/>
          <w:sz w:val="24"/>
          <w:szCs w:val="24"/>
        </w:rPr>
        <w:t xml:space="preserve">-generating software that assists in predicting demand based on past behavior. Over time, managers can learn how to fill the hotel to a healthier level on any night, increasing average daily rate and total revenue. </w:t>
      </w:r>
    </w:p>
    <w:p w:rsidR="003F2BA4" w:rsidRDefault="003F2BA4" w:rsidP="005B5FB3">
      <w:pPr>
        <w:spacing w:line="360" w:lineRule="auto"/>
        <w:jc w:val="both"/>
        <w:rPr>
          <w:rFonts w:ascii="Arial" w:hAnsi="Arial" w:cs="Arial"/>
          <w:b/>
          <w:sz w:val="24"/>
          <w:szCs w:val="24"/>
        </w:rPr>
      </w:pPr>
    </w:p>
    <w:p w:rsidR="005E6E91" w:rsidRPr="00445A03" w:rsidRDefault="005E6E91" w:rsidP="005B5FB3">
      <w:pPr>
        <w:spacing w:line="360" w:lineRule="auto"/>
        <w:jc w:val="both"/>
        <w:rPr>
          <w:rFonts w:ascii="Arial" w:hAnsi="Arial" w:cs="Arial"/>
          <w:b/>
          <w:sz w:val="24"/>
          <w:szCs w:val="24"/>
        </w:rPr>
      </w:pPr>
      <w:r w:rsidRPr="00445A03">
        <w:rPr>
          <w:rFonts w:ascii="Arial" w:hAnsi="Arial" w:cs="Arial"/>
          <w:b/>
          <w:sz w:val="24"/>
          <w:szCs w:val="24"/>
        </w:rPr>
        <w:t xml:space="preserve">Enhancing the Guest Experience </w:t>
      </w:r>
    </w:p>
    <w:p w:rsidR="005E6E91" w:rsidRPr="005B5FB3" w:rsidRDefault="00445A03" w:rsidP="005B5FB3">
      <w:pPr>
        <w:spacing w:line="360" w:lineRule="auto"/>
        <w:jc w:val="both"/>
        <w:rPr>
          <w:rFonts w:ascii="Arial" w:hAnsi="Arial" w:cs="Arial"/>
          <w:sz w:val="24"/>
          <w:szCs w:val="24"/>
        </w:rPr>
      </w:pPr>
      <w:r>
        <w:rPr>
          <w:rFonts w:ascii="Arial" w:hAnsi="Arial" w:cs="Arial"/>
          <w:sz w:val="24"/>
          <w:szCs w:val="24"/>
        </w:rPr>
        <w:t xml:space="preserve">The hotel </w:t>
      </w:r>
      <w:r w:rsidR="003F2BA4">
        <w:rPr>
          <w:rFonts w:ascii="Arial" w:hAnsi="Arial" w:cs="Arial"/>
          <w:sz w:val="24"/>
          <w:szCs w:val="24"/>
        </w:rPr>
        <w:t>should</w:t>
      </w:r>
      <w:r w:rsidR="005E6E91" w:rsidRPr="005B5FB3">
        <w:rPr>
          <w:rFonts w:ascii="Arial" w:hAnsi="Arial" w:cs="Arial"/>
          <w:sz w:val="24"/>
          <w:szCs w:val="24"/>
        </w:rPr>
        <w:t xml:space="preserve"> focus on cost savings, it would have to retain enough staff to ensure good service. The guests comment mainly on three things: cleanliness, friendliness of staff, and their celerity in solving problems (Walker, 2021). Bad reviews can severely affect bookings, so it is important to ensure that saving money does not greatly hinder guest experience. </w:t>
      </w:r>
    </w:p>
    <w:p w:rsidR="005E6E91" w:rsidRPr="005B5FB3" w:rsidRDefault="005E6E91" w:rsidP="005B5FB3">
      <w:pPr>
        <w:spacing w:line="360" w:lineRule="auto"/>
        <w:jc w:val="both"/>
        <w:rPr>
          <w:rFonts w:ascii="Arial" w:hAnsi="Arial" w:cs="Arial"/>
          <w:sz w:val="24"/>
          <w:szCs w:val="24"/>
        </w:rPr>
      </w:pPr>
      <w:r w:rsidRPr="005B5FB3">
        <w:rPr>
          <w:rFonts w:ascii="Arial" w:hAnsi="Arial" w:cs="Arial"/>
          <w:sz w:val="24"/>
          <w:szCs w:val="24"/>
        </w:rPr>
        <w:t xml:space="preserve">Staff training is essential. The front desk could include training on smooth check-ins, name recognition, or local recommendations. </w:t>
      </w:r>
      <w:r w:rsidR="00625132" w:rsidRPr="005B5FB3">
        <w:rPr>
          <w:rFonts w:ascii="Arial" w:hAnsi="Arial" w:cs="Arial"/>
          <w:sz w:val="24"/>
          <w:szCs w:val="24"/>
        </w:rPr>
        <w:t>Organizing</w:t>
      </w:r>
      <w:r w:rsidRPr="005B5FB3">
        <w:rPr>
          <w:rFonts w:ascii="Arial" w:hAnsi="Arial" w:cs="Arial"/>
          <w:sz w:val="24"/>
          <w:szCs w:val="24"/>
        </w:rPr>
        <w:t xml:space="preserve"> housekeeping will ensure guestrooms have a pristine impression, while the restaurant could serve local specialties or custom menus. When guests feel that they are well cared for, they are more likely to return and to recommend The City Hotel to friends or associates (Sangster et al. 2018,). </w:t>
      </w:r>
    </w:p>
    <w:p w:rsidR="005E6E91" w:rsidRDefault="005E6E91" w:rsidP="005B5FB3">
      <w:pPr>
        <w:spacing w:line="360" w:lineRule="auto"/>
        <w:jc w:val="both"/>
        <w:rPr>
          <w:rFonts w:ascii="Arial" w:hAnsi="Arial" w:cs="Arial"/>
          <w:sz w:val="24"/>
          <w:szCs w:val="24"/>
        </w:rPr>
      </w:pPr>
      <w:r w:rsidRPr="005B5FB3">
        <w:rPr>
          <w:rFonts w:ascii="Arial" w:hAnsi="Arial" w:cs="Arial"/>
          <w:sz w:val="24"/>
          <w:szCs w:val="24"/>
        </w:rPr>
        <w:t xml:space="preserve">Special events could even be fun, such as wine tastings or themed dinners, especially with good dining facilities that are often </w:t>
      </w:r>
      <w:r w:rsidR="00625132" w:rsidRPr="005B5FB3">
        <w:rPr>
          <w:rFonts w:ascii="Arial" w:hAnsi="Arial" w:cs="Arial"/>
          <w:sz w:val="24"/>
          <w:szCs w:val="24"/>
        </w:rPr>
        <w:t>underutilized</w:t>
      </w:r>
      <w:r w:rsidRPr="005B5FB3">
        <w:rPr>
          <w:rFonts w:ascii="Arial" w:hAnsi="Arial" w:cs="Arial"/>
          <w:sz w:val="24"/>
          <w:szCs w:val="24"/>
        </w:rPr>
        <w:t xml:space="preserve"> (Guilding, 2014). Events such as </w:t>
      </w:r>
      <w:r w:rsidRPr="005B5FB3">
        <w:rPr>
          <w:rFonts w:ascii="Arial" w:hAnsi="Arial" w:cs="Arial"/>
          <w:sz w:val="24"/>
          <w:szCs w:val="24"/>
        </w:rPr>
        <w:lastRenderedPageBreak/>
        <w:t xml:space="preserve">this generate profitability while at the same time creating interest, thus furthering the local image. </w:t>
      </w:r>
    </w:p>
    <w:p w:rsidR="00EC7610" w:rsidRDefault="00EC7610" w:rsidP="005B5FB3">
      <w:pPr>
        <w:spacing w:line="360" w:lineRule="auto"/>
        <w:jc w:val="both"/>
        <w:rPr>
          <w:rFonts w:ascii="Arial" w:hAnsi="Arial" w:cs="Arial"/>
          <w:sz w:val="24"/>
          <w:szCs w:val="24"/>
        </w:rPr>
      </w:pPr>
    </w:p>
    <w:p w:rsidR="005E6E91" w:rsidRPr="00625132" w:rsidRDefault="005E6E91" w:rsidP="005B5FB3">
      <w:pPr>
        <w:spacing w:line="360" w:lineRule="auto"/>
        <w:jc w:val="both"/>
        <w:rPr>
          <w:rFonts w:ascii="Arial" w:hAnsi="Arial" w:cs="Arial"/>
          <w:b/>
          <w:sz w:val="24"/>
          <w:szCs w:val="24"/>
        </w:rPr>
      </w:pPr>
      <w:r w:rsidRPr="00625132">
        <w:rPr>
          <w:rFonts w:ascii="Arial" w:hAnsi="Arial" w:cs="Arial"/>
          <w:b/>
          <w:sz w:val="24"/>
          <w:szCs w:val="24"/>
        </w:rPr>
        <w:t>Getting Measurements by Monitoring Key Indicators</w:t>
      </w:r>
    </w:p>
    <w:p w:rsidR="005E6E91" w:rsidRPr="005B5FB3" w:rsidRDefault="005E6E91" w:rsidP="005B5FB3">
      <w:pPr>
        <w:spacing w:line="360" w:lineRule="auto"/>
        <w:jc w:val="both"/>
        <w:rPr>
          <w:rFonts w:ascii="Arial" w:hAnsi="Arial" w:cs="Arial"/>
          <w:sz w:val="24"/>
          <w:szCs w:val="24"/>
        </w:rPr>
      </w:pPr>
      <w:r w:rsidRPr="005B5FB3">
        <w:rPr>
          <w:rFonts w:ascii="Arial" w:hAnsi="Arial" w:cs="Arial"/>
          <w:sz w:val="24"/>
          <w:szCs w:val="24"/>
        </w:rPr>
        <w:t>Although changes are going right, managers should put in place regular reports monitoring occupancy, average daily rates, and revenue per available room (RevPAR). This report should be supplemented with staff costs evaluated against revenue for each</w:t>
      </w:r>
      <w:r w:rsidR="00625132">
        <w:rPr>
          <w:rFonts w:ascii="Arial" w:hAnsi="Arial" w:cs="Arial"/>
          <w:sz w:val="24"/>
          <w:szCs w:val="24"/>
        </w:rPr>
        <w:t xml:space="preserve"> month (Seal et al., 2019</w:t>
      </w:r>
      <w:r w:rsidRPr="005B5FB3">
        <w:rPr>
          <w:rFonts w:ascii="Arial" w:hAnsi="Arial" w:cs="Arial"/>
          <w:sz w:val="24"/>
          <w:szCs w:val="24"/>
        </w:rPr>
        <w:t xml:space="preserve">). In case the wage bill is still high, scheduling can be </w:t>
      </w:r>
      <w:r w:rsidR="00625132" w:rsidRPr="005B5FB3">
        <w:rPr>
          <w:rFonts w:ascii="Arial" w:hAnsi="Arial" w:cs="Arial"/>
          <w:sz w:val="24"/>
          <w:szCs w:val="24"/>
        </w:rPr>
        <w:t>remodeled</w:t>
      </w:r>
      <w:r w:rsidRPr="005B5FB3">
        <w:rPr>
          <w:rFonts w:ascii="Arial" w:hAnsi="Arial" w:cs="Arial"/>
          <w:sz w:val="24"/>
          <w:szCs w:val="24"/>
        </w:rPr>
        <w:t>. In case a guest leaves an unfavorable review online, the manager shall dig into the matter to sort it at the earliest.</w:t>
      </w:r>
    </w:p>
    <w:p w:rsidR="005E6E91" w:rsidRPr="005B5FB3" w:rsidRDefault="005E6E91" w:rsidP="005B5FB3">
      <w:pPr>
        <w:spacing w:line="360" w:lineRule="auto"/>
        <w:jc w:val="both"/>
        <w:rPr>
          <w:rFonts w:ascii="Arial" w:hAnsi="Arial" w:cs="Arial"/>
          <w:sz w:val="24"/>
          <w:szCs w:val="24"/>
        </w:rPr>
      </w:pPr>
      <w:r w:rsidRPr="005B5FB3">
        <w:rPr>
          <w:rFonts w:ascii="Arial" w:hAnsi="Arial" w:cs="Arial"/>
          <w:sz w:val="24"/>
          <w:szCs w:val="24"/>
        </w:rPr>
        <w:t xml:space="preserve">It thus enables a monthly check of the net cash flow in order for the hotel to avoid running out of cash. The hotel can also make provisions for such months where it is incapable of covering big loan repayments by extending the deadlines. Keeping a close watch on numbers such will ensure that managers are able to recognize new problems at early stages and react before things </w:t>
      </w:r>
      <w:r w:rsidR="00625132">
        <w:rPr>
          <w:rFonts w:ascii="Arial" w:hAnsi="Arial" w:cs="Arial"/>
          <w:sz w:val="24"/>
          <w:szCs w:val="24"/>
        </w:rPr>
        <w:t>go worst (Franklin et al., 2019</w:t>
      </w:r>
      <w:r w:rsidRPr="005B5FB3">
        <w:rPr>
          <w:rFonts w:ascii="Arial" w:hAnsi="Arial" w:cs="Arial"/>
          <w:sz w:val="24"/>
          <w:szCs w:val="24"/>
        </w:rPr>
        <w:t>).</w:t>
      </w:r>
    </w:p>
    <w:p w:rsidR="003F2BA4" w:rsidRDefault="003F2BA4" w:rsidP="005B5FB3">
      <w:pPr>
        <w:spacing w:line="360" w:lineRule="auto"/>
        <w:jc w:val="both"/>
        <w:rPr>
          <w:rFonts w:ascii="Arial" w:hAnsi="Arial" w:cs="Arial"/>
          <w:b/>
          <w:sz w:val="24"/>
          <w:szCs w:val="24"/>
        </w:rPr>
      </w:pPr>
    </w:p>
    <w:p w:rsidR="005E6E91" w:rsidRPr="00625132" w:rsidRDefault="005E6E91" w:rsidP="005B5FB3">
      <w:pPr>
        <w:spacing w:line="360" w:lineRule="auto"/>
        <w:jc w:val="both"/>
        <w:rPr>
          <w:rFonts w:ascii="Arial" w:hAnsi="Arial" w:cs="Arial"/>
          <w:b/>
          <w:sz w:val="24"/>
          <w:szCs w:val="24"/>
        </w:rPr>
      </w:pPr>
      <w:r w:rsidRPr="00625132">
        <w:rPr>
          <w:rFonts w:ascii="Arial" w:hAnsi="Arial" w:cs="Arial"/>
          <w:b/>
          <w:sz w:val="24"/>
          <w:szCs w:val="24"/>
        </w:rPr>
        <w:t>Future in Profit</w:t>
      </w:r>
    </w:p>
    <w:p w:rsidR="00B83F73" w:rsidRDefault="005E6E91" w:rsidP="005B5FB3">
      <w:pPr>
        <w:spacing w:line="360" w:lineRule="auto"/>
        <w:jc w:val="both"/>
        <w:rPr>
          <w:rFonts w:ascii="Arial" w:hAnsi="Arial" w:cs="Arial"/>
          <w:sz w:val="24"/>
          <w:szCs w:val="24"/>
        </w:rPr>
      </w:pPr>
      <w:r w:rsidRPr="005B5FB3">
        <w:rPr>
          <w:rFonts w:ascii="Arial" w:hAnsi="Arial" w:cs="Arial"/>
          <w:sz w:val="24"/>
          <w:szCs w:val="24"/>
        </w:rPr>
        <w:t xml:space="preserve">Every increment in occupancy reduces fixed costs per guest, increasing the margin from more guests. Staff costs as per real needs and managers controlling daily expenses might make the hotel's profit margin quickly move up (Drury, 2021, page 230). Dynamic pricing of rooms would also enhance revenue. </w:t>
      </w:r>
    </w:p>
    <w:p w:rsidR="005E6E91" w:rsidRPr="005B5FB3" w:rsidRDefault="005E6E91" w:rsidP="005B5FB3">
      <w:pPr>
        <w:spacing w:line="360" w:lineRule="auto"/>
        <w:jc w:val="both"/>
        <w:rPr>
          <w:rFonts w:ascii="Arial" w:hAnsi="Arial" w:cs="Arial"/>
          <w:sz w:val="24"/>
          <w:szCs w:val="24"/>
        </w:rPr>
      </w:pPr>
      <w:r w:rsidRPr="005B5FB3">
        <w:rPr>
          <w:rFonts w:ascii="Arial" w:hAnsi="Arial" w:cs="Arial"/>
          <w:sz w:val="24"/>
          <w:szCs w:val="24"/>
        </w:rPr>
        <w:t xml:space="preserve">Concurrently, satisfied customers give better reviews, which further entice bookings, thus creating a feedback loop (Guilding, 2014). After any success in following the considerations stated above, the property may be able to make some minor room renovations or some leisure extensions, provided that it has enough surplus cash and bookings remain stable (Walker, 2021). Possibly refinance or pay down some debt as that cash is essential to ease interest payments. Whenever the hotel is able to lower the </w:t>
      </w:r>
      <w:r w:rsidRPr="005B5FB3">
        <w:rPr>
          <w:rFonts w:ascii="Arial" w:hAnsi="Arial" w:cs="Arial"/>
          <w:sz w:val="24"/>
          <w:szCs w:val="24"/>
        </w:rPr>
        <w:lastRenderedPageBreak/>
        <w:t xml:space="preserve">interest burden, it automatically liberates funds towards enhancing the experience for guests. </w:t>
      </w:r>
    </w:p>
    <w:p w:rsidR="00EC7610" w:rsidRDefault="00EC7610" w:rsidP="005B5FB3">
      <w:pPr>
        <w:spacing w:line="360" w:lineRule="auto"/>
        <w:jc w:val="both"/>
        <w:rPr>
          <w:rFonts w:ascii="Arial" w:hAnsi="Arial" w:cs="Arial"/>
          <w:b/>
          <w:sz w:val="24"/>
          <w:szCs w:val="24"/>
        </w:rPr>
      </w:pPr>
    </w:p>
    <w:p w:rsidR="005E6E91" w:rsidRPr="000B1C1E" w:rsidRDefault="005E6E91" w:rsidP="005B5FB3">
      <w:pPr>
        <w:spacing w:line="360" w:lineRule="auto"/>
        <w:jc w:val="both"/>
        <w:rPr>
          <w:rFonts w:ascii="Arial" w:hAnsi="Arial" w:cs="Arial"/>
          <w:b/>
          <w:sz w:val="24"/>
          <w:szCs w:val="24"/>
        </w:rPr>
      </w:pPr>
      <w:r w:rsidRPr="000B1C1E">
        <w:rPr>
          <w:rFonts w:ascii="Arial" w:hAnsi="Arial" w:cs="Arial"/>
          <w:b/>
          <w:sz w:val="24"/>
          <w:szCs w:val="24"/>
        </w:rPr>
        <w:t>Conclusion</w:t>
      </w:r>
    </w:p>
    <w:p w:rsidR="000B1C1E" w:rsidRDefault="005E6E91" w:rsidP="005B5FB3">
      <w:pPr>
        <w:spacing w:line="360" w:lineRule="auto"/>
        <w:jc w:val="both"/>
        <w:rPr>
          <w:rFonts w:ascii="Arial" w:hAnsi="Arial" w:cs="Arial"/>
          <w:sz w:val="24"/>
          <w:szCs w:val="24"/>
        </w:rPr>
      </w:pPr>
      <w:r w:rsidRPr="005B5FB3">
        <w:rPr>
          <w:rFonts w:ascii="Arial" w:hAnsi="Arial" w:cs="Arial"/>
          <w:sz w:val="24"/>
          <w:szCs w:val="24"/>
        </w:rPr>
        <w:t xml:space="preserve">The City Hotel </w:t>
      </w:r>
      <w:r w:rsidR="00602CFB">
        <w:rPr>
          <w:rFonts w:ascii="Arial" w:hAnsi="Arial" w:cs="Arial"/>
          <w:sz w:val="24"/>
          <w:szCs w:val="24"/>
        </w:rPr>
        <w:t xml:space="preserve">was </w:t>
      </w:r>
      <w:r w:rsidRPr="005B5FB3">
        <w:rPr>
          <w:rFonts w:ascii="Arial" w:hAnsi="Arial" w:cs="Arial"/>
          <w:sz w:val="24"/>
          <w:szCs w:val="24"/>
        </w:rPr>
        <w:t xml:space="preserve"> put in a difficult position with such a sudden drop in revenue, such a high debt ratio, and an imbalance of costs with vanishing demand. Nevertheless, there is still some hope for recovery. By managing staff roster levels, cutting down on the costs of outside services, and renegotiating some of the terms of the debt, the management will be able to bring down the outgoings with a monthly view (Sangster et </w:t>
      </w:r>
      <w:r w:rsidR="009364BF">
        <w:rPr>
          <w:rFonts w:ascii="Arial" w:hAnsi="Arial" w:cs="Arial"/>
          <w:sz w:val="24"/>
          <w:szCs w:val="24"/>
        </w:rPr>
        <w:t>al.,</w:t>
      </w:r>
      <w:r w:rsidRPr="005B5FB3">
        <w:rPr>
          <w:rFonts w:ascii="Arial" w:hAnsi="Arial" w:cs="Arial"/>
          <w:sz w:val="24"/>
          <w:szCs w:val="24"/>
        </w:rPr>
        <w:t xml:space="preserve">2018). Incorporating a contemporary revenue management system will ensure increased bookings with fitting price adjustments against genuine demand. </w:t>
      </w:r>
    </w:p>
    <w:p w:rsidR="00581C90" w:rsidRDefault="005E6E91" w:rsidP="005B5FB3">
      <w:pPr>
        <w:spacing w:line="360" w:lineRule="auto"/>
        <w:jc w:val="both"/>
        <w:rPr>
          <w:rFonts w:ascii="Arial" w:hAnsi="Arial" w:cs="Arial"/>
          <w:sz w:val="24"/>
          <w:szCs w:val="24"/>
        </w:rPr>
      </w:pPr>
      <w:r w:rsidRPr="005B5FB3">
        <w:rPr>
          <w:rFonts w:ascii="Arial" w:hAnsi="Arial" w:cs="Arial"/>
          <w:sz w:val="24"/>
          <w:szCs w:val="24"/>
        </w:rPr>
        <w:t xml:space="preserve">Assuming that the implementation of these proposals is done both quickly and carefully, the hotel's margins should be growing, allowing the hotel to pay its bills in time, with a possibility of undertaking some minor renovations in the long-term (Jagels, 2007). In line with that, The City Hotel will remain an attractive competitor in the market. </w:t>
      </w:r>
    </w:p>
    <w:p w:rsidR="00EC7610" w:rsidRDefault="00EC7610" w:rsidP="005B5FB3">
      <w:pPr>
        <w:spacing w:line="360" w:lineRule="auto"/>
        <w:jc w:val="both"/>
        <w:rPr>
          <w:rFonts w:ascii="Arial" w:hAnsi="Arial" w:cs="Arial"/>
          <w:b/>
          <w:sz w:val="24"/>
          <w:szCs w:val="24"/>
        </w:rPr>
      </w:pPr>
    </w:p>
    <w:p w:rsidR="005E6E91" w:rsidRPr="00581C90" w:rsidRDefault="005E6E91" w:rsidP="005B5FB3">
      <w:pPr>
        <w:spacing w:line="360" w:lineRule="auto"/>
        <w:jc w:val="both"/>
        <w:rPr>
          <w:rFonts w:ascii="Arial" w:hAnsi="Arial" w:cs="Arial"/>
          <w:b/>
          <w:sz w:val="24"/>
          <w:szCs w:val="24"/>
        </w:rPr>
      </w:pPr>
      <w:r w:rsidRPr="00581C90">
        <w:rPr>
          <w:rFonts w:ascii="Arial" w:hAnsi="Arial" w:cs="Arial"/>
          <w:b/>
          <w:sz w:val="24"/>
          <w:szCs w:val="24"/>
        </w:rPr>
        <w:t xml:space="preserve">Recommendations </w:t>
      </w:r>
    </w:p>
    <w:p w:rsidR="00EC7610" w:rsidRDefault="008C5F09" w:rsidP="00A62ADC">
      <w:pPr>
        <w:spacing w:line="360" w:lineRule="auto"/>
        <w:jc w:val="both"/>
        <w:rPr>
          <w:rFonts w:ascii="Arial" w:hAnsi="Arial" w:cs="Arial"/>
          <w:sz w:val="24"/>
          <w:szCs w:val="24"/>
        </w:rPr>
      </w:pPr>
      <w:r w:rsidRPr="008C5F09">
        <w:rPr>
          <w:rFonts w:ascii="Arial" w:hAnsi="Arial" w:cs="Arial"/>
          <w:sz w:val="24"/>
          <w:szCs w:val="24"/>
        </w:rPr>
        <w:t>This is probably the most critical strategy for The City Hotel to emb</w:t>
      </w:r>
      <w:r>
        <w:rPr>
          <w:rFonts w:ascii="Arial" w:hAnsi="Arial" w:cs="Arial"/>
          <w:sz w:val="24"/>
          <w:szCs w:val="24"/>
        </w:rPr>
        <w:t xml:space="preserve">ark upon in making a profitable </w:t>
      </w:r>
      <w:r w:rsidR="003F2BA4">
        <w:rPr>
          <w:rFonts w:ascii="Arial" w:hAnsi="Arial" w:cs="Arial"/>
          <w:sz w:val="24"/>
          <w:szCs w:val="24"/>
        </w:rPr>
        <w:t xml:space="preserve">business revival </w:t>
      </w:r>
      <w:r w:rsidR="002A3484">
        <w:rPr>
          <w:rFonts w:ascii="Arial" w:hAnsi="Arial" w:cs="Arial"/>
          <w:sz w:val="24"/>
          <w:szCs w:val="24"/>
        </w:rPr>
        <w:t xml:space="preserve">guest experience </w:t>
      </w:r>
      <w:r w:rsidRPr="008C5F09">
        <w:rPr>
          <w:rFonts w:ascii="Arial" w:hAnsi="Arial" w:cs="Arial"/>
          <w:sz w:val="24"/>
          <w:szCs w:val="24"/>
        </w:rPr>
        <w:t>improvements. Staffing-the provision of overhead or seasonal personnel without compromising service quality to occupant ratios and efficient use of labo</w:t>
      </w:r>
      <w:r w:rsidR="009956CE">
        <w:rPr>
          <w:rFonts w:ascii="Arial" w:hAnsi="Arial" w:cs="Arial"/>
          <w:sz w:val="24"/>
          <w:szCs w:val="24"/>
        </w:rPr>
        <w:t>u</w:t>
      </w:r>
      <w:r w:rsidRPr="008C5F09">
        <w:rPr>
          <w:rFonts w:ascii="Arial" w:hAnsi="Arial" w:cs="Arial"/>
          <w:sz w:val="24"/>
          <w:szCs w:val="24"/>
        </w:rPr>
        <w:t xml:space="preserve">r without sacrificing service quality. Second, rescale debt obligations to make the financial burden lighter and promote cash flow enhancement for the hotel. Third, dynamic pricing strategies or price scheme according to demand for room reservation so that earnings will be maximized. Fourth, marketing efforts intensified toward the online travel agency and promoting their business in tempting prospective guests. Finally, more spending for guest satisfaction should include quality service provision and tailored experiences so that repeat visits or good word-of-mouth can be generated for the hotel. </w:t>
      </w:r>
    </w:p>
    <w:p w:rsidR="00A62ADC" w:rsidRPr="007A25DD" w:rsidRDefault="007A25DD" w:rsidP="00A62ADC">
      <w:pPr>
        <w:spacing w:line="360" w:lineRule="auto"/>
        <w:jc w:val="both"/>
        <w:rPr>
          <w:rFonts w:ascii="Arial" w:hAnsi="Arial" w:cs="Arial"/>
          <w:sz w:val="24"/>
          <w:szCs w:val="24"/>
        </w:rPr>
      </w:pPr>
      <w:r w:rsidRPr="007A25DD">
        <w:rPr>
          <w:rFonts w:ascii="Arial" w:hAnsi="Arial" w:cs="Arial"/>
          <w:b/>
          <w:sz w:val="24"/>
          <w:szCs w:val="24"/>
        </w:rPr>
        <w:lastRenderedPageBreak/>
        <w:t>References</w:t>
      </w:r>
      <w:r w:rsidRPr="007A25DD">
        <w:rPr>
          <w:rFonts w:ascii="Arial" w:hAnsi="Arial" w:cs="Arial"/>
          <w:sz w:val="24"/>
          <w:szCs w:val="24"/>
        </w:rPr>
        <w:br/>
      </w:r>
      <w:r w:rsidRPr="007A25DD">
        <w:rPr>
          <w:rFonts w:ascii="Arial" w:hAnsi="Arial" w:cs="Arial"/>
          <w:sz w:val="24"/>
          <w:szCs w:val="24"/>
        </w:rPr>
        <w:br/>
        <w:t>Atrill, P. and McLaney, E.J. (2021)</w:t>
      </w:r>
      <w:r w:rsidRPr="007A25DD">
        <w:rPr>
          <w:rFonts w:ascii="Arial" w:hAnsi="Arial" w:cs="Arial"/>
          <w:sz w:val="24"/>
          <w:szCs w:val="24"/>
        </w:rPr>
        <w:br/>
      </w:r>
      <w:r w:rsidRPr="007A25DD">
        <w:rPr>
          <w:rFonts w:ascii="Arial" w:hAnsi="Arial" w:cs="Arial"/>
          <w:i/>
          <w:iCs/>
          <w:sz w:val="24"/>
          <w:szCs w:val="24"/>
        </w:rPr>
        <w:t xml:space="preserve">Management Accounting for Decision Makers. </w:t>
      </w:r>
      <w:r w:rsidRPr="007A25DD">
        <w:rPr>
          <w:rFonts w:ascii="Arial" w:hAnsi="Arial" w:cs="Arial"/>
          <w:sz w:val="24"/>
          <w:szCs w:val="24"/>
        </w:rPr>
        <w:t>10th edn. Harlow: Pearson</w:t>
      </w:r>
      <w:r w:rsidRPr="007A25DD">
        <w:rPr>
          <w:rFonts w:ascii="Arial" w:hAnsi="Arial" w:cs="Arial"/>
          <w:i/>
          <w:iCs/>
          <w:sz w:val="24"/>
          <w:szCs w:val="24"/>
        </w:rPr>
        <w:t>.</w:t>
      </w:r>
      <w:r w:rsidR="002A076E">
        <w:rPr>
          <w:rFonts w:ascii="Arial" w:hAnsi="Arial" w:cs="Arial"/>
          <w:sz w:val="24"/>
          <w:szCs w:val="24"/>
        </w:rPr>
        <w:t xml:space="preserve"> [Online] Available </w:t>
      </w:r>
      <w:r w:rsidRPr="007A25DD">
        <w:rPr>
          <w:rFonts w:ascii="Arial" w:hAnsi="Arial" w:cs="Arial"/>
          <w:sz w:val="24"/>
          <w:szCs w:val="24"/>
        </w:rPr>
        <w:t>at:</w:t>
      </w:r>
      <w:r w:rsidR="002A076E">
        <w:rPr>
          <w:rFonts w:ascii="Arial" w:hAnsi="Arial" w:cs="Arial"/>
          <w:sz w:val="24"/>
          <w:szCs w:val="24"/>
        </w:rPr>
        <w:t xml:space="preserve"> </w:t>
      </w:r>
      <w:hyperlink r:id="rId7" w:history="1">
        <w:r w:rsidR="00A62ADC" w:rsidRPr="006153F7">
          <w:rPr>
            <w:rStyle w:val="Hyperlink"/>
            <w:rFonts w:ascii="Arial" w:hAnsi="Arial" w:cs="Arial"/>
            <w:sz w:val="24"/>
            <w:szCs w:val="24"/>
          </w:rPr>
          <w:t>https://librarysearch.uwtsd.ac.uk/permalink/44WHELF_UWTSD/tj3s4p/alma99100407602602421</w:t>
        </w:r>
      </w:hyperlink>
      <w:r w:rsidR="00E92F67">
        <w:rPr>
          <w:rFonts w:ascii="Arial" w:hAnsi="Arial" w:cs="Arial"/>
          <w:sz w:val="24"/>
          <w:szCs w:val="24"/>
        </w:rPr>
        <w:t xml:space="preserve"> </w:t>
      </w:r>
      <w:r w:rsidR="00A62ADC">
        <w:rPr>
          <w:rFonts w:ascii="Arial" w:hAnsi="Arial" w:cs="Arial"/>
          <w:sz w:val="24"/>
          <w:szCs w:val="24"/>
        </w:rPr>
        <w:t>(Accessed 20 February 2025)</w:t>
      </w:r>
    </w:p>
    <w:p w:rsidR="00A62ADC" w:rsidRPr="007A25DD" w:rsidRDefault="007A25DD" w:rsidP="00A62ADC">
      <w:pPr>
        <w:spacing w:line="360" w:lineRule="auto"/>
        <w:jc w:val="both"/>
        <w:rPr>
          <w:rFonts w:ascii="Arial" w:hAnsi="Arial" w:cs="Arial"/>
          <w:sz w:val="24"/>
          <w:szCs w:val="24"/>
        </w:rPr>
      </w:pPr>
      <w:r w:rsidRPr="007A25DD">
        <w:rPr>
          <w:rFonts w:ascii="Arial" w:hAnsi="Arial" w:cs="Arial"/>
          <w:sz w:val="24"/>
          <w:szCs w:val="24"/>
        </w:rPr>
        <w:br/>
        <w:t>Bhimani, A. (2006)</w:t>
      </w:r>
      <w:r w:rsidR="002A076E">
        <w:rPr>
          <w:rFonts w:ascii="Arial" w:hAnsi="Arial" w:cs="Arial"/>
          <w:sz w:val="24"/>
          <w:szCs w:val="24"/>
        </w:rPr>
        <w:t xml:space="preserve"> </w:t>
      </w:r>
      <w:r w:rsidRPr="007A25DD">
        <w:rPr>
          <w:rFonts w:ascii="Arial" w:hAnsi="Arial" w:cs="Arial"/>
          <w:i/>
          <w:iCs/>
          <w:sz w:val="24"/>
          <w:szCs w:val="24"/>
        </w:rPr>
        <w:t>Contemporary Issues in Management Accounting</w:t>
      </w:r>
      <w:r w:rsidR="002A076E">
        <w:rPr>
          <w:rFonts w:ascii="Arial" w:hAnsi="Arial" w:cs="Arial"/>
          <w:sz w:val="24"/>
          <w:szCs w:val="24"/>
        </w:rPr>
        <w:t xml:space="preserve">. Oxford: Oxford University </w:t>
      </w:r>
      <w:r w:rsidRPr="007A25DD">
        <w:rPr>
          <w:rFonts w:ascii="Arial" w:hAnsi="Arial" w:cs="Arial"/>
          <w:sz w:val="24"/>
          <w:szCs w:val="24"/>
        </w:rPr>
        <w:t>Press. [Online] Available at:</w:t>
      </w:r>
      <w:r w:rsidR="002A076E">
        <w:rPr>
          <w:rFonts w:ascii="Arial" w:hAnsi="Arial" w:cs="Arial"/>
          <w:sz w:val="24"/>
          <w:szCs w:val="24"/>
        </w:rPr>
        <w:t xml:space="preserve"> </w:t>
      </w:r>
      <w:hyperlink r:id="rId8" w:tgtFrame="_new" w:history="1">
        <w:r w:rsidRPr="007A25DD">
          <w:rPr>
            <w:rStyle w:val="Hyperlink"/>
            <w:rFonts w:ascii="Arial" w:hAnsi="Arial" w:cs="Arial"/>
            <w:sz w:val="24"/>
            <w:szCs w:val="24"/>
          </w:rPr>
          <w:t>https://librarysearch.uwtsd.ac.uk/permalink/44WHELF_UWTSD/upgrip/alma99100361958202421</w:t>
        </w:r>
      </w:hyperlink>
      <w:r w:rsidR="00A62ADC">
        <w:rPr>
          <w:rFonts w:ascii="Arial" w:hAnsi="Arial" w:cs="Arial"/>
          <w:sz w:val="24"/>
          <w:szCs w:val="24"/>
        </w:rPr>
        <w:t xml:space="preserve"> (Accessed 23 February 2025)</w:t>
      </w:r>
    </w:p>
    <w:p w:rsidR="00A62ADC" w:rsidRPr="007A25DD" w:rsidRDefault="007A25DD" w:rsidP="00A62ADC">
      <w:pPr>
        <w:spacing w:line="360" w:lineRule="auto"/>
        <w:jc w:val="both"/>
        <w:rPr>
          <w:rFonts w:ascii="Arial" w:hAnsi="Arial" w:cs="Arial"/>
          <w:sz w:val="24"/>
          <w:szCs w:val="24"/>
        </w:rPr>
      </w:pPr>
      <w:r w:rsidRPr="007A25DD">
        <w:rPr>
          <w:rFonts w:ascii="Arial" w:hAnsi="Arial" w:cs="Arial"/>
          <w:sz w:val="24"/>
          <w:szCs w:val="24"/>
        </w:rPr>
        <w:br/>
        <w:t>Drury, C. (2021)</w:t>
      </w:r>
      <w:r w:rsidR="002A076E">
        <w:rPr>
          <w:rFonts w:ascii="Arial" w:hAnsi="Arial" w:cs="Arial"/>
          <w:sz w:val="24"/>
          <w:szCs w:val="24"/>
        </w:rPr>
        <w:t xml:space="preserve"> </w:t>
      </w:r>
      <w:r w:rsidRPr="007A25DD">
        <w:rPr>
          <w:rFonts w:ascii="Arial" w:hAnsi="Arial" w:cs="Arial"/>
          <w:i/>
          <w:iCs/>
          <w:sz w:val="24"/>
          <w:szCs w:val="24"/>
        </w:rPr>
        <w:t>Management and Cost Accounting</w:t>
      </w:r>
      <w:r w:rsidRPr="007A25DD">
        <w:rPr>
          <w:rFonts w:ascii="Arial" w:hAnsi="Arial" w:cs="Arial"/>
          <w:sz w:val="24"/>
          <w:szCs w:val="24"/>
        </w:rPr>
        <w:t>. 11th edn. Cengage Learning. [Online] Available at:</w:t>
      </w:r>
      <w:r w:rsidR="002A076E">
        <w:rPr>
          <w:rFonts w:ascii="Arial" w:hAnsi="Arial" w:cs="Arial"/>
          <w:sz w:val="24"/>
          <w:szCs w:val="24"/>
        </w:rPr>
        <w:t xml:space="preserve"> </w:t>
      </w:r>
      <w:hyperlink r:id="rId9" w:tgtFrame="_new" w:history="1">
        <w:r w:rsidRPr="007A25DD">
          <w:rPr>
            <w:rStyle w:val="Hyperlink"/>
            <w:rFonts w:ascii="Arial" w:hAnsi="Arial" w:cs="Arial"/>
            <w:sz w:val="24"/>
            <w:szCs w:val="24"/>
          </w:rPr>
          <w:t>https://rudyct.com/acct/Management%20and%20Cost%20Accounting,%2011th%20Edition%20(Colin%20Drury)2021.pdf</w:t>
        </w:r>
      </w:hyperlink>
      <w:r w:rsidR="00A62ADC">
        <w:rPr>
          <w:rFonts w:ascii="Arial" w:hAnsi="Arial" w:cs="Arial"/>
          <w:sz w:val="24"/>
          <w:szCs w:val="24"/>
        </w:rPr>
        <w:t xml:space="preserve"> (Accessed 21 February 2025)</w:t>
      </w:r>
    </w:p>
    <w:p w:rsidR="00A62ADC" w:rsidRPr="007A25DD" w:rsidRDefault="007A25DD" w:rsidP="00A62ADC">
      <w:pPr>
        <w:spacing w:line="360" w:lineRule="auto"/>
        <w:jc w:val="both"/>
        <w:rPr>
          <w:rFonts w:ascii="Arial" w:hAnsi="Arial" w:cs="Arial"/>
          <w:sz w:val="24"/>
          <w:szCs w:val="24"/>
        </w:rPr>
      </w:pPr>
      <w:r w:rsidRPr="007A25DD">
        <w:rPr>
          <w:rFonts w:ascii="Arial" w:hAnsi="Arial" w:cs="Arial"/>
          <w:sz w:val="24"/>
          <w:szCs w:val="24"/>
        </w:rPr>
        <w:br/>
        <w:t>Franklin, M., Graybeal, P., Cooper, D. and OpenStax (2019)</w:t>
      </w:r>
      <w:r w:rsidRPr="007A25DD">
        <w:rPr>
          <w:rFonts w:ascii="Arial" w:hAnsi="Arial" w:cs="Arial"/>
          <w:sz w:val="24"/>
          <w:szCs w:val="24"/>
        </w:rPr>
        <w:br/>
      </w:r>
      <w:r w:rsidRPr="007A25DD">
        <w:rPr>
          <w:rFonts w:ascii="Arial" w:hAnsi="Arial" w:cs="Arial"/>
          <w:i/>
          <w:iCs/>
          <w:sz w:val="24"/>
          <w:szCs w:val="24"/>
        </w:rPr>
        <w:t>Principles of Accounting. Volume 2, Managerial Accounting</w:t>
      </w:r>
      <w:r w:rsidRPr="007A25DD">
        <w:rPr>
          <w:rFonts w:ascii="Arial" w:hAnsi="Arial" w:cs="Arial"/>
          <w:sz w:val="24"/>
          <w:szCs w:val="24"/>
        </w:rPr>
        <w:t>. Houston, TX: OpenStax. [Online] Available at:</w:t>
      </w:r>
      <w:r w:rsidRPr="007A25DD">
        <w:rPr>
          <w:rFonts w:ascii="Arial" w:hAnsi="Arial" w:cs="Arial"/>
          <w:sz w:val="24"/>
          <w:szCs w:val="24"/>
        </w:rPr>
        <w:br/>
      </w:r>
      <w:hyperlink r:id="rId10" w:tgtFrame="_new" w:history="1">
        <w:r w:rsidRPr="007A25DD">
          <w:rPr>
            <w:rStyle w:val="Hyperlink"/>
            <w:rFonts w:ascii="Arial" w:hAnsi="Arial" w:cs="Arial"/>
            <w:sz w:val="24"/>
            <w:szCs w:val="24"/>
          </w:rPr>
          <w:t>https://librarysearch.uwtsd.ac.uk/permalink/44WHELF_UWTSD/upgrip/alma99100333759702421</w:t>
        </w:r>
      </w:hyperlink>
      <w:r w:rsidR="00A62ADC">
        <w:rPr>
          <w:rFonts w:ascii="Arial" w:hAnsi="Arial" w:cs="Arial"/>
          <w:sz w:val="24"/>
          <w:szCs w:val="24"/>
        </w:rPr>
        <w:t xml:space="preserve"> (Accessed 25 February 2025)</w:t>
      </w:r>
    </w:p>
    <w:p w:rsidR="00A62ADC" w:rsidRDefault="007A25DD" w:rsidP="007A25DD">
      <w:pPr>
        <w:spacing w:line="360" w:lineRule="auto"/>
        <w:jc w:val="both"/>
        <w:rPr>
          <w:rFonts w:ascii="Arial" w:hAnsi="Arial" w:cs="Arial"/>
          <w:sz w:val="24"/>
          <w:szCs w:val="24"/>
        </w:rPr>
      </w:pPr>
      <w:r w:rsidRPr="007A25DD">
        <w:rPr>
          <w:rFonts w:ascii="Arial" w:hAnsi="Arial" w:cs="Arial"/>
          <w:sz w:val="24"/>
          <w:szCs w:val="24"/>
        </w:rPr>
        <w:br/>
        <w:t>Guilding, C. (2014)</w:t>
      </w:r>
      <w:r w:rsidR="00CC3350">
        <w:rPr>
          <w:rFonts w:ascii="Arial" w:hAnsi="Arial" w:cs="Arial"/>
          <w:sz w:val="24"/>
          <w:szCs w:val="24"/>
        </w:rPr>
        <w:t xml:space="preserve"> </w:t>
      </w:r>
      <w:r w:rsidRPr="007A25DD">
        <w:rPr>
          <w:rFonts w:ascii="Arial" w:hAnsi="Arial" w:cs="Arial"/>
          <w:i/>
          <w:iCs/>
          <w:sz w:val="24"/>
          <w:szCs w:val="24"/>
        </w:rPr>
        <w:t>Accounting Essentials for Hospitality Managers</w:t>
      </w:r>
      <w:r w:rsidRPr="007A25DD">
        <w:rPr>
          <w:rFonts w:ascii="Arial" w:hAnsi="Arial" w:cs="Arial"/>
          <w:sz w:val="24"/>
          <w:szCs w:val="24"/>
        </w:rPr>
        <w:t>. 3rd edn. London: Routledge. [Online] Available at:</w:t>
      </w:r>
      <w:r w:rsidR="00CC3350">
        <w:rPr>
          <w:rFonts w:ascii="Arial" w:hAnsi="Arial" w:cs="Arial"/>
          <w:sz w:val="24"/>
          <w:szCs w:val="24"/>
        </w:rPr>
        <w:t xml:space="preserve"> </w:t>
      </w:r>
      <w:hyperlink r:id="rId11" w:tgtFrame="_new" w:history="1">
        <w:r w:rsidRPr="007A25DD">
          <w:rPr>
            <w:rStyle w:val="Hyperlink"/>
            <w:rFonts w:ascii="Arial" w:hAnsi="Arial" w:cs="Arial"/>
            <w:sz w:val="24"/>
            <w:szCs w:val="24"/>
          </w:rPr>
          <w:t>https://doi.org/10.4324/9780203766668</w:t>
        </w:r>
      </w:hyperlink>
    </w:p>
    <w:p w:rsidR="00F67389" w:rsidRDefault="00A62ADC" w:rsidP="007A25DD">
      <w:pPr>
        <w:spacing w:line="360" w:lineRule="auto"/>
        <w:jc w:val="both"/>
        <w:rPr>
          <w:rFonts w:ascii="Arial" w:hAnsi="Arial" w:cs="Arial"/>
          <w:sz w:val="24"/>
          <w:szCs w:val="24"/>
        </w:rPr>
      </w:pPr>
      <w:r>
        <w:rPr>
          <w:rFonts w:ascii="Arial" w:hAnsi="Arial" w:cs="Arial"/>
          <w:sz w:val="24"/>
          <w:szCs w:val="24"/>
        </w:rPr>
        <w:t>(Accessed 27 February 2025)</w:t>
      </w:r>
    </w:p>
    <w:p w:rsidR="00A62ADC" w:rsidRDefault="007A25DD" w:rsidP="007A25DD">
      <w:pPr>
        <w:spacing w:line="360" w:lineRule="auto"/>
        <w:jc w:val="both"/>
        <w:rPr>
          <w:rFonts w:ascii="Arial" w:hAnsi="Arial" w:cs="Arial"/>
          <w:sz w:val="24"/>
          <w:szCs w:val="24"/>
        </w:rPr>
      </w:pPr>
      <w:r w:rsidRPr="007A25DD">
        <w:rPr>
          <w:rFonts w:ascii="Arial" w:hAnsi="Arial" w:cs="Arial"/>
          <w:sz w:val="24"/>
          <w:szCs w:val="24"/>
        </w:rPr>
        <w:lastRenderedPageBreak/>
        <w:t>Jagels, M. (2007)</w:t>
      </w:r>
      <w:r w:rsidR="00CC3350">
        <w:rPr>
          <w:rFonts w:ascii="Arial" w:hAnsi="Arial" w:cs="Arial"/>
          <w:sz w:val="24"/>
          <w:szCs w:val="24"/>
        </w:rPr>
        <w:t xml:space="preserve"> </w:t>
      </w:r>
      <w:r w:rsidRPr="007A25DD">
        <w:rPr>
          <w:rFonts w:ascii="Arial" w:hAnsi="Arial" w:cs="Arial"/>
          <w:i/>
          <w:iCs/>
          <w:sz w:val="24"/>
          <w:szCs w:val="24"/>
        </w:rPr>
        <w:t>Hospitality Management Accounting</w:t>
      </w:r>
      <w:r w:rsidRPr="007A25DD">
        <w:rPr>
          <w:rFonts w:ascii="Arial" w:hAnsi="Arial" w:cs="Arial"/>
          <w:sz w:val="24"/>
          <w:szCs w:val="24"/>
        </w:rPr>
        <w:t>. 8th edn. Hoboken, NJ: Wiley. [Online] Available at:</w:t>
      </w:r>
      <w:r w:rsidR="00CC3350">
        <w:rPr>
          <w:rFonts w:ascii="Arial" w:hAnsi="Arial" w:cs="Arial"/>
          <w:sz w:val="24"/>
          <w:szCs w:val="24"/>
        </w:rPr>
        <w:t xml:space="preserve"> </w:t>
      </w:r>
      <w:hyperlink r:id="rId12" w:history="1">
        <w:r w:rsidR="00A62ADC" w:rsidRPr="006153F7">
          <w:rPr>
            <w:rStyle w:val="Hyperlink"/>
            <w:rFonts w:ascii="Arial" w:hAnsi="Arial" w:cs="Arial"/>
            <w:sz w:val="24"/>
            <w:szCs w:val="24"/>
          </w:rPr>
          <w:t>https://nibmehub.com/opac-service/pdf/read/Hospitality%20management%20accounting-%208th%20edition.pdf</w:t>
        </w:r>
      </w:hyperlink>
    </w:p>
    <w:p w:rsidR="00A62ADC" w:rsidRPr="007A25DD" w:rsidRDefault="00A62ADC" w:rsidP="00A62ADC">
      <w:pPr>
        <w:spacing w:line="360" w:lineRule="auto"/>
        <w:jc w:val="both"/>
        <w:rPr>
          <w:rFonts w:ascii="Arial" w:hAnsi="Arial" w:cs="Arial"/>
          <w:sz w:val="24"/>
          <w:szCs w:val="24"/>
        </w:rPr>
      </w:pPr>
      <w:r>
        <w:rPr>
          <w:rFonts w:ascii="Arial" w:hAnsi="Arial" w:cs="Arial"/>
          <w:sz w:val="24"/>
          <w:szCs w:val="24"/>
        </w:rPr>
        <w:t>(Accessed 25 February 2025)</w:t>
      </w:r>
    </w:p>
    <w:p w:rsidR="007A25DD" w:rsidRPr="007A25DD" w:rsidRDefault="007A25DD" w:rsidP="007A25DD">
      <w:pPr>
        <w:spacing w:line="360" w:lineRule="auto"/>
        <w:jc w:val="both"/>
        <w:rPr>
          <w:rFonts w:ascii="Arial" w:hAnsi="Arial" w:cs="Arial"/>
          <w:sz w:val="24"/>
          <w:szCs w:val="24"/>
        </w:rPr>
      </w:pPr>
    </w:p>
    <w:p w:rsidR="00A62ADC" w:rsidRPr="007A25DD" w:rsidRDefault="007A25DD" w:rsidP="00A62ADC">
      <w:pPr>
        <w:spacing w:line="360" w:lineRule="auto"/>
        <w:jc w:val="both"/>
        <w:rPr>
          <w:rFonts w:ascii="Arial" w:hAnsi="Arial" w:cs="Arial"/>
          <w:sz w:val="24"/>
          <w:szCs w:val="24"/>
        </w:rPr>
      </w:pPr>
      <w:r w:rsidRPr="007A25DD">
        <w:rPr>
          <w:rFonts w:ascii="Arial" w:hAnsi="Arial" w:cs="Arial"/>
          <w:sz w:val="24"/>
          <w:szCs w:val="24"/>
        </w:rPr>
        <w:t>Sangster, A., Gordon, L. and Wood, F. (2018)</w:t>
      </w:r>
      <w:r w:rsidRPr="007A25DD">
        <w:rPr>
          <w:rFonts w:ascii="Arial" w:hAnsi="Arial" w:cs="Arial"/>
          <w:sz w:val="24"/>
          <w:szCs w:val="24"/>
        </w:rPr>
        <w:br/>
      </w:r>
      <w:r w:rsidRPr="007A25DD">
        <w:rPr>
          <w:rFonts w:ascii="Arial" w:hAnsi="Arial" w:cs="Arial"/>
          <w:i/>
          <w:iCs/>
          <w:sz w:val="24"/>
          <w:szCs w:val="24"/>
        </w:rPr>
        <w:t>Frank Wood’s Business Accounting 1</w:t>
      </w:r>
      <w:r w:rsidRPr="007A25DD">
        <w:rPr>
          <w:rFonts w:ascii="Arial" w:hAnsi="Arial" w:cs="Arial"/>
          <w:sz w:val="24"/>
          <w:szCs w:val="24"/>
        </w:rPr>
        <w:t>. 14th edn. Harlow: Pearson Education. [Online] Available at:</w:t>
      </w:r>
      <w:r w:rsidR="00A62ADC">
        <w:rPr>
          <w:rFonts w:ascii="Arial" w:hAnsi="Arial" w:cs="Arial"/>
          <w:sz w:val="24"/>
          <w:szCs w:val="24"/>
        </w:rPr>
        <w:t xml:space="preserve"> </w:t>
      </w:r>
      <w:hyperlink r:id="rId13" w:tgtFrame="_new" w:history="1">
        <w:r w:rsidRPr="007A25DD">
          <w:rPr>
            <w:rStyle w:val="Hyperlink"/>
            <w:rFonts w:ascii="Arial" w:hAnsi="Arial" w:cs="Arial"/>
            <w:sz w:val="24"/>
            <w:szCs w:val="24"/>
          </w:rPr>
          <w:t>https://librarysearch.uwtsd.ac.uk/permalink/44WHELF_UWTSD/upgrip/alma99100333759702421</w:t>
        </w:r>
      </w:hyperlink>
      <w:r w:rsidR="00A62ADC">
        <w:rPr>
          <w:rFonts w:ascii="Arial" w:hAnsi="Arial" w:cs="Arial"/>
          <w:sz w:val="24"/>
          <w:szCs w:val="24"/>
        </w:rPr>
        <w:t xml:space="preserve"> (Accessed 25 February 2025)</w:t>
      </w:r>
    </w:p>
    <w:p w:rsidR="00A62ADC" w:rsidRPr="007A25DD" w:rsidRDefault="007A25DD" w:rsidP="00A62ADC">
      <w:pPr>
        <w:spacing w:line="360" w:lineRule="auto"/>
        <w:jc w:val="both"/>
        <w:rPr>
          <w:rFonts w:ascii="Arial" w:hAnsi="Arial" w:cs="Arial"/>
          <w:sz w:val="24"/>
          <w:szCs w:val="24"/>
        </w:rPr>
      </w:pPr>
      <w:r w:rsidRPr="007A25DD">
        <w:rPr>
          <w:rFonts w:ascii="Arial" w:hAnsi="Arial" w:cs="Arial"/>
          <w:sz w:val="24"/>
          <w:szCs w:val="24"/>
        </w:rPr>
        <w:br/>
        <w:t>Seal, W.B., Rohde, C., Garrison, R.H. and Noreen, E.W. (2019)</w:t>
      </w:r>
      <w:r w:rsidRPr="007A25DD">
        <w:rPr>
          <w:rFonts w:ascii="Arial" w:hAnsi="Arial" w:cs="Arial"/>
          <w:sz w:val="24"/>
          <w:szCs w:val="24"/>
        </w:rPr>
        <w:br/>
      </w:r>
      <w:r w:rsidRPr="007A25DD">
        <w:rPr>
          <w:rFonts w:ascii="Arial" w:hAnsi="Arial" w:cs="Arial"/>
          <w:i/>
          <w:iCs/>
          <w:sz w:val="24"/>
          <w:szCs w:val="24"/>
        </w:rPr>
        <w:t>Management Accounting</w:t>
      </w:r>
      <w:r w:rsidRPr="007A25DD">
        <w:rPr>
          <w:rFonts w:ascii="Arial" w:hAnsi="Arial" w:cs="Arial"/>
          <w:sz w:val="24"/>
          <w:szCs w:val="24"/>
        </w:rPr>
        <w:t>. 6th edn. London: McGraw-Hill Education. [Online] Available at:</w:t>
      </w:r>
      <w:r w:rsidR="00CC3350">
        <w:rPr>
          <w:rFonts w:ascii="Arial" w:hAnsi="Arial" w:cs="Arial"/>
          <w:sz w:val="24"/>
          <w:szCs w:val="24"/>
        </w:rPr>
        <w:t xml:space="preserve"> </w:t>
      </w:r>
      <w:hyperlink r:id="rId14" w:tgtFrame="_new" w:history="1">
        <w:r w:rsidRPr="007A25DD">
          <w:rPr>
            <w:rStyle w:val="Hyperlink"/>
            <w:rFonts w:ascii="Arial" w:hAnsi="Arial" w:cs="Arial"/>
            <w:sz w:val="24"/>
            <w:szCs w:val="24"/>
          </w:rPr>
          <w:t>https://librarysearch.uwtsd.ac.uk/permalink/44WHELF_UWTSD/upgrip/alma99100519402602421</w:t>
        </w:r>
      </w:hyperlink>
      <w:r w:rsidR="00A62ADC">
        <w:rPr>
          <w:rFonts w:ascii="Arial" w:hAnsi="Arial" w:cs="Arial"/>
          <w:sz w:val="24"/>
          <w:szCs w:val="24"/>
        </w:rPr>
        <w:t xml:space="preserve"> (Accessed 22 February 2025)</w:t>
      </w:r>
    </w:p>
    <w:p w:rsidR="00A62ADC" w:rsidRPr="007A25DD" w:rsidRDefault="007A25DD" w:rsidP="00A62ADC">
      <w:pPr>
        <w:spacing w:line="360" w:lineRule="auto"/>
        <w:jc w:val="both"/>
        <w:rPr>
          <w:rFonts w:ascii="Arial" w:hAnsi="Arial" w:cs="Arial"/>
          <w:sz w:val="24"/>
          <w:szCs w:val="24"/>
        </w:rPr>
      </w:pPr>
      <w:r w:rsidRPr="007A25DD">
        <w:rPr>
          <w:rFonts w:ascii="Arial" w:hAnsi="Arial" w:cs="Arial"/>
          <w:sz w:val="24"/>
          <w:szCs w:val="24"/>
        </w:rPr>
        <w:br/>
        <w:t>Tranter, K.A., Stuart-Hill, T. and Parker, J. (2014)</w:t>
      </w:r>
      <w:r w:rsidRPr="007A25DD">
        <w:rPr>
          <w:rFonts w:ascii="Arial" w:hAnsi="Arial" w:cs="Arial"/>
          <w:sz w:val="24"/>
          <w:szCs w:val="24"/>
        </w:rPr>
        <w:br/>
      </w:r>
      <w:r w:rsidRPr="007A25DD">
        <w:rPr>
          <w:rFonts w:ascii="Arial" w:hAnsi="Arial" w:cs="Arial"/>
          <w:i/>
          <w:iCs/>
          <w:sz w:val="24"/>
          <w:szCs w:val="24"/>
        </w:rPr>
        <w:t>An Introduction to Revenue Management for the Hospitality Industry: Principles and Practices for the Real World</w:t>
      </w:r>
      <w:r w:rsidRPr="007A25DD">
        <w:rPr>
          <w:rFonts w:ascii="Arial" w:hAnsi="Arial" w:cs="Arial"/>
          <w:sz w:val="24"/>
          <w:szCs w:val="24"/>
        </w:rPr>
        <w:t>. Harlow: Pearson. [Online] Available at:</w:t>
      </w:r>
      <w:r w:rsidRPr="007A25DD">
        <w:rPr>
          <w:rFonts w:ascii="Arial" w:hAnsi="Arial" w:cs="Arial"/>
          <w:sz w:val="24"/>
          <w:szCs w:val="24"/>
        </w:rPr>
        <w:br/>
      </w:r>
      <w:hyperlink r:id="rId15" w:tgtFrame="_new" w:history="1">
        <w:r w:rsidRPr="007A25DD">
          <w:rPr>
            <w:rStyle w:val="Hyperlink"/>
            <w:rFonts w:ascii="Arial" w:hAnsi="Arial" w:cs="Arial"/>
            <w:sz w:val="24"/>
            <w:szCs w:val="24"/>
          </w:rPr>
          <w:t>https://librarysearch.uwtsd.ac.uk/permalink/44WHELF_UWTSD/upgrip/alma99100284558802421</w:t>
        </w:r>
      </w:hyperlink>
      <w:r w:rsidR="00A62ADC">
        <w:rPr>
          <w:rFonts w:ascii="Arial" w:hAnsi="Arial" w:cs="Arial"/>
          <w:sz w:val="24"/>
          <w:szCs w:val="24"/>
        </w:rPr>
        <w:t xml:space="preserve"> (Accessed 27 February 2025)</w:t>
      </w:r>
    </w:p>
    <w:p w:rsidR="00CC3350" w:rsidRDefault="00CC3350" w:rsidP="007A25DD">
      <w:pPr>
        <w:spacing w:line="360" w:lineRule="auto"/>
        <w:jc w:val="both"/>
        <w:rPr>
          <w:rFonts w:ascii="Arial" w:hAnsi="Arial" w:cs="Arial"/>
          <w:sz w:val="24"/>
          <w:szCs w:val="24"/>
        </w:rPr>
      </w:pPr>
    </w:p>
    <w:p w:rsidR="00CC5FE2" w:rsidRPr="007A25DD" w:rsidRDefault="007A25DD" w:rsidP="007A25DD">
      <w:pPr>
        <w:spacing w:line="360" w:lineRule="auto"/>
        <w:jc w:val="both"/>
        <w:rPr>
          <w:rFonts w:ascii="Arial" w:hAnsi="Arial" w:cs="Arial"/>
          <w:sz w:val="24"/>
          <w:szCs w:val="24"/>
        </w:rPr>
      </w:pPr>
      <w:r w:rsidRPr="007A25DD">
        <w:rPr>
          <w:rFonts w:ascii="Arial" w:hAnsi="Arial" w:cs="Arial"/>
          <w:sz w:val="24"/>
          <w:szCs w:val="24"/>
        </w:rPr>
        <w:br/>
        <w:t>Walker, J.R. (2021)</w:t>
      </w:r>
      <w:r w:rsidR="00CC3350">
        <w:rPr>
          <w:rFonts w:ascii="Arial" w:hAnsi="Arial" w:cs="Arial"/>
          <w:sz w:val="24"/>
          <w:szCs w:val="24"/>
        </w:rPr>
        <w:t xml:space="preserve"> </w:t>
      </w:r>
      <w:r w:rsidRPr="007A25DD">
        <w:rPr>
          <w:rFonts w:ascii="Arial" w:hAnsi="Arial" w:cs="Arial"/>
          <w:i/>
          <w:iCs/>
          <w:sz w:val="24"/>
          <w:szCs w:val="24"/>
        </w:rPr>
        <w:t>Introduction to Hospitality</w:t>
      </w:r>
      <w:r w:rsidRPr="007A25DD">
        <w:rPr>
          <w:rFonts w:ascii="Arial" w:hAnsi="Arial" w:cs="Arial"/>
          <w:sz w:val="24"/>
          <w:szCs w:val="24"/>
        </w:rPr>
        <w:t>. 8th Global edn. Harlow: Pearson. [Online] Available at:</w:t>
      </w:r>
      <w:r w:rsidR="00CC3350">
        <w:rPr>
          <w:rFonts w:ascii="Arial" w:hAnsi="Arial" w:cs="Arial"/>
          <w:sz w:val="24"/>
          <w:szCs w:val="24"/>
        </w:rPr>
        <w:t xml:space="preserve"> </w:t>
      </w:r>
      <w:hyperlink r:id="rId16" w:tgtFrame="_new" w:history="1">
        <w:r w:rsidRPr="007A25DD">
          <w:rPr>
            <w:rStyle w:val="Hyperlink"/>
            <w:rFonts w:ascii="Arial" w:hAnsi="Arial" w:cs="Arial"/>
            <w:sz w:val="24"/>
            <w:szCs w:val="24"/>
          </w:rPr>
          <w:t>https://librarysearch.uwtsd.ac.uk/permalink/44WHELF_UWTSD/tj3s4p/alma99100345960202421</w:t>
        </w:r>
      </w:hyperlink>
      <w:r w:rsidR="00A62ADC">
        <w:rPr>
          <w:rFonts w:ascii="Arial" w:hAnsi="Arial" w:cs="Arial"/>
          <w:sz w:val="24"/>
          <w:szCs w:val="24"/>
        </w:rPr>
        <w:t xml:space="preserve"> (Accessed 26 February 2025)</w:t>
      </w:r>
    </w:p>
    <w:sectPr w:rsidR="00CC5FE2" w:rsidRPr="007A25DD" w:rsidSect="00A53933">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F063E" w:rsidRDefault="00CF063E" w:rsidP="007A25DD">
      <w:pPr>
        <w:spacing w:after="0" w:line="240" w:lineRule="auto"/>
      </w:pPr>
      <w:r>
        <w:separator/>
      </w:r>
    </w:p>
  </w:endnote>
  <w:endnote w:type="continuationSeparator" w:id="0">
    <w:p w:rsidR="00CF063E" w:rsidRDefault="00CF063E" w:rsidP="007A25D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F063E" w:rsidRDefault="00CF063E" w:rsidP="007A25DD">
      <w:pPr>
        <w:spacing w:after="0" w:line="240" w:lineRule="auto"/>
      </w:pPr>
      <w:r>
        <w:separator/>
      </w:r>
    </w:p>
  </w:footnote>
  <w:footnote w:type="continuationSeparator" w:id="0">
    <w:p w:rsidR="00CF063E" w:rsidRDefault="00CF063E" w:rsidP="007A25DD">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1"/>
    <w:footnote w:id="0"/>
  </w:footnotePr>
  <w:endnotePr>
    <w:endnote w:id="-1"/>
    <w:endnote w:id="0"/>
  </w:endnotePr>
  <w:compat/>
  <w:rsids>
    <w:rsidRoot w:val="005448E5"/>
    <w:rsid w:val="00002B3D"/>
    <w:rsid w:val="000620CF"/>
    <w:rsid w:val="00092B1F"/>
    <w:rsid w:val="000B1C1E"/>
    <w:rsid w:val="000E55D5"/>
    <w:rsid w:val="00246193"/>
    <w:rsid w:val="002A076E"/>
    <w:rsid w:val="002A3484"/>
    <w:rsid w:val="0034698C"/>
    <w:rsid w:val="00360744"/>
    <w:rsid w:val="003F2BA4"/>
    <w:rsid w:val="00445A03"/>
    <w:rsid w:val="005448E5"/>
    <w:rsid w:val="00581C90"/>
    <w:rsid w:val="005975A4"/>
    <w:rsid w:val="005B5FB3"/>
    <w:rsid w:val="005E6E91"/>
    <w:rsid w:val="00602CFB"/>
    <w:rsid w:val="00625132"/>
    <w:rsid w:val="006F120C"/>
    <w:rsid w:val="00703334"/>
    <w:rsid w:val="00705314"/>
    <w:rsid w:val="007A25DD"/>
    <w:rsid w:val="007A78F9"/>
    <w:rsid w:val="007B2D8E"/>
    <w:rsid w:val="0080122A"/>
    <w:rsid w:val="00855AC7"/>
    <w:rsid w:val="008C5F09"/>
    <w:rsid w:val="008E2DCD"/>
    <w:rsid w:val="009364BF"/>
    <w:rsid w:val="009956CE"/>
    <w:rsid w:val="00A53933"/>
    <w:rsid w:val="00A62ADC"/>
    <w:rsid w:val="00B54929"/>
    <w:rsid w:val="00B83F73"/>
    <w:rsid w:val="00B91700"/>
    <w:rsid w:val="00BF3222"/>
    <w:rsid w:val="00CB6946"/>
    <w:rsid w:val="00CC3350"/>
    <w:rsid w:val="00CC5FE2"/>
    <w:rsid w:val="00CE7FEF"/>
    <w:rsid w:val="00CF063E"/>
    <w:rsid w:val="00DC6D4B"/>
    <w:rsid w:val="00E171C7"/>
    <w:rsid w:val="00E4005A"/>
    <w:rsid w:val="00E92F67"/>
    <w:rsid w:val="00EC7610"/>
    <w:rsid w:val="00ED57F6"/>
    <w:rsid w:val="00EF5009"/>
    <w:rsid w:val="00F67389"/>
    <w:rsid w:val="00F704AA"/>
    <w:rsid w:val="00F77EE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448E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SpacingChar">
    <w:name w:val="No Spacing Char"/>
    <w:basedOn w:val="DefaultParagraphFont"/>
    <w:link w:val="NoSpacing"/>
    <w:uiPriority w:val="1"/>
    <w:locked/>
    <w:rsid w:val="005448E5"/>
    <w:rPr>
      <w:rFonts w:ascii="Times New Roman" w:eastAsiaTheme="minorEastAsia" w:hAnsi="Times New Roman" w:cs="Times New Roman"/>
    </w:rPr>
  </w:style>
  <w:style w:type="paragraph" w:styleId="NoSpacing">
    <w:name w:val="No Spacing"/>
    <w:link w:val="NoSpacingChar"/>
    <w:uiPriority w:val="1"/>
    <w:qFormat/>
    <w:rsid w:val="005448E5"/>
    <w:pPr>
      <w:spacing w:after="0" w:line="240" w:lineRule="auto"/>
    </w:pPr>
    <w:rPr>
      <w:rFonts w:ascii="Times New Roman" w:eastAsiaTheme="minorEastAsia" w:hAnsi="Times New Roman" w:cs="Times New Roman"/>
    </w:rPr>
  </w:style>
  <w:style w:type="paragraph" w:styleId="BalloonText">
    <w:name w:val="Balloon Text"/>
    <w:basedOn w:val="Normal"/>
    <w:link w:val="BalloonTextChar"/>
    <w:uiPriority w:val="99"/>
    <w:semiHidden/>
    <w:unhideWhenUsed/>
    <w:rsid w:val="005448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48E5"/>
    <w:rPr>
      <w:rFonts w:ascii="Tahoma" w:hAnsi="Tahoma" w:cs="Tahoma"/>
      <w:sz w:val="16"/>
      <w:szCs w:val="16"/>
    </w:rPr>
  </w:style>
  <w:style w:type="character" w:styleId="Hyperlink">
    <w:name w:val="Hyperlink"/>
    <w:basedOn w:val="DefaultParagraphFont"/>
    <w:uiPriority w:val="99"/>
    <w:unhideWhenUsed/>
    <w:rsid w:val="007A25DD"/>
    <w:rPr>
      <w:color w:val="0000FF" w:themeColor="hyperlink"/>
      <w:u w:val="single"/>
    </w:rPr>
  </w:style>
  <w:style w:type="paragraph" w:styleId="Header">
    <w:name w:val="header"/>
    <w:basedOn w:val="Normal"/>
    <w:link w:val="HeaderChar"/>
    <w:uiPriority w:val="99"/>
    <w:semiHidden/>
    <w:unhideWhenUsed/>
    <w:rsid w:val="007A25D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A25DD"/>
  </w:style>
  <w:style w:type="paragraph" w:styleId="Footer">
    <w:name w:val="footer"/>
    <w:basedOn w:val="Normal"/>
    <w:link w:val="FooterChar"/>
    <w:uiPriority w:val="99"/>
    <w:semiHidden/>
    <w:unhideWhenUsed/>
    <w:rsid w:val="007A25DD"/>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7A25DD"/>
  </w:style>
</w:styles>
</file>

<file path=word/webSettings.xml><?xml version="1.0" encoding="utf-8"?>
<w:webSettings xmlns:r="http://schemas.openxmlformats.org/officeDocument/2006/relationships" xmlns:w="http://schemas.openxmlformats.org/wordprocessingml/2006/main">
  <w:divs>
    <w:div w:id="507791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librarysearch.uwtsd.ac.uk/permalink/44WHELF_UWTSD/upgrip/alma99100361958202421" TargetMode="External"/><Relationship Id="rId13" Type="http://schemas.openxmlformats.org/officeDocument/2006/relationships/hyperlink" Target="https://librarysearch.uwtsd.ac.uk/permalink/44WHELF_UWTSD/upgrip/alma99100333759702421"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librarysearch.uwtsd.ac.uk/permalink/44WHELF_UWTSD/tj3s4p/alma99100407602602421" TargetMode="External"/><Relationship Id="rId12" Type="http://schemas.openxmlformats.org/officeDocument/2006/relationships/hyperlink" Target="https://nibmehub.com/opac-service/pdf/read/Hospitality%20management%20accounting-%208th%20edition.pdf"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librarysearch.uwtsd.ac.uk/permalink/44WHELF_UWTSD/tj3s4p/alma99100345960202421" TargetMode="External"/><Relationship Id="rId1" Type="http://schemas.openxmlformats.org/officeDocument/2006/relationships/styles" Target="styles.xml"/><Relationship Id="rId6" Type="http://schemas.openxmlformats.org/officeDocument/2006/relationships/image" Target="media/image1.gif"/><Relationship Id="rId11" Type="http://schemas.openxmlformats.org/officeDocument/2006/relationships/hyperlink" Target="https://doi.org/10.4324/9780203766668" TargetMode="External"/><Relationship Id="rId5" Type="http://schemas.openxmlformats.org/officeDocument/2006/relationships/endnotes" Target="endnotes.xml"/><Relationship Id="rId15" Type="http://schemas.openxmlformats.org/officeDocument/2006/relationships/hyperlink" Target="https://librarysearch.uwtsd.ac.uk/permalink/44WHELF_UWTSD/upgrip/alma99100284558802421" TargetMode="External"/><Relationship Id="rId10" Type="http://schemas.openxmlformats.org/officeDocument/2006/relationships/hyperlink" Target="https://librarysearch.uwtsd.ac.uk/permalink/44WHELF_UWTSD/upgrip/alma99100333759702421" TargetMode="External"/><Relationship Id="rId4" Type="http://schemas.openxmlformats.org/officeDocument/2006/relationships/footnotes" Target="footnotes.xml"/><Relationship Id="rId9" Type="http://schemas.openxmlformats.org/officeDocument/2006/relationships/hyperlink" Target="https://rudyct.com/acct/Management%20and%20Cost%20Accounting,%2011th%20Edition%20(Colin%20Drury)2021.pdf" TargetMode="External"/><Relationship Id="rId14" Type="http://schemas.openxmlformats.org/officeDocument/2006/relationships/hyperlink" Target="https://librarysearch.uwtsd.ac.uk/permalink/44WHELF_UWTSD/upgrip/alma991005194026024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52</TotalTime>
  <Pages>12</Pages>
  <Words>2908</Words>
  <Characters>16579</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Report Case Study: The City Hotel</vt:lpstr>
    </vt:vector>
  </TitlesOfParts>
  <Company/>
  <LinksUpToDate>false</LinksUpToDate>
  <CharactersWithSpaces>19449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Case Study: The City Hotel</dc:title>
  <dc:subject/>
  <dc:creator>Marina</dc:creator>
  <cp:keywords/>
  <dc:description/>
  <cp:lastModifiedBy>Marina</cp:lastModifiedBy>
  <cp:revision>57</cp:revision>
  <dcterms:created xsi:type="dcterms:W3CDTF">2025-02-17T11:12:00Z</dcterms:created>
  <dcterms:modified xsi:type="dcterms:W3CDTF">2025-02-28T20:29:00Z</dcterms:modified>
</cp:coreProperties>
</file>