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E8C2" w14:textId="77777777" w:rsidR="000610CF" w:rsidRDefault="000610CF" w:rsidP="000610CF">
      <w:pPr>
        <w:jc w:val="center"/>
      </w:pPr>
      <w:r>
        <w:rPr>
          <w:noProof/>
        </w:rPr>
        <w:drawing>
          <wp:inline distT="0" distB="0" distL="0" distR="0" wp14:anchorId="15833F17" wp14:editId="67180C0D">
            <wp:extent cx="3921760" cy="1960880"/>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46901AD7" w14:textId="77777777" w:rsidR="000610CF" w:rsidRDefault="000610CF" w:rsidP="000610CF">
      <w:pPr>
        <w:jc w:val="both"/>
        <w:rPr>
          <w:b/>
          <w:bCs/>
        </w:rPr>
      </w:pPr>
    </w:p>
    <w:p w14:paraId="21628512" w14:textId="77777777" w:rsidR="000610CF" w:rsidRPr="00EF094A" w:rsidRDefault="000610CF" w:rsidP="000610CF">
      <w:pPr>
        <w:jc w:val="both"/>
        <w:rPr>
          <w:b/>
          <w:bCs/>
          <w:sz w:val="40"/>
          <w:szCs w:val="40"/>
        </w:rPr>
      </w:pPr>
    </w:p>
    <w:p w14:paraId="5B97CAA5" w14:textId="07BECA71" w:rsidR="000610CF" w:rsidRPr="00EF094A" w:rsidRDefault="000610CF" w:rsidP="000610CF">
      <w:pPr>
        <w:spacing w:line="360" w:lineRule="auto"/>
        <w:jc w:val="both"/>
        <w:rPr>
          <w:sz w:val="40"/>
          <w:szCs w:val="40"/>
        </w:rPr>
      </w:pPr>
      <w:r w:rsidRPr="00EF094A">
        <w:rPr>
          <w:sz w:val="40"/>
          <w:szCs w:val="40"/>
        </w:rPr>
        <w:t xml:space="preserve">Module Name: </w:t>
      </w:r>
      <w:r>
        <w:rPr>
          <w:sz w:val="40"/>
          <w:szCs w:val="40"/>
        </w:rPr>
        <w:t>International Financial Management</w:t>
      </w:r>
    </w:p>
    <w:p w14:paraId="6946043D" w14:textId="3AB3F679" w:rsidR="000610CF" w:rsidRDefault="000610CF" w:rsidP="000610CF">
      <w:pPr>
        <w:spacing w:line="360" w:lineRule="auto"/>
        <w:jc w:val="both"/>
        <w:rPr>
          <w:sz w:val="40"/>
          <w:szCs w:val="40"/>
        </w:rPr>
      </w:pPr>
      <w:r w:rsidRPr="00EF094A">
        <w:rPr>
          <w:sz w:val="40"/>
          <w:szCs w:val="40"/>
        </w:rPr>
        <w:t>Module Number: LCBB</w:t>
      </w:r>
      <w:r>
        <w:rPr>
          <w:sz w:val="40"/>
          <w:szCs w:val="40"/>
        </w:rPr>
        <w:t>6002</w:t>
      </w:r>
    </w:p>
    <w:p w14:paraId="3E1D925E" w14:textId="287FACC2" w:rsidR="000610CF" w:rsidRPr="00EF094A" w:rsidRDefault="000610CF" w:rsidP="000610CF">
      <w:pPr>
        <w:spacing w:line="360" w:lineRule="auto"/>
        <w:jc w:val="both"/>
        <w:rPr>
          <w:sz w:val="40"/>
          <w:szCs w:val="40"/>
        </w:rPr>
      </w:pPr>
      <w:r>
        <w:rPr>
          <w:sz w:val="40"/>
          <w:szCs w:val="40"/>
        </w:rPr>
        <w:t>Name of the Lecturer: Taye Osadiya</w:t>
      </w:r>
    </w:p>
    <w:p w14:paraId="0F8503CE" w14:textId="77777777" w:rsidR="000610CF" w:rsidRPr="00EF094A" w:rsidRDefault="000610CF" w:rsidP="000610CF">
      <w:pPr>
        <w:spacing w:line="360" w:lineRule="auto"/>
        <w:jc w:val="both"/>
        <w:rPr>
          <w:sz w:val="40"/>
          <w:szCs w:val="40"/>
        </w:rPr>
      </w:pPr>
    </w:p>
    <w:p w14:paraId="7CEFBFA3" w14:textId="1B2163F2" w:rsidR="000610CF" w:rsidRPr="00EF094A" w:rsidRDefault="000610CF" w:rsidP="000610CF">
      <w:pPr>
        <w:spacing w:line="360" w:lineRule="auto"/>
        <w:jc w:val="both"/>
        <w:rPr>
          <w:sz w:val="40"/>
          <w:szCs w:val="40"/>
        </w:rPr>
      </w:pPr>
      <w:r w:rsidRPr="00EF094A">
        <w:rPr>
          <w:sz w:val="40"/>
          <w:szCs w:val="40"/>
        </w:rPr>
        <w:t xml:space="preserve">Title of the Assignment: </w:t>
      </w:r>
      <w:r>
        <w:rPr>
          <w:sz w:val="40"/>
          <w:szCs w:val="40"/>
        </w:rPr>
        <w:t>Ass</w:t>
      </w:r>
      <w:r w:rsidR="00E57D91">
        <w:rPr>
          <w:sz w:val="40"/>
          <w:szCs w:val="40"/>
        </w:rPr>
        <w:t>ignment</w:t>
      </w:r>
      <w:r>
        <w:rPr>
          <w:sz w:val="40"/>
          <w:szCs w:val="40"/>
        </w:rPr>
        <w:t xml:space="preserve"> 1 – Individual Essay </w:t>
      </w:r>
    </w:p>
    <w:p w14:paraId="1497CD33" w14:textId="77777777" w:rsidR="000610CF" w:rsidRPr="00EF094A" w:rsidRDefault="000610CF" w:rsidP="000610CF">
      <w:pPr>
        <w:spacing w:line="360" w:lineRule="auto"/>
        <w:jc w:val="both"/>
        <w:rPr>
          <w:sz w:val="40"/>
          <w:szCs w:val="40"/>
        </w:rPr>
      </w:pPr>
    </w:p>
    <w:p w14:paraId="1EA7D01B" w14:textId="77777777" w:rsidR="000610CF" w:rsidRPr="00EF094A" w:rsidRDefault="000610CF" w:rsidP="000610CF">
      <w:pPr>
        <w:spacing w:line="360" w:lineRule="auto"/>
        <w:jc w:val="both"/>
        <w:rPr>
          <w:sz w:val="40"/>
          <w:szCs w:val="40"/>
        </w:rPr>
      </w:pPr>
      <w:r w:rsidRPr="00EF094A">
        <w:rPr>
          <w:sz w:val="40"/>
          <w:szCs w:val="40"/>
        </w:rPr>
        <w:t>Student Name: Desislava Nankova</w:t>
      </w:r>
    </w:p>
    <w:p w14:paraId="26E76697" w14:textId="77777777" w:rsidR="000610CF" w:rsidRPr="00EF094A" w:rsidRDefault="000610CF" w:rsidP="000610CF">
      <w:pPr>
        <w:spacing w:line="360" w:lineRule="auto"/>
        <w:jc w:val="both"/>
        <w:rPr>
          <w:sz w:val="40"/>
          <w:szCs w:val="40"/>
        </w:rPr>
      </w:pPr>
      <w:r w:rsidRPr="00EF094A">
        <w:rPr>
          <w:sz w:val="40"/>
          <w:szCs w:val="40"/>
        </w:rPr>
        <w:t>Student Number: 1913488</w:t>
      </w:r>
    </w:p>
    <w:p w14:paraId="16576CF9" w14:textId="77777777" w:rsidR="000610CF" w:rsidRPr="00EF094A" w:rsidRDefault="000610CF" w:rsidP="000610CF">
      <w:pPr>
        <w:spacing w:line="360" w:lineRule="auto"/>
        <w:jc w:val="both"/>
        <w:rPr>
          <w:sz w:val="40"/>
          <w:szCs w:val="40"/>
        </w:rPr>
      </w:pPr>
    </w:p>
    <w:p w14:paraId="06C296AD" w14:textId="0ED0C8D7" w:rsidR="00A21813" w:rsidRDefault="000610CF" w:rsidP="000610CF">
      <w:pPr>
        <w:spacing w:line="360" w:lineRule="auto"/>
        <w:jc w:val="both"/>
        <w:rPr>
          <w:sz w:val="40"/>
          <w:szCs w:val="40"/>
        </w:rPr>
      </w:pPr>
      <w:r w:rsidRPr="00EF094A">
        <w:rPr>
          <w:sz w:val="40"/>
          <w:szCs w:val="40"/>
        </w:rPr>
        <w:t>Submission Date:</w:t>
      </w:r>
      <w:r>
        <w:rPr>
          <w:sz w:val="40"/>
          <w:szCs w:val="40"/>
        </w:rPr>
        <w:t xml:space="preserve"> </w:t>
      </w:r>
      <w:r w:rsidR="00D51135">
        <w:rPr>
          <w:sz w:val="40"/>
          <w:szCs w:val="40"/>
        </w:rPr>
        <w:t>29/04/2022</w:t>
      </w:r>
    </w:p>
    <w:p w14:paraId="357667A0" w14:textId="771CDF99" w:rsidR="001C3744" w:rsidRDefault="001C3744" w:rsidP="001C3744">
      <w:pPr>
        <w:spacing w:line="360" w:lineRule="auto"/>
        <w:jc w:val="both"/>
      </w:pPr>
    </w:p>
    <w:sdt>
      <w:sdtPr>
        <w:rPr>
          <w:rFonts w:ascii="Arial" w:eastAsiaTheme="minorHAnsi" w:hAnsi="Arial" w:cstheme="minorBidi"/>
          <w:color w:val="auto"/>
          <w:sz w:val="22"/>
          <w:szCs w:val="22"/>
          <w:lang w:val="en-GB"/>
        </w:rPr>
        <w:id w:val="-1984070144"/>
        <w:docPartObj>
          <w:docPartGallery w:val="Table of Contents"/>
          <w:docPartUnique/>
        </w:docPartObj>
      </w:sdtPr>
      <w:sdtEndPr>
        <w:rPr>
          <w:b/>
          <w:bCs/>
          <w:noProof/>
        </w:rPr>
      </w:sdtEndPr>
      <w:sdtContent>
        <w:p w14:paraId="7EB55430" w14:textId="6062AA3F" w:rsidR="001D4B5E" w:rsidRDefault="001D4B5E">
          <w:pPr>
            <w:pStyle w:val="TOCHeading"/>
          </w:pPr>
          <w:r>
            <w:t>Table of Contents</w:t>
          </w:r>
        </w:p>
        <w:p w14:paraId="0E3E8E87" w14:textId="0B44D5DF" w:rsidR="00D51135" w:rsidRDefault="001D4B5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163633" w:history="1">
            <w:r w:rsidR="00D51135" w:rsidRPr="008326AF">
              <w:rPr>
                <w:rStyle w:val="Hyperlink"/>
                <w:noProof/>
              </w:rPr>
              <w:t>Introduction</w:t>
            </w:r>
            <w:r w:rsidR="00D51135">
              <w:rPr>
                <w:noProof/>
                <w:webHidden/>
              </w:rPr>
              <w:tab/>
            </w:r>
            <w:r w:rsidR="00D51135">
              <w:rPr>
                <w:noProof/>
                <w:webHidden/>
              </w:rPr>
              <w:fldChar w:fldCharType="begin"/>
            </w:r>
            <w:r w:rsidR="00D51135">
              <w:rPr>
                <w:noProof/>
                <w:webHidden/>
              </w:rPr>
              <w:instrText xml:space="preserve"> PAGEREF _Toc102163633 \h </w:instrText>
            </w:r>
            <w:r w:rsidR="00D51135">
              <w:rPr>
                <w:noProof/>
                <w:webHidden/>
              </w:rPr>
            </w:r>
            <w:r w:rsidR="00D51135">
              <w:rPr>
                <w:noProof/>
                <w:webHidden/>
              </w:rPr>
              <w:fldChar w:fldCharType="separate"/>
            </w:r>
            <w:r w:rsidR="00D51135">
              <w:rPr>
                <w:noProof/>
                <w:webHidden/>
              </w:rPr>
              <w:t>3</w:t>
            </w:r>
            <w:r w:rsidR="00D51135">
              <w:rPr>
                <w:noProof/>
                <w:webHidden/>
              </w:rPr>
              <w:fldChar w:fldCharType="end"/>
            </w:r>
          </w:hyperlink>
        </w:p>
        <w:p w14:paraId="10EE8964" w14:textId="56DB1CA1" w:rsidR="00D51135" w:rsidRDefault="00D51135">
          <w:pPr>
            <w:pStyle w:val="TOC1"/>
            <w:tabs>
              <w:tab w:val="right" w:leader="dot" w:pos="9016"/>
            </w:tabs>
            <w:rPr>
              <w:rFonts w:asciiTheme="minorHAnsi" w:eastAsiaTheme="minorEastAsia" w:hAnsiTheme="minorHAnsi"/>
              <w:noProof/>
              <w:lang w:eastAsia="en-GB"/>
            </w:rPr>
          </w:pPr>
          <w:hyperlink w:anchor="_Toc102163634" w:history="1">
            <w:r w:rsidRPr="008326AF">
              <w:rPr>
                <w:rStyle w:val="Hyperlink"/>
                <w:noProof/>
              </w:rPr>
              <w:t>Importance of International Financial Management</w:t>
            </w:r>
            <w:r>
              <w:rPr>
                <w:noProof/>
                <w:webHidden/>
              </w:rPr>
              <w:tab/>
            </w:r>
            <w:r>
              <w:rPr>
                <w:noProof/>
                <w:webHidden/>
              </w:rPr>
              <w:fldChar w:fldCharType="begin"/>
            </w:r>
            <w:r>
              <w:rPr>
                <w:noProof/>
                <w:webHidden/>
              </w:rPr>
              <w:instrText xml:space="preserve"> PAGEREF _Toc102163634 \h </w:instrText>
            </w:r>
            <w:r>
              <w:rPr>
                <w:noProof/>
                <w:webHidden/>
              </w:rPr>
            </w:r>
            <w:r>
              <w:rPr>
                <w:noProof/>
                <w:webHidden/>
              </w:rPr>
              <w:fldChar w:fldCharType="separate"/>
            </w:r>
            <w:r>
              <w:rPr>
                <w:noProof/>
                <w:webHidden/>
              </w:rPr>
              <w:t>3</w:t>
            </w:r>
            <w:r>
              <w:rPr>
                <w:noProof/>
                <w:webHidden/>
              </w:rPr>
              <w:fldChar w:fldCharType="end"/>
            </w:r>
          </w:hyperlink>
        </w:p>
        <w:p w14:paraId="2A198B95" w14:textId="67064C9A" w:rsidR="00D51135" w:rsidRDefault="00D51135">
          <w:pPr>
            <w:pStyle w:val="TOC1"/>
            <w:tabs>
              <w:tab w:val="right" w:leader="dot" w:pos="9016"/>
            </w:tabs>
            <w:rPr>
              <w:rFonts w:asciiTheme="minorHAnsi" w:eastAsiaTheme="minorEastAsia" w:hAnsiTheme="minorHAnsi"/>
              <w:noProof/>
              <w:lang w:eastAsia="en-GB"/>
            </w:rPr>
          </w:pPr>
          <w:hyperlink w:anchor="_Toc102163635" w:history="1">
            <w:r w:rsidRPr="008326AF">
              <w:rPr>
                <w:rStyle w:val="Hyperlink"/>
                <w:noProof/>
              </w:rPr>
              <w:t>Challenges Experienced by Nike Inc. in Different International Financial Markets</w:t>
            </w:r>
            <w:r>
              <w:rPr>
                <w:noProof/>
                <w:webHidden/>
              </w:rPr>
              <w:tab/>
            </w:r>
            <w:r>
              <w:rPr>
                <w:noProof/>
                <w:webHidden/>
              </w:rPr>
              <w:fldChar w:fldCharType="begin"/>
            </w:r>
            <w:r>
              <w:rPr>
                <w:noProof/>
                <w:webHidden/>
              </w:rPr>
              <w:instrText xml:space="preserve"> PAGEREF _Toc102163635 \h </w:instrText>
            </w:r>
            <w:r>
              <w:rPr>
                <w:noProof/>
                <w:webHidden/>
              </w:rPr>
            </w:r>
            <w:r>
              <w:rPr>
                <w:noProof/>
                <w:webHidden/>
              </w:rPr>
              <w:fldChar w:fldCharType="separate"/>
            </w:r>
            <w:r>
              <w:rPr>
                <w:noProof/>
                <w:webHidden/>
              </w:rPr>
              <w:t>4</w:t>
            </w:r>
            <w:r>
              <w:rPr>
                <w:noProof/>
                <w:webHidden/>
              </w:rPr>
              <w:fldChar w:fldCharType="end"/>
            </w:r>
          </w:hyperlink>
        </w:p>
        <w:p w14:paraId="310CAD32" w14:textId="6A1C2335" w:rsidR="00D51135" w:rsidRDefault="00D51135">
          <w:pPr>
            <w:pStyle w:val="TOC1"/>
            <w:tabs>
              <w:tab w:val="right" w:leader="dot" w:pos="9016"/>
            </w:tabs>
            <w:rPr>
              <w:rFonts w:asciiTheme="minorHAnsi" w:eastAsiaTheme="minorEastAsia" w:hAnsiTheme="minorHAnsi"/>
              <w:noProof/>
              <w:lang w:eastAsia="en-GB"/>
            </w:rPr>
          </w:pPr>
          <w:hyperlink w:anchor="_Toc102163636" w:history="1">
            <w:r w:rsidRPr="008326AF">
              <w:rPr>
                <w:rStyle w:val="Hyperlink"/>
                <w:noProof/>
              </w:rPr>
              <w:t>Nike's Dividend Distribution Policy</w:t>
            </w:r>
            <w:r>
              <w:rPr>
                <w:noProof/>
                <w:webHidden/>
              </w:rPr>
              <w:tab/>
            </w:r>
            <w:r>
              <w:rPr>
                <w:noProof/>
                <w:webHidden/>
              </w:rPr>
              <w:fldChar w:fldCharType="begin"/>
            </w:r>
            <w:r>
              <w:rPr>
                <w:noProof/>
                <w:webHidden/>
              </w:rPr>
              <w:instrText xml:space="preserve"> PAGEREF _Toc102163636 \h </w:instrText>
            </w:r>
            <w:r>
              <w:rPr>
                <w:noProof/>
                <w:webHidden/>
              </w:rPr>
            </w:r>
            <w:r>
              <w:rPr>
                <w:noProof/>
                <w:webHidden/>
              </w:rPr>
              <w:fldChar w:fldCharType="separate"/>
            </w:r>
            <w:r>
              <w:rPr>
                <w:noProof/>
                <w:webHidden/>
              </w:rPr>
              <w:t>5</w:t>
            </w:r>
            <w:r>
              <w:rPr>
                <w:noProof/>
                <w:webHidden/>
              </w:rPr>
              <w:fldChar w:fldCharType="end"/>
            </w:r>
          </w:hyperlink>
        </w:p>
        <w:p w14:paraId="4E5D1761" w14:textId="48026E56" w:rsidR="00D51135" w:rsidRDefault="00D51135">
          <w:pPr>
            <w:pStyle w:val="TOC1"/>
            <w:tabs>
              <w:tab w:val="right" w:leader="dot" w:pos="9016"/>
            </w:tabs>
            <w:rPr>
              <w:rFonts w:asciiTheme="minorHAnsi" w:eastAsiaTheme="minorEastAsia" w:hAnsiTheme="minorHAnsi"/>
              <w:noProof/>
              <w:lang w:eastAsia="en-GB"/>
            </w:rPr>
          </w:pPr>
          <w:hyperlink w:anchor="_Toc102163637" w:history="1">
            <w:r w:rsidRPr="008326AF">
              <w:rPr>
                <w:rStyle w:val="Hyperlink"/>
                <w:noProof/>
              </w:rPr>
              <w:t>Efficient Market Hypothesis Theory</w:t>
            </w:r>
            <w:r>
              <w:rPr>
                <w:noProof/>
                <w:webHidden/>
              </w:rPr>
              <w:tab/>
            </w:r>
            <w:r>
              <w:rPr>
                <w:noProof/>
                <w:webHidden/>
              </w:rPr>
              <w:fldChar w:fldCharType="begin"/>
            </w:r>
            <w:r>
              <w:rPr>
                <w:noProof/>
                <w:webHidden/>
              </w:rPr>
              <w:instrText xml:space="preserve"> PAGEREF _Toc102163637 \h </w:instrText>
            </w:r>
            <w:r>
              <w:rPr>
                <w:noProof/>
                <w:webHidden/>
              </w:rPr>
            </w:r>
            <w:r>
              <w:rPr>
                <w:noProof/>
                <w:webHidden/>
              </w:rPr>
              <w:fldChar w:fldCharType="separate"/>
            </w:r>
            <w:r>
              <w:rPr>
                <w:noProof/>
                <w:webHidden/>
              </w:rPr>
              <w:t>5</w:t>
            </w:r>
            <w:r>
              <w:rPr>
                <w:noProof/>
                <w:webHidden/>
              </w:rPr>
              <w:fldChar w:fldCharType="end"/>
            </w:r>
          </w:hyperlink>
        </w:p>
        <w:p w14:paraId="6456B143" w14:textId="7D762B6D" w:rsidR="00D51135" w:rsidRDefault="00D51135">
          <w:pPr>
            <w:pStyle w:val="TOC1"/>
            <w:tabs>
              <w:tab w:val="right" w:leader="dot" w:pos="9016"/>
            </w:tabs>
            <w:rPr>
              <w:rFonts w:asciiTheme="minorHAnsi" w:eastAsiaTheme="minorEastAsia" w:hAnsiTheme="minorHAnsi"/>
              <w:noProof/>
              <w:lang w:eastAsia="en-GB"/>
            </w:rPr>
          </w:pPr>
          <w:hyperlink w:anchor="_Toc102163638" w:history="1">
            <w:r w:rsidRPr="008326AF">
              <w:rPr>
                <w:rStyle w:val="Hyperlink"/>
                <w:noProof/>
              </w:rPr>
              <w:t>Project Appraisal</w:t>
            </w:r>
            <w:r>
              <w:rPr>
                <w:noProof/>
                <w:webHidden/>
              </w:rPr>
              <w:tab/>
            </w:r>
            <w:r>
              <w:rPr>
                <w:noProof/>
                <w:webHidden/>
              </w:rPr>
              <w:fldChar w:fldCharType="begin"/>
            </w:r>
            <w:r>
              <w:rPr>
                <w:noProof/>
                <w:webHidden/>
              </w:rPr>
              <w:instrText xml:space="preserve"> PAGEREF _Toc102163638 \h </w:instrText>
            </w:r>
            <w:r>
              <w:rPr>
                <w:noProof/>
                <w:webHidden/>
              </w:rPr>
            </w:r>
            <w:r>
              <w:rPr>
                <w:noProof/>
                <w:webHidden/>
              </w:rPr>
              <w:fldChar w:fldCharType="separate"/>
            </w:r>
            <w:r>
              <w:rPr>
                <w:noProof/>
                <w:webHidden/>
              </w:rPr>
              <w:t>6</w:t>
            </w:r>
            <w:r>
              <w:rPr>
                <w:noProof/>
                <w:webHidden/>
              </w:rPr>
              <w:fldChar w:fldCharType="end"/>
            </w:r>
          </w:hyperlink>
        </w:p>
        <w:p w14:paraId="6CDB4D0D" w14:textId="22953229" w:rsidR="00D51135" w:rsidRDefault="00D51135">
          <w:pPr>
            <w:pStyle w:val="TOC1"/>
            <w:tabs>
              <w:tab w:val="right" w:leader="dot" w:pos="9016"/>
            </w:tabs>
            <w:rPr>
              <w:rFonts w:asciiTheme="minorHAnsi" w:eastAsiaTheme="minorEastAsia" w:hAnsiTheme="minorHAnsi"/>
              <w:noProof/>
              <w:lang w:eastAsia="en-GB"/>
            </w:rPr>
          </w:pPr>
          <w:hyperlink w:anchor="_Toc102163639" w:history="1">
            <w:r w:rsidRPr="008326AF">
              <w:rPr>
                <w:rStyle w:val="Hyperlink"/>
                <w:noProof/>
              </w:rPr>
              <w:t>Conclusion</w:t>
            </w:r>
            <w:r>
              <w:rPr>
                <w:noProof/>
                <w:webHidden/>
              </w:rPr>
              <w:tab/>
            </w:r>
            <w:r>
              <w:rPr>
                <w:noProof/>
                <w:webHidden/>
              </w:rPr>
              <w:fldChar w:fldCharType="begin"/>
            </w:r>
            <w:r>
              <w:rPr>
                <w:noProof/>
                <w:webHidden/>
              </w:rPr>
              <w:instrText xml:space="preserve"> PAGEREF _Toc102163639 \h </w:instrText>
            </w:r>
            <w:r>
              <w:rPr>
                <w:noProof/>
                <w:webHidden/>
              </w:rPr>
            </w:r>
            <w:r>
              <w:rPr>
                <w:noProof/>
                <w:webHidden/>
              </w:rPr>
              <w:fldChar w:fldCharType="separate"/>
            </w:r>
            <w:r>
              <w:rPr>
                <w:noProof/>
                <w:webHidden/>
              </w:rPr>
              <w:t>6</w:t>
            </w:r>
            <w:r>
              <w:rPr>
                <w:noProof/>
                <w:webHidden/>
              </w:rPr>
              <w:fldChar w:fldCharType="end"/>
            </w:r>
          </w:hyperlink>
        </w:p>
        <w:p w14:paraId="3427D346" w14:textId="79D05854" w:rsidR="00D51135" w:rsidRDefault="00D51135">
          <w:pPr>
            <w:pStyle w:val="TOC1"/>
            <w:tabs>
              <w:tab w:val="right" w:leader="dot" w:pos="9016"/>
            </w:tabs>
            <w:rPr>
              <w:rFonts w:asciiTheme="minorHAnsi" w:eastAsiaTheme="minorEastAsia" w:hAnsiTheme="minorHAnsi"/>
              <w:noProof/>
              <w:lang w:eastAsia="en-GB"/>
            </w:rPr>
          </w:pPr>
          <w:hyperlink w:anchor="_Toc102163640" w:history="1">
            <w:r w:rsidRPr="008326AF">
              <w:rPr>
                <w:rStyle w:val="Hyperlink"/>
                <w:noProof/>
              </w:rPr>
              <w:t>Reference</w:t>
            </w:r>
            <w:r>
              <w:rPr>
                <w:noProof/>
                <w:webHidden/>
              </w:rPr>
              <w:tab/>
            </w:r>
            <w:r>
              <w:rPr>
                <w:noProof/>
                <w:webHidden/>
              </w:rPr>
              <w:fldChar w:fldCharType="begin"/>
            </w:r>
            <w:r>
              <w:rPr>
                <w:noProof/>
                <w:webHidden/>
              </w:rPr>
              <w:instrText xml:space="preserve"> PAGEREF _Toc102163640 \h </w:instrText>
            </w:r>
            <w:r>
              <w:rPr>
                <w:noProof/>
                <w:webHidden/>
              </w:rPr>
            </w:r>
            <w:r>
              <w:rPr>
                <w:noProof/>
                <w:webHidden/>
              </w:rPr>
              <w:fldChar w:fldCharType="separate"/>
            </w:r>
            <w:r>
              <w:rPr>
                <w:noProof/>
                <w:webHidden/>
              </w:rPr>
              <w:t>7</w:t>
            </w:r>
            <w:r>
              <w:rPr>
                <w:noProof/>
                <w:webHidden/>
              </w:rPr>
              <w:fldChar w:fldCharType="end"/>
            </w:r>
          </w:hyperlink>
        </w:p>
        <w:p w14:paraId="0D6BA3A9" w14:textId="76E0FF77" w:rsidR="001D4B5E" w:rsidRDefault="001D4B5E">
          <w:r>
            <w:rPr>
              <w:b/>
              <w:bCs/>
              <w:noProof/>
            </w:rPr>
            <w:fldChar w:fldCharType="end"/>
          </w:r>
        </w:p>
      </w:sdtContent>
    </w:sdt>
    <w:p w14:paraId="29BAF80E" w14:textId="77777777" w:rsidR="001C3744" w:rsidRDefault="001C3744">
      <w:r>
        <w:br w:type="page"/>
      </w:r>
    </w:p>
    <w:p w14:paraId="1959013B" w14:textId="77777777" w:rsidR="001C3744" w:rsidRPr="001C3744" w:rsidRDefault="001C3744" w:rsidP="001C3744">
      <w:pPr>
        <w:pStyle w:val="Heading1"/>
      </w:pPr>
      <w:bookmarkStart w:id="0" w:name="_Toc102163633"/>
      <w:r w:rsidRPr="001C3744">
        <w:lastRenderedPageBreak/>
        <w:t>Introduction</w:t>
      </w:r>
      <w:bookmarkEnd w:id="0"/>
    </w:p>
    <w:p w14:paraId="0690EE5B" w14:textId="33D14897" w:rsidR="001C3744" w:rsidRPr="001C3744" w:rsidRDefault="001C3744" w:rsidP="001C3744">
      <w:pPr>
        <w:spacing w:after="0" w:line="360" w:lineRule="auto"/>
        <w:jc w:val="both"/>
        <w:rPr>
          <w:rFonts w:cs="Arial"/>
        </w:rPr>
      </w:pPr>
      <w:r w:rsidRPr="001C3744">
        <w:rPr>
          <w:rFonts w:cs="Arial"/>
        </w:rPr>
        <w:t>Nike</w:t>
      </w:r>
      <w:r w:rsidR="00946D8B">
        <w:rPr>
          <w:rFonts w:cs="Arial"/>
        </w:rPr>
        <w:t xml:space="preserve"> </w:t>
      </w:r>
      <w:r w:rsidRPr="001C3744">
        <w:rPr>
          <w:rFonts w:cs="Arial"/>
        </w:rPr>
        <w:t>is one multinational corporation that has scaled up in the fashion industry. They reproduce their products in many different-sized factories and distribution centres. Nike uses a proprietary supply chain that allows them to react quickly to market changes while simultaneously maximizing the geographical reach of its product line. As a result, they can sell products at high margins and create billions of dollars’ worth of value for shareholders every year. Without this type of agility in their business, it is unlikely that Nike would have been as successful as they are today. To have a radical understanding of the management scope of Nike, there is a need to look at this in terms of international financial management. International financial management is the main objective of managers when it comes to evaluating their company from a business point of view. It is the activity in which they acquire resources, combine them with other resources, and make decisions that result in value creation. International financial management will include fundraising, international financing operations, and dealing with exchange rates (Arnold, 2012). International financial management is essential to any multinational firm headquartered in a country different from its target consumers. This helps to broaden the firm's scope and continue to achieve growth. The international financial management for Nike has scaled up since 1979 (Nike. Just Do It, 2022). This was due to Nike's ability to export its products outside the United States. In 1979, Nike began to sell its products in foreign countries, which was the first step of its export to China. Thus, the scope of the paper is to have a critical analysis of international financial management and its importance to Nike</w:t>
      </w:r>
      <w:r w:rsidR="00F23E03">
        <w:rPr>
          <w:rFonts w:cs="Arial"/>
        </w:rPr>
        <w:t>.</w:t>
      </w:r>
    </w:p>
    <w:p w14:paraId="0114DC33" w14:textId="77777777" w:rsidR="001C3744" w:rsidRPr="001C3744" w:rsidRDefault="001C3744" w:rsidP="001C3744">
      <w:pPr>
        <w:pStyle w:val="Heading1"/>
      </w:pPr>
      <w:bookmarkStart w:id="1" w:name="_Toc102163634"/>
      <w:r w:rsidRPr="001C3744">
        <w:t>Importance of International Financial Management</w:t>
      </w:r>
      <w:bookmarkEnd w:id="1"/>
    </w:p>
    <w:p w14:paraId="18503A6A" w14:textId="5BE2E218" w:rsidR="001C3744" w:rsidRPr="001C3744" w:rsidRDefault="001C3744" w:rsidP="001C3744">
      <w:pPr>
        <w:spacing w:after="0" w:line="360" w:lineRule="auto"/>
        <w:jc w:val="both"/>
        <w:rPr>
          <w:rFonts w:cs="Arial"/>
        </w:rPr>
      </w:pPr>
      <w:r w:rsidRPr="001C3744">
        <w:rPr>
          <w:rFonts w:cs="Arial"/>
        </w:rPr>
        <w:t>Nike</w:t>
      </w:r>
      <w:r w:rsidR="00946D8B">
        <w:rPr>
          <w:rFonts w:cs="Arial"/>
        </w:rPr>
        <w:t>’</w:t>
      </w:r>
      <w:r w:rsidRPr="001C3744">
        <w:rPr>
          <w:rFonts w:cs="Arial"/>
        </w:rPr>
        <w:t xml:space="preserve">s prosperity for the last two decades is attributed to the financial management techniques that the firm has adopted in its operations. These are the methods that managers carry out to maintain control over the various aspects of their business operations. Having sound financial management is necessary for a firm to survive in a competitive market and to be able to produce products that will be profitable for them (Arnold, 2012). </w:t>
      </w:r>
      <w:r w:rsidR="00F23E03" w:rsidRPr="001C3744">
        <w:rPr>
          <w:rFonts w:cs="Arial"/>
        </w:rPr>
        <w:t>Nike had</w:t>
      </w:r>
      <w:r w:rsidRPr="001C3744">
        <w:rPr>
          <w:rFonts w:cs="Arial"/>
        </w:rPr>
        <w:t xml:space="preserve"> successfully scaled up its business since 1979 when it decided to export its products overseas. Companies need financial management strategies to deploy to do this, and Nike Inc was not shy of doing it (Neale and McElroy, 2004). The finance managers have been able to effectively manage their money by keeping close track of profits, promoting success, and, at the same time, staying within budget constraints.</w:t>
      </w:r>
    </w:p>
    <w:p w14:paraId="58DDBC97" w14:textId="3EE65C0E" w:rsidR="001C3744" w:rsidRPr="001C3744" w:rsidRDefault="001C3744" w:rsidP="001C3744">
      <w:pPr>
        <w:spacing w:after="0" w:line="360" w:lineRule="auto"/>
        <w:ind w:firstLine="720"/>
        <w:jc w:val="both"/>
        <w:rPr>
          <w:rFonts w:cs="Arial"/>
          <w:b/>
        </w:rPr>
      </w:pPr>
      <w:r w:rsidRPr="001C3744">
        <w:rPr>
          <w:rFonts w:cs="Arial"/>
          <w:b/>
        </w:rPr>
        <w:t xml:space="preserve">Close Track of Profit: </w:t>
      </w:r>
      <w:r w:rsidRPr="001C3744">
        <w:rPr>
          <w:rFonts w:cs="Arial"/>
        </w:rPr>
        <w:t xml:space="preserve">Having a radical monitorization of earnings as a firm gives it the competitive edge. Nike Inc. can be competitive with its competitors by monitoring the changes in the prices of its goods and services (Arnold, 2012). They act accordingly to help their business grow at a fast rate. By keeping track of the business, they can anticipate the </w:t>
      </w:r>
      <w:r w:rsidRPr="001C3744">
        <w:rPr>
          <w:rFonts w:cs="Arial"/>
        </w:rPr>
        <w:lastRenderedPageBreak/>
        <w:t xml:space="preserve">success of their growing company, which will affect the finances positively, which will have an increment impact on its profitability (Arnold, 2012). The monitorization of profit in Nike is a critical component of how they will be able to continue their growth and business expansion. This is vital because it will help the managers decide </w:t>
      </w:r>
      <w:r w:rsidR="007A25C3" w:rsidRPr="001C3744">
        <w:rPr>
          <w:rFonts w:cs="Arial"/>
        </w:rPr>
        <w:t>whether</w:t>
      </w:r>
      <w:r w:rsidRPr="001C3744">
        <w:rPr>
          <w:rFonts w:cs="Arial"/>
        </w:rPr>
        <w:t xml:space="preserve"> they should scale up their production, expand their distribution channels, or upgrade their equipment.</w:t>
      </w:r>
    </w:p>
    <w:p w14:paraId="4D98C828" w14:textId="1BC664C8" w:rsidR="001C3744" w:rsidRPr="001C3744" w:rsidRDefault="001C3744" w:rsidP="001C3744">
      <w:pPr>
        <w:spacing w:after="0" w:line="360" w:lineRule="auto"/>
        <w:ind w:firstLine="720"/>
        <w:jc w:val="both"/>
        <w:rPr>
          <w:rFonts w:cs="Arial"/>
        </w:rPr>
      </w:pPr>
      <w:r w:rsidRPr="001C3744">
        <w:rPr>
          <w:rFonts w:cs="Arial"/>
          <w:b/>
        </w:rPr>
        <w:t>Management of International Operations</w:t>
      </w:r>
      <w:r w:rsidRPr="001C3744">
        <w:rPr>
          <w:rFonts w:cs="Arial"/>
        </w:rPr>
        <w:t xml:space="preserve">: Nike is in business to ensure that the company continues its production of goods that will meet the supply and demand for its products. For this to happen, Nike managers must effectively manage international operations. This means that all manufacturing facilities, distribution </w:t>
      </w:r>
      <w:r w:rsidR="00E57D91" w:rsidRPr="001C3744">
        <w:rPr>
          <w:rFonts w:cs="Arial"/>
        </w:rPr>
        <w:t>centres</w:t>
      </w:r>
      <w:r w:rsidRPr="001C3744">
        <w:rPr>
          <w:rFonts w:cs="Arial"/>
        </w:rPr>
        <w:t>, and wholesalers must have a plan for delivering their products effectively concerning the time when the customer ordered them.</w:t>
      </w:r>
    </w:p>
    <w:p w14:paraId="794379D9" w14:textId="77777777" w:rsidR="001C3744" w:rsidRPr="001C3744" w:rsidRDefault="001C3744" w:rsidP="001C3744">
      <w:pPr>
        <w:spacing w:after="0" w:line="360" w:lineRule="auto"/>
        <w:ind w:firstLine="720"/>
        <w:jc w:val="both"/>
        <w:rPr>
          <w:rFonts w:cs="Arial"/>
        </w:rPr>
      </w:pPr>
      <w:r w:rsidRPr="001C3744">
        <w:rPr>
          <w:rFonts w:cs="Arial"/>
          <w:b/>
        </w:rPr>
        <w:t>Promoting Success</w:t>
      </w:r>
      <w:r w:rsidRPr="001C3744">
        <w:rPr>
          <w:rFonts w:cs="Arial"/>
        </w:rPr>
        <w:t>: Promoting success is about ensuring that all functions within a firm function effectively, which helps them facilitate smooth operations and achieve their objectives (Atril, 2011). It also helps to ensure that all employees within the firm find satisfaction from doing their job and be happy with how it has impacted profits both vertically and horizontally.</w:t>
      </w:r>
    </w:p>
    <w:p w14:paraId="2CA67970" w14:textId="40A45473" w:rsidR="001C3744" w:rsidRPr="001C3744" w:rsidRDefault="001C3744" w:rsidP="001C3744">
      <w:pPr>
        <w:spacing w:after="0" w:line="360" w:lineRule="auto"/>
        <w:ind w:firstLine="720"/>
        <w:jc w:val="both"/>
        <w:rPr>
          <w:rFonts w:cs="Arial"/>
        </w:rPr>
      </w:pPr>
      <w:r w:rsidRPr="001C3744">
        <w:rPr>
          <w:rFonts w:cs="Arial"/>
          <w:b/>
        </w:rPr>
        <w:t>Staying Within Budget Constraints</w:t>
      </w:r>
      <w:r w:rsidRPr="001C3744">
        <w:rPr>
          <w:rFonts w:cs="Arial"/>
        </w:rPr>
        <w:t xml:space="preserve">: This has always been a critical component of Nike's growth because they are a company that relies on the sale of its product to generate income to survive. </w:t>
      </w:r>
      <w:r w:rsidR="00E57D91" w:rsidRPr="001C3744">
        <w:rPr>
          <w:rFonts w:cs="Arial"/>
        </w:rPr>
        <w:t>Therefore,</w:t>
      </w:r>
      <w:r w:rsidRPr="001C3744">
        <w:rPr>
          <w:rFonts w:cs="Arial"/>
        </w:rPr>
        <w:t xml:space="preserve"> they emphasize maintaining close track of their budget, enabling them to see if they are overspending or underspending (Mclaney, 2011). Within the finance department, it is critically important for them to balance their operations with the amount they have budgeted so that they can sustain their business and, at the same time, continue producing good products</w:t>
      </w:r>
    </w:p>
    <w:p w14:paraId="098D7E0E" w14:textId="1DFC7BDE" w:rsidR="001C3744" w:rsidRPr="001C3744" w:rsidRDefault="001C3744" w:rsidP="001C3744">
      <w:pPr>
        <w:pStyle w:val="Heading1"/>
      </w:pPr>
      <w:bookmarkStart w:id="2" w:name="_Toc102163635"/>
      <w:r w:rsidRPr="001C3744">
        <w:t>Challenges Experienced by Nike Inc. in Different International Financial Markets</w:t>
      </w:r>
      <w:bookmarkEnd w:id="2"/>
    </w:p>
    <w:p w14:paraId="142993B0" w14:textId="4694C64C" w:rsidR="001C3744" w:rsidRPr="001C3744" w:rsidRDefault="001C3744" w:rsidP="001C3744">
      <w:pPr>
        <w:spacing w:after="0" w:line="360" w:lineRule="auto"/>
        <w:jc w:val="both"/>
        <w:rPr>
          <w:rFonts w:cs="Arial"/>
        </w:rPr>
      </w:pPr>
      <w:r w:rsidRPr="001C3744">
        <w:rPr>
          <w:rFonts w:cs="Arial"/>
        </w:rPr>
        <w:t xml:space="preserve">When it comes to the stoke market, Nike faces a challenge of a slump in sales. There has been a severe drop in profit due to the decrease of Nike-sponsored athletes and the adoption of targeted marketing strategies. Nike is also facing challenges in the forex market, and these challenges are </w:t>
      </w:r>
      <w:r>
        <w:rPr>
          <w:rFonts w:cs="Arial"/>
        </w:rPr>
        <w:t>h</w:t>
      </w:r>
      <w:r w:rsidRPr="001C3744">
        <w:rPr>
          <w:rFonts w:cs="Arial"/>
        </w:rPr>
        <w:t>igh dependence on one or two countries to the extent that they dominate and dictate the whole profits of Nike</w:t>
      </w:r>
      <w:r w:rsidR="00B24964">
        <w:rPr>
          <w:rFonts w:cs="Arial"/>
        </w:rPr>
        <w:t>.</w:t>
      </w:r>
      <w:r w:rsidRPr="001C3744">
        <w:rPr>
          <w:rFonts w:cs="Arial"/>
        </w:rPr>
        <w:t xml:space="preserve"> Due to this fact, Nike is highly vulnerable to changes in the economy of its foreign partners, which could affect its profit rate, causing a loss of confidence in the consumer (Danziger, 2017). Due to its high dependence on cutthroat competition, Nike faces considerable losses in sales due to globalization and intense competition from other branded footwear companies such as Adidas and Puma, which have managed to dominate the market with cheaper products and better-quality consumer products. When it comes to the Bond market, Nike Inc. faces a challenge of its much higher debt, somewhere between 500 </w:t>
      </w:r>
      <w:r w:rsidRPr="001C3744">
        <w:rPr>
          <w:rFonts w:cs="Arial"/>
        </w:rPr>
        <w:lastRenderedPageBreak/>
        <w:t>million to 1 billion (Danziger, 2017). This puts Nike in a situation that would be unable to pay its debts, which will hold it back in the future and make it more vulnerable to competition. The board of directors of Nike has been working closely with its banks and presented a solid budget for the coming year (Danziger, 2017). Lastly, the company is also facing challenges in money markets as the interest rates are at an all-time low, which has driven investors and consumers away from the market. This has left Nike with little capital to operate its business with, causing the company to opt for higher borrowing rates to get by in this harsh financial situation.</w:t>
      </w:r>
    </w:p>
    <w:p w14:paraId="1A138E0C" w14:textId="77777777" w:rsidR="001C3744" w:rsidRPr="001C3744" w:rsidRDefault="001C3744" w:rsidP="001C3744">
      <w:pPr>
        <w:pStyle w:val="Heading1"/>
      </w:pPr>
      <w:bookmarkStart w:id="3" w:name="_Toc102163636"/>
      <w:r w:rsidRPr="001C3744">
        <w:t>Nike's Dividend Distribution Policy</w:t>
      </w:r>
      <w:bookmarkEnd w:id="3"/>
    </w:p>
    <w:p w14:paraId="7B3D244B" w14:textId="6246EB56" w:rsidR="001C3744" w:rsidRPr="001C3744" w:rsidRDefault="001C3744" w:rsidP="001C3744">
      <w:pPr>
        <w:spacing w:after="0" w:line="360" w:lineRule="auto"/>
        <w:jc w:val="both"/>
        <w:rPr>
          <w:rFonts w:cs="Arial"/>
        </w:rPr>
      </w:pPr>
      <w:r w:rsidRPr="001C3744">
        <w:rPr>
          <w:rFonts w:cs="Arial"/>
        </w:rPr>
        <w:t>Nike uses its cash flow to pay dividends to the shareholders. However, the management at Nike</w:t>
      </w:r>
      <w:r w:rsidR="00B24964">
        <w:rPr>
          <w:rFonts w:cs="Arial"/>
        </w:rPr>
        <w:t xml:space="preserve"> </w:t>
      </w:r>
      <w:r w:rsidRPr="001C3744">
        <w:rPr>
          <w:rFonts w:cs="Arial"/>
        </w:rPr>
        <w:t>has been producing its profit dividends quarterly by distributing 20</w:t>
      </w:r>
      <w:r w:rsidR="007A25C3">
        <w:rPr>
          <w:rFonts w:cs="Arial"/>
        </w:rPr>
        <w:t>%</w:t>
      </w:r>
      <w:r w:rsidRPr="001C3744">
        <w:rPr>
          <w:rFonts w:cs="Arial"/>
        </w:rPr>
        <w:t xml:space="preserve"> of its earnings directly in cash to shareholders and an additional 10</w:t>
      </w:r>
      <w:r w:rsidR="007A25C3">
        <w:rPr>
          <w:rFonts w:cs="Arial"/>
        </w:rPr>
        <w:t>%</w:t>
      </w:r>
      <w:r w:rsidRPr="001C3744">
        <w:rPr>
          <w:rFonts w:cs="Arial"/>
        </w:rPr>
        <w:t xml:space="preserve"> as stock dividends. The remaining portion is reinvested back into the company for it to grow, which will consequently assist Nike Inc in sustaining its business operations and improving its reputation within its industry (Silva, 2019). The dividend distribution policy that they have been following has had a positive impact on the financial position of Nike</w:t>
      </w:r>
      <w:r w:rsidR="00B24964">
        <w:rPr>
          <w:rFonts w:cs="Arial"/>
        </w:rPr>
        <w:t>.</w:t>
      </w:r>
      <w:r w:rsidRPr="001C3744">
        <w:rPr>
          <w:rFonts w:cs="Arial"/>
        </w:rPr>
        <w:t xml:space="preserve"> This allows them to purchase large parcels of land and property, build new facilities, and create more jobs for people worldwide, which we all need to live comfortably (Silva, 2019). This shows that Nike has been able to make value for the shareholders by developing the number of facilities they have built, which will assist them in manufacturing more products and distributing them globally.</w:t>
      </w:r>
    </w:p>
    <w:p w14:paraId="73A64B74" w14:textId="77777777" w:rsidR="001C3744" w:rsidRPr="001C3744" w:rsidRDefault="001C3744" w:rsidP="001C3744">
      <w:pPr>
        <w:pStyle w:val="Heading1"/>
      </w:pPr>
      <w:bookmarkStart w:id="4" w:name="_Toc102163637"/>
      <w:r w:rsidRPr="001C3744">
        <w:t>Efficient Market Hypothesis Theory</w:t>
      </w:r>
      <w:bookmarkEnd w:id="4"/>
    </w:p>
    <w:p w14:paraId="4DA984DF" w14:textId="1B2C0142" w:rsidR="001C3744" w:rsidRPr="001C3744" w:rsidRDefault="001C3744" w:rsidP="001C3744">
      <w:pPr>
        <w:spacing w:after="0" w:line="360" w:lineRule="auto"/>
        <w:jc w:val="both"/>
        <w:rPr>
          <w:rFonts w:cs="Arial"/>
        </w:rPr>
      </w:pPr>
      <w:r w:rsidRPr="001C3744">
        <w:rPr>
          <w:rFonts w:cs="Arial"/>
        </w:rPr>
        <w:t>Considering Nike's operations, it is easy to see that they have been operating in an efficient market. Their success can be attributed to the efficient market hypothesis (EMH) theory's positive impact on their operations. The EMH theory suggests that the stock prices of a given company will always accurately reflect its intrinsic value, past and future trends, and any other information which could affect its stock price positively or negatively. This can be seen in the case of Nike because they have been able to quickly become one of the most successful companies globally, especially with their use of product marketing (Pike and Neale, 2012). The consumers may be the ones to drive the demand for their products, but it is Nike that helps fuel the need for their products by creating advertisements that make people want them. Market share is determined with this theory because investors get to see how the company allocates its resources, allowing them to come up with an accurate assessment of how well a product will sell in the market. The ability of Nike managers to identify and make use of these opportunities has given them a competitive advantage in the industry, which has led them to achieve great success in terms of sales and profitability.</w:t>
      </w:r>
    </w:p>
    <w:p w14:paraId="7B5B2FDB" w14:textId="77777777" w:rsidR="001C3744" w:rsidRPr="001C3744" w:rsidRDefault="001C3744" w:rsidP="001C3744">
      <w:pPr>
        <w:pStyle w:val="Heading1"/>
      </w:pPr>
      <w:bookmarkStart w:id="5" w:name="_Toc102163638"/>
      <w:r w:rsidRPr="001C3744">
        <w:lastRenderedPageBreak/>
        <w:t>Project Appraisal</w:t>
      </w:r>
      <w:bookmarkEnd w:id="5"/>
    </w:p>
    <w:p w14:paraId="7447E462" w14:textId="651D459C" w:rsidR="001C3744" w:rsidRPr="001C3744" w:rsidRDefault="001C3744" w:rsidP="001C3744">
      <w:pPr>
        <w:spacing w:after="0" w:line="360" w:lineRule="auto"/>
        <w:jc w:val="both"/>
        <w:rPr>
          <w:rFonts w:cs="Arial"/>
        </w:rPr>
      </w:pPr>
      <w:r w:rsidRPr="001C3744">
        <w:rPr>
          <w:rFonts w:cs="Arial"/>
        </w:rPr>
        <w:t xml:space="preserve">Appraising projects is one of the vital processes that has substantiated impacts on the performance of any firm. Nike has utilized different project appraisal methods to use its funds in the best way possible. This can be seen in how Nike has used its funds and how they have been able to harness its potential in making them more significant than what it had before. However, this is only done if the managers can identify and properly evaluate the allocated projects, so they know </w:t>
      </w:r>
      <w:r w:rsidR="00F23E03" w:rsidRPr="001C3744">
        <w:rPr>
          <w:rFonts w:cs="Arial"/>
        </w:rPr>
        <w:t>whether</w:t>
      </w:r>
      <w:r w:rsidRPr="001C3744">
        <w:rPr>
          <w:rFonts w:cs="Arial"/>
        </w:rPr>
        <w:t xml:space="preserve"> they will positively impact Nike's operations (Pike and Neale, 2012). Net Present Value (NPV): The NPV is a fundamental principle of finance used to determine the present worth. The NPV helps to determine </w:t>
      </w:r>
      <w:r w:rsidR="00F23E03" w:rsidRPr="001C3744">
        <w:rPr>
          <w:rFonts w:cs="Arial"/>
        </w:rPr>
        <w:t>whether</w:t>
      </w:r>
      <w:r w:rsidRPr="001C3744">
        <w:rPr>
          <w:rFonts w:cs="Arial"/>
        </w:rPr>
        <w:t xml:space="preserve"> the market value of Nike has been higher than its internal investment value for it to be deemed as an efficient business practice. This shows that Nike has been able to earn more money than what they have been investing in the business, which means that the managers have found a better way to use their funds to be more effective. If a company's procedures could be determined with this method, then they would be able to manage their assets efficiently and effectively. Benefit-Cost Ratio (BCR): The BCR is an accounting equation used to measure the benefits of a project and its costs. This helps determine </w:t>
      </w:r>
      <w:r w:rsidR="00F23E03" w:rsidRPr="001C3744">
        <w:rPr>
          <w:rFonts w:cs="Arial"/>
        </w:rPr>
        <w:t>whether</w:t>
      </w:r>
      <w:r w:rsidRPr="001C3744">
        <w:rPr>
          <w:rFonts w:cs="Arial"/>
        </w:rPr>
        <w:t xml:space="preserve"> the business has been able to create a rational use of its funds and if its investment decisions have been well-informed about its profitability. In the Nike case, the BCR helps determine if their investment decisions are rational. </w:t>
      </w:r>
      <w:r w:rsidR="00F23E03" w:rsidRPr="001C3744">
        <w:rPr>
          <w:rFonts w:cs="Arial"/>
        </w:rPr>
        <w:t>Using</w:t>
      </w:r>
      <w:r w:rsidRPr="001C3744">
        <w:rPr>
          <w:rFonts w:cs="Arial"/>
        </w:rPr>
        <w:t xml:space="preserve"> this equation, analysts and other stakeholders within the company would be able to determine if a project is worth investing in or not. </w:t>
      </w:r>
    </w:p>
    <w:p w14:paraId="05117F50" w14:textId="77777777" w:rsidR="001C3744" w:rsidRPr="001C3744" w:rsidRDefault="001C3744" w:rsidP="001D4B5E">
      <w:pPr>
        <w:pStyle w:val="Heading1"/>
      </w:pPr>
      <w:bookmarkStart w:id="6" w:name="_Toc102163639"/>
      <w:r w:rsidRPr="001C3744">
        <w:t>Conclusion</w:t>
      </w:r>
      <w:bookmarkEnd w:id="6"/>
    </w:p>
    <w:p w14:paraId="0B4DCF59" w14:textId="779E1767" w:rsidR="001C3744" w:rsidRPr="001C3744" w:rsidRDefault="001C3744" w:rsidP="001D4B5E">
      <w:pPr>
        <w:spacing w:after="0" w:line="360" w:lineRule="auto"/>
        <w:jc w:val="both"/>
        <w:rPr>
          <w:rFonts w:cs="Arial"/>
        </w:rPr>
      </w:pPr>
      <w:r w:rsidRPr="001C3744">
        <w:rPr>
          <w:rFonts w:cs="Arial"/>
        </w:rPr>
        <w:t xml:space="preserve">Nike has developed and operated their businesses successfully within their industries, especially considering the range of products they have produced and marketed, making them one of the most successful companies. Consideration should be given to technological advancements and overall marketing strategies. By implementing </w:t>
      </w:r>
      <w:r w:rsidR="00F23E03" w:rsidRPr="001C3744">
        <w:rPr>
          <w:rFonts w:cs="Arial"/>
        </w:rPr>
        <w:t>all</w:t>
      </w:r>
      <w:r w:rsidRPr="001C3744">
        <w:rPr>
          <w:rFonts w:cs="Arial"/>
        </w:rPr>
        <w:t xml:space="preserve"> these aspects with the help of adequately performing operations, Nike has created a good reputation and stability within the financial markets.</w:t>
      </w:r>
    </w:p>
    <w:p w14:paraId="43182E0C" w14:textId="77777777" w:rsidR="001C3744" w:rsidRPr="001C3744" w:rsidRDefault="001C3744" w:rsidP="001C3744">
      <w:pPr>
        <w:spacing w:after="0" w:line="360" w:lineRule="auto"/>
        <w:jc w:val="both"/>
        <w:rPr>
          <w:rFonts w:cs="Arial"/>
          <w:b/>
        </w:rPr>
      </w:pPr>
      <w:r w:rsidRPr="001C3744">
        <w:rPr>
          <w:rFonts w:cs="Arial"/>
          <w:b/>
        </w:rPr>
        <w:br w:type="page"/>
      </w:r>
    </w:p>
    <w:p w14:paraId="11AB5C5A" w14:textId="77777777" w:rsidR="001C3744" w:rsidRPr="001C3744" w:rsidRDefault="001C3744" w:rsidP="001D4B5E">
      <w:pPr>
        <w:pStyle w:val="Heading1"/>
      </w:pPr>
      <w:bookmarkStart w:id="7" w:name="_Toc102163640"/>
      <w:r w:rsidRPr="001C3744">
        <w:lastRenderedPageBreak/>
        <w:t>Reference</w:t>
      </w:r>
      <w:bookmarkEnd w:id="7"/>
    </w:p>
    <w:p w14:paraId="7602A1F0" w14:textId="77777777" w:rsidR="001C3744" w:rsidRPr="001C3744" w:rsidRDefault="001C3744" w:rsidP="001C3744">
      <w:pPr>
        <w:spacing w:after="0" w:line="360" w:lineRule="auto"/>
        <w:ind w:left="720" w:hanging="720"/>
        <w:jc w:val="both"/>
        <w:rPr>
          <w:rFonts w:cs="Arial"/>
        </w:rPr>
      </w:pPr>
      <w:r w:rsidRPr="001C3744">
        <w:rPr>
          <w:rFonts w:cs="Arial"/>
        </w:rPr>
        <w:t>Arnold, G., 2012. Corporate Financial Management, Aston, Financial Times, Prentice Hall</w:t>
      </w:r>
    </w:p>
    <w:p w14:paraId="5E0B6BB2" w14:textId="77777777" w:rsidR="001C3744" w:rsidRPr="001C3744" w:rsidRDefault="001C3744" w:rsidP="001C3744">
      <w:pPr>
        <w:spacing w:after="0" w:line="360" w:lineRule="auto"/>
        <w:ind w:left="720" w:hanging="720"/>
        <w:jc w:val="both"/>
        <w:rPr>
          <w:rFonts w:cs="Arial"/>
        </w:rPr>
      </w:pPr>
      <w:r w:rsidRPr="001C3744">
        <w:rPr>
          <w:rFonts w:cs="Arial"/>
        </w:rPr>
        <w:t>Arnold, G., 2012. Essentials of Corporate Financial Management, 1st Edition, Financial Times, Prentice Hall</w:t>
      </w:r>
    </w:p>
    <w:p w14:paraId="772F8113" w14:textId="03E435D8" w:rsidR="001C3744" w:rsidRPr="001C3744" w:rsidRDefault="001C3744" w:rsidP="001C3744">
      <w:pPr>
        <w:spacing w:after="0" w:line="360" w:lineRule="auto"/>
        <w:ind w:left="720" w:hanging="720"/>
        <w:jc w:val="both"/>
        <w:rPr>
          <w:rFonts w:cs="Arial"/>
        </w:rPr>
      </w:pPr>
      <w:r w:rsidRPr="001C3744">
        <w:rPr>
          <w:rFonts w:cs="Arial"/>
        </w:rPr>
        <w:t>Atril, P., 2011. Financial Management for Decision Makers, 4th Edition, Financial Times, Prentice Hall</w:t>
      </w:r>
    </w:p>
    <w:p w14:paraId="7477A7F1" w14:textId="7B4252C8" w:rsidR="001C3744" w:rsidRPr="001C3744" w:rsidRDefault="001C3744" w:rsidP="001C3744">
      <w:pPr>
        <w:spacing w:after="0" w:line="360" w:lineRule="auto"/>
        <w:ind w:left="720" w:hanging="720"/>
        <w:jc w:val="both"/>
        <w:rPr>
          <w:rFonts w:cs="Arial"/>
        </w:rPr>
      </w:pPr>
      <w:r w:rsidRPr="001C3744">
        <w:rPr>
          <w:rFonts w:cs="Arial"/>
        </w:rPr>
        <w:t xml:space="preserve">Danziger, P.N. (2017). Nike's Challenges In The U.S. Market. Forbes. [online] 28 Oct. Available at: https://www.forbes.com/sites/pamdanziger/2017/10/27/nikes-challenges-in-the-u-s-market/?sh=52647c2d27df [Accessed </w:t>
      </w:r>
      <w:r w:rsidR="00E57D91">
        <w:rPr>
          <w:rFonts w:cs="Arial"/>
        </w:rPr>
        <w:t>19</w:t>
      </w:r>
      <w:r w:rsidRPr="001C3744">
        <w:rPr>
          <w:rFonts w:cs="Arial"/>
        </w:rPr>
        <w:t xml:space="preserve"> Apr</w:t>
      </w:r>
      <w:r w:rsidR="00E57D91">
        <w:rPr>
          <w:rFonts w:cs="Arial"/>
        </w:rPr>
        <w:t>il</w:t>
      </w:r>
      <w:r w:rsidRPr="001C3744">
        <w:rPr>
          <w:rFonts w:cs="Arial"/>
        </w:rPr>
        <w:t xml:space="preserve"> 2022].</w:t>
      </w:r>
    </w:p>
    <w:p w14:paraId="2D72B413" w14:textId="77777777" w:rsidR="001C3744" w:rsidRPr="001C3744" w:rsidRDefault="001C3744" w:rsidP="001C3744">
      <w:pPr>
        <w:spacing w:after="0" w:line="360" w:lineRule="auto"/>
        <w:ind w:left="720" w:hanging="720"/>
        <w:jc w:val="both"/>
        <w:rPr>
          <w:rFonts w:cs="Arial"/>
        </w:rPr>
      </w:pPr>
      <w:r w:rsidRPr="001C3744">
        <w:rPr>
          <w:rFonts w:cs="Arial"/>
        </w:rPr>
        <w:t xml:space="preserve"> </w:t>
      </w:r>
      <w:r w:rsidRPr="001C3744">
        <w:rPr>
          <w:rFonts w:cs="Arial"/>
        </w:rPr>
        <w:tab/>
        <w:t>Mclaney, E., 2011. Business Finance, 7th Edition, Financial Times, Prentice Hall</w:t>
      </w:r>
    </w:p>
    <w:p w14:paraId="2473098E" w14:textId="77777777" w:rsidR="001C3744" w:rsidRPr="001C3744" w:rsidRDefault="001C3744" w:rsidP="001C3744">
      <w:pPr>
        <w:spacing w:after="0" w:line="360" w:lineRule="auto"/>
        <w:ind w:left="720" w:hanging="720"/>
        <w:jc w:val="both"/>
        <w:rPr>
          <w:rFonts w:cs="Arial"/>
        </w:rPr>
      </w:pPr>
      <w:r w:rsidRPr="001C3744">
        <w:rPr>
          <w:rFonts w:cs="Arial"/>
        </w:rPr>
        <w:t>Neale, B. and McElroy, T., 2004. Business Finance a Value-based approach, !st Edition, Financial Times, Prentice Hall</w:t>
      </w:r>
    </w:p>
    <w:p w14:paraId="6C425F74" w14:textId="77777777" w:rsidR="001C3744" w:rsidRPr="001C3744" w:rsidRDefault="001C3744" w:rsidP="001C3744">
      <w:pPr>
        <w:spacing w:after="0" w:line="360" w:lineRule="auto"/>
        <w:ind w:left="720" w:hanging="720"/>
        <w:jc w:val="both"/>
        <w:rPr>
          <w:rFonts w:cs="Arial"/>
        </w:rPr>
      </w:pPr>
      <w:r w:rsidRPr="001C3744">
        <w:rPr>
          <w:rFonts w:cs="Arial"/>
        </w:rPr>
        <w:t xml:space="preserve">Nike. Just Do It. 2022. Nike.com; Nike.com. </w:t>
      </w:r>
      <w:hyperlink r:id="rId8" w:history="1">
        <w:r w:rsidRPr="001C3744">
          <w:rPr>
            <w:rStyle w:val="Hyperlink"/>
            <w:rFonts w:cs="Arial"/>
          </w:rPr>
          <w:t>https://www.nike.com/</w:t>
        </w:r>
      </w:hyperlink>
    </w:p>
    <w:p w14:paraId="4954E14C" w14:textId="77777777" w:rsidR="001C3744" w:rsidRPr="001C3744" w:rsidRDefault="001C3744" w:rsidP="001C3744">
      <w:pPr>
        <w:spacing w:after="0" w:line="360" w:lineRule="auto"/>
        <w:ind w:left="720" w:hanging="720"/>
        <w:jc w:val="both"/>
        <w:rPr>
          <w:rFonts w:cs="Arial"/>
        </w:rPr>
      </w:pPr>
      <w:r w:rsidRPr="001C3744">
        <w:rPr>
          <w:rFonts w:cs="Arial"/>
        </w:rPr>
        <w:t>Pike, R. and Neale, B., 2012. Corporate Finance and Investment, 5th Edition, Financial Times, Prentice Hall</w:t>
      </w:r>
    </w:p>
    <w:p w14:paraId="0571BAEE" w14:textId="289F20BF" w:rsidR="001C3744" w:rsidRPr="001C3744" w:rsidRDefault="001C3744" w:rsidP="001C3744">
      <w:pPr>
        <w:spacing w:after="0" w:line="360" w:lineRule="auto"/>
        <w:ind w:left="720" w:hanging="720"/>
        <w:jc w:val="both"/>
        <w:rPr>
          <w:rFonts w:cs="Arial"/>
        </w:rPr>
      </w:pPr>
      <w:r w:rsidRPr="001C3744">
        <w:rPr>
          <w:rFonts w:cs="Arial"/>
        </w:rPr>
        <w:t>Silva, D. T. D. M. 2019. Equity Research-Nike, INC (Doctoral dissertation, Universidade de Lisboa (Portugal)).</w:t>
      </w:r>
    </w:p>
    <w:sectPr w:rsidR="001C3744" w:rsidRPr="001C3744" w:rsidSect="00017E50">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0E2D5" w14:textId="77777777" w:rsidR="00FC083C" w:rsidRDefault="00FC083C" w:rsidP="00017E50">
      <w:pPr>
        <w:spacing w:after="0" w:line="240" w:lineRule="auto"/>
      </w:pPr>
      <w:r>
        <w:separator/>
      </w:r>
    </w:p>
  </w:endnote>
  <w:endnote w:type="continuationSeparator" w:id="0">
    <w:p w14:paraId="7B8400EB" w14:textId="77777777" w:rsidR="00FC083C" w:rsidRDefault="00FC083C" w:rsidP="00017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43986"/>
      <w:docPartObj>
        <w:docPartGallery w:val="Page Numbers (Bottom of Page)"/>
        <w:docPartUnique/>
      </w:docPartObj>
    </w:sdtPr>
    <w:sdtEndPr>
      <w:rPr>
        <w:noProof/>
      </w:rPr>
    </w:sdtEndPr>
    <w:sdtContent>
      <w:p w14:paraId="7A746ED2" w14:textId="3ED4BF3F" w:rsidR="00017E50" w:rsidRDefault="00017E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E39786" w14:textId="77777777" w:rsidR="00017E50" w:rsidRDefault="00017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1352D" w14:textId="77777777" w:rsidR="00FC083C" w:rsidRDefault="00FC083C" w:rsidP="00017E50">
      <w:pPr>
        <w:spacing w:after="0" w:line="240" w:lineRule="auto"/>
      </w:pPr>
      <w:r>
        <w:separator/>
      </w:r>
    </w:p>
  </w:footnote>
  <w:footnote w:type="continuationSeparator" w:id="0">
    <w:p w14:paraId="62C3E698" w14:textId="77777777" w:rsidR="00FC083C" w:rsidRDefault="00FC083C" w:rsidP="00017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723"/>
    <w:rsid w:val="00017E50"/>
    <w:rsid w:val="000610CF"/>
    <w:rsid w:val="000B52F4"/>
    <w:rsid w:val="001A1723"/>
    <w:rsid w:val="001C3744"/>
    <w:rsid w:val="001D4B5E"/>
    <w:rsid w:val="005350AB"/>
    <w:rsid w:val="006B6967"/>
    <w:rsid w:val="007A25C3"/>
    <w:rsid w:val="008E5102"/>
    <w:rsid w:val="00911038"/>
    <w:rsid w:val="00946D8B"/>
    <w:rsid w:val="00A21813"/>
    <w:rsid w:val="00B24964"/>
    <w:rsid w:val="00D51135"/>
    <w:rsid w:val="00E57D91"/>
    <w:rsid w:val="00F23E03"/>
    <w:rsid w:val="00FC0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98216"/>
  <w15:chartTrackingRefBased/>
  <w15:docId w15:val="{3E656A42-B6D9-4692-8DFE-9DED6217E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0CF"/>
    <w:rPr>
      <w:rFonts w:ascii="Arial" w:hAnsi="Arial"/>
    </w:rPr>
  </w:style>
  <w:style w:type="paragraph" w:styleId="Heading1">
    <w:name w:val="heading 1"/>
    <w:basedOn w:val="Normal"/>
    <w:next w:val="Normal"/>
    <w:link w:val="Heading1Char"/>
    <w:uiPriority w:val="9"/>
    <w:qFormat/>
    <w:rsid w:val="001C37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744"/>
    <w:rPr>
      <w:color w:val="0563C1" w:themeColor="hyperlink"/>
      <w:u w:val="single"/>
    </w:rPr>
  </w:style>
  <w:style w:type="character" w:customStyle="1" w:styleId="Heading1Char">
    <w:name w:val="Heading 1 Char"/>
    <w:basedOn w:val="DefaultParagraphFont"/>
    <w:link w:val="Heading1"/>
    <w:uiPriority w:val="9"/>
    <w:rsid w:val="001C374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3744"/>
    <w:pPr>
      <w:ind w:left="720"/>
      <w:contextualSpacing/>
    </w:pPr>
  </w:style>
  <w:style w:type="paragraph" w:styleId="TOCHeading">
    <w:name w:val="TOC Heading"/>
    <w:basedOn w:val="Heading1"/>
    <w:next w:val="Normal"/>
    <w:uiPriority w:val="39"/>
    <w:unhideWhenUsed/>
    <w:qFormat/>
    <w:rsid w:val="001D4B5E"/>
    <w:pPr>
      <w:outlineLvl w:val="9"/>
    </w:pPr>
    <w:rPr>
      <w:lang w:val="en-US"/>
    </w:rPr>
  </w:style>
  <w:style w:type="paragraph" w:styleId="TOC1">
    <w:name w:val="toc 1"/>
    <w:basedOn w:val="Normal"/>
    <w:next w:val="Normal"/>
    <w:autoRedefine/>
    <w:uiPriority w:val="39"/>
    <w:unhideWhenUsed/>
    <w:rsid w:val="001D4B5E"/>
    <w:pPr>
      <w:spacing w:after="100"/>
    </w:pPr>
  </w:style>
  <w:style w:type="paragraph" w:styleId="Header">
    <w:name w:val="header"/>
    <w:basedOn w:val="Normal"/>
    <w:link w:val="HeaderChar"/>
    <w:uiPriority w:val="99"/>
    <w:unhideWhenUsed/>
    <w:rsid w:val="00017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E50"/>
    <w:rPr>
      <w:rFonts w:ascii="Arial" w:hAnsi="Arial"/>
    </w:rPr>
  </w:style>
  <w:style w:type="paragraph" w:styleId="Footer">
    <w:name w:val="footer"/>
    <w:basedOn w:val="Normal"/>
    <w:link w:val="FooterChar"/>
    <w:uiPriority w:val="99"/>
    <w:unhideWhenUsed/>
    <w:rsid w:val="00017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E5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ke.com/"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F160C-E28F-4ABC-B306-9CF2B39B6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 (1913488)</dc:creator>
  <cp:keywords/>
  <dc:description/>
  <cp:lastModifiedBy>Desislava Nankova (1913488)</cp:lastModifiedBy>
  <cp:revision>10</cp:revision>
  <dcterms:created xsi:type="dcterms:W3CDTF">2022-04-19T20:46:00Z</dcterms:created>
  <dcterms:modified xsi:type="dcterms:W3CDTF">2022-04-29T19:44:00Z</dcterms:modified>
</cp:coreProperties>
</file>