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241BC" w14:textId="77777777" w:rsidR="00432370" w:rsidRPr="00432370" w:rsidRDefault="00432370" w:rsidP="001C5557">
      <w:pPr>
        <w:pStyle w:val="Style1"/>
      </w:pPr>
    </w:p>
    <w:p w14:paraId="331553C0" w14:textId="4BE73B3B" w:rsidR="00432370" w:rsidRPr="004C1541" w:rsidRDefault="006A7215" w:rsidP="004C1541">
      <w:pPr>
        <w:pStyle w:val="NormalWeb"/>
        <w:spacing w:before="240" w:beforeAutospacing="0" w:after="160" w:afterAutospacing="0" w:line="360" w:lineRule="auto"/>
        <w:jc w:val="center"/>
        <w:rPr>
          <w:rFonts w:ascii="Arial" w:hAnsi="Arial" w:cs="Arial"/>
          <w:b/>
          <w:bCs/>
          <w:color w:val="222222"/>
          <w:sz w:val="40"/>
          <w:szCs w:val="40"/>
          <w:shd w:val="clear" w:color="auto" w:fill="FFFFFF"/>
        </w:rPr>
      </w:pPr>
      <w:r w:rsidRPr="004C1541">
        <w:rPr>
          <w:rFonts w:ascii="Arial" w:hAnsi="Arial" w:cs="Arial"/>
          <w:b/>
          <w:bCs/>
          <w:color w:val="222222"/>
          <w:sz w:val="40"/>
          <w:szCs w:val="40"/>
          <w:shd w:val="clear" w:color="auto" w:fill="FFFFFF"/>
        </w:rPr>
        <w:t xml:space="preserve">Assignment </w:t>
      </w:r>
      <w:r w:rsidR="005A2817" w:rsidRPr="004C1541">
        <w:rPr>
          <w:rFonts w:ascii="Arial" w:hAnsi="Arial" w:cs="Arial"/>
          <w:b/>
          <w:bCs/>
          <w:color w:val="222222"/>
          <w:sz w:val="40"/>
          <w:szCs w:val="40"/>
          <w:shd w:val="clear" w:color="auto" w:fill="FFFFFF"/>
        </w:rPr>
        <w:t>1: Student Journal</w:t>
      </w:r>
    </w:p>
    <w:p w14:paraId="00D81437" w14:textId="77777777" w:rsidR="009B447F" w:rsidRPr="00AD0A9B" w:rsidRDefault="009B447F" w:rsidP="004C1541">
      <w:pPr>
        <w:pStyle w:val="NormalWeb"/>
        <w:spacing w:before="240" w:beforeAutospacing="0" w:after="160" w:afterAutospacing="0" w:line="360" w:lineRule="auto"/>
        <w:jc w:val="center"/>
        <w:rPr>
          <w:rFonts w:ascii="Arial" w:hAnsi="Arial" w:cs="Arial"/>
          <w:b/>
          <w:bCs/>
          <w:color w:val="222222"/>
          <w:shd w:val="clear" w:color="auto" w:fill="FFFFFF"/>
        </w:rPr>
      </w:pPr>
    </w:p>
    <w:p w14:paraId="18E8052B" w14:textId="40977010" w:rsidR="005A2817" w:rsidRPr="00AD0A9B" w:rsidRDefault="005A2817" w:rsidP="004C1541">
      <w:pPr>
        <w:pStyle w:val="NormalWeb"/>
        <w:spacing w:before="240" w:beforeAutospacing="0" w:after="160" w:afterAutospacing="0" w:line="360" w:lineRule="auto"/>
        <w:jc w:val="center"/>
        <w:rPr>
          <w:rFonts w:ascii="Arial" w:hAnsi="Arial" w:cs="Arial"/>
          <w:b/>
          <w:bCs/>
          <w:color w:val="222222"/>
          <w:shd w:val="clear" w:color="auto" w:fill="FFFFFF"/>
        </w:rPr>
      </w:pPr>
      <w:r w:rsidRPr="00AD0A9B">
        <w:rPr>
          <w:rFonts w:ascii="Arial" w:hAnsi="Arial" w:cs="Arial"/>
          <w:b/>
          <w:bCs/>
          <w:color w:val="222222"/>
          <w:shd w:val="clear" w:color="auto" w:fill="FFFFFF"/>
        </w:rPr>
        <w:t xml:space="preserve">Module: </w:t>
      </w:r>
      <w:r w:rsidRPr="00AD0A9B">
        <w:rPr>
          <w:rFonts w:ascii="Arial" w:hAnsi="Arial" w:cs="Arial"/>
          <w:b/>
          <w:bCs/>
          <w:color w:val="222222"/>
          <w:shd w:val="clear" w:color="auto" w:fill="FFFFFF"/>
        </w:rPr>
        <w:t>Food and Beverage Operations</w:t>
      </w:r>
    </w:p>
    <w:p w14:paraId="784430FF" w14:textId="41618E2A" w:rsidR="005A2817" w:rsidRPr="00AD0A9B" w:rsidRDefault="005A2817" w:rsidP="004C1541">
      <w:pPr>
        <w:pStyle w:val="NormalWeb"/>
        <w:spacing w:before="240" w:beforeAutospacing="0" w:after="160" w:afterAutospacing="0" w:line="360" w:lineRule="auto"/>
        <w:jc w:val="center"/>
        <w:rPr>
          <w:rFonts w:ascii="Arial" w:hAnsi="Arial" w:cs="Arial"/>
          <w:b/>
          <w:bCs/>
          <w:color w:val="222222"/>
          <w:shd w:val="clear" w:color="auto" w:fill="FFFFFF"/>
        </w:rPr>
      </w:pPr>
      <w:r w:rsidRPr="00AD0A9B">
        <w:rPr>
          <w:rFonts w:ascii="Arial" w:hAnsi="Arial" w:cs="Arial"/>
          <w:b/>
          <w:bCs/>
          <w:color w:val="222222"/>
          <w:shd w:val="clear" w:color="auto" w:fill="FFFFFF"/>
        </w:rPr>
        <w:t xml:space="preserve">Module Code: </w:t>
      </w:r>
      <w:r w:rsidR="00730703" w:rsidRPr="00AD0A9B">
        <w:rPr>
          <w:rFonts w:ascii="Arial" w:hAnsi="Arial" w:cs="Arial"/>
          <w:b/>
          <w:bCs/>
          <w:color w:val="222222"/>
          <w:shd w:val="clear" w:color="auto" w:fill="FFFFFF"/>
        </w:rPr>
        <w:t>BMIH4002</w:t>
      </w:r>
    </w:p>
    <w:p w14:paraId="5697BD92" w14:textId="4041DD54" w:rsidR="005A2817" w:rsidRPr="00AD0A9B" w:rsidRDefault="005A2817" w:rsidP="004C1541">
      <w:pPr>
        <w:pStyle w:val="NormalWeb"/>
        <w:spacing w:before="240" w:beforeAutospacing="0" w:after="160" w:afterAutospacing="0" w:line="360" w:lineRule="auto"/>
        <w:jc w:val="center"/>
        <w:rPr>
          <w:rFonts w:ascii="Arial" w:hAnsi="Arial" w:cs="Arial"/>
          <w:b/>
          <w:bCs/>
          <w:color w:val="222222"/>
          <w:shd w:val="clear" w:color="auto" w:fill="FFFFFF"/>
        </w:rPr>
      </w:pPr>
      <w:r w:rsidRPr="00AD0A9B">
        <w:rPr>
          <w:rFonts w:ascii="Arial" w:hAnsi="Arial" w:cs="Arial"/>
          <w:b/>
          <w:bCs/>
          <w:color w:val="222222"/>
          <w:shd w:val="clear" w:color="auto" w:fill="FFFFFF"/>
        </w:rPr>
        <w:t xml:space="preserve">Student name: Mariana </w:t>
      </w:r>
      <w:proofErr w:type="spellStart"/>
      <w:r w:rsidRPr="00AD0A9B">
        <w:rPr>
          <w:rFonts w:ascii="Arial" w:hAnsi="Arial" w:cs="Arial"/>
          <w:b/>
          <w:bCs/>
          <w:color w:val="222222"/>
          <w:shd w:val="clear" w:color="auto" w:fill="FFFFFF"/>
        </w:rPr>
        <w:t>Geanina</w:t>
      </w:r>
      <w:proofErr w:type="spellEnd"/>
      <w:r w:rsidRPr="00AD0A9B">
        <w:rPr>
          <w:rFonts w:ascii="Arial" w:hAnsi="Arial" w:cs="Arial"/>
          <w:b/>
          <w:bCs/>
          <w:color w:val="222222"/>
          <w:shd w:val="clear" w:color="auto" w:fill="FFFFFF"/>
        </w:rPr>
        <w:t xml:space="preserve"> Muresan</w:t>
      </w:r>
    </w:p>
    <w:p w14:paraId="39D4AC78" w14:textId="03D4D145" w:rsidR="005A2817" w:rsidRPr="00AD0A9B" w:rsidRDefault="005A2817" w:rsidP="004C1541">
      <w:pPr>
        <w:pStyle w:val="NormalWeb"/>
        <w:spacing w:before="240" w:beforeAutospacing="0" w:after="160" w:afterAutospacing="0" w:line="360" w:lineRule="auto"/>
        <w:jc w:val="center"/>
        <w:rPr>
          <w:rFonts w:ascii="Arial" w:hAnsi="Arial" w:cs="Arial"/>
          <w:b/>
          <w:bCs/>
          <w:color w:val="222222"/>
          <w:shd w:val="clear" w:color="auto" w:fill="FFFFFF"/>
        </w:rPr>
      </w:pPr>
      <w:r w:rsidRPr="00AD0A9B">
        <w:rPr>
          <w:rFonts w:ascii="Arial" w:hAnsi="Arial" w:cs="Arial"/>
          <w:b/>
          <w:bCs/>
          <w:color w:val="222222"/>
          <w:shd w:val="clear" w:color="auto" w:fill="FFFFFF"/>
        </w:rPr>
        <w:t>Student ID: 22</w:t>
      </w:r>
      <w:r w:rsidR="00543813" w:rsidRPr="00AD0A9B">
        <w:rPr>
          <w:rFonts w:ascii="Arial" w:hAnsi="Arial" w:cs="Arial"/>
          <w:b/>
          <w:bCs/>
          <w:color w:val="222222"/>
          <w:shd w:val="clear" w:color="auto" w:fill="FFFFFF"/>
        </w:rPr>
        <w:t>1034</w:t>
      </w:r>
    </w:p>
    <w:p w14:paraId="166D08A1" w14:textId="2AA7CF2E" w:rsidR="00447FFB" w:rsidRPr="00AD0A9B" w:rsidRDefault="009B447F" w:rsidP="004C1541">
      <w:pPr>
        <w:pStyle w:val="NormalWeb"/>
        <w:spacing w:before="240" w:beforeAutospacing="0" w:after="160" w:afterAutospacing="0" w:line="360" w:lineRule="auto"/>
        <w:jc w:val="center"/>
        <w:rPr>
          <w:rFonts w:ascii="Arial" w:hAnsi="Arial" w:cs="Arial"/>
          <w:b/>
          <w:bCs/>
          <w:color w:val="222222"/>
          <w:shd w:val="clear" w:color="auto" w:fill="FFFFFF"/>
        </w:rPr>
      </w:pPr>
      <w:r w:rsidRPr="00AD0A9B">
        <w:rPr>
          <w:rFonts w:ascii="Arial" w:hAnsi="Arial" w:cs="Arial"/>
          <w:b/>
          <w:bCs/>
          <w:color w:val="222222"/>
          <w:shd w:val="clear" w:color="auto" w:fill="FFFFFF"/>
        </w:rPr>
        <w:t xml:space="preserve">Module Lead: </w:t>
      </w:r>
      <w:r w:rsidR="00447FFB" w:rsidRPr="00AD0A9B">
        <w:rPr>
          <w:rFonts w:ascii="Arial" w:hAnsi="Arial" w:cs="Arial"/>
          <w:b/>
          <w:bCs/>
          <w:color w:val="222222"/>
          <w:shd w:val="clear" w:color="auto" w:fill="FFFFFF"/>
        </w:rPr>
        <w:t xml:space="preserve">Tristan </w:t>
      </w:r>
      <w:r w:rsidRPr="00AD0A9B">
        <w:rPr>
          <w:rFonts w:ascii="Arial" w:hAnsi="Arial" w:cs="Arial"/>
          <w:b/>
          <w:bCs/>
          <w:color w:val="222222"/>
          <w:shd w:val="clear" w:color="auto" w:fill="FFFFFF"/>
        </w:rPr>
        <w:t>Hawkins</w:t>
      </w:r>
    </w:p>
    <w:p w14:paraId="2E3C88DA" w14:textId="77777777" w:rsidR="00543813" w:rsidRPr="00AD0A9B" w:rsidRDefault="00543813" w:rsidP="00AD0A9B">
      <w:pPr>
        <w:pStyle w:val="NormalWeb"/>
        <w:spacing w:before="240" w:beforeAutospacing="0" w:after="160" w:afterAutospacing="0" w:line="360" w:lineRule="auto"/>
        <w:jc w:val="both"/>
        <w:rPr>
          <w:rFonts w:ascii="Arial" w:hAnsi="Arial" w:cs="Arial"/>
          <w:b/>
          <w:bCs/>
          <w:color w:val="222222"/>
          <w:shd w:val="clear" w:color="auto" w:fill="FFFFFF"/>
        </w:rPr>
      </w:pPr>
    </w:p>
    <w:p w14:paraId="6A9FC608" w14:textId="0E7D0025" w:rsidR="00432370" w:rsidRPr="00AD0A9B" w:rsidRDefault="00432370" w:rsidP="00AD0A9B">
      <w:pPr>
        <w:pStyle w:val="NormalWeb"/>
        <w:spacing w:before="240" w:beforeAutospacing="0" w:after="160" w:afterAutospacing="0" w:line="360" w:lineRule="auto"/>
        <w:jc w:val="both"/>
        <w:rPr>
          <w:rFonts w:ascii="Arial" w:hAnsi="Arial" w:cs="Arial"/>
          <w:b/>
          <w:bCs/>
          <w:color w:val="222222"/>
          <w:shd w:val="clear" w:color="auto" w:fill="FFFFFF"/>
        </w:rPr>
      </w:pPr>
    </w:p>
    <w:p w14:paraId="54DE1C9F" w14:textId="02804C27" w:rsidR="00730703" w:rsidRPr="00AD0A9B" w:rsidRDefault="00730703" w:rsidP="00AD0A9B">
      <w:pPr>
        <w:spacing w:line="360" w:lineRule="auto"/>
        <w:jc w:val="both"/>
        <w:rPr>
          <w:rFonts w:ascii="Arial" w:hAnsi="Arial" w:cs="Arial"/>
          <w:b/>
          <w:bCs/>
          <w:color w:val="222222"/>
          <w:sz w:val="24"/>
          <w:szCs w:val="24"/>
          <w:shd w:val="clear" w:color="auto" w:fill="FFFFFF"/>
        </w:rPr>
      </w:pPr>
    </w:p>
    <w:p w14:paraId="0EF62446" w14:textId="558781EC" w:rsidR="009B447F" w:rsidRPr="00AD0A9B" w:rsidRDefault="009B447F" w:rsidP="00AD0A9B">
      <w:pPr>
        <w:spacing w:line="360" w:lineRule="auto"/>
        <w:jc w:val="both"/>
        <w:rPr>
          <w:rFonts w:ascii="Arial" w:hAnsi="Arial" w:cs="Arial"/>
          <w:b/>
          <w:bCs/>
          <w:color w:val="222222"/>
          <w:sz w:val="24"/>
          <w:szCs w:val="24"/>
          <w:shd w:val="clear" w:color="auto" w:fill="FFFFFF"/>
        </w:rPr>
      </w:pPr>
      <w:r w:rsidRPr="00AD0A9B">
        <w:rPr>
          <w:rFonts w:ascii="Arial" w:hAnsi="Arial" w:cs="Arial"/>
          <w:b/>
          <w:bCs/>
          <w:color w:val="222222"/>
          <w:sz w:val="24"/>
          <w:szCs w:val="24"/>
          <w:shd w:val="clear" w:color="auto" w:fill="FFFFFF"/>
        </w:rPr>
        <w:t>Word</w:t>
      </w:r>
      <w:r w:rsidR="00AD0A9B" w:rsidRPr="00AD0A9B">
        <w:rPr>
          <w:rFonts w:ascii="Arial" w:hAnsi="Arial" w:cs="Arial"/>
          <w:b/>
          <w:bCs/>
          <w:color w:val="222222"/>
          <w:sz w:val="24"/>
          <w:szCs w:val="24"/>
          <w:shd w:val="clear" w:color="auto" w:fill="FFFFFF"/>
        </w:rPr>
        <w:t xml:space="preserve">count: </w:t>
      </w:r>
      <w:r w:rsidR="00A03329">
        <w:rPr>
          <w:rFonts w:ascii="Arial" w:hAnsi="Arial" w:cs="Arial"/>
          <w:b/>
          <w:bCs/>
          <w:color w:val="222222"/>
          <w:sz w:val="24"/>
          <w:szCs w:val="24"/>
          <w:shd w:val="clear" w:color="auto" w:fill="FFFFFF"/>
        </w:rPr>
        <w:t>795</w:t>
      </w:r>
    </w:p>
    <w:p w14:paraId="3B18F859" w14:textId="47FC48FF" w:rsidR="009B447F" w:rsidRPr="00AD0A9B" w:rsidRDefault="009B447F" w:rsidP="00AD0A9B">
      <w:pPr>
        <w:spacing w:line="360" w:lineRule="auto"/>
        <w:jc w:val="both"/>
        <w:rPr>
          <w:rFonts w:ascii="Arial" w:hAnsi="Arial" w:cs="Arial"/>
          <w:b/>
          <w:bCs/>
          <w:color w:val="222222"/>
          <w:sz w:val="24"/>
          <w:szCs w:val="24"/>
          <w:shd w:val="clear" w:color="auto" w:fill="FFFFFF"/>
        </w:rPr>
      </w:pPr>
    </w:p>
    <w:p w14:paraId="3489303C" w14:textId="0E0C4039" w:rsidR="009B447F" w:rsidRPr="00AD0A9B" w:rsidRDefault="009B447F" w:rsidP="00AD0A9B">
      <w:pPr>
        <w:spacing w:line="360" w:lineRule="auto"/>
        <w:jc w:val="both"/>
        <w:rPr>
          <w:rFonts w:ascii="Arial" w:hAnsi="Arial" w:cs="Arial"/>
          <w:b/>
          <w:bCs/>
          <w:color w:val="222222"/>
          <w:sz w:val="24"/>
          <w:szCs w:val="24"/>
          <w:shd w:val="clear" w:color="auto" w:fill="FFFFFF"/>
        </w:rPr>
      </w:pPr>
    </w:p>
    <w:p w14:paraId="070876B2" w14:textId="6ABE2FAD" w:rsidR="009B447F" w:rsidRPr="00AD0A9B" w:rsidRDefault="009B447F" w:rsidP="00AD0A9B">
      <w:pPr>
        <w:spacing w:line="360" w:lineRule="auto"/>
        <w:jc w:val="both"/>
        <w:rPr>
          <w:rFonts w:ascii="Arial" w:hAnsi="Arial" w:cs="Arial"/>
          <w:b/>
          <w:bCs/>
          <w:color w:val="222222"/>
          <w:sz w:val="24"/>
          <w:szCs w:val="24"/>
          <w:shd w:val="clear" w:color="auto" w:fill="FFFFFF"/>
        </w:rPr>
      </w:pPr>
    </w:p>
    <w:p w14:paraId="1D37F5B6" w14:textId="06DA163F" w:rsidR="009B447F" w:rsidRPr="00AD0A9B" w:rsidRDefault="009B447F" w:rsidP="00AD0A9B">
      <w:pPr>
        <w:spacing w:line="360" w:lineRule="auto"/>
        <w:jc w:val="both"/>
        <w:rPr>
          <w:rFonts w:ascii="Arial" w:hAnsi="Arial" w:cs="Arial"/>
          <w:b/>
          <w:bCs/>
          <w:color w:val="222222"/>
          <w:sz w:val="24"/>
          <w:szCs w:val="24"/>
          <w:shd w:val="clear" w:color="auto" w:fill="FFFFFF"/>
        </w:rPr>
      </w:pPr>
    </w:p>
    <w:p w14:paraId="77941B2B" w14:textId="07E327E0" w:rsidR="009B447F" w:rsidRPr="00AD0A9B" w:rsidRDefault="009B447F" w:rsidP="00AD0A9B">
      <w:pPr>
        <w:spacing w:line="360" w:lineRule="auto"/>
        <w:jc w:val="both"/>
        <w:rPr>
          <w:rFonts w:ascii="Arial" w:hAnsi="Arial" w:cs="Arial"/>
          <w:b/>
          <w:bCs/>
          <w:color w:val="222222"/>
          <w:sz w:val="24"/>
          <w:szCs w:val="24"/>
          <w:shd w:val="clear" w:color="auto" w:fill="FFFFFF"/>
        </w:rPr>
      </w:pPr>
    </w:p>
    <w:p w14:paraId="307D7B8A" w14:textId="58F93BB1" w:rsidR="009B447F" w:rsidRPr="00AD0A9B" w:rsidRDefault="009B447F" w:rsidP="00AD0A9B">
      <w:pPr>
        <w:spacing w:line="360" w:lineRule="auto"/>
        <w:jc w:val="both"/>
        <w:rPr>
          <w:rFonts w:ascii="Arial" w:hAnsi="Arial" w:cs="Arial"/>
          <w:b/>
          <w:bCs/>
          <w:color w:val="222222"/>
          <w:sz w:val="24"/>
          <w:szCs w:val="24"/>
          <w:shd w:val="clear" w:color="auto" w:fill="FFFFFF"/>
        </w:rPr>
      </w:pPr>
    </w:p>
    <w:p w14:paraId="6C73D7FB" w14:textId="20E27488" w:rsidR="009B447F" w:rsidRDefault="009B447F" w:rsidP="00AD0A9B">
      <w:pPr>
        <w:spacing w:line="360" w:lineRule="auto"/>
        <w:jc w:val="both"/>
        <w:rPr>
          <w:rFonts w:ascii="Arial" w:hAnsi="Arial" w:cs="Arial"/>
          <w:b/>
          <w:bCs/>
          <w:color w:val="222222"/>
          <w:sz w:val="24"/>
          <w:szCs w:val="24"/>
          <w:shd w:val="clear" w:color="auto" w:fill="FFFFFF"/>
        </w:rPr>
      </w:pPr>
    </w:p>
    <w:p w14:paraId="2A9D5595" w14:textId="77777777" w:rsidR="004C1541" w:rsidRPr="00AD0A9B" w:rsidRDefault="004C1541" w:rsidP="00AD0A9B">
      <w:pPr>
        <w:spacing w:line="360" w:lineRule="auto"/>
        <w:jc w:val="both"/>
        <w:rPr>
          <w:rFonts w:ascii="Arial" w:hAnsi="Arial" w:cs="Arial"/>
          <w:b/>
          <w:bCs/>
          <w:color w:val="222222"/>
          <w:sz w:val="24"/>
          <w:szCs w:val="24"/>
          <w:shd w:val="clear" w:color="auto" w:fill="FFFFFF"/>
        </w:rPr>
      </w:pPr>
    </w:p>
    <w:p w14:paraId="1100933E" w14:textId="5E1D5F3A" w:rsidR="009B447F" w:rsidRPr="00AD0A9B" w:rsidRDefault="009B447F" w:rsidP="00AD0A9B">
      <w:pPr>
        <w:spacing w:line="360" w:lineRule="auto"/>
        <w:jc w:val="both"/>
        <w:rPr>
          <w:rFonts w:ascii="Arial" w:hAnsi="Arial" w:cs="Arial"/>
          <w:b/>
          <w:bCs/>
          <w:color w:val="222222"/>
          <w:sz w:val="24"/>
          <w:szCs w:val="24"/>
          <w:shd w:val="clear" w:color="auto" w:fill="FFFFFF"/>
        </w:rPr>
      </w:pPr>
    </w:p>
    <w:p w14:paraId="27DB2CA2" w14:textId="77777777" w:rsidR="009B447F" w:rsidRPr="00AD0A9B" w:rsidRDefault="009B447F" w:rsidP="00AD0A9B">
      <w:pPr>
        <w:spacing w:line="360" w:lineRule="auto"/>
        <w:jc w:val="both"/>
        <w:rPr>
          <w:rFonts w:ascii="Arial" w:eastAsia="Times New Roman" w:hAnsi="Arial" w:cs="Arial"/>
          <w:b/>
          <w:bCs/>
          <w:color w:val="222222"/>
          <w:sz w:val="24"/>
          <w:szCs w:val="24"/>
          <w:shd w:val="clear" w:color="auto" w:fill="FFFFFF"/>
        </w:rPr>
      </w:pPr>
    </w:p>
    <w:sdt>
      <w:sdtPr>
        <w:rPr>
          <w:rFonts w:ascii="Arial" w:eastAsiaTheme="minorHAnsi" w:hAnsi="Arial" w:cs="Arial"/>
          <w:color w:val="auto"/>
          <w:sz w:val="24"/>
          <w:szCs w:val="24"/>
        </w:rPr>
        <w:id w:val="-486862500"/>
        <w:docPartObj>
          <w:docPartGallery w:val="Table of Contents"/>
          <w:docPartUnique/>
        </w:docPartObj>
      </w:sdtPr>
      <w:sdtEndPr>
        <w:rPr>
          <w:b/>
          <w:bCs/>
          <w:noProof/>
        </w:rPr>
      </w:sdtEndPr>
      <w:sdtContent>
        <w:p w14:paraId="67FCEC7B" w14:textId="77777777" w:rsidR="00730703" w:rsidRPr="00AD0A9B" w:rsidRDefault="00730703" w:rsidP="00AD0A9B">
          <w:pPr>
            <w:pStyle w:val="TOCHeading"/>
            <w:spacing w:line="360" w:lineRule="auto"/>
            <w:jc w:val="both"/>
            <w:rPr>
              <w:rFonts w:ascii="Arial" w:hAnsi="Arial" w:cs="Arial"/>
              <w:sz w:val="24"/>
              <w:szCs w:val="24"/>
            </w:rPr>
          </w:pPr>
          <w:r w:rsidRPr="00AD0A9B">
            <w:rPr>
              <w:rFonts w:ascii="Arial" w:hAnsi="Arial" w:cs="Arial"/>
              <w:sz w:val="24"/>
              <w:szCs w:val="24"/>
            </w:rPr>
            <w:t>Table of Contents</w:t>
          </w:r>
        </w:p>
        <w:p w14:paraId="6D091A06" w14:textId="06D45CB1" w:rsidR="00730703" w:rsidRPr="00AD0A9B" w:rsidRDefault="00730703" w:rsidP="00AD0A9B">
          <w:pPr>
            <w:pStyle w:val="TOC1"/>
            <w:tabs>
              <w:tab w:val="right" w:leader="dot" w:pos="9016"/>
            </w:tabs>
            <w:spacing w:line="360" w:lineRule="auto"/>
            <w:jc w:val="both"/>
            <w:rPr>
              <w:rFonts w:ascii="Arial" w:hAnsi="Arial" w:cs="Arial"/>
              <w:noProof/>
              <w:sz w:val="24"/>
              <w:szCs w:val="24"/>
            </w:rPr>
          </w:pPr>
          <w:r w:rsidRPr="00AD0A9B">
            <w:rPr>
              <w:rFonts w:ascii="Arial" w:hAnsi="Arial" w:cs="Arial"/>
              <w:b/>
              <w:bCs/>
              <w:noProof/>
              <w:sz w:val="24"/>
              <w:szCs w:val="24"/>
            </w:rPr>
            <w:fldChar w:fldCharType="begin"/>
          </w:r>
          <w:r w:rsidRPr="00AD0A9B">
            <w:rPr>
              <w:rFonts w:ascii="Arial" w:hAnsi="Arial" w:cs="Arial"/>
              <w:b/>
              <w:bCs/>
              <w:noProof/>
              <w:sz w:val="24"/>
              <w:szCs w:val="24"/>
            </w:rPr>
            <w:instrText xml:space="preserve"> TOC \o "1-3" \h \z \u </w:instrText>
          </w:r>
          <w:r w:rsidRPr="00AD0A9B">
            <w:rPr>
              <w:rFonts w:ascii="Arial" w:hAnsi="Arial" w:cs="Arial"/>
              <w:b/>
              <w:bCs/>
              <w:noProof/>
              <w:sz w:val="24"/>
              <w:szCs w:val="24"/>
            </w:rPr>
            <w:fldChar w:fldCharType="separate"/>
          </w:r>
          <w:hyperlink w:anchor="_Toc125834282" w:history="1">
            <w:r w:rsidRPr="00AD0A9B">
              <w:rPr>
                <w:rStyle w:val="Hyperlink"/>
                <w:rFonts w:ascii="Arial" w:hAnsi="Arial" w:cs="Arial"/>
                <w:noProof/>
                <w:sz w:val="24"/>
                <w:szCs w:val="24"/>
              </w:rPr>
              <w:t>Introduction</w:t>
            </w:r>
            <w:r w:rsidRPr="00AD0A9B">
              <w:rPr>
                <w:rFonts w:ascii="Arial" w:hAnsi="Arial" w:cs="Arial"/>
                <w:noProof/>
                <w:webHidden/>
                <w:sz w:val="24"/>
                <w:szCs w:val="24"/>
              </w:rPr>
              <w:tab/>
            </w:r>
            <w:r w:rsidRPr="00AD0A9B">
              <w:rPr>
                <w:rFonts w:ascii="Arial" w:hAnsi="Arial" w:cs="Arial"/>
                <w:noProof/>
                <w:webHidden/>
                <w:sz w:val="24"/>
                <w:szCs w:val="24"/>
              </w:rPr>
              <w:fldChar w:fldCharType="begin"/>
            </w:r>
            <w:r w:rsidRPr="00AD0A9B">
              <w:rPr>
                <w:rFonts w:ascii="Arial" w:hAnsi="Arial" w:cs="Arial"/>
                <w:noProof/>
                <w:webHidden/>
                <w:sz w:val="24"/>
                <w:szCs w:val="24"/>
              </w:rPr>
              <w:instrText xml:space="preserve"> PAGEREF _Toc125834282 \h </w:instrText>
            </w:r>
            <w:r w:rsidRPr="00AD0A9B">
              <w:rPr>
                <w:rFonts w:ascii="Arial" w:hAnsi="Arial" w:cs="Arial"/>
                <w:noProof/>
                <w:webHidden/>
                <w:sz w:val="24"/>
                <w:szCs w:val="24"/>
              </w:rPr>
            </w:r>
            <w:r w:rsidRPr="00AD0A9B">
              <w:rPr>
                <w:rFonts w:ascii="Arial" w:hAnsi="Arial" w:cs="Arial"/>
                <w:noProof/>
                <w:webHidden/>
                <w:sz w:val="24"/>
                <w:szCs w:val="24"/>
              </w:rPr>
              <w:fldChar w:fldCharType="separate"/>
            </w:r>
            <w:r w:rsidR="00CF2D26">
              <w:rPr>
                <w:rFonts w:ascii="Arial" w:hAnsi="Arial" w:cs="Arial"/>
                <w:noProof/>
                <w:webHidden/>
                <w:sz w:val="24"/>
                <w:szCs w:val="24"/>
              </w:rPr>
              <w:t>3</w:t>
            </w:r>
            <w:r w:rsidRPr="00AD0A9B">
              <w:rPr>
                <w:rFonts w:ascii="Arial" w:hAnsi="Arial" w:cs="Arial"/>
                <w:noProof/>
                <w:webHidden/>
                <w:sz w:val="24"/>
                <w:szCs w:val="24"/>
              </w:rPr>
              <w:fldChar w:fldCharType="end"/>
            </w:r>
          </w:hyperlink>
        </w:p>
        <w:p w14:paraId="1138553D" w14:textId="3895F4E0" w:rsidR="00730703" w:rsidRPr="00AD0A9B" w:rsidRDefault="00000000" w:rsidP="00AD0A9B">
          <w:pPr>
            <w:pStyle w:val="TOC1"/>
            <w:tabs>
              <w:tab w:val="right" w:leader="dot" w:pos="9016"/>
            </w:tabs>
            <w:spacing w:line="360" w:lineRule="auto"/>
            <w:jc w:val="both"/>
            <w:rPr>
              <w:rFonts w:ascii="Arial" w:hAnsi="Arial" w:cs="Arial"/>
              <w:noProof/>
              <w:sz w:val="24"/>
              <w:szCs w:val="24"/>
            </w:rPr>
          </w:pPr>
          <w:hyperlink w:anchor="_Toc125834283" w:history="1">
            <w:r w:rsidR="00730703" w:rsidRPr="00AD0A9B">
              <w:rPr>
                <w:rStyle w:val="Hyperlink"/>
                <w:rFonts w:ascii="Arial" w:hAnsi="Arial" w:cs="Arial"/>
                <w:noProof/>
                <w:sz w:val="24"/>
                <w:szCs w:val="24"/>
              </w:rPr>
              <w:t>Comparison of a variety of Food &amp; Beverage businesses</w:t>
            </w:r>
            <w:r w:rsidR="00730703" w:rsidRPr="00AD0A9B">
              <w:rPr>
                <w:rFonts w:ascii="Arial" w:hAnsi="Arial" w:cs="Arial"/>
                <w:noProof/>
                <w:webHidden/>
                <w:sz w:val="24"/>
                <w:szCs w:val="24"/>
              </w:rPr>
              <w:tab/>
            </w:r>
            <w:r w:rsidR="00730703" w:rsidRPr="00AD0A9B">
              <w:rPr>
                <w:rFonts w:ascii="Arial" w:hAnsi="Arial" w:cs="Arial"/>
                <w:noProof/>
                <w:webHidden/>
                <w:sz w:val="24"/>
                <w:szCs w:val="24"/>
              </w:rPr>
              <w:fldChar w:fldCharType="begin"/>
            </w:r>
            <w:r w:rsidR="00730703" w:rsidRPr="00AD0A9B">
              <w:rPr>
                <w:rFonts w:ascii="Arial" w:hAnsi="Arial" w:cs="Arial"/>
                <w:noProof/>
                <w:webHidden/>
                <w:sz w:val="24"/>
                <w:szCs w:val="24"/>
              </w:rPr>
              <w:instrText xml:space="preserve"> PAGEREF _Toc125834283 \h </w:instrText>
            </w:r>
            <w:r w:rsidR="00730703" w:rsidRPr="00AD0A9B">
              <w:rPr>
                <w:rFonts w:ascii="Arial" w:hAnsi="Arial" w:cs="Arial"/>
                <w:noProof/>
                <w:webHidden/>
                <w:sz w:val="24"/>
                <w:szCs w:val="24"/>
              </w:rPr>
            </w:r>
            <w:r w:rsidR="00730703" w:rsidRPr="00AD0A9B">
              <w:rPr>
                <w:rFonts w:ascii="Arial" w:hAnsi="Arial" w:cs="Arial"/>
                <w:noProof/>
                <w:webHidden/>
                <w:sz w:val="24"/>
                <w:szCs w:val="24"/>
              </w:rPr>
              <w:fldChar w:fldCharType="separate"/>
            </w:r>
            <w:r w:rsidR="00CF2D26">
              <w:rPr>
                <w:rFonts w:ascii="Arial" w:hAnsi="Arial" w:cs="Arial"/>
                <w:noProof/>
                <w:webHidden/>
                <w:sz w:val="24"/>
                <w:szCs w:val="24"/>
              </w:rPr>
              <w:t>4</w:t>
            </w:r>
            <w:r w:rsidR="00730703" w:rsidRPr="00AD0A9B">
              <w:rPr>
                <w:rFonts w:ascii="Arial" w:hAnsi="Arial" w:cs="Arial"/>
                <w:noProof/>
                <w:webHidden/>
                <w:sz w:val="24"/>
                <w:szCs w:val="24"/>
              </w:rPr>
              <w:fldChar w:fldCharType="end"/>
            </w:r>
          </w:hyperlink>
        </w:p>
        <w:p w14:paraId="392ABEC8" w14:textId="4996D7D5" w:rsidR="00730703" w:rsidRPr="00AD0A9B" w:rsidRDefault="00000000" w:rsidP="00AD0A9B">
          <w:pPr>
            <w:pStyle w:val="TOC1"/>
            <w:tabs>
              <w:tab w:val="right" w:leader="dot" w:pos="9016"/>
            </w:tabs>
            <w:spacing w:line="360" w:lineRule="auto"/>
            <w:jc w:val="both"/>
            <w:rPr>
              <w:rFonts w:ascii="Arial" w:hAnsi="Arial" w:cs="Arial"/>
              <w:noProof/>
              <w:sz w:val="24"/>
              <w:szCs w:val="24"/>
            </w:rPr>
          </w:pPr>
          <w:hyperlink w:anchor="_Toc125834284" w:history="1">
            <w:r w:rsidR="00730703" w:rsidRPr="00AD0A9B">
              <w:rPr>
                <w:rStyle w:val="Hyperlink"/>
                <w:rFonts w:ascii="Arial" w:hAnsi="Arial" w:cs="Arial"/>
                <w:noProof/>
                <w:sz w:val="24"/>
                <w:szCs w:val="24"/>
              </w:rPr>
              <w:t>Reflection</w:t>
            </w:r>
            <w:r w:rsidR="00730703" w:rsidRPr="00AD0A9B">
              <w:rPr>
                <w:rFonts w:ascii="Arial" w:hAnsi="Arial" w:cs="Arial"/>
                <w:noProof/>
                <w:webHidden/>
                <w:sz w:val="24"/>
                <w:szCs w:val="24"/>
              </w:rPr>
              <w:tab/>
            </w:r>
            <w:r w:rsidR="00730703" w:rsidRPr="00AD0A9B">
              <w:rPr>
                <w:rFonts w:ascii="Arial" w:hAnsi="Arial" w:cs="Arial"/>
                <w:noProof/>
                <w:webHidden/>
                <w:sz w:val="24"/>
                <w:szCs w:val="24"/>
              </w:rPr>
              <w:fldChar w:fldCharType="begin"/>
            </w:r>
            <w:r w:rsidR="00730703" w:rsidRPr="00AD0A9B">
              <w:rPr>
                <w:rFonts w:ascii="Arial" w:hAnsi="Arial" w:cs="Arial"/>
                <w:noProof/>
                <w:webHidden/>
                <w:sz w:val="24"/>
                <w:szCs w:val="24"/>
              </w:rPr>
              <w:instrText xml:space="preserve"> PAGEREF _Toc125834284 \h </w:instrText>
            </w:r>
            <w:r w:rsidR="00730703" w:rsidRPr="00AD0A9B">
              <w:rPr>
                <w:rFonts w:ascii="Arial" w:hAnsi="Arial" w:cs="Arial"/>
                <w:noProof/>
                <w:webHidden/>
                <w:sz w:val="24"/>
                <w:szCs w:val="24"/>
              </w:rPr>
            </w:r>
            <w:r w:rsidR="00730703" w:rsidRPr="00AD0A9B">
              <w:rPr>
                <w:rFonts w:ascii="Arial" w:hAnsi="Arial" w:cs="Arial"/>
                <w:noProof/>
                <w:webHidden/>
                <w:sz w:val="24"/>
                <w:szCs w:val="24"/>
              </w:rPr>
              <w:fldChar w:fldCharType="separate"/>
            </w:r>
            <w:r w:rsidR="00CF2D26">
              <w:rPr>
                <w:rFonts w:ascii="Arial" w:hAnsi="Arial" w:cs="Arial"/>
                <w:noProof/>
                <w:webHidden/>
                <w:sz w:val="24"/>
                <w:szCs w:val="24"/>
              </w:rPr>
              <w:t>6</w:t>
            </w:r>
            <w:r w:rsidR="00730703" w:rsidRPr="00AD0A9B">
              <w:rPr>
                <w:rFonts w:ascii="Arial" w:hAnsi="Arial" w:cs="Arial"/>
                <w:noProof/>
                <w:webHidden/>
                <w:sz w:val="24"/>
                <w:szCs w:val="24"/>
              </w:rPr>
              <w:fldChar w:fldCharType="end"/>
            </w:r>
          </w:hyperlink>
        </w:p>
        <w:p w14:paraId="37E5CC48" w14:textId="55E6C823" w:rsidR="00730703" w:rsidRPr="00AD0A9B" w:rsidRDefault="00000000" w:rsidP="00AD0A9B">
          <w:pPr>
            <w:pStyle w:val="TOC1"/>
            <w:tabs>
              <w:tab w:val="right" w:leader="dot" w:pos="9016"/>
            </w:tabs>
            <w:spacing w:line="360" w:lineRule="auto"/>
            <w:jc w:val="both"/>
            <w:rPr>
              <w:rFonts w:ascii="Arial" w:hAnsi="Arial" w:cs="Arial"/>
              <w:noProof/>
              <w:sz w:val="24"/>
              <w:szCs w:val="24"/>
            </w:rPr>
          </w:pPr>
          <w:hyperlink w:anchor="_Toc125834285" w:history="1">
            <w:r w:rsidR="00730703" w:rsidRPr="00AD0A9B">
              <w:rPr>
                <w:rStyle w:val="Hyperlink"/>
                <w:rFonts w:ascii="Arial" w:hAnsi="Arial" w:cs="Arial"/>
                <w:noProof/>
                <w:sz w:val="24"/>
                <w:szCs w:val="24"/>
              </w:rPr>
              <w:t>Conclusion</w:t>
            </w:r>
            <w:r w:rsidR="00730703" w:rsidRPr="00AD0A9B">
              <w:rPr>
                <w:rFonts w:ascii="Arial" w:hAnsi="Arial" w:cs="Arial"/>
                <w:noProof/>
                <w:webHidden/>
                <w:sz w:val="24"/>
                <w:szCs w:val="24"/>
              </w:rPr>
              <w:tab/>
            </w:r>
            <w:r w:rsidR="00730703" w:rsidRPr="00AD0A9B">
              <w:rPr>
                <w:rFonts w:ascii="Arial" w:hAnsi="Arial" w:cs="Arial"/>
                <w:noProof/>
                <w:webHidden/>
                <w:sz w:val="24"/>
                <w:szCs w:val="24"/>
              </w:rPr>
              <w:fldChar w:fldCharType="begin"/>
            </w:r>
            <w:r w:rsidR="00730703" w:rsidRPr="00AD0A9B">
              <w:rPr>
                <w:rFonts w:ascii="Arial" w:hAnsi="Arial" w:cs="Arial"/>
                <w:noProof/>
                <w:webHidden/>
                <w:sz w:val="24"/>
                <w:szCs w:val="24"/>
              </w:rPr>
              <w:instrText xml:space="preserve"> PAGEREF _Toc125834285 \h </w:instrText>
            </w:r>
            <w:r w:rsidR="00730703" w:rsidRPr="00AD0A9B">
              <w:rPr>
                <w:rFonts w:ascii="Arial" w:hAnsi="Arial" w:cs="Arial"/>
                <w:noProof/>
                <w:webHidden/>
                <w:sz w:val="24"/>
                <w:szCs w:val="24"/>
              </w:rPr>
            </w:r>
            <w:r w:rsidR="00730703" w:rsidRPr="00AD0A9B">
              <w:rPr>
                <w:rFonts w:ascii="Arial" w:hAnsi="Arial" w:cs="Arial"/>
                <w:noProof/>
                <w:webHidden/>
                <w:sz w:val="24"/>
                <w:szCs w:val="24"/>
              </w:rPr>
              <w:fldChar w:fldCharType="separate"/>
            </w:r>
            <w:r w:rsidR="00CF2D26">
              <w:rPr>
                <w:rFonts w:ascii="Arial" w:hAnsi="Arial" w:cs="Arial"/>
                <w:noProof/>
                <w:webHidden/>
                <w:sz w:val="24"/>
                <w:szCs w:val="24"/>
              </w:rPr>
              <w:t>7</w:t>
            </w:r>
            <w:r w:rsidR="00730703" w:rsidRPr="00AD0A9B">
              <w:rPr>
                <w:rFonts w:ascii="Arial" w:hAnsi="Arial" w:cs="Arial"/>
                <w:noProof/>
                <w:webHidden/>
                <w:sz w:val="24"/>
                <w:szCs w:val="24"/>
              </w:rPr>
              <w:fldChar w:fldCharType="end"/>
            </w:r>
          </w:hyperlink>
        </w:p>
        <w:p w14:paraId="05DAC6E4" w14:textId="122A71CE" w:rsidR="00730703" w:rsidRPr="00AD0A9B" w:rsidRDefault="00000000" w:rsidP="00AD0A9B">
          <w:pPr>
            <w:pStyle w:val="TOC1"/>
            <w:tabs>
              <w:tab w:val="right" w:leader="dot" w:pos="9016"/>
            </w:tabs>
            <w:spacing w:line="360" w:lineRule="auto"/>
            <w:jc w:val="both"/>
            <w:rPr>
              <w:rFonts w:ascii="Arial" w:hAnsi="Arial" w:cs="Arial"/>
              <w:noProof/>
              <w:sz w:val="24"/>
              <w:szCs w:val="24"/>
            </w:rPr>
          </w:pPr>
          <w:hyperlink w:anchor="_Toc125834286" w:history="1">
            <w:r w:rsidR="00730703" w:rsidRPr="00AD0A9B">
              <w:rPr>
                <w:rStyle w:val="Hyperlink"/>
                <w:rFonts w:ascii="Arial" w:hAnsi="Arial" w:cs="Arial"/>
                <w:noProof/>
                <w:sz w:val="24"/>
                <w:szCs w:val="24"/>
              </w:rPr>
              <w:t>References</w:t>
            </w:r>
            <w:r w:rsidR="00730703" w:rsidRPr="00AD0A9B">
              <w:rPr>
                <w:rFonts w:ascii="Arial" w:hAnsi="Arial" w:cs="Arial"/>
                <w:noProof/>
                <w:webHidden/>
                <w:sz w:val="24"/>
                <w:szCs w:val="24"/>
              </w:rPr>
              <w:tab/>
            </w:r>
            <w:r w:rsidR="00730703" w:rsidRPr="00AD0A9B">
              <w:rPr>
                <w:rFonts w:ascii="Arial" w:hAnsi="Arial" w:cs="Arial"/>
                <w:noProof/>
                <w:webHidden/>
                <w:sz w:val="24"/>
                <w:szCs w:val="24"/>
              </w:rPr>
              <w:fldChar w:fldCharType="begin"/>
            </w:r>
            <w:r w:rsidR="00730703" w:rsidRPr="00AD0A9B">
              <w:rPr>
                <w:rFonts w:ascii="Arial" w:hAnsi="Arial" w:cs="Arial"/>
                <w:noProof/>
                <w:webHidden/>
                <w:sz w:val="24"/>
                <w:szCs w:val="24"/>
              </w:rPr>
              <w:instrText xml:space="preserve"> PAGEREF _Toc125834286 \h </w:instrText>
            </w:r>
            <w:r w:rsidR="00730703" w:rsidRPr="00AD0A9B">
              <w:rPr>
                <w:rFonts w:ascii="Arial" w:hAnsi="Arial" w:cs="Arial"/>
                <w:noProof/>
                <w:webHidden/>
                <w:sz w:val="24"/>
                <w:szCs w:val="24"/>
              </w:rPr>
            </w:r>
            <w:r w:rsidR="00730703" w:rsidRPr="00AD0A9B">
              <w:rPr>
                <w:rFonts w:ascii="Arial" w:hAnsi="Arial" w:cs="Arial"/>
                <w:noProof/>
                <w:webHidden/>
                <w:sz w:val="24"/>
                <w:szCs w:val="24"/>
              </w:rPr>
              <w:fldChar w:fldCharType="separate"/>
            </w:r>
            <w:r w:rsidR="00CF2D26">
              <w:rPr>
                <w:rFonts w:ascii="Arial" w:hAnsi="Arial" w:cs="Arial"/>
                <w:noProof/>
                <w:webHidden/>
                <w:sz w:val="24"/>
                <w:szCs w:val="24"/>
              </w:rPr>
              <w:t>8</w:t>
            </w:r>
            <w:r w:rsidR="00730703" w:rsidRPr="00AD0A9B">
              <w:rPr>
                <w:rFonts w:ascii="Arial" w:hAnsi="Arial" w:cs="Arial"/>
                <w:noProof/>
                <w:webHidden/>
                <w:sz w:val="24"/>
                <w:szCs w:val="24"/>
              </w:rPr>
              <w:fldChar w:fldCharType="end"/>
            </w:r>
          </w:hyperlink>
        </w:p>
        <w:p w14:paraId="350CDF69" w14:textId="77777777" w:rsidR="00730703" w:rsidRPr="00AD0A9B" w:rsidRDefault="00730703" w:rsidP="00AD0A9B">
          <w:pPr>
            <w:spacing w:line="360" w:lineRule="auto"/>
            <w:jc w:val="both"/>
            <w:rPr>
              <w:rFonts w:ascii="Arial" w:hAnsi="Arial" w:cs="Arial"/>
              <w:sz w:val="24"/>
              <w:szCs w:val="24"/>
            </w:rPr>
          </w:pPr>
          <w:r w:rsidRPr="00AD0A9B">
            <w:rPr>
              <w:rFonts w:ascii="Arial" w:hAnsi="Arial" w:cs="Arial"/>
              <w:b/>
              <w:bCs/>
              <w:noProof/>
              <w:sz w:val="24"/>
              <w:szCs w:val="24"/>
            </w:rPr>
            <w:fldChar w:fldCharType="end"/>
          </w:r>
        </w:p>
      </w:sdtContent>
    </w:sdt>
    <w:p w14:paraId="49E39D08" w14:textId="77777777" w:rsidR="00730703" w:rsidRPr="00AD0A9B" w:rsidRDefault="00730703" w:rsidP="00AD0A9B">
      <w:pPr>
        <w:spacing w:line="360" w:lineRule="auto"/>
        <w:jc w:val="both"/>
        <w:rPr>
          <w:rFonts w:ascii="Arial" w:eastAsia="Times New Roman" w:hAnsi="Arial" w:cs="Arial"/>
          <w:b/>
          <w:bCs/>
          <w:color w:val="222222"/>
          <w:sz w:val="24"/>
          <w:szCs w:val="24"/>
          <w:shd w:val="clear" w:color="auto" w:fill="FFFFFF"/>
        </w:rPr>
      </w:pPr>
      <w:r w:rsidRPr="00AD0A9B">
        <w:rPr>
          <w:rFonts w:ascii="Arial" w:hAnsi="Arial" w:cs="Arial"/>
          <w:b/>
          <w:bCs/>
          <w:color w:val="222222"/>
          <w:sz w:val="24"/>
          <w:szCs w:val="24"/>
          <w:shd w:val="clear" w:color="auto" w:fill="FFFFFF"/>
        </w:rPr>
        <w:br w:type="page"/>
      </w:r>
    </w:p>
    <w:p w14:paraId="3C0C063C" w14:textId="77777777" w:rsidR="00730703" w:rsidRPr="00AD0A9B" w:rsidRDefault="00730703" w:rsidP="00AD0A9B">
      <w:pPr>
        <w:pStyle w:val="Style1"/>
        <w:spacing w:line="360" w:lineRule="auto"/>
        <w:jc w:val="both"/>
        <w:rPr>
          <w:rFonts w:ascii="Arial" w:hAnsi="Arial" w:cs="Arial"/>
          <w:sz w:val="24"/>
          <w:szCs w:val="24"/>
        </w:rPr>
      </w:pPr>
      <w:bookmarkStart w:id="0" w:name="_Toc125834282"/>
      <w:r w:rsidRPr="00AD0A9B">
        <w:rPr>
          <w:rFonts w:ascii="Arial" w:hAnsi="Arial" w:cs="Arial"/>
          <w:sz w:val="24"/>
          <w:szCs w:val="24"/>
        </w:rPr>
        <w:lastRenderedPageBreak/>
        <w:t>Introduction</w:t>
      </w:r>
      <w:bookmarkEnd w:id="0"/>
      <w:r w:rsidRPr="00AD0A9B">
        <w:rPr>
          <w:rFonts w:ascii="Arial" w:hAnsi="Arial" w:cs="Arial"/>
          <w:sz w:val="24"/>
          <w:szCs w:val="24"/>
        </w:rPr>
        <w:t> </w:t>
      </w:r>
    </w:p>
    <w:p w14:paraId="34580CD4" w14:textId="3FDE29DC" w:rsidR="00730703" w:rsidRPr="00AD0A9B" w:rsidRDefault="00730703" w:rsidP="00AD0A9B">
      <w:pPr>
        <w:pStyle w:val="NormalWeb"/>
        <w:spacing w:before="240" w:beforeAutospacing="0" w:after="160" w:afterAutospacing="0" w:line="360" w:lineRule="auto"/>
        <w:jc w:val="both"/>
        <w:rPr>
          <w:rFonts w:ascii="Arial" w:hAnsi="Arial" w:cs="Arial"/>
        </w:rPr>
      </w:pPr>
      <w:r w:rsidRPr="00AD0A9B">
        <w:rPr>
          <w:rFonts w:ascii="Arial" w:hAnsi="Arial" w:cs="Arial"/>
          <w:color w:val="222222"/>
          <w:shd w:val="clear" w:color="auto" w:fill="FFFFFF"/>
        </w:rPr>
        <w:t>The qualifications needed to work in the food and beverage industry can range widely from establishment to establishment and service to service (Tranter, 2019). Skills needed may vary depending on whether customers receive waiter or waitress assistance or are on their own to serve themselves (Westcott et al., 2014).</w:t>
      </w:r>
    </w:p>
    <w:p w14:paraId="30F10379" w14:textId="77777777" w:rsidR="00730703" w:rsidRPr="00AD0A9B" w:rsidRDefault="00730703" w:rsidP="00AD0A9B">
      <w:pPr>
        <w:spacing w:line="360" w:lineRule="auto"/>
        <w:jc w:val="both"/>
        <w:rPr>
          <w:rFonts w:ascii="Arial" w:eastAsiaTheme="majorEastAsia" w:hAnsi="Arial" w:cs="Arial"/>
          <w:color w:val="2F5496" w:themeColor="accent1" w:themeShade="BF"/>
          <w:sz w:val="24"/>
          <w:szCs w:val="24"/>
          <w:shd w:val="clear" w:color="auto" w:fill="FFFFFF"/>
        </w:rPr>
      </w:pPr>
      <w:r w:rsidRPr="00AD0A9B">
        <w:rPr>
          <w:rFonts w:ascii="Arial" w:hAnsi="Arial" w:cs="Arial"/>
          <w:sz w:val="24"/>
          <w:szCs w:val="24"/>
        </w:rPr>
        <w:br w:type="page"/>
      </w:r>
    </w:p>
    <w:p w14:paraId="291F065C" w14:textId="77777777" w:rsidR="00730703" w:rsidRPr="00AD0A9B" w:rsidRDefault="00730703" w:rsidP="00AD0A9B">
      <w:pPr>
        <w:pStyle w:val="Style1"/>
        <w:spacing w:line="360" w:lineRule="auto"/>
        <w:jc w:val="both"/>
        <w:rPr>
          <w:rFonts w:ascii="Arial" w:hAnsi="Arial" w:cs="Arial"/>
          <w:sz w:val="24"/>
          <w:szCs w:val="24"/>
        </w:rPr>
      </w:pPr>
      <w:bookmarkStart w:id="1" w:name="_Toc125834283"/>
      <w:r w:rsidRPr="00AD0A9B">
        <w:rPr>
          <w:rFonts w:ascii="Arial" w:hAnsi="Arial" w:cs="Arial"/>
          <w:sz w:val="24"/>
          <w:szCs w:val="24"/>
        </w:rPr>
        <w:lastRenderedPageBreak/>
        <w:t>Comparison of a variety of Food &amp; Beverage businesses</w:t>
      </w:r>
      <w:bookmarkEnd w:id="1"/>
    </w:p>
    <w:p w14:paraId="2643C340" w14:textId="77777777" w:rsidR="00730703" w:rsidRPr="00AD0A9B" w:rsidRDefault="00730703" w:rsidP="00AD0A9B">
      <w:pPr>
        <w:pStyle w:val="NormalWeb"/>
        <w:spacing w:before="240" w:beforeAutospacing="0" w:after="160" w:afterAutospacing="0" w:line="360" w:lineRule="auto"/>
        <w:jc w:val="both"/>
        <w:rPr>
          <w:rFonts w:ascii="Arial" w:hAnsi="Arial" w:cs="Arial"/>
        </w:rPr>
      </w:pPr>
      <w:r w:rsidRPr="00AD0A9B">
        <w:rPr>
          <w:rFonts w:ascii="Arial" w:hAnsi="Arial" w:cs="Arial"/>
          <w:color w:val="222222"/>
          <w:shd w:val="clear" w:color="auto" w:fill="FFFFFF"/>
        </w:rPr>
        <w:t xml:space="preserve">Employees at a high-end restaurant that </w:t>
      </w:r>
      <w:proofErr w:type="spellStart"/>
      <w:r w:rsidRPr="00AD0A9B">
        <w:rPr>
          <w:rFonts w:ascii="Arial" w:hAnsi="Arial" w:cs="Arial"/>
          <w:color w:val="222222"/>
          <w:shd w:val="clear" w:color="auto" w:fill="FFFFFF"/>
        </w:rPr>
        <w:t>specialises</w:t>
      </w:r>
      <w:proofErr w:type="spellEnd"/>
      <w:r w:rsidRPr="00AD0A9B">
        <w:rPr>
          <w:rFonts w:ascii="Arial" w:hAnsi="Arial" w:cs="Arial"/>
          <w:color w:val="222222"/>
          <w:shd w:val="clear" w:color="auto" w:fill="FFFFFF"/>
        </w:rPr>
        <w:t xml:space="preserve"> in fine dining must have good customer service skills, particularly excellent communication and interpersonal abilities, in order to be successful in their jobs (Barrows, 2013). In addition, they need to have a solid understanding of the menu options for food and beverages, how to pair different wines, and a proper protocol for table service. On the other side, workers at a quick-service restaurant need to effectively manage their time, work quickly and efficiently, and remain calm and collected under intense pressure (Barrows and Powers, 2018).</w:t>
      </w:r>
    </w:p>
    <w:p w14:paraId="10A64133" w14:textId="1919F9DB" w:rsidR="00730703" w:rsidRPr="00AD0A9B" w:rsidRDefault="00730703" w:rsidP="00AD0A9B">
      <w:pPr>
        <w:pStyle w:val="NormalWeb"/>
        <w:spacing w:before="240" w:beforeAutospacing="0" w:after="160" w:afterAutospacing="0" w:line="360" w:lineRule="auto"/>
        <w:jc w:val="both"/>
        <w:rPr>
          <w:rFonts w:ascii="Arial" w:hAnsi="Arial" w:cs="Arial"/>
          <w:color w:val="222222"/>
          <w:shd w:val="clear" w:color="auto" w:fill="FFFFFF"/>
        </w:rPr>
      </w:pPr>
      <w:r w:rsidRPr="00AD0A9B">
        <w:rPr>
          <w:rFonts w:ascii="Arial" w:hAnsi="Arial" w:cs="Arial"/>
          <w:color w:val="222222"/>
          <w:shd w:val="clear" w:color="auto" w:fill="FFFFFF"/>
        </w:rPr>
        <w:t xml:space="preserve">When working at a restaurant that serves food in a buffet style, personnel need to have strong </w:t>
      </w:r>
      <w:proofErr w:type="spellStart"/>
      <w:r w:rsidRPr="00AD0A9B">
        <w:rPr>
          <w:rFonts w:ascii="Arial" w:hAnsi="Arial" w:cs="Arial"/>
          <w:color w:val="222222"/>
          <w:shd w:val="clear" w:color="auto" w:fill="FFFFFF"/>
        </w:rPr>
        <w:t>organisational</w:t>
      </w:r>
      <w:proofErr w:type="spellEnd"/>
      <w:r w:rsidRPr="00AD0A9B">
        <w:rPr>
          <w:rFonts w:ascii="Arial" w:hAnsi="Arial" w:cs="Arial"/>
          <w:color w:val="222222"/>
          <w:shd w:val="clear" w:color="auto" w:fill="FFFFFF"/>
        </w:rPr>
        <w:t xml:space="preserve"> abilities, be able to effectively manage huge crowds, and be able to </w:t>
      </w:r>
      <w:r w:rsidR="00E33C17" w:rsidRPr="00AD0A9B">
        <w:rPr>
          <w:rFonts w:ascii="Arial" w:hAnsi="Arial" w:cs="Arial"/>
          <w:color w:val="222222"/>
          <w:shd w:val="clear" w:color="auto" w:fill="FFFFFF"/>
        </w:rPr>
        <w:t>always keep the buffet line clean and well-stocked</w:t>
      </w:r>
      <w:r w:rsidRPr="00AD0A9B">
        <w:rPr>
          <w:rFonts w:ascii="Arial" w:hAnsi="Arial" w:cs="Arial"/>
          <w:color w:val="222222"/>
          <w:shd w:val="clear" w:color="auto" w:fill="FFFFFF"/>
        </w:rPr>
        <w:t>. Employees in a cafe or coffee shop need to have a strong understanding of how to properly prepare coffee and tea, as well as excellent abilities in customer service and the ability to handle cash transactions (Walker, 2021).</w:t>
      </w:r>
    </w:p>
    <w:p w14:paraId="4ED2CA65" w14:textId="37662DC7" w:rsidR="00F16591" w:rsidRPr="00AD0A9B" w:rsidRDefault="00F16591" w:rsidP="00AD0A9B">
      <w:pPr>
        <w:pStyle w:val="NormalWeb"/>
        <w:spacing w:before="240" w:beforeAutospacing="0" w:after="160" w:afterAutospacing="0" w:line="360" w:lineRule="auto"/>
        <w:jc w:val="both"/>
        <w:rPr>
          <w:rFonts w:ascii="Arial" w:hAnsi="Arial" w:cs="Arial"/>
          <w:b/>
          <w:color w:val="222222"/>
          <w:shd w:val="clear" w:color="auto" w:fill="FFFFFF"/>
        </w:rPr>
      </w:pPr>
      <w:r w:rsidRPr="00AD0A9B">
        <w:rPr>
          <w:rFonts w:ascii="Arial" w:hAnsi="Arial" w:cs="Arial"/>
          <w:b/>
          <w:color w:val="222222"/>
          <w:shd w:val="clear" w:color="auto" w:fill="FFFFFF"/>
        </w:rPr>
        <w:t>Hard skills</w:t>
      </w:r>
    </w:p>
    <w:p w14:paraId="49D28487" w14:textId="77777777" w:rsidR="00F16591" w:rsidRPr="00AD0A9B" w:rsidRDefault="00F16591" w:rsidP="00AD0A9B">
      <w:pPr>
        <w:pStyle w:val="NormalWeb"/>
        <w:numPr>
          <w:ilvl w:val="0"/>
          <w:numId w:val="2"/>
        </w:numPr>
        <w:spacing w:before="240" w:line="360" w:lineRule="auto"/>
        <w:jc w:val="both"/>
        <w:rPr>
          <w:rFonts w:ascii="Arial" w:hAnsi="Arial" w:cs="Arial"/>
          <w:color w:val="222222"/>
          <w:shd w:val="clear" w:color="auto" w:fill="FFFFFF"/>
        </w:rPr>
      </w:pPr>
      <w:r w:rsidRPr="00AD0A9B">
        <w:rPr>
          <w:rFonts w:ascii="Arial" w:hAnsi="Arial" w:cs="Arial"/>
          <w:color w:val="222222"/>
          <w:shd w:val="clear" w:color="auto" w:fill="FFFFFF"/>
        </w:rPr>
        <w:t>Food preparation and cooking techniques</w:t>
      </w:r>
    </w:p>
    <w:p w14:paraId="2C331DB7" w14:textId="77777777" w:rsidR="00F16591" w:rsidRPr="00AD0A9B" w:rsidRDefault="00F16591" w:rsidP="00AD0A9B">
      <w:pPr>
        <w:pStyle w:val="NormalWeb"/>
        <w:numPr>
          <w:ilvl w:val="0"/>
          <w:numId w:val="2"/>
        </w:numPr>
        <w:spacing w:before="240" w:line="360" w:lineRule="auto"/>
        <w:jc w:val="both"/>
        <w:rPr>
          <w:rFonts w:ascii="Arial" w:hAnsi="Arial" w:cs="Arial"/>
          <w:color w:val="222222"/>
          <w:shd w:val="clear" w:color="auto" w:fill="FFFFFF"/>
        </w:rPr>
      </w:pPr>
      <w:r w:rsidRPr="00AD0A9B">
        <w:rPr>
          <w:rFonts w:ascii="Arial" w:hAnsi="Arial" w:cs="Arial"/>
          <w:color w:val="222222"/>
          <w:shd w:val="clear" w:color="auto" w:fill="FFFFFF"/>
        </w:rPr>
        <w:t>Kitchen safety and hygiene</w:t>
      </w:r>
    </w:p>
    <w:p w14:paraId="4007B3D2" w14:textId="77777777" w:rsidR="00F16591" w:rsidRPr="00AD0A9B" w:rsidRDefault="00F16591" w:rsidP="00AD0A9B">
      <w:pPr>
        <w:pStyle w:val="NormalWeb"/>
        <w:numPr>
          <w:ilvl w:val="0"/>
          <w:numId w:val="2"/>
        </w:numPr>
        <w:spacing w:before="240" w:line="360" w:lineRule="auto"/>
        <w:jc w:val="both"/>
        <w:rPr>
          <w:rFonts w:ascii="Arial" w:hAnsi="Arial" w:cs="Arial"/>
          <w:color w:val="222222"/>
          <w:shd w:val="clear" w:color="auto" w:fill="FFFFFF"/>
        </w:rPr>
      </w:pPr>
      <w:r w:rsidRPr="00AD0A9B">
        <w:rPr>
          <w:rFonts w:ascii="Arial" w:hAnsi="Arial" w:cs="Arial"/>
          <w:color w:val="222222"/>
          <w:shd w:val="clear" w:color="auto" w:fill="FFFFFF"/>
        </w:rPr>
        <w:t>Menu planning and recipe development</w:t>
      </w:r>
    </w:p>
    <w:p w14:paraId="028A5DED" w14:textId="77777777" w:rsidR="00F16591" w:rsidRPr="00AD0A9B" w:rsidRDefault="00F16591" w:rsidP="00AD0A9B">
      <w:pPr>
        <w:pStyle w:val="NormalWeb"/>
        <w:numPr>
          <w:ilvl w:val="0"/>
          <w:numId w:val="2"/>
        </w:numPr>
        <w:spacing w:before="240" w:line="360" w:lineRule="auto"/>
        <w:jc w:val="both"/>
        <w:rPr>
          <w:rFonts w:ascii="Arial" w:hAnsi="Arial" w:cs="Arial"/>
          <w:color w:val="222222"/>
          <w:shd w:val="clear" w:color="auto" w:fill="FFFFFF"/>
        </w:rPr>
      </w:pPr>
      <w:r w:rsidRPr="00AD0A9B">
        <w:rPr>
          <w:rFonts w:ascii="Arial" w:hAnsi="Arial" w:cs="Arial"/>
          <w:color w:val="222222"/>
          <w:shd w:val="clear" w:color="auto" w:fill="FFFFFF"/>
        </w:rPr>
        <w:t>Customer service and communication</w:t>
      </w:r>
    </w:p>
    <w:p w14:paraId="11421063" w14:textId="77777777" w:rsidR="00F16591" w:rsidRPr="00AD0A9B" w:rsidRDefault="00F16591" w:rsidP="00AD0A9B">
      <w:pPr>
        <w:pStyle w:val="NormalWeb"/>
        <w:numPr>
          <w:ilvl w:val="0"/>
          <w:numId w:val="2"/>
        </w:numPr>
        <w:spacing w:before="240" w:line="360" w:lineRule="auto"/>
        <w:jc w:val="both"/>
        <w:rPr>
          <w:rFonts w:ascii="Arial" w:hAnsi="Arial" w:cs="Arial"/>
          <w:color w:val="222222"/>
          <w:shd w:val="clear" w:color="auto" w:fill="FFFFFF"/>
        </w:rPr>
      </w:pPr>
      <w:r w:rsidRPr="00AD0A9B">
        <w:rPr>
          <w:rFonts w:ascii="Arial" w:hAnsi="Arial" w:cs="Arial"/>
          <w:color w:val="222222"/>
          <w:shd w:val="clear" w:color="auto" w:fill="FFFFFF"/>
        </w:rPr>
        <w:t>Point-of-sale (POS) systems and cash handling</w:t>
      </w:r>
    </w:p>
    <w:p w14:paraId="5867DEF4" w14:textId="77777777" w:rsidR="00F16591" w:rsidRPr="00AD0A9B" w:rsidRDefault="00F16591" w:rsidP="00AD0A9B">
      <w:pPr>
        <w:pStyle w:val="NormalWeb"/>
        <w:numPr>
          <w:ilvl w:val="0"/>
          <w:numId w:val="2"/>
        </w:numPr>
        <w:spacing w:before="240" w:line="360" w:lineRule="auto"/>
        <w:jc w:val="both"/>
        <w:rPr>
          <w:rFonts w:ascii="Arial" w:hAnsi="Arial" w:cs="Arial"/>
          <w:color w:val="222222"/>
          <w:shd w:val="clear" w:color="auto" w:fill="FFFFFF"/>
        </w:rPr>
      </w:pPr>
      <w:r w:rsidRPr="00AD0A9B">
        <w:rPr>
          <w:rFonts w:ascii="Arial" w:hAnsi="Arial" w:cs="Arial"/>
          <w:color w:val="222222"/>
          <w:shd w:val="clear" w:color="auto" w:fill="FFFFFF"/>
        </w:rPr>
        <w:t>Inventory and cost management</w:t>
      </w:r>
    </w:p>
    <w:p w14:paraId="60E04C20" w14:textId="77777777" w:rsidR="00F16591" w:rsidRPr="00AD0A9B" w:rsidRDefault="00F16591" w:rsidP="00AD0A9B">
      <w:pPr>
        <w:pStyle w:val="NormalWeb"/>
        <w:spacing w:before="240" w:line="360" w:lineRule="auto"/>
        <w:ind w:left="360"/>
        <w:jc w:val="both"/>
        <w:rPr>
          <w:rFonts w:ascii="Arial" w:hAnsi="Arial" w:cs="Arial"/>
          <w:b/>
          <w:color w:val="222222"/>
          <w:shd w:val="clear" w:color="auto" w:fill="FFFFFF"/>
        </w:rPr>
      </w:pPr>
      <w:r w:rsidRPr="00AD0A9B">
        <w:rPr>
          <w:rFonts w:ascii="Arial" w:hAnsi="Arial" w:cs="Arial"/>
          <w:b/>
          <w:color w:val="222222"/>
          <w:shd w:val="clear" w:color="auto" w:fill="FFFFFF"/>
        </w:rPr>
        <w:t>Soft skills</w:t>
      </w:r>
    </w:p>
    <w:p w14:paraId="4E5FBAAA" w14:textId="213A9E86" w:rsidR="00F16591" w:rsidRPr="00AD0A9B" w:rsidRDefault="00F16591" w:rsidP="00AD0A9B">
      <w:pPr>
        <w:pStyle w:val="NormalWeb"/>
        <w:numPr>
          <w:ilvl w:val="0"/>
          <w:numId w:val="3"/>
        </w:numPr>
        <w:spacing w:before="240" w:line="360" w:lineRule="auto"/>
        <w:jc w:val="both"/>
        <w:rPr>
          <w:rFonts w:ascii="Arial" w:hAnsi="Arial" w:cs="Arial"/>
          <w:color w:val="222222"/>
          <w:shd w:val="clear" w:color="auto" w:fill="FFFFFF"/>
        </w:rPr>
      </w:pPr>
      <w:r w:rsidRPr="00AD0A9B">
        <w:rPr>
          <w:rFonts w:ascii="Arial" w:hAnsi="Arial" w:cs="Arial"/>
          <w:color w:val="222222"/>
          <w:shd w:val="clear" w:color="auto" w:fill="FFFFFF"/>
        </w:rPr>
        <w:t>Teamwork and collaboration</w:t>
      </w:r>
    </w:p>
    <w:p w14:paraId="4988F9AD" w14:textId="77777777" w:rsidR="00F16591" w:rsidRPr="00AD0A9B" w:rsidRDefault="00F16591" w:rsidP="00AD0A9B">
      <w:pPr>
        <w:pStyle w:val="NormalWeb"/>
        <w:numPr>
          <w:ilvl w:val="0"/>
          <w:numId w:val="3"/>
        </w:numPr>
        <w:spacing w:before="240" w:line="360" w:lineRule="auto"/>
        <w:jc w:val="both"/>
        <w:rPr>
          <w:rFonts w:ascii="Arial" w:hAnsi="Arial" w:cs="Arial"/>
          <w:color w:val="222222"/>
          <w:shd w:val="clear" w:color="auto" w:fill="FFFFFF"/>
        </w:rPr>
      </w:pPr>
      <w:r w:rsidRPr="00AD0A9B">
        <w:rPr>
          <w:rFonts w:ascii="Arial" w:hAnsi="Arial" w:cs="Arial"/>
          <w:color w:val="222222"/>
          <w:shd w:val="clear" w:color="auto" w:fill="FFFFFF"/>
        </w:rPr>
        <w:t>Adaptability and flexibility</w:t>
      </w:r>
    </w:p>
    <w:p w14:paraId="26DF4D99" w14:textId="77777777" w:rsidR="00F16591" w:rsidRPr="00AD0A9B" w:rsidRDefault="00F16591" w:rsidP="00AD0A9B">
      <w:pPr>
        <w:pStyle w:val="NormalWeb"/>
        <w:numPr>
          <w:ilvl w:val="0"/>
          <w:numId w:val="3"/>
        </w:numPr>
        <w:spacing w:before="240" w:line="360" w:lineRule="auto"/>
        <w:jc w:val="both"/>
        <w:rPr>
          <w:rFonts w:ascii="Arial" w:hAnsi="Arial" w:cs="Arial"/>
          <w:color w:val="222222"/>
          <w:shd w:val="clear" w:color="auto" w:fill="FFFFFF"/>
        </w:rPr>
      </w:pPr>
      <w:r w:rsidRPr="00AD0A9B">
        <w:rPr>
          <w:rFonts w:ascii="Arial" w:hAnsi="Arial" w:cs="Arial"/>
          <w:color w:val="222222"/>
          <w:shd w:val="clear" w:color="auto" w:fill="FFFFFF"/>
        </w:rPr>
        <w:t>Problem-solving and decision-making</w:t>
      </w:r>
    </w:p>
    <w:p w14:paraId="5FB0A1B3" w14:textId="77777777" w:rsidR="00F16591" w:rsidRPr="00AD0A9B" w:rsidRDefault="00F16591" w:rsidP="00AD0A9B">
      <w:pPr>
        <w:pStyle w:val="NormalWeb"/>
        <w:numPr>
          <w:ilvl w:val="0"/>
          <w:numId w:val="3"/>
        </w:numPr>
        <w:spacing w:before="240" w:line="360" w:lineRule="auto"/>
        <w:jc w:val="both"/>
        <w:rPr>
          <w:rFonts w:ascii="Arial" w:hAnsi="Arial" w:cs="Arial"/>
          <w:color w:val="222222"/>
          <w:shd w:val="clear" w:color="auto" w:fill="FFFFFF"/>
        </w:rPr>
      </w:pPr>
      <w:r w:rsidRPr="00AD0A9B">
        <w:rPr>
          <w:rFonts w:ascii="Arial" w:hAnsi="Arial" w:cs="Arial"/>
          <w:color w:val="222222"/>
          <w:shd w:val="clear" w:color="auto" w:fill="FFFFFF"/>
        </w:rPr>
        <w:t>Time management and organization</w:t>
      </w:r>
    </w:p>
    <w:p w14:paraId="163835EF" w14:textId="77777777" w:rsidR="00F16591" w:rsidRPr="00AD0A9B" w:rsidRDefault="00F16591" w:rsidP="00AD0A9B">
      <w:pPr>
        <w:pStyle w:val="NormalWeb"/>
        <w:numPr>
          <w:ilvl w:val="0"/>
          <w:numId w:val="3"/>
        </w:numPr>
        <w:spacing w:before="240" w:line="360" w:lineRule="auto"/>
        <w:jc w:val="both"/>
        <w:rPr>
          <w:rFonts w:ascii="Arial" w:hAnsi="Arial" w:cs="Arial"/>
          <w:color w:val="222222"/>
          <w:shd w:val="clear" w:color="auto" w:fill="FFFFFF"/>
        </w:rPr>
      </w:pPr>
      <w:r w:rsidRPr="00AD0A9B">
        <w:rPr>
          <w:rFonts w:ascii="Arial" w:hAnsi="Arial" w:cs="Arial"/>
          <w:color w:val="222222"/>
          <w:shd w:val="clear" w:color="auto" w:fill="FFFFFF"/>
        </w:rPr>
        <w:t>Interpersonal and communication skills</w:t>
      </w:r>
    </w:p>
    <w:p w14:paraId="6EF661A2" w14:textId="0579C681" w:rsidR="00F16591" w:rsidRPr="00AD0A9B" w:rsidRDefault="00F16591" w:rsidP="00AD0A9B">
      <w:pPr>
        <w:pStyle w:val="NormalWeb"/>
        <w:numPr>
          <w:ilvl w:val="0"/>
          <w:numId w:val="3"/>
        </w:numPr>
        <w:spacing w:before="240" w:line="360" w:lineRule="auto"/>
        <w:jc w:val="both"/>
        <w:rPr>
          <w:rFonts w:ascii="Arial" w:hAnsi="Arial" w:cs="Arial"/>
          <w:color w:val="222222"/>
          <w:shd w:val="clear" w:color="auto" w:fill="FFFFFF"/>
        </w:rPr>
      </w:pPr>
      <w:r w:rsidRPr="00AD0A9B">
        <w:rPr>
          <w:rFonts w:ascii="Arial" w:hAnsi="Arial" w:cs="Arial"/>
          <w:color w:val="222222"/>
          <w:shd w:val="clear" w:color="auto" w:fill="FFFFFF"/>
        </w:rPr>
        <w:t>Positive attitude and strong work ethic</w:t>
      </w:r>
    </w:p>
    <w:p w14:paraId="551FF7ED" w14:textId="4D8DF7EB" w:rsidR="00730703" w:rsidRPr="00AD0A9B" w:rsidRDefault="00730703" w:rsidP="00AD0A9B">
      <w:pPr>
        <w:pStyle w:val="NormalWeb"/>
        <w:spacing w:before="240" w:beforeAutospacing="0" w:after="160" w:afterAutospacing="0" w:line="360" w:lineRule="auto"/>
        <w:jc w:val="both"/>
        <w:rPr>
          <w:rFonts w:ascii="Arial" w:hAnsi="Arial" w:cs="Arial"/>
        </w:rPr>
      </w:pPr>
      <w:r w:rsidRPr="00AD0A9B">
        <w:rPr>
          <w:rFonts w:ascii="Arial" w:hAnsi="Arial" w:cs="Arial"/>
          <w:color w:val="222222"/>
          <w:shd w:val="clear" w:color="auto" w:fill="FFFFFF"/>
        </w:rPr>
        <w:lastRenderedPageBreak/>
        <w:t xml:space="preserve">For example, a fast-food restaurant typically requires employees who </w:t>
      </w:r>
      <w:r w:rsidR="00E33C17" w:rsidRPr="00AD0A9B">
        <w:rPr>
          <w:rFonts w:ascii="Arial" w:hAnsi="Arial" w:cs="Arial"/>
          <w:color w:val="222222"/>
          <w:shd w:val="clear" w:color="auto" w:fill="FFFFFF"/>
        </w:rPr>
        <w:t>can</w:t>
      </w:r>
      <w:r w:rsidRPr="00AD0A9B">
        <w:rPr>
          <w:rFonts w:ascii="Arial" w:hAnsi="Arial" w:cs="Arial"/>
          <w:color w:val="222222"/>
          <w:shd w:val="clear" w:color="auto" w:fill="FFFFFF"/>
        </w:rPr>
        <w:t xml:space="preserve"> work quickly, efficiently, and accurately under high-pressure conditions</w:t>
      </w:r>
      <w:r w:rsidR="0084343F" w:rsidRPr="00AD0A9B">
        <w:rPr>
          <w:rFonts w:ascii="Arial" w:hAnsi="Arial" w:cs="Arial"/>
          <w:color w:val="222222"/>
          <w:shd w:val="clear" w:color="auto" w:fill="FFFFFF"/>
        </w:rPr>
        <w:t xml:space="preserve"> (Chen and Voigt, 2020).</w:t>
      </w:r>
      <w:r w:rsidRPr="00AD0A9B">
        <w:rPr>
          <w:rFonts w:ascii="Arial" w:hAnsi="Arial" w:cs="Arial"/>
          <w:color w:val="222222"/>
          <w:shd w:val="clear" w:color="auto" w:fill="FFFFFF"/>
        </w:rPr>
        <w:t xml:space="preserve"> These employees must be able to handle the fast pace of the operation, maintain a positive attitude towards customers, and be able to work in a team environment (Brown, 2013). They will typically require basic customer service skills, including communication and interpersonal skills, as well as basic food handling and preparation skills.</w:t>
      </w:r>
    </w:p>
    <w:p w14:paraId="467713FE" w14:textId="04534ABC" w:rsidR="00730703" w:rsidRDefault="00730703" w:rsidP="00AD0A9B">
      <w:pPr>
        <w:pStyle w:val="NormalWeb"/>
        <w:spacing w:before="240" w:beforeAutospacing="0" w:after="160" w:afterAutospacing="0" w:line="360" w:lineRule="auto"/>
        <w:jc w:val="both"/>
        <w:rPr>
          <w:rFonts w:ascii="Arial" w:hAnsi="Arial" w:cs="Arial"/>
          <w:color w:val="222222"/>
          <w:shd w:val="clear" w:color="auto" w:fill="FFFFFF"/>
        </w:rPr>
      </w:pPr>
      <w:r w:rsidRPr="00AD0A9B">
        <w:rPr>
          <w:rFonts w:ascii="Arial" w:hAnsi="Arial" w:cs="Arial"/>
          <w:color w:val="222222"/>
          <w:shd w:val="clear" w:color="auto" w:fill="FFFFFF"/>
        </w:rPr>
        <w:t>On the other hand, a high-end restaurant may require employees with more experience and skills. These employees must be knowledgeable about the menu and ingredients, able to provide excellent customer service and be able to work in a fine dining environment (</w:t>
      </w:r>
      <w:proofErr w:type="spellStart"/>
      <w:r w:rsidRPr="00AD0A9B">
        <w:rPr>
          <w:rFonts w:ascii="Arial" w:hAnsi="Arial" w:cs="Arial"/>
          <w:color w:val="222222"/>
          <w:shd w:val="clear" w:color="auto" w:fill="FFFFFF"/>
        </w:rPr>
        <w:t>Boussard</w:t>
      </w:r>
      <w:proofErr w:type="spellEnd"/>
      <w:r w:rsidRPr="00AD0A9B">
        <w:rPr>
          <w:rFonts w:ascii="Arial" w:hAnsi="Arial" w:cs="Arial"/>
          <w:color w:val="222222"/>
          <w:shd w:val="clear" w:color="auto" w:fill="FFFFFF"/>
        </w:rPr>
        <w:t xml:space="preserve">, 2021). They must also be able to work in a team environment and possess excellent communication and interpersonal skills. The skill set required to work in a restaurant that serves food in a more casual setting will likely lie somewhere between the two examples given. In addition to being familiar with the items on the menu and capable of performing fundamental tasks related to food preparation, the staff members are required to be able to maintain a calm and welcoming </w:t>
      </w:r>
      <w:r w:rsidR="00E33C17" w:rsidRPr="00AD0A9B">
        <w:rPr>
          <w:rFonts w:ascii="Arial" w:hAnsi="Arial" w:cs="Arial"/>
          <w:color w:val="222222"/>
          <w:shd w:val="clear" w:color="auto" w:fill="FFFFFF"/>
        </w:rPr>
        <w:t>demeanor</w:t>
      </w:r>
      <w:r w:rsidRPr="00AD0A9B">
        <w:rPr>
          <w:rFonts w:ascii="Arial" w:hAnsi="Arial" w:cs="Arial"/>
          <w:color w:val="222222"/>
          <w:shd w:val="clear" w:color="auto" w:fill="FFFFFF"/>
        </w:rPr>
        <w:t xml:space="preserve"> when interacting with clients (</w:t>
      </w:r>
      <w:proofErr w:type="spellStart"/>
      <w:r w:rsidRPr="00AD0A9B">
        <w:rPr>
          <w:rFonts w:ascii="Arial" w:hAnsi="Arial" w:cs="Arial"/>
          <w:color w:val="222222"/>
          <w:shd w:val="clear" w:color="auto" w:fill="FFFFFF"/>
        </w:rPr>
        <w:t>Lussak</w:t>
      </w:r>
      <w:proofErr w:type="spellEnd"/>
      <w:r w:rsidRPr="00AD0A9B">
        <w:rPr>
          <w:rFonts w:ascii="Arial" w:hAnsi="Arial" w:cs="Arial"/>
          <w:color w:val="222222"/>
          <w:shd w:val="clear" w:color="auto" w:fill="FFFFFF"/>
        </w:rPr>
        <w:t xml:space="preserve"> et al., 2020).</w:t>
      </w:r>
    </w:p>
    <w:p w14:paraId="0A66B88F" w14:textId="21C30A83" w:rsidR="00CF2D26" w:rsidRDefault="00CF2D26" w:rsidP="00AD0A9B">
      <w:pPr>
        <w:pStyle w:val="NormalWeb"/>
        <w:spacing w:before="240" w:beforeAutospacing="0" w:after="160" w:afterAutospacing="0" w:line="360" w:lineRule="auto"/>
        <w:jc w:val="both"/>
        <w:rPr>
          <w:rFonts w:ascii="Arial" w:hAnsi="Arial" w:cs="Arial"/>
          <w:color w:val="222222"/>
          <w:shd w:val="clear" w:color="auto" w:fill="FFFFFF"/>
        </w:rPr>
      </w:pPr>
    </w:p>
    <w:p w14:paraId="5276FEC8" w14:textId="263C9BD2" w:rsidR="00CF2D26" w:rsidRDefault="00CF2D26" w:rsidP="00AD0A9B">
      <w:pPr>
        <w:pStyle w:val="NormalWeb"/>
        <w:spacing w:before="240" w:beforeAutospacing="0" w:after="160" w:afterAutospacing="0" w:line="360" w:lineRule="auto"/>
        <w:jc w:val="both"/>
        <w:rPr>
          <w:rFonts w:ascii="Arial" w:hAnsi="Arial" w:cs="Arial"/>
          <w:color w:val="222222"/>
          <w:shd w:val="clear" w:color="auto" w:fill="FFFFFF"/>
        </w:rPr>
      </w:pPr>
    </w:p>
    <w:p w14:paraId="7E3281A8" w14:textId="4C1153E6" w:rsidR="00CF2D26" w:rsidRDefault="00CF2D26" w:rsidP="00AD0A9B">
      <w:pPr>
        <w:pStyle w:val="NormalWeb"/>
        <w:spacing w:before="240" w:beforeAutospacing="0" w:after="160" w:afterAutospacing="0" w:line="360" w:lineRule="auto"/>
        <w:jc w:val="both"/>
        <w:rPr>
          <w:rFonts w:ascii="Arial" w:hAnsi="Arial" w:cs="Arial"/>
          <w:color w:val="222222"/>
          <w:shd w:val="clear" w:color="auto" w:fill="FFFFFF"/>
        </w:rPr>
      </w:pPr>
    </w:p>
    <w:p w14:paraId="4FCC7E50" w14:textId="1F063D98" w:rsidR="00CF2D26" w:rsidRDefault="00CF2D26" w:rsidP="00AD0A9B">
      <w:pPr>
        <w:pStyle w:val="NormalWeb"/>
        <w:spacing w:before="240" w:beforeAutospacing="0" w:after="160" w:afterAutospacing="0" w:line="360" w:lineRule="auto"/>
        <w:jc w:val="both"/>
        <w:rPr>
          <w:rFonts w:ascii="Arial" w:hAnsi="Arial" w:cs="Arial"/>
          <w:color w:val="222222"/>
          <w:shd w:val="clear" w:color="auto" w:fill="FFFFFF"/>
        </w:rPr>
      </w:pPr>
    </w:p>
    <w:p w14:paraId="4D75B24E" w14:textId="0833959F" w:rsidR="00CF2D26" w:rsidRDefault="00CF2D26" w:rsidP="00AD0A9B">
      <w:pPr>
        <w:pStyle w:val="NormalWeb"/>
        <w:spacing w:before="240" w:beforeAutospacing="0" w:after="160" w:afterAutospacing="0" w:line="360" w:lineRule="auto"/>
        <w:jc w:val="both"/>
        <w:rPr>
          <w:rFonts w:ascii="Arial" w:hAnsi="Arial" w:cs="Arial"/>
          <w:color w:val="222222"/>
          <w:shd w:val="clear" w:color="auto" w:fill="FFFFFF"/>
        </w:rPr>
      </w:pPr>
    </w:p>
    <w:p w14:paraId="3DFF9DF9" w14:textId="0A0B4104" w:rsidR="00CF2D26" w:rsidRDefault="00CF2D26" w:rsidP="00AD0A9B">
      <w:pPr>
        <w:pStyle w:val="NormalWeb"/>
        <w:spacing w:before="240" w:beforeAutospacing="0" w:after="160" w:afterAutospacing="0" w:line="360" w:lineRule="auto"/>
        <w:jc w:val="both"/>
        <w:rPr>
          <w:rFonts w:ascii="Arial" w:hAnsi="Arial" w:cs="Arial"/>
          <w:color w:val="222222"/>
          <w:shd w:val="clear" w:color="auto" w:fill="FFFFFF"/>
        </w:rPr>
      </w:pPr>
    </w:p>
    <w:p w14:paraId="19802595" w14:textId="408E847B" w:rsidR="00CF2D26" w:rsidRDefault="00CF2D26" w:rsidP="00AD0A9B">
      <w:pPr>
        <w:pStyle w:val="NormalWeb"/>
        <w:spacing w:before="240" w:beforeAutospacing="0" w:after="160" w:afterAutospacing="0" w:line="360" w:lineRule="auto"/>
        <w:jc w:val="both"/>
        <w:rPr>
          <w:rFonts w:ascii="Arial" w:hAnsi="Arial" w:cs="Arial"/>
          <w:color w:val="222222"/>
          <w:shd w:val="clear" w:color="auto" w:fill="FFFFFF"/>
        </w:rPr>
      </w:pPr>
    </w:p>
    <w:p w14:paraId="367D3196" w14:textId="77777777" w:rsidR="00CF2D26" w:rsidRPr="00AD0A9B" w:rsidRDefault="00CF2D26" w:rsidP="00AD0A9B">
      <w:pPr>
        <w:pStyle w:val="NormalWeb"/>
        <w:spacing w:before="240" w:beforeAutospacing="0" w:after="160" w:afterAutospacing="0" w:line="360" w:lineRule="auto"/>
        <w:jc w:val="both"/>
        <w:rPr>
          <w:rFonts w:ascii="Arial" w:hAnsi="Arial" w:cs="Arial"/>
        </w:rPr>
      </w:pPr>
    </w:p>
    <w:p w14:paraId="6146C965" w14:textId="77777777" w:rsidR="00730703" w:rsidRPr="00AD0A9B" w:rsidRDefault="00730703" w:rsidP="00AD0A9B">
      <w:pPr>
        <w:pStyle w:val="Style1"/>
        <w:spacing w:line="360" w:lineRule="auto"/>
        <w:jc w:val="both"/>
        <w:rPr>
          <w:rFonts w:ascii="Arial" w:hAnsi="Arial" w:cs="Arial"/>
          <w:sz w:val="24"/>
          <w:szCs w:val="24"/>
        </w:rPr>
      </w:pPr>
      <w:bookmarkStart w:id="2" w:name="_Toc125834284"/>
      <w:r w:rsidRPr="00AD0A9B">
        <w:rPr>
          <w:rFonts w:ascii="Arial" w:hAnsi="Arial" w:cs="Arial"/>
          <w:sz w:val="24"/>
          <w:szCs w:val="24"/>
        </w:rPr>
        <w:lastRenderedPageBreak/>
        <w:t>Reflection</w:t>
      </w:r>
      <w:bookmarkEnd w:id="2"/>
      <w:r w:rsidRPr="00AD0A9B">
        <w:rPr>
          <w:rFonts w:ascii="Arial" w:hAnsi="Arial" w:cs="Arial"/>
          <w:sz w:val="24"/>
          <w:szCs w:val="24"/>
        </w:rPr>
        <w:t> </w:t>
      </w:r>
    </w:p>
    <w:p w14:paraId="73A90486" w14:textId="77777777" w:rsidR="00730703" w:rsidRPr="00AD0A9B" w:rsidRDefault="00730703" w:rsidP="00AD0A9B">
      <w:pPr>
        <w:pStyle w:val="NormalWeb"/>
        <w:spacing w:before="240" w:beforeAutospacing="0" w:after="160" w:afterAutospacing="0" w:line="360" w:lineRule="auto"/>
        <w:jc w:val="both"/>
        <w:rPr>
          <w:rFonts w:ascii="Arial" w:hAnsi="Arial" w:cs="Arial"/>
        </w:rPr>
      </w:pPr>
      <w:r w:rsidRPr="00AD0A9B">
        <w:rPr>
          <w:rFonts w:ascii="Arial" w:hAnsi="Arial" w:cs="Arial"/>
          <w:color w:val="222222"/>
          <w:shd w:val="clear" w:color="auto" w:fill="FFFFFF"/>
        </w:rPr>
        <w:t xml:space="preserve">In the future, I will be able to put what I have learned about the shifting skill sets that are required of Food and Beverage personnel to use by concentrating on gaining appropriate talents for the Food and Beverage role that I would like to have. For instance, if the objective is to find work at a restaurant that </w:t>
      </w:r>
      <w:proofErr w:type="spellStart"/>
      <w:r w:rsidRPr="00AD0A9B">
        <w:rPr>
          <w:rFonts w:ascii="Arial" w:hAnsi="Arial" w:cs="Arial"/>
          <w:color w:val="222222"/>
          <w:shd w:val="clear" w:color="auto" w:fill="FFFFFF"/>
        </w:rPr>
        <w:t>specialises</w:t>
      </w:r>
      <w:proofErr w:type="spellEnd"/>
      <w:r w:rsidRPr="00AD0A9B">
        <w:rPr>
          <w:rFonts w:ascii="Arial" w:hAnsi="Arial" w:cs="Arial"/>
          <w:color w:val="222222"/>
          <w:shd w:val="clear" w:color="auto" w:fill="FFFFFF"/>
        </w:rPr>
        <w:t xml:space="preserve"> in fine dining, one could concentrate on acquiring good customer service abilities, as well as an understanding of the many food and beverage options, how to pair wines, and proper table service etiquette. </w:t>
      </w:r>
    </w:p>
    <w:p w14:paraId="361F8AE8" w14:textId="75B424F8" w:rsidR="00730703" w:rsidRPr="00AD0A9B" w:rsidRDefault="00730703" w:rsidP="00AD0A9B">
      <w:pPr>
        <w:pStyle w:val="NormalWeb"/>
        <w:spacing w:before="240" w:beforeAutospacing="0" w:after="160" w:afterAutospacing="0" w:line="360" w:lineRule="auto"/>
        <w:jc w:val="both"/>
        <w:rPr>
          <w:rFonts w:ascii="Arial" w:hAnsi="Arial" w:cs="Arial"/>
        </w:rPr>
      </w:pPr>
      <w:r w:rsidRPr="00AD0A9B">
        <w:rPr>
          <w:rFonts w:ascii="Arial" w:hAnsi="Arial" w:cs="Arial"/>
          <w:color w:val="222222"/>
          <w:shd w:val="clear" w:color="auto" w:fill="FFFFFF"/>
        </w:rPr>
        <w:t>I believe that the food and beverage sector is dynamic and always changing, and because of this, it is essential for employees to always upgrade their abilities in order to remain relevant in the market. This can be accomplished through training received on the job, participation in workshops and classes, and the solicitation of mentorship and guidance from seasoned experts working in the sector</w:t>
      </w:r>
      <w:r w:rsidR="0084343F" w:rsidRPr="00AD0A9B">
        <w:rPr>
          <w:rFonts w:ascii="Arial" w:hAnsi="Arial" w:cs="Arial"/>
          <w:color w:val="222222"/>
          <w:shd w:val="clear" w:color="auto" w:fill="FFFFFF"/>
        </w:rPr>
        <w:t xml:space="preserve"> (Rawal and Dani, 2019)</w:t>
      </w:r>
      <w:r w:rsidRPr="00AD0A9B">
        <w:rPr>
          <w:rFonts w:ascii="Arial" w:hAnsi="Arial" w:cs="Arial"/>
          <w:color w:val="222222"/>
          <w:shd w:val="clear" w:color="auto" w:fill="FFFFFF"/>
        </w:rPr>
        <w:t xml:space="preserve"> In addition, having a solid work ethic, the ability to adapt to changing circumstances, and a cheerful attitude can all be valuable traits in the food and beverage industry. One may position themselves for success and advancement in their food and beverage career by continually developing these abilities and staying current with the changes that are occurring in the sector. In the future, I will be able to put this information to use by picking the appropriate Food and Beverage firm to work for, as well as the type of service that best complements my capabilities. </w:t>
      </w:r>
    </w:p>
    <w:p w14:paraId="7320B46E" w14:textId="77777777" w:rsidR="00730703" w:rsidRPr="00AD0A9B" w:rsidRDefault="00730703" w:rsidP="00AD0A9B">
      <w:pPr>
        <w:spacing w:line="360" w:lineRule="auto"/>
        <w:jc w:val="both"/>
        <w:rPr>
          <w:rFonts w:ascii="Arial" w:eastAsiaTheme="majorEastAsia" w:hAnsi="Arial" w:cs="Arial"/>
          <w:color w:val="2F5496" w:themeColor="accent1" w:themeShade="BF"/>
          <w:sz w:val="24"/>
          <w:szCs w:val="24"/>
          <w:shd w:val="clear" w:color="auto" w:fill="FFFFFF"/>
        </w:rPr>
      </w:pPr>
      <w:r w:rsidRPr="00AD0A9B">
        <w:rPr>
          <w:rFonts w:ascii="Arial" w:hAnsi="Arial" w:cs="Arial"/>
          <w:sz w:val="24"/>
          <w:szCs w:val="24"/>
        </w:rPr>
        <w:br w:type="page"/>
      </w:r>
    </w:p>
    <w:p w14:paraId="48B6CB1C" w14:textId="77777777" w:rsidR="00730703" w:rsidRPr="00AD0A9B" w:rsidRDefault="00730703" w:rsidP="00AD0A9B">
      <w:pPr>
        <w:pStyle w:val="Style1"/>
        <w:spacing w:line="360" w:lineRule="auto"/>
        <w:jc w:val="both"/>
        <w:rPr>
          <w:rFonts w:ascii="Arial" w:hAnsi="Arial" w:cs="Arial"/>
          <w:sz w:val="24"/>
          <w:szCs w:val="24"/>
        </w:rPr>
      </w:pPr>
      <w:bookmarkStart w:id="3" w:name="_Toc125834285"/>
      <w:r w:rsidRPr="00AD0A9B">
        <w:rPr>
          <w:rFonts w:ascii="Arial" w:hAnsi="Arial" w:cs="Arial"/>
          <w:sz w:val="24"/>
          <w:szCs w:val="24"/>
        </w:rPr>
        <w:lastRenderedPageBreak/>
        <w:t>Conclusion</w:t>
      </w:r>
      <w:bookmarkEnd w:id="3"/>
      <w:r w:rsidRPr="00AD0A9B">
        <w:rPr>
          <w:rFonts w:ascii="Arial" w:hAnsi="Arial" w:cs="Arial"/>
          <w:sz w:val="24"/>
          <w:szCs w:val="24"/>
        </w:rPr>
        <w:t> </w:t>
      </w:r>
    </w:p>
    <w:p w14:paraId="279AC16C" w14:textId="7C1F55E7" w:rsidR="00730703" w:rsidRPr="00AD0A9B" w:rsidRDefault="00730703" w:rsidP="00AD0A9B">
      <w:pPr>
        <w:pStyle w:val="NormalWeb"/>
        <w:spacing w:before="240" w:beforeAutospacing="0" w:after="160" w:afterAutospacing="0" w:line="360" w:lineRule="auto"/>
        <w:jc w:val="both"/>
        <w:rPr>
          <w:rFonts w:ascii="Arial" w:hAnsi="Arial" w:cs="Arial"/>
        </w:rPr>
      </w:pPr>
      <w:r w:rsidRPr="00AD0A9B">
        <w:rPr>
          <w:rFonts w:ascii="Arial" w:hAnsi="Arial" w:cs="Arial"/>
          <w:color w:val="222222"/>
          <w:shd w:val="clear" w:color="auto" w:fill="FFFFFF"/>
        </w:rPr>
        <w:t xml:space="preserve">In conclusion, </w:t>
      </w:r>
      <w:r w:rsidR="00E33C17" w:rsidRPr="00AD0A9B">
        <w:rPr>
          <w:rFonts w:ascii="Arial" w:hAnsi="Arial" w:cs="Arial"/>
          <w:color w:val="222222"/>
          <w:shd w:val="clear" w:color="auto" w:fill="FFFFFF"/>
        </w:rPr>
        <w:t>the</w:t>
      </w:r>
      <w:r w:rsidRPr="00AD0A9B">
        <w:rPr>
          <w:rFonts w:ascii="Arial" w:hAnsi="Arial" w:cs="Arial"/>
          <w:color w:val="222222"/>
          <w:shd w:val="clear" w:color="auto" w:fill="FFFFFF"/>
        </w:rPr>
        <w:t xml:space="preserve"> type of Food &amp; Beverage business and the type of service offered will greatly impact the required skill set of employees. As an aspiring food and beverage professional, it is important to understand these differences and develop the appropriate skills and qualities for the specific operation.</w:t>
      </w:r>
    </w:p>
    <w:p w14:paraId="76FB1450" w14:textId="77777777" w:rsidR="00730703" w:rsidRPr="00AD0A9B" w:rsidRDefault="00730703" w:rsidP="00AD0A9B">
      <w:pPr>
        <w:spacing w:line="360" w:lineRule="auto"/>
        <w:jc w:val="both"/>
        <w:rPr>
          <w:rFonts w:ascii="Arial" w:eastAsiaTheme="majorEastAsia" w:hAnsi="Arial" w:cs="Arial"/>
          <w:color w:val="2F5496" w:themeColor="accent1" w:themeShade="BF"/>
          <w:sz w:val="24"/>
          <w:szCs w:val="24"/>
          <w:shd w:val="clear" w:color="auto" w:fill="FFFFFF"/>
        </w:rPr>
      </w:pPr>
      <w:r w:rsidRPr="00AD0A9B">
        <w:rPr>
          <w:rFonts w:ascii="Arial" w:hAnsi="Arial" w:cs="Arial"/>
          <w:sz w:val="24"/>
          <w:szCs w:val="24"/>
        </w:rPr>
        <w:br w:type="page"/>
      </w:r>
    </w:p>
    <w:p w14:paraId="1947373A" w14:textId="77777777" w:rsidR="00730703" w:rsidRPr="00432370" w:rsidRDefault="00730703" w:rsidP="00730703">
      <w:pPr>
        <w:pStyle w:val="Style1"/>
        <w:rPr>
          <w:rFonts w:ascii="Arial" w:hAnsi="Arial" w:cs="Arial"/>
        </w:rPr>
      </w:pPr>
      <w:bookmarkStart w:id="4" w:name="_Toc125834286"/>
      <w:r w:rsidRPr="00432370">
        <w:rPr>
          <w:rFonts w:ascii="Arial" w:hAnsi="Arial" w:cs="Arial"/>
        </w:rPr>
        <w:lastRenderedPageBreak/>
        <w:t>References</w:t>
      </w:r>
      <w:bookmarkEnd w:id="4"/>
    </w:p>
    <w:p w14:paraId="3FC41D9D" w14:textId="77777777" w:rsidR="0084343F" w:rsidRPr="00432370" w:rsidRDefault="0084343F" w:rsidP="00730703">
      <w:pPr>
        <w:pStyle w:val="NormalWeb"/>
        <w:spacing w:before="240" w:beforeAutospacing="0" w:after="160" w:afterAutospacing="0" w:line="360" w:lineRule="auto"/>
        <w:jc w:val="both"/>
        <w:rPr>
          <w:rFonts w:ascii="Arial" w:hAnsi="Arial" w:cs="Arial"/>
        </w:rPr>
      </w:pPr>
      <w:r w:rsidRPr="00432370">
        <w:rPr>
          <w:rFonts w:ascii="Arial" w:hAnsi="Arial" w:cs="Arial"/>
          <w:color w:val="222222"/>
          <w:shd w:val="clear" w:color="auto" w:fill="FFFFFF"/>
        </w:rPr>
        <w:t xml:space="preserve">Barrows, C.W. and Powers, T., 2018. </w:t>
      </w:r>
      <w:r w:rsidRPr="00432370">
        <w:rPr>
          <w:rFonts w:ascii="Arial" w:hAnsi="Arial" w:cs="Arial"/>
          <w:i/>
          <w:iCs/>
          <w:color w:val="222222"/>
          <w:shd w:val="clear" w:color="auto" w:fill="FFFFFF"/>
        </w:rPr>
        <w:t>Introduction to management in the hospitality industry, study guide</w:t>
      </w:r>
      <w:r w:rsidRPr="00432370">
        <w:rPr>
          <w:rFonts w:ascii="Arial" w:hAnsi="Arial" w:cs="Arial"/>
          <w:color w:val="222222"/>
          <w:shd w:val="clear" w:color="auto" w:fill="FFFFFF"/>
        </w:rPr>
        <w:t>. John Wiley &amp; Sons.</w:t>
      </w:r>
    </w:p>
    <w:p w14:paraId="61B0F93C" w14:textId="77777777" w:rsidR="0084343F" w:rsidRPr="00432370" w:rsidRDefault="0084343F" w:rsidP="00730703">
      <w:pPr>
        <w:pStyle w:val="NormalWeb"/>
        <w:spacing w:before="240" w:beforeAutospacing="0" w:after="160" w:afterAutospacing="0" w:line="360" w:lineRule="auto"/>
        <w:jc w:val="both"/>
        <w:rPr>
          <w:rFonts w:ascii="Arial" w:hAnsi="Arial" w:cs="Arial"/>
        </w:rPr>
      </w:pPr>
      <w:r w:rsidRPr="00432370">
        <w:rPr>
          <w:rFonts w:ascii="Arial" w:hAnsi="Arial" w:cs="Arial"/>
          <w:color w:val="222222"/>
          <w:shd w:val="clear" w:color="auto" w:fill="FFFFFF"/>
        </w:rPr>
        <w:t xml:space="preserve">Barrows, C.W., 2013. Introduction to hospitality education. In </w:t>
      </w:r>
      <w:r w:rsidRPr="00432370">
        <w:rPr>
          <w:rFonts w:ascii="Arial" w:hAnsi="Arial" w:cs="Arial"/>
          <w:i/>
          <w:iCs/>
          <w:color w:val="222222"/>
          <w:shd w:val="clear" w:color="auto" w:fill="FFFFFF"/>
        </w:rPr>
        <w:t>Hospitality management education</w:t>
      </w:r>
      <w:r w:rsidRPr="00432370">
        <w:rPr>
          <w:rFonts w:ascii="Arial" w:hAnsi="Arial" w:cs="Arial"/>
          <w:color w:val="222222"/>
          <w:shd w:val="clear" w:color="auto" w:fill="FFFFFF"/>
        </w:rPr>
        <w:t xml:space="preserve"> (pp. 17-36). Routledge.</w:t>
      </w:r>
    </w:p>
    <w:p w14:paraId="5D564D89" w14:textId="77777777" w:rsidR="0084343F" w:rsidRPr="00432370" w:rsidRDefault="0084343F" w:rsidP="00730703">
      <w:pPr>
        <w:pStyle w:val="NormalWeb"/>
        <w:spacing w:before="240" w:beforeAutospacing="0" w:after="160" w:afterAutospacing="0" w:line="360" w:lineRule="auto"/>
        <w:jc w:val="both"/>
        <w:rPr>
          <w:rFonts w:ascii="Arial" w:hAnsi="Arial" w:cs="Arial"/>
        </w:rPr>
      </w:pPr>
      <w:proofErr w:type="spellStart"/>
      <w:r w:rsidRPr="00432370">
        <w:rPr>
          <w:rFonts w:ascii="Arial" w:hAnsi="Arial" w:cs="Arial"/>
          <w:color w:val="222222"/>
          <w:shd w:val="clear" w:color="auto" w:fill="FFFFFF"/>
        </w:rPr>
        <w:t>Boussard</w:t>
      </w:r>
      <w:proofErr w:type="spellEnd"/>
      <w:r w:rsidRPr="00432370">
        <w:rPr>
          <w:rFonts w:ascii="Arial" w:hAnsi="Arial" w:cs="Arial"/>
          <w:color w:val="222222"/>
          <w:shd w:val="clear" w:color="auto" w:fill="FFFFFF"/>
        </w:rPr>
        <w:t xml:space="preserve">, S., 2021. </w:t>
      </w:r>
      <w:r w:rsidRPr="00432370">
        <w:rPr>
          <w:rFonts w:ascii="Arial" w:hAnsi="Arial" w:cs="Arial"/>
          <w:i/>
          <w:iCs/>
          <w:color w:val="222222"/>
          <w:shd w:val="clear" w:color="auto" w:fill="FFFFFF"/>
        </w:rPr>
        <w:t>Food and Beverage Management in the Luxury Hotel Industry</w:t>
      </w:r>
      <w:r w:rsidRPr="00432370">
        <w:rPr>
          <w:rFonts w:ascii="Arial" w:hAnsi="Arial" w:cs="Arial"/>
          <w:color w:val="222222"/>
          <w:shd w:val="clear" w:color="auto" w:fill="FFFFFF"/>
        </w:rPr>
        <w:t>. Business Expert Press.</w:t>
      </w:r>
    </w:p>
    <w:p w14:paraId="52E95955" w14:textId="77777777" w:rsidR="0084343F" w:rsidRPr="00432370" w:rsidRDefault="0084343F" w:rsidP="00730703">
      <w:pPr>
        <w:pStyle w:val="NormalWeb"/>
        <w:spacing w:before="240" w:beforeAutospacing="0" w:after="160" w:afterAutospacing="0" w:line="360" w:lineRule="auto"/>
        <w:jc w:val="both"/>
        <w:rPr>
          <w:rFonts w:ascii="Arial" w:hAnsi="Arial" w:cs="Arial"/>
        </w:rPr>
      </w:pPr>
      <w:r w:rsidRPr="00432370">
        <w:rPr>
          <w:rFonts w:ascii="Arial" w:hAnsi="Arial" w:cs="Arial"/>
          <w:color w:val="222222"/>
          <w:shd w:val="clear" w:color="auto" w:fill="FFFFFF"/>
        </w:rPr>
        <w:t xml:space="preserve">Brown, D.R., 2013. </w:t>
      </w:r>
      <w:r w:rsidRPr="00432370">
        <w:rPr>
          <w:rFonts w:ascii="Arial" w:hAnsi="Arial" w:cs="Arial"/>
          <w:i/>
          <w:iCs/>
          <w:color w:val="222222"/>
          <w:shd w:val="clear" w:color="auto" w:fill="FFFFFF"/>
        </w:rPr>
        <w:t>The restaurant manager's handbook: How to set up, operate, and manage a financially successful food service operation</w:t>
      </w:r>
      <w:r w:rsidRPr="00432370">
        <w:rPr>
          <w:rFonts w:ascii="Arial" w:hAnsi="Arial" w:cs="Arial"/>
          <w:color w:val="222222"/>
          <w:shd w:val="clear" w:color="auto" w:fill="FFFFFF"/>
        </w:rPr>
        <w:t xml:space="preserve"> (Vol. 1). Atlantic Publishing Company.</w:t>
      </w:r>
    </w:p>
    <w:p w14:paraId="5D15068A" w14:textId="77777777" w:rsidR="0084343F" w:rsidRPr="0084343F" w:rsidRDefault="0084343F" w:rsidP="0084343F">
      <w:pPr>
        <w:pStyle w:val="NormalWeb"/>
        <w:spacing w:before="240" w:beforeAutospacing="0" w:after="160" w:afterAutospacing="0" w:line="360" w:lineRule="auto"/>
        <w:jc w:val="both"/>
        <w:rPr>
          <w:rFonts w:ascii="Arial" w:hAnsi="Arial" w:cs="Arial"/>
          <w:sz w:val="32"/>
        </w:rPr>
      </w:pPr>
      <w:r w:rsidRPr="0084343F">
        <w:rPr>
          <w:rFonts w:ascii="Arial" w:hAnsi="Arial" w:cs="Arial"/>
          <w:color w:val="222222"/>
          <w:szCs w:val="20"/>
          <w:shd w:val="clear" w:color="auto" w:fill="FFFFFF"/>
        </w:rPr>
        <w:t>Chen, X. and Voigt, T., 2020. Implementation of the Manufacturing Execution System in the food and beverage industry. </w:t>
      </w:r>
      <w:r w:rsidRPr="0084343F">
        <w:rPr>
          <w:rFonts w:ascii="Arial" w:hAnsi="Arial" w:cs="Arial"/>
          <w:i/>
          <w:iCs/>
          <w:color w:val="222222"/>
          <w:szCs w:val="20"/>
          <w:shd w:val="clear" w:color="auto" w:fill="FFFFFF"/>
        </w:rPr>
        <w:t>Journal of Food Engineering</w:t>
      </w:r>
      <w:r w:rsidRPr="0084343F">
        <w:rPr>
          <w:rFonts w:ascii="Arial" w:hAnsi="Arial" w:cs="Arial"/>
          <w:color w:val="222222"/>
          <w:szCs w:val="20"/>
          <w:shd w:val="clear" w:color="auto" w:fill="FFFFFF"/>
        </w:rPr>
        <w:t>, </w:t>
      </w:r>
      <w:r w:rsidRPr="0084343F">
        <w:rPr>
          <w:rFonts w:ascii="Arial" w:hAnsi="Arial" w:cs="Arial"/>
          <w:i/>
          <w:iCs/>
          <w:color w:val="222222"/>
          <w:szCs w:val="20"/>
          <w:shd w:val="clear" w:color="auto" w:fill="FFFFFF"/>
        </w:rPr>
        <w:t>278</w:t>
      </w:r>
      <w:r w:rsidRPr="0084343F">
        <w:rPr>
          <w:rFonts w:ascii="Arial" w:hAnsi="Arial" w:cs="Arial"/>
          <w:color w:val="222222"/>
          <w:szCs w:val="20"/>
          <w:shd w:val="clear" w:color="auto" w:fill="FFFFFF"/>
        </w:rPr>
        <w:t>, p.109932.</w:t>
      </w:r>
    </w:p>
    <w:p w14:paraId="0AA8D538" w14:textId="77777777" w:rsidR="0084343F" w:rsidRPr="00432370" w:rsidRDefault="0084343F" w:rsidP="00730703">
      <w:pPr>
        <w:pStyle w:val="NormalWeb"/>
        <w:spacing w:before="240" w:beforeAutospacing="0" w:after="160" w:afterAutospacing="0" w:line="360" w:lineRule="auto"/>
        <w:jc w:val="both"/>
        <w:rPr>
          <w:rFonts w:ascii="Arial" w:hAnsi="Arial" w:cs="Arial"/>
        </w:rPr>
      </w:pPr>
      <w:proofErr w:type="spellStart"/>
      <w:r w:rsidRPr="00432370">
        <w:rPr>
          <w:rFonts w:ascii="Arial" w:hAnsi="Arial" w:cs="Arial"/>
          <w:color w:val="222222"/>
          <w:shd w:val="clear" w:color="auto" w:fill="FFFFFF"/>
        </w:rPr>
        <w:t>Lussak</w:t>
      </w:r>
      <w:proofErr w:type="spellEnd"/>
      <w:r w:rsidRPr="00432370">
        <w:rPr>
          <w:rFonts w:ascii="Arial" w:hAnsi="Arial" w:cs="Arial"/>
          <w:color w:val="222222"/>
          <w:shd w:val="clear" w:color="auto" w:fill="FFFFFF"/>
        </w:rPr>
        <w:t xml:space="preserve">, A., </w:t>
      </w:r>
      <w:proofErr w:type="spellStart"/>
      <w:r w:rsidRPr="00432370">
        <w:rPr>
          <w:rFonts w:ascii="Arial" w:hAnsi="Arial" w:cs="Arial"/>
          <w:color w:val="222222"/>
          <w:shd w:val="clear" w:color="auto" w:fill="FFFFFF"/>
        </w:rPr>
        <w:t>Abdurachman</w:t>
      </w:r>
      <w:proofErr w:type="spellEnd"/>
      <w:r w:rsidRPr="00432370">
        <w:rPr>
          <w:rFonts w:ascii="Arial" w:hAnsi="Arial" w:cs="Arial"/>
          <w:color w:val="222222"/>
          <w:shd w:val="clear" w:color="auto" w:fill="FFFFFF"/>
        </w:rPr>
        <w:t xml:space="preserve">, E., Gautama, I. and </w:t>
      </w:r>
      <w:proofErr w:type="spellStart"/>
      <w:r w:rsidRPr="00432370">
        <w:rPr>
          <w:rFonts w:ascii="Arial" w:hAnsi="Arial" w:cs="Arial"/>
          <w:color w:val="222222"/>
          <w:shd w:val="clear" w:color="auto" w:fill="FFFFFF"/>
        </w:rPr>
        <w:t>Setiowati</w:t>
      </w:r>
      <w:proofErr w:type="spellEnd"/>
      <w:r w:rsidRPr="00432370">
        <w:rPr>
          <w:rFonts w:ascii="Arial" w:hAnsi="Arial" w:cs="Arial"/>
          <w:color w:val="222222"/>
          <w:shd w:val="clear" w:color="auto" w:fill="FFFFFF"/>
        </w:rPr>
        <w:t xml:space="preserve">, R., 2020. The influence of financial performance and innovation of services and products on the survival of small businesses in food and beverage in the Jakarta city with mediation of operational improvement. </w:t>
      </w:r>
      <w:r w:rsidRPr="00432370">
        <w:rPr>
          <w:rFonts w:ascii="Arial" w:hAnsi="Arial" w:cs="Arial"/>
          <w:i/>
          <w:iCs/>
          <w:color w:val="222222"/>
          <w:shd w:val="clear" w:color="auto" w:fill="FFFFFF"/>
        </w:rPr>
        <w:t>Management Science Letters</w:t>
      </w:r>
      <w:r w:rsidRPr="00432370">
        <w:rPr>
          <w:rFonts w:ascii="Arial" w:hAnsi="Arial" w:cs="Arial"/>
          <w:color w:val="222222"/>
          <w:shd w:val="clear" w:color="auto" w:fill="FFFFFF"/>
        </w:rPr>
        <w:t xml:space="preserve">, </w:t>
      </w:r>
      <w:r w:rsidRPr="00432370">
        <w:rPr>
          <w:rFonts w:ascii="Arial" w:hAnsi="Arial" w:cs="Arial"/>
          <w:i/>
          <w:iCs/>
          <w:color w:val="222222"/>
          <w:shd w:val="clear" w:color="auto" w:fill="FFFFFF"/>
        </w:rPr>
        <w:t>10</w:t>
      </w:r>
      <w:r w:rsidRPr="00432370">
        <w:rPr>
          <w:rFonts w:ascii="Arial" w:hAnsi="Arial" w:cs="Arial"/>
          <w:color w:val="222222"/>
          <w:shd w:val="clear" w:color="auto" w:fill="FFFFFF"/>
        </w:rPr>
        <w:t>(2), pp.463-468.</w:t>
      </w:r>
    </w:p>
    <w:p w14:paraId="0A088D34" w14:textId="77777777" w:rsidR="0084343F" w:rsidRPr="0084343F" w:rsidRDefault="0084343F" w:rsidP="0084343F">
      <w:pPr>
        <w:pStyle w:val="NormalWeb"/>
        <w:spacing w:before="240" w:beforeAutospacing="0" w:after="160" w:afterAutospacing="0" w:line="360" w:lineRule="auto"/>
        <w:jc w:val="both"/>
        <w:rPr>
          <w:rFonts w:ascii="Arial" w:hAnsi="Arial" w:cs="Arial"/>
          <w:color w:val="222222"/>
          <w:szCs w:val="20"/>
          <w:shd w:val="clear" w:color="auto" w:fill="FFFFFF"/>
        </w:rPr>
      </w:pPr>
      <w:r w:rsidRPr="0084343F">
        <w:rPr>
          <w:rFonts w:ascii="Arial" w:hAnsi="Arial" w:cs="Arial"/>
          <w:color w:val="222222"/>
          <w:szCs w:val="20"/>
          <w:shd w:val="clear" w:color="auto" w:fill="FFFFFF"/>
        </w:rPr>
        <w:t>Rawal, Y.S. and Dani, R., 2019. Next generation trends in food and beverage service sector. </w:t>
      </w:r>
      <w:r w:rsidRPr="0084343F">
        <w:rPr>
          <w:rFonts w:ascii="Arial" w:hAnsi="Arial" w:cs="Arial"/>
          <w:i/>
          <w:iCs/>
          <w:color w:val="222222"/>
          <w:szCs w:val="20"/>
          <w:shd w:val="clear" w:color="auto" w:fill="FFFFFF"/>
        </w:rPr>
        <w:t>International Journal of Management, IT and Engineering</w:t>
      </w:r>
      <w:r w:rsidRPr="0084343F">
        <w:rPr>
          <w:rFonts w:ascii="Arial" w:hAnsi="Arial" w:cs="Arial"/>
          <w:color w:val="222222"/>
          <w:szCs w:val="20"/>
          <w:shd w:val="clear" w:color="auto" w:fill="FFFFFF"/>
        </w:rPr>
        <w:t>, </w:t>
      </w:r>
      <w:r w:rsidRPr="0084343F">
        <w:rPr>
          <w:rFonts w:ascii="Arial" w:hAnsi="Arial" w:cs="Arial"/>
          <w:i/>
          <w:iCs/>
          <w:color w:val="222222"/>
          <w:szCs w:val="20"/>
          <w:shd w:val="clear" w:color="auto" w:fill="FFFFFF"/>
        </w:rPr>
        <w:t>7</w:t>
      </w:r>
      <w:r w:rsidRPr="0084343F">
        <w:rPr>
          <w:rFonts w:ascii="Arial" w:hAnsi="Arial" w:cs="Arial"/>
          <w:color w:val="222222"/>
          <w:szCs w:val="20"/>
          <w:shd w:val="clear" w:color="auto" w:fill="FFFFFF"/>
        </w:rPr>
        <w:t>(11), pp.87-92.</w:t>
      </w:r>
    </w:p>
    <w:p w14:paraId="051DBECA" w14:textId="77777777" w:rsidR="0084343F" w:rsidRPr="00432370" w:rsidRDefault="0084343F" w:rsidP="00730703">
      <w:pPr>
        <w:pStyle w:val="NormalWeb"/>
        <w:spacing w:before="240" w:beforeAutospacing="0" w:after="160" w:afterAutospacing="0" w:line="360" w:lineRule="auto"/>
        <w:jc w:val="both"/>
        <w:rPr>
          <w:rFonts w:ascii="Arial" w:hAnsi="Arial" w:cs="Arial"/>
        </w:rPr>
      </w:pPr>
      <w:r w:rsidRPr="00432370">
        <w:rPr>
          <w:rFonts w:ascii="Arial" w:hAnsi="Arial" w:cs="Arial"/>
          <w:color w:val="222222"/>
          <w:shd w:val="clear" w:color="auto" w:fill="FFFFFF"/>
        </w:rPr>
        <w:t xml:space="preserve">Tranter, K.A., 2019. </w:t>
      </w:r>
      <w:r w:rsidRPr="00432370">
        <w:rPr>
          <w:rFonts w:ascii="Arial" w:hAnsi="Arial" w:cs="Arial"/>
          <w:i/>
          <w:iCs/>
          <w:color w:val="222222"/>
          <w:shd w:val="clear" w:color="auto" w:fill="FFFFFF"/>
        </w:rPr>
        <w:t>An introduction to revenue management for the hospitality industry: Principles and practices for the real world</w:t>
      </w:r>
      <w:r w:rsidRPr="00432370">
        <w:rPr>
          <w:rFonts w:ascii="Arial" w:hAnsi="Arial" w:cs="Arial"/>
          <w:color w:val="222222"/>
          <w:shd w:val="clear" w:color="auto" w:fill="FFFFFF"/>
        </w:rPr>
        <w:t>. Pearson Education India.</w:t>
      </w:r>
    </w:p>
    <w:p w14:paraId="612CF604" w14:textId="77777777" w:rsidR="0084343F" w:rsidRPr="00432370" w:rsidRDefault="0084343F" w:rsidP="00730703">
      <w:pPr>
        <w:pStyle w:val="NormalWeb"/>
        <w:spacing w:before="240" w:beforeAutospacing="0" w:after="160" w:afterAutospacing="0" w:line="360" w:lineRule="auto"/>
        <w:jc w:val="both"/>
        <w:rPr>
          <w:rFonts w:ascii="Arial" w:hAnsi="Arial" w:cs="Arial"/>
        </w:rPr>
      </w:pPr>
      <w:r w:rsidRPr="00432370">
        <w:rPr>
          <w:rFonts w:ascii="Arial" w:hAnsi="Arial" w:cs="Arial"/>
          <w:color w:val="222222"/>
          <w:shd w:val="clear" w:color="auto" w:fill="FFFFFF"/>
        </w:rPr>
        <w:t xml:space="preserve">Walker, J.R., 2021. </w:t>
      </w:r>
      <w:r w:rsidRPr="00432370">
        <w:rPr>
          <w:rFonts w:ascii="Arial" w:hAnsi="Arial" w:cs="Arial"/>
          <w:i/>
          <w:iCs/>
          <w:color w:val="222222"/>
          <w:shd w:val="clear" w:color="auto" w:fill="FFFFFF"/>
        </w:rPr>
        <w:t>Introduction to hospitality</w:t>
      </w:r>
      <w:r w:rsidRPr="00432370">
        <w:rPr>
          <w:rFonts w:ascii="Arial" w:hAnsi="Arial" w:cs="Arial"/>
          <w:color w:val="222222"/>
          <w:shd w:val="clear" w:color="auto" w:fill="FFFFFF"/>
        </w:rPr>
        <w:t>. United Kingdom: Pearson.</w:t>
      </w:r>
    </w:p>
    <w:p w14:paraId="14E6DEDB" w14:textId="77777777" w:rsidR="0084343F" w:rsidRDefault="0084343F" w:rsidP="00730703">
      <w:pPr>
        <w:pStyle w:val="NormalWeb"/>
        <w:spacing w:before="240" w:beforeAutospacing="0" w:after="160" w:afterAutospacing="0" w:line="360" w:lineRule="auto"/>
        <w:jc w:val="both"/>
        <w:rPr>
          <w:rFonts w:ascii="Arial" w:hAnsi="Arial" w:cs="Arial"/>
          <w:color w:val="222222"/>
          <w:shd w:val="clear" w:color="auto" w:fill="FFFFFF"/>
        </w:rPr>
      </w:pPr>
      <w:r w:rsidRPr="00432370">
        <w:rPr>
          <w:rFonts w:ascii="Arial" w:hAnsi="Arial" w:cs="Arial"/>
          <w:color w:val="222222"/>
          <w:shd w:val="clear" w:color="auto" w:fill="FFFFFF"/>
        </w:rPr>
        <w:t>Westcott, M., Bird, G., Briscoe, P., Freeman, R., Thomlinson, E., Wilson-</w:t>
      </w:r>
      <w:proofErr w:type="spellStart"/>
      <w:r w:rsidRPr="00432370">
        <w:rPr>
          <w:rFonts w:ascii="Arial" w:hAnsi="Arial" w:cs="Arial"/>
          <w:color w:val="222222"/>
          <w:shd w:val="clear" w:color="auto" w:fill="FFFFFF"/>
        </w:rPr>
        <w:t>Mah</w:t>
      </w:r>
      <w:proofErr w:type="spellEnd"/>
      <w:r w:rsidRPr="00432370">
        <w:rPr>
          <w:rFonts w:ascii="Arial" w:hAnsi="Arial" w:cs="Arial"/>
          <w:color w:val="222222"/>
          <w:shd w:val="clear" w:color="auto" w:fill="FFFFFF"/>
        </w:rPr>
        <w:t xml:space="preserve">, R., Glazer, K., Henry, K., Hood, T., Knowles, H. and McCartney, M., 2014. </w:t>
      </w:r>
      <w:r w:rsidRPr="00432370">
        <w:rPr>
          <w:rFonts w:ascii="Arial" w:hAnsi="Arial" w:cs="Arial"/>
          <w:i/>
          <w:iCs/>
          <w:color w:val="222222"/>
          <w:shd w:val="clear" w:color="auto" w:fill="FFFFFF"/>
        </w:rPr>
        <w:t>Introduction to Tourism and Hospitality in BC</w:t>
      </w:r>
      <w:r w:rsidRPr="00432370">
        <w:rPr>
          <w:rFonts w:ascii="Arial" w:hAnsi="Arial" w:cs="Arial"/>
          <w:color w:val="222222"/>
          <w:shd w:val="clear" w:color="auto" w:fill="FFFFFF"/>
        </w:rPr>
        <w:t xml:space="preserve">. </w:t>
      </w:r>
      <w:proofErr w:type="spellStart"/>
      <w:r w:rsidRPr="00432370">
        <w:rPr>
          <w:rFonts w:ascii="Arial" w:hAnsi="Arial" w:cs="Arial"/>
          <w:color w:val="222222"/>
          <w:shd w:val="clear" w:color="auto" w:fill="FFFFFF"/>
        </w:rPr>
        <w:t>BCcampus</w:t>
      </w:r>
      <w:proofErr w:type="spellEnd"/>
      <w:r w:rsidRPr="00432370">
        <w:rPr>
          <w:rFonts w:ascii="Arial" w:hAnsi="Arial" w:cs="Arial"/>
          <w:color w:val="222222"/>
          <w:shd w:val="clear" w:color="auto" w:fill="FFFFFF"/>
        </w:rPr>
        <w:t>.</w:t>
      </w:r>
    </w:p>
    <w:p w14:paraId="0CE850D9" w14:textId="77777777" w:rsidR="0099716F" w:rsidRPr="00432370" w:rsidRDefault="0099716F" w:rsidP="00730703">
      <w:pPr>
        <w:spacing w:before="240" w:line="360" w:lineRule="auto"/>
        <w:rPr>
          <w:rFonts w:ascii="Arial" w:hAnsi="Arial" w:cs="Arial"/>
        </w:rPr>
      </w:pPr>
    </w:p>
    <w:sectPr w:rsidR="0099716F" w:rsidRPr="00432370" w:rsidSect="00730703">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D78A2" w14:textId="77777777" w:rsidR="007B3518" w:rsidRDefault="007B3518" w:rsidP="00730703">
      <w:pPr>
        <w:spacing w:after="0" w:line="240" w:lineRule="auto"/>
      </w:pPr>
      <w:r>
        <w:separator/>
      </w:r>
    </w:p>
  </w:endnote>
  <w:endnote w:type="continuationSeparator" w:id="0">
    <w:p w14:paraId="7A7B9368" w14:textId="77777777" w:rsidR="007B3518" w:rsidRDefault="007B3518" w:rsidP="00730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7447124"/>
      <w:docPartObj>
        <w:docPartGallery w:val="Page Numbers (Bottom of Page)"/>
        <w:docPartUnique/>
      </w:docPartObj>
    </w:sdtPr>
    <w:sdtEndPr>
      <w:rPr>
        <w:noProof/>
      </w:rPr>
    </w:sdtEndPr>
    <w:sdtContent>
      <w:p w14:paraId="6F429527" w14:textId="5D9B82AE" w:rsidR="00730703" w:rsidRDefault="00730703">
        <w:pPr>
          <w:pStyle w:val="Footer"/>
          <w:jc w:val="center"/>
        </w:pPr>
        <w:r>
          <w:fldChar w:fldCharType="begin"/>
        </w:r>
        <w:r>
          <w:instrText xml:space="preserve"> PAGE   \* MERGEFORMAT </w:instrText>
        </w:r>
        <w:r>
          <w:fldChar w:fldCharType="separate"/>
        </w:r>
        <w:r w:rsidR="0084343F">
          <w:rPr>
            <w:noProof/>
          </w:rPr>
          <w:t>8</w:t>
        </w:r>
        <w:r>
          <w:rPr>
            <w:noProof/>
          </w:rPr>
          <w:fldChar w:fldCharType="end"/>
        </w:r>
      </w:p>
    </w:sdtContent>
  </w:sdt>
  <w:p w14:paraId="6860FA6B" w14:textId="77777777" w:rsidR="00730703" w:rsidRDefault="007307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5107A" w14:textId="77777777" w:rsidR="007B3518" w:rsidRDefault="007B3518" w:rsidP="00730703">
      <w:pPr>
        <w:spacing w:after="0" w:line="240" w:lineRule="auto"/>
      </w:pPr>
      <w:r>
        <w:separator/>
      </w:r>
    </w:p>
  </w:footnote>
  <w:footnote w:type="continuationSeparator" w:id="0">
    <w:p w14:paraId="0E47F746" w14:textId="77777777" w:rsidR="007B3518" w:rsidRDefault="007B3518" w:rsidP="007307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A449C"/>
    <w:multiLevelType w:val="hybridMultilevel"/>
    <w:tmpl w:val="8AA8F5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D3C7F24"/>
    <w:multiLevelType w:val="hybridMultilevel"/>
    <w:tmpl w:val="9E7A28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9DF42DB"/>
    <w:multiLevelType w:val="hybridMultilevel"/>
    <w:tmpl w:val="38A68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9074097">
    <w:abstractNumId w:val="1"/>
  </w:num>
  <w:num w:numId="2" w16cid:durableId="705066364">
    <w:abstractNumId w:val="2"/>
  </w:num>
  <w:num w:numId="3" w16cid:durableId="656231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703"/>
    <w:rsid w:val="00170F3A"/>
    <w:rsid w:val="001C5557"/>
    <w:rsid w:val="00382F42"/>
    <w:rsid w:val="00432370"/>
    <w:rsid w:val="00447FFB"/>
    <w:rsid w:val="004C1541"/>
    <w:rsid w:val="00543813"/>
    <w:rsid w:val="005A2817"/>
    <w:rsid w:val="006A7215"/>
    <w:rsid w:val="00730703"/>
    <w:rsid w:val="007B3518"/>
    <w:rsid w:val="00826D95"/>
    <w:rsid w:val="0084343F"/>
    <w:rsid w:val="0099716F"/>
    <w:rsid w:val="009B447F"/>
    <w:rsid w:val="00A03329"/>
    <w:rsid w:val="00AD0A9B"/>
    <w:rsid w:val="00BF56B3"/>
    <w:rsid w:val="00CF2D26"/>
    <w:rsid w:val="00D751D3"/>
    <w:rsid w:val="00DB28E5"/>
    <w:rsid w:val="00E33C17"/>
    <w:rsid w:val="00F165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D359F"/>
  <w15:chartTrackingRefBased/>
  <w15:docId w15:val="{2C5E121B-487D-4BFA-9ED7-A33315FE4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07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07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30703"/>
    <w:rPr>
      <w:rFonts w:asciiTheme="majorHAnsi" w:eastAsiaTheme="majorEastAsia" w:hAnsiTheme="majorHAnsi" w:cstheme="majorBidi"/>
      <w:color w:val="2F5496" w:themeColor="accent1" w:themeShade="BF"/>
      <w:sz w:val="32"/>
      <w:szCs w:val="32"/>
    </w:rPr>
  </w:style>
  <w:style w:type="paragraph" w:customStyle="1" w:styleId="Style1">
    <w:name w:val="Style1"/>
    <w:basedOn w:val="Heading1"/>
    <w:link w:val="Style1Char"/>
    <w:qFormat/>
    <w:rsid w:val="00730703"/>
    <w:rPr>
      <w:rFonts w:ascii="Times New Roman" w:hAnsi="Times New Roman" w:cs="Times New Roman"/>
      <w:shd w:val="clear" w:color="auto" w:fill="FFFFFF"/>
    </w:rPr>
  </w:style>
  <w:style w:type="paragraph" w:styleId="Header">
    <w:name w:val="header"/>
    <w:basedOn w:val="Normal"/>
    <w:link w:val="HeaderChar"/>
    <w:uiPriority w:val="99"/>
    <w:unhideWhenUsed/>
    <w:rsid w:val="00730703"/>
    <w:pPr>
      <w:tabs>
        <w:tab w:val="center" w:pos="4680"/>
        <w:tab w:val="right" w:pos="9360"/>
      </w:tabs>
      <w:spacing w:after="0" w:line="240" w:lineRule="auto"/>
    </w:pPr>
  </w:style>
  <w:style w:type="character" w:customStyle="1" w:styleId="Style1Char">
    <w:name w:val="Style1 Char"/>
    <w:basedOn w:val="Heading1Char"/>
    <w:link w:val="Style1"/>
    <w:rsid w:val="00730703"/>
    <w:rPr>
      <w:rFonts w:ascii="Times New Roman" w:eastAsiaTheme="majorEastAsia" w:hAnsi="Times New Roman" w:cs="Times New Roman"/>
      <w:color w:val="2F5496" w:themeColor="accent1" w:themeShade="BF"/>
      <w:sz w:val="32"/>
      <w:szCs w:val="32"/>
    </w:rPr>
  </w:style>
  <w:style w:type="character" w:customStyle="1" w:styleId="HeaderChar">
    <w:name w:val="Header Char"/>
    <w:basedOn w:val="DefaultParagraphFont"/>
    <w:link w:val="Header"/>
    <w:uiPriority w:val="99"/>
    <w:rsid w:val="00730703"/>
  </w:style>
  <w:style w:type="paragraph" w:styleId="Footer">
    <w:name w:val="footer"/>
    <w:basedOn w:val="Normal"/>
    <w:link w:val="FooterChar"/>
    <w:uiPriority w:val="99"/>
    <w:unhideWhenUsed/>
    <w:rsid w:val="007307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0703"/>
  </w:style>
  <w:style w:type="paragraph" w:styleId="TOCHeading">
    <w:name w:val="TOC Heading"/>
    <w:basedOn w:val="Heading1"/>
    <w:next w:val="Normal"/>
    <w:uiPriority w:val="39"/>
    <w:unhideWhenUsed/>
    <w:qFormat/>
    <w:rsid w:val="00730703"/>
    <w:pPr>
      <w:outlineLvl w:val="9"/>
    </w:pPr>
  </w:style>
  <w:style w:type="paragraph" w:styleId="TOC1">
    <w:name w:val="toc 1"/>
    <w:basedOn w:val="Normal"/>
    <w:next w:val="Normal"/>
    <w:autoRedefine/>
    <w:uiPriority w:val="39"/>
    <w:unhideWhenUsed/>
    <w:rsid w:val="00730703"/>
    <w:pPr>
      <w:spacing w:after="100"/>
    </w:pPr>
  </w:style>
  <w:style w:type="character" w:styleId="Hyperlink">
    <w:name w:val="Hyperlink"/>
    <w:basedOn w:val="DefaultParagraphFont"/>
    <w:uiPriority w:val="99"/>
    <w:unhideWhenUsed/>
    <w:rsid w:val="007307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0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318C1-73D6-49C8-8098-5D8001BA0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8</Pages>
  <Words>1102</Words>
  <Characters>6283</Characters>
  <Application>Microsoft Office Word</Application>
  <DocSecurity>0</DocSecurity>
  <Lines>52</Lines>
  <Paragraphs>14</Paragraphs>
  <ScaleCrop>false</ScaleCrop>
  <Company/>
  <LinksUpToDate>false</LinksUpToDate>
  <CharactersWithSpaces>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Mariana Muresan</cp:lastModifiedBy>
  <cp:revision>12</cp:revision>
  <dcterms:created xsi:type="dcterms:W3CDTF">2023-01-28T15:35:00Z</dcterms:created>
  <dcterms:modified xsi:type="dcterms:W3CDTF">2023-02-02T01:20:00Z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f5870c88-e843-463e-bbac-8ef42c709686</vt:lpwstr>
  </property>
</Properties>
</file>