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6F861A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6F861A1">
      <w:pPr>
        <w:tabs>
          <w:tab w:val="left" w:pos="5103"/>
        </w:tabs>
        <w:jc w:val="center"/>
        <w:rPr>
          <w:rFonts w:ascii="Arial" w:hAnsi="Arial" w:cs="Arial"/>
          <w:b/>
          <w:bCs/>
        </w:rPr>
      </w:pPr>
    </w:p>
    <w:p w14:paraId="06F861A2">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861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06F861A3">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06F861A4">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06F861A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06F861A6">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14:paraId="06F861A7">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06F861A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06F861A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06F861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06F861AB">
            <w:pPr>
              <w:rPr>
                <w:rFonts w:ascii="Arial" w:hAnsi="Arial" w:cs="Arial"/>
                <w:b/>
                <w:sz w:val="22"/>
                <w:szCs w:val="22"/>
              </w:rPr>
            </w:pPr>
            <w:r>
              <w:rPr>
                <w:rFonts w:ascii="Arial" w:hAnsi="Arial" w:cs="Arial"/>
                <w:b/>
                <w:sz w:val="22"/>
                <w:szCs w:val="22"/>
              </w:rPr>
              <w:t>RESEARCH STAFF ONLY</w:t>
            </w:r>
          </w:p>
          <w:p w14:paraId="06F861AC">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06F861AD">
            <w:pPr>
              <w:rPr>
                <w:rFonts w:ascii="Arial" w:hAnsi="Arial" w:cs="Arial"/>
                <w:sz w:val="22"/>
                <w:szCs w:val="22"/>
              </w:rPr>
            </w:pPr>
          </w:p>
        </w:tc>
      </w:tr>
      <w:tr w14:paraId="06F861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06F861AF">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6F861B1">
      <w:pPr>
        <w:tabs>
          <w:tab w:val="left" w:pos="5103"/>
        </w:tabs>
        <w:jc w:val="both"/>
        <w:rPr>
          <w:rFonts w:ascii="Arial" w:hAnsi="Arial" w:cs="Arial"/>
          <w:b/>
          <w:bCs/>
          <w:sz w:val="22"/>
          <w:szCs w:val="22"/>
        </w:rPr>
      </w:pPr>
    </w:p>
    <w:p w14:paraId="06F861B2">
      <w:pPr>
        <w:tabs>
          <w:tab w:val="left" w:pos="5103"/>
        </w:tabs>
        <w:jc w:val="both"/>
        <w:rPr>
          <w:rFonts w:ascii="Arial" w:hAnsi="Arial" w:cs="Arial"/>
          <w:b/>
          <w:bCs/>
          <w:sz w:val="22"/>
          <w:szCs w:val="22"/>
        </w:rPr>
      </w:pPr>
    </w:p>
    <w:p w14:paraId="06F861B3">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F861B4">
      <w:pPr>
        <w:tabs>
          <w:tab w:val="left" w:pos="5103"/>
        </w:tabs>
        <w:jc w:val="center"/>
        <w:rPr>
          <w:rFonts w:ascii="Arial" w:hAnsi="Arial" w:cs="Arial"/>
          <w:b/>
          <w:bCs/>
          <w:sz w:val="16"/>
          <w:szCs w:val="16"/>
        </w:rPr>
      </w:pPr>
    </w:p>
    <w:p w14:paraId="06F861B5">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6F861B6">
      <w:pPr>
        <w:tabs>
          <w:tab w:val="left" w:pos="5103"/>
        </w:tabs>
        <w:jc w:val="both"/>
        <w:rPr>
          <w:rFonts w:ascii="Arial" w:hAnsi="Arial" w:cs="Arial"/>
          <w:sz w:val="22"/>
          <w:szCs w:val="22"/>
        </w:rPr>
      </w:pPr>
    </w:p>
    <w:p w14:paraId="06F861B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6F861B8">
      <w:pPr>
        <w:tabs>
          <w:tab w:val="left" w:pos="5103"/>
        </w:tabs>
        <w:jc w:val="both"/>
        <w:rPr>
          <w:rFonts w:ascii="Arial" w:hAnsi="Arial" w:cs="Arial"/>
          <w:sz w:val="22"/>
          <w:szCs w:val="22"/>
        </w:rPr>
      </w:pPr>
    </w:p>
    <w:p w14:paraId="06F861B9">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F861BA">
      <w:pPr>
        <w:tabs>
          <w:tab w:val="left" w:pos="5103"/>
        </w:tabs>
        <w:jc w:val="both"/>
        <w:rPr>
          <w:rFonts w:ascii="Arial" w:hAnsi="Arial" w:cs="Arial"/>
          <w:sz w:val="22"/>
          <w:szCs w:val="22"/>
        </w:rPr>
      </w:pPr>
    </w:p>
    <w:p w14:paraId="06F861BB">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6F861BC">
      <w:pPr>
        <w:autoSpaceDE w:val="0"/>
        <w:autoSpaceDN w:val="0"/>
        <w:adjustRightInd w:val="0"/>
        <w:jc w:val="both"/>
        <w:rPr>
          <w:rFonts w:ascii="Arial" w:hAnsi="Arial" w:cs="Arial"/>
          <w:sz w:val="22"/>
          <w:szCs w:val="22"/>
        </w:rPr>
      </w:pPr>
    </w:p>
    <w:p w14:paraId="06F861B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6F861BE">
      <w:pPr>
        <w:autoSpaceDE w:val="0"/>
        <w:autoSpaceDN w:val="0"/>
        <w:adjustRightInd w:val="0"/>
        <w:jc w:val="both"/>
        <w:rPr>
          <w:rFonts w:ascii="Arial" w:hAnsi="Arial" w:cs="Arial"/>
          <w:sz w:val="22"/>
          <w:szCs w:val="22"/>
        </w:rPr>
      </w:pPr>
    </w:p>
    <w:p w14:paraId="06F861BF">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6F861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06F861C0">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06F861C1">
            <w:pPr>
              <w:rPr>
                <w:rFonts w:ascii="Arial" w:hAnsi="Arial" w:cs="Arial"/>
                <w:sz w:val="22"/>
                <w:szCs w:val="22"/>
              </w:rPr>
            </w:pPr>
            <w:r>
              <w:rPr>
                <w:rFonts w:ascii="Arial" w:hAnsi="Arial" w:cs="Arial"/>
                <w:sz w:val="22"/>
                <w:szCs w:val="22"/>
              </w:rPr>
              <w:t>Full Name:</w:t>
            </w:r>
          </w:p>
        </w:tc>
        <w:tc>
          <w:tcPr>
            <w:tcW w:w="6636" w:type="dxa"/>
            <w:gridSpan w:val="4"/>
            <w:vAlign w:val="center"/>
          </w:tcPr>
          <w:p w14:paraId="06F861C2">
            <w:pPr>
              <w:rPr>
                <w:rFonts w:ascii="Arial" w:hAnsi="Arial" w:eastAsia="宋体" w:cs="Arial"/>
                <w:sz w:val="22"/>
                <w:szCs w:val="22"/>
                <w:lang w:val="en-US" w:eastAsia="zh-CN"/>
              </w:rPr>
            </w:pPr>
            <w:r>
              <w:rPr>
                <w:rFonts w:hint="eastAsia" w:ascii="Arial" w:hAnsi="Arial" w:eastAsia="宋体" w:cs="Arial"/>
                <w:sz w:val="22"/>
                <w:szCs w:val="22"/>
                <w:lang w:val="en-US" w:eastAsia="zh-CN"/>
              </w:rPr>
              <w:t>XINYU WANG</w:t>
            </w:r>
          </w:p>
        </w:tc>
      </w:tr>
      <w:tr w14:paraId="06F861C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06F861C4">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06F861C5">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06F861C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06F861C7">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06F861C8">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06F861C9">
            <w:pPr>
              <w:jc w:val="center"/>
              <w:rPr>
                <w:rFonts w:ascii="Arial" w:hAnsi="Arial" w:cs="Arial"/>
                <w:sz w:val="22"/>
                <w:szCs w:val="22"/>
              </w:rPr>
            </w:pPr>
            <w:r>
              <w:rPr>
                <w:rFonts w:ascii="Segoe UI Symbol" w:hAnsi="Segoe UI Symbol" w:eastAsia="MS Gothic" w:cs="Segoe UI Symbol"/>
                <w:sz w:val="22"/>
                <w:szCs w:val="22"/>
              </w:rPr>
              <w:t>☐</w:t>
            </w:r>
          </w:p>
        </w:tc>
      </w:tr>
      <w:tr w14:paraId="06F861D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06F861CB">
            <w:pPr>
              <w:rPr>
                <w:rFonts w:ascii="Arial" w:hAnsi="Arial" w:cs="Arial"/>
                <w:sz w:val="22"/>
                <w:szCs w:val="22"/>
              </w:rPr>
            </w:pPr>
          </w:p>
        </w:tc>
        <w:tc>
          <w:tcPr>
            <w:tcW w:w="2544" w:type="dxa"/>
            <w:shd w:val="clear" w:color="auto" w:fill="F1F1F1" w:themeFill="background1" w:themeFillShade="F2"/>
            <w:vAlign w:val="center"/>
          </w:tcPr>
          <w:p w14:paraId="06F861C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06F861CD">
                <w:pPr>
                  <w:jc w:val="center"/>
                  <w:rPr>
                    <w:rFonts w:ascii="Arial" w:hAnsi="Arial" w:cs="Arial"/>
                    <w:sz w:val="22"/>
                    <w:szCs w:val="22"/>
                  </w:rPr>
                </w:pPr>
                <w:r>
                  <w:rPr>
                    <w:rFonts w:ascii="MS Gothic" w:hAnsi="MS Gothic" w:eastAsia="MS Gothic" w:cs="Segoe UI Symbol"/>
                    <w:sz w:val="22"/>
                    <w:szCs w:val="22"/>
                  </w:rPr>
                  <w:t>☐</w:t>
                </w:r>
              </w:p>
            </w:tc>
          </w:sdtContent>
        </w:sdt>
        <w:tc>
          <w:tcPr>
            <w:tcW w:w="2551" w:type="dxa"/>
            <w:shd w:val="clear" w:color="auto" w:fill="F1F1F1" w:themeFill="background1" w:themeFillShade="F2"/>
            <w:vAlign w:val="center"/>
          </w:tcPr>
          <w:p w14:paraId="06F861CE">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06F861CF">
                <w:pPr>
                  <w:jc w:val="center"/>
                  <w:rPr>
                    <w:rFonts w:ascii="Arial" w:hAnsi="Arial" w:cs="Arial"/>
                    <w:sz w:val="22"/>
                    <w:szCs w:val="22"/>
                  </w:rPr>
                </w:pPr>
                <w:r>
                  <w:rPr>
                    <w:rFonts w:ascii="MS Gothic" w:hAnsi="MS Gothic" w:eastAsia="MS Gothic" w:cs="Segoe UI Symbol"/>
                    <w:sz w:val="22"/>
                    <w:szCs w:val="22"/>
                  </w:rPr>
                  <w:t>☒</w:t>
                </w:r>
              </w:p>
            </w:tc>
          </w:sdtContent>
        </w:sdt>
        <w:tc>
          <w:tcPr>
            <w:tcW w:w="2526" w:type="dxa"/>
            <w:shd w:val="clear" w:color="auto" w:fill="F1F1F1" w:themeFill="background1" w:themeFillShade="F2"/>
            <w:vAlign w:val="center"/>
          </w:tcPr>
          <w:p w14:paraId="06F861D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06F861D1">
                <w:pPr>
                  <w:jc w:val="center"/>
                  <w:rPr>
                    <w:rFonts w:ascii="Arial" w:hAnsi="Arial" w:cs="Arial"/>
                    <w:sz w:val="22"/>
                    <w:szCs w:val="22"/>
                  </w:rPr>
                </w:pPr>
                <w:r>
                  <w:rPr>
                    <w:rFonts w:ascii="MS Gothic" w:hAnsi="MS Gothic" w:eastAsia="MS Gothic" w:cs="Segoe UI Symbol"/>
                    <w:sz w:val="22"/>
                    <w:szCs w:val="22"/>
                  </w:rPr>
                  <w:t>☐</w:t>
                </w:r>
              </w:p>
            </w:tc>
          </w:sdtContent>
        </w:sdt>
      </w:tr>
    </w:tbl>
    <w:p w14:paraId="06F861D3">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6F861D8">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06F861D4">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06F861D5">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06F861D6">
            <w:pPr>
              <w:rPr>
                <w:rFonts w:ascii="Arial" w:hAnsi="Arial" w:cs="Arial"/>
                <w:sz w:val="22"/>
                <w:szCs w:val="22"/>
              </w:rPr>
            </w:pPr>
          </w:p>
          <w:p w14:paraId="06F861D7">
            <w:pPr>
              <w:rPr>
                <w:rFonts w:ascii="Arial" w:hAnsi="Arial" w:cs="Arial"/>
                <w:sz w:val="22"/>
                <w:szCs w:val="22"/>
              </w:rPr>
            </w:pPr>
            <w:r>
              <w:rPr>
                <w:rFonts w:hint="eastAsia" w:ascii="Arial" w:hAnsi="Arial" w:cs="Arial"/>
                <w:sz w:val="22"/>
                <w:szCs w:val="22"/>
              </w:rPr>
              <w:t>University of Wales Trinity Saint David</w:t>
            </w:r>
          </w:p>
        </w:tc>
      </w:tr>
      <w:tr w14:paraId="06F861D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6F861D9">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6F861DA">
            <w:pPr>
              <w:rPr>
                <w:rFonts w:ascii="Arial" w:hAnsi="Arial" w:cs="Arial"/>
                <w:sz w:val="22"/>
                <w:szCs w:val="22"/>
              </w:rPr>
            </w:pPr>
            <w:r>
              <w:rPr>
                <w:rFonts w:ascii="Arial" w:hAnsi="Arial" w:cs="Arial"/>
                <w:sz w:val="22"/>
                <w:szCs w:val="22"/>
              </w:rPr>
              <w:t>Campus:</w:t>
            </w:r>
          </w:p>
        </w:tc>
        <w:tc>
          <w:tcPr>
            <w:tcW w:w="6636" w:type="dxa"/>
            <w:vAlign w:val="center"/>
          </w:tcPr>
          <w:p w14:paraId="06F861DB">
            <w:pPr>
              <w:rPr>
                <w:rFonts w:ascii="Arial" w:hAnsi="Arial" w:cs="Arial"/>
                <w:sz w:val="22"/>
                <w:szCs w:val="22"/>
              </w:rPr>
            </w:pPr>
          </w:p>
          <w:p w14:paraId="06F861DC">
            <w:pPr>
              <w:rPr>
                <w:rFonts w:ascii="Arial" w:hAnsi="Arial" w:eastAsia="宋体" w:cs="Arial"/>
                <w:sz w:val="22"/>
                <w:szCs w:val="22"/>
                <w:lang w:val="en-US" w:eastAsia="zh-CN"/>
              </w:rPr>
            </w:pPr>
            <w:r>
              <w:rPr>
                <w:rFonts w:hint="eastAsia" w:ascii="Arial" w:hAnsi="Arial" w:eastAsia="宋体" w:cs="Arial"/>
                <w:sz w:val="22"/>
                <w:szCs w:val="22"/>
                <w:lang w:val="en-US" w:eastAsia="zh-CN"/>
              </w:rPr>
              <w:t>Swansea IQ Campus</w:t>
            </w:r>
          </w:p>
        </w:tc>
      </w:tr>
      <w:tr w14:paraId="06F861E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6F861DE">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06F861DF">
            <w:pPr>
              <w:rPr>
                <w:rFonts w:ascii="Arial" w:hAnsi="Arial" w:cs="Arial"/>
                <w:sz w:val="22"/>
                <w:szCs w:val="22"/>
              </w:rPr>
            </w:pPr>
            <w:r>
              <w:rPr>
                <w:rFonts w:ascii="Arial" w:hAnsi="Arial" w:cs="Arial"/>
                <w:sz w:val="22"/>
                <w:szCs w:val="22"/>
              </w:rPr>
              <w:t>E-mail address:</w:t>
            </w:r>
          </w:p>
        </w:tc>
        <w:tc>
          <w:tcPr>
            <w:tcW w:w="6636" w:type="dxa"/>
            <w:vAlign w:val="center"/>
          </w:tcPr>
          <w:p w14:paraId="06F861E0">
            <w:pPr>
              <w:rPr>
                <w:rFonts w:ascii="Arial" w:hAnsi="Arial" w:cs="Arial"/>
                <w:sz w:val="22"/>
                <w:szCs w:val="22"/>
              </w:rPr>
            </w:pPr>
          </w:p>
          <w:p w14:paraId="06F861E1">
            <w:pPr>
              <w:rPr>
                <w:rFonts w:ascii="Arial" w:hAnsi="Arial" w:eastAsia="宋体" w:cs="Arial"/>
                <w:sz w:val="22"/>
                <w:szCs w:val="22"/>
                <w:lang w:val="en-US" w:eastAsia="zh-CN"/>
              </w:rPr>
            </w:pPr>
            <w:r>
              <w:rPr>
                <w:rFonts w:hint="eastAsia" w:ascii="Arial" w:hAnsi="Arial" w:eastAsia="宋体" w:cs="Arial"/>
                <w:sz w:val="22"/>
                <w:szCs w:val="22"/>
                <w:lang w:val="en-US" w:eastAsia="zh-CN"/>
              </w:rPr>
              <w:t>1706391@student.uwtsd.ac.uk</w:t>
            </w:r>
          </w:p>
        </w:tc>
      </w:tr>
      <w:tr w14:paraId="06F861E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6F861E3">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06F861E4">
            <w:pPr>
              <w:rPr>
                <w:rFonts w:ascii="Arial" w:hAnsi="Arial" w:cs="Arial"/>
                <w:sz w:val="22"/>
                <w:szCs w:val="22"/>
              </w:rPr>
            </w:pPr>
            <w:r>
              <w:rPr>
                <w:rFonts w:ascii="Arial" w:hAnsi="Arial" w:cs="Arial"/>
                <w:sz w:val="22"/>
                <w:szCs w:val="22"/>
              </w:rPr>
              <w:t>Contact Telephone Number:</w:t>
            </w:r>
          </w:p>
        </w:tc>
        <w:tc>
          <w:tcPr>
            <w:tcW w:w="6636" w:type="dxa"/>
            <w:vAlign w:val="center"/>
          </w:tcPr>
          <w:p w14:paraId="06F861E5">
            <w:pPr>
              <w:rPr>
                <w:rFonts w:ascii="Arial" w:hAnsi="Arial" w:cs="Arial"/>
                <w:sz w:val="22"/>
                <w:szCs w:val="22"/>
              </w:rPr>
            </w:pPr>
          </w:p>
          <w:p w14:paraId="06F861E6">
            <w:pPr>
              <w:rPr>
                <w:rFonts w:ascii="Arial" w:hAnsi="Arial" w:eastAsia="宋体" w:cs="Arial"/>
                <w:sz w:val="22"/>
                <w:szCs w:val="22"/>
                <w:lang w:val="en-US" w:eastAsia="zh-CN"/>
              </w:rPr>
            </w:pPr>
            <w:r>
              <w:rPr>
                <w:rFonts w:hint="eastAsia" w:ascii="Arial" w:hAnsi="Arial" w:eastAsia="宋体" w:cs="Arial"/>
                <w:sz w:val="22"/>
                <w:szCs w:val="22"/>
                <w:lang w:val="en-US" w:eastAsia="zh-CN"/>
              </w:rPr>
              <w:t>07729665176</w:t>
            </w:r>
          </w:p>
        </w:tc>
      </w:tr>
      <w:tr w14:paraId="06F861E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06F861E8">
            <w:pPr>
              <w:rPr>
                <w:rFonts w:ascii="Arial" w:hAnsi="Arial" w:cs="Arial"/>
                <w:b/>
                <w:i/>
                <w:sz w:val="22"/>
                <w:szCs w:val="22"/>
              </w:rPr>
            </w:pPr>
          </w:p>
        </w:tc>
        <w:tc>
          <w:tcPr>
            <w:tcW w:w="9889" w:type="dxa"/>
            <w:gridSpan w:val="2"/>
            <w:shd w:val="clear" w:color="auto" w:fill="BEBEBE" w:themeFill="background1" w:themeFillShade="BF"/>
            <w:vAlign w:val="center"/>
          </w:tcPr>
          <w:p w14:paraId="06F861E9">
            <w:pPr>
              <w:rPr>
                <w:rFonts w:ascii="Arial" w:hAnsi="Arial" w:cs="Arial"/>
                <w:sz w:val="22"/>
                <w:szCs w:val="22"/>
              </w:rPr>
            </w:pPr>
            <w:r>
              <w:rPr>
                <w:rFonts w:ascii="Arial" w:hAnsi="Arial" w:cs="Arial"/>
                <w:b/>
                <w:i/>
                <w:sz w:val="22"/>
                <w:szCs w:val="22"/>
              </w:rPr>
              <w:t>For students:</w:t>
            </w:r>
          </w:p>
        </w:tc>
      </w:tr>
      <w:tr w14:paraId="06F861E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06F861EB">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06F861EC">
            <w:pPr>
              <w:rPr>
                <w:rFonts w:ascii="Arial" w:hAnsi="Arial" w:cs="Arial"/>
                <w:sz w:val="22"/>
                <w:szCs w:val="22"/>
              </w:rPr>
            </w:pPr>
            <w:r>
              <w:rPr>
                <w:rFonts w:ascii="Arial" w:hAnsi="Arial" w:cs="Arial"/>
                <w:sz w:val="22"/>
                <w:szCs w:val="22"/>
              </w:rPr>
              <w:t>Student Number:</w:t>
            </w:r>
          </w:p>
        </w:tc>
        <w:tc>
          <w:tcPr>
            <w:tcW w:w="6636" w:type="dxa"/>
            <w:vAlign w:val="center"/>
          </w:tcPr>
          <w:p w14:paraId="06F861ED">
            <w:pPr>
              <w:rPr>
                <w:rFonts w:ascii="Arial" w:hAnsi="Arial" w:eastAsia="宋体" w:cs="Arial"/>
                <w:sz w:val="22"/>
                <w:szCs w:val="22"/>
                <w:lang w:val="en-US" w:eastAsia="zh-CN"/>
              </w:rPr>
            </w:pPr>
            <w:r>
              <w:rPr>
                <w:rFonts w:hint="eastAsia" w:ascii="Arial" w:hAnsi="Arial" w:eastAsia="宋体" w:cs="Arial"/>
                <w:sz w:val="22"/>
                <w:szCs w:val="22"/>
                <w:lang w:val="en-US" w:eastAsia="zh-CN"/>
              </w:rPr>
              <w:t>1706391</w:t>
            </w:r>
          </w:p>
        </w:tc>
      </w:tr>
      <w:tr w14:paraId="06F861F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06F861EF">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06F861F0">
            <w:pPr>
              <w:rPr>
                <w:rFonts w:ascii="Arial" w:hAnsi="Arial" w:cs="Arial"/>
                <w:sz w:val="22"/>
                <w:szCs w:val="22"/>
              </w:rPr>
            </w:pPr>
            <w:r>
              <w:rPr>
                <w:rFonts w:ascii="Arial" w:hAnsi="Arial" w:cs="Arial"/>
                <w:sz w:val="22"/>
                <w:szCs w:val="22"/>
              </w:rPr>
              <w:t>Programme of Study:</w:t>
            </w:r>
          </w:p>
        </w:tc>
        <w:tc>
          <w:tcPr>
            <w:tcW w:w="6636" w:type="dxa"/>
            <w:vAlign w:val="center"/>
          </w:tcPr>
          <w:p w14:paraId="06F861F1">
            <w:pPr>
              <w:rPr>
                <w:rFonts w:ascii="Arial" w:hAnsi="Arial" w:eastAsia="宋体" w:cs="Arial"/>
                <w:sz w:val="22"/>
                <w:szCs w:val="22"/>
                <w:lang w:val="en-US" w:eastAsia="zh-CN"/>
              </w:rPr>
            </w:pPr>
            <w:r>
              <w:rPr>
                <w:rFonts w:hint="eastAsia" w:ascii="Arial" w:hAnsi="Arial" w:eastAsia="宋体" w:cs="Arial"/>
                <w:sz w:val="22"/>
                <w:szCs w:val="22"/>
                <w:lang w:val="en-US" w:eastAsia="zh-CN"/>
              </w:rPr>
              <w:t>Education Studies</w:t>
            </w:r>
          </w:p>
        </w:tc>
      </w:tr>
      <w:tr w14:paraId="06F861F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06F861F3">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06F861F4">
            <w:pPr>
              <w:rPr>
                <w:rFonts w:ascii="Arial" w:hAnsi="Arial" w:cs="Arial"/>
                <w:sz w:val="22"/>
                <w:szCs w:val="22"/>
              </w:rPr>
            </w:pPr>
            <w:r>
              <w:rPr>
                <w:rFonts w:ascii="Arial" w:hAnsi="Arial" w:cs="Arial"/>
                <w:sz w:val="22"/>
                <w:szCs w:val="22"/>
              </w:rPr>
              <w:t>Director of Studies/Supervisor:</w:t>
            </w:r>
          </w:p>
        </w:tc>
        <w:tc>
          <w:tcPr>
            <w:tcW w:w="6636" w:type="dxa"/>
            <w:vAlign w:val="center"/>
          </w:tcPr>
          <w:p w14:paraId="06F861F5">
            <w:pPr>
              <w:rPr>
                <w:rFonts w:ascii="Arial" w:hAnsi="Arial" w:eastAsia="宋体" w:cs="Arial"/>
                <w:sz w:val="22"/>
                <w:szCs w:val="22"/>
                <w:lang w:val="en-US" w:eastAsia="zh-CN"/>
              </w:rPr>
            </w:pPr>
            <w:r>
              <w:rPr>
                <w:rFonts w:hint="eastAsia" w:ascii="Arial" w:hAnsi="Arial" w:eastAsia="宋体" w:cs="Arial"/>
                <w:sz w:val="22"/>
                <w:szCs w:val="22"/>
                <w:lang w:val="en-US" w:eastAsia="zh-CN"/>
              </w:rPr>
              <w:t>Sue James/Yiying Jiao</w:t>
            </w:r>
          </w:p>
        </w:tc>
      </w:tr>
    </w:tbl>
    <w:p w14:paraId="06F861F7">
      <w:pPr>
        <w:rPr>
          <w:rFonts w:ascii="Arial" w:hAnsi="Arial" w:cs="Arial"/>
          <w:bCs/>
          <w:iCs/>
        </w:rPr>
      </w:pPr>
    </w:p>
    <w:p w14:paraId="06F861F8">
      <w:pPr>
        <w:autoSpaceDE w:val="0"/>
        <w:autoSpaceDN w:val="0"/>
        <w:adjustRightInd w:val="0"/>
        <w:jc w:val="both"/>
        <w:rPr>
          <w:rFonts w:ascii="Arial" w:hAnsi="Arial" w:cs="Arial"/>
          <w:b/>
          <w:sz w:val="22"/>
          <w:szCs w:val="22"/>
        </w:rPr>
      </w:pPr>
    </w:p>
    <w:p w14:paraId="06F861F9">
      <w:pPr>
        <w:rPr>
          <w:rFonts w:ascii="Arial" w:hAnsi="Arial" w:cs="Arial"/>
          <w:b/>
          <w:sz w:val="22"/>
          <w:szCs w:val="22"/>
        </w:rPr>
      </w:pPr>
    </w:p>
    <w:p w14:paraId="06F861FA">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06F862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14:paraId="06F861FB">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06F861FC">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6F861FD">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6F861FE">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06F861FF">
                <w:pPr>
                  <w:autoSpaceDE w:val="0"/>
                  <w:autoSpaceDN w:val="0"/>
                  <w:adjustRightInd w:val="0"/>
                  <w:jc w:val="center"/>
                  <w:rPr>
                    <w:rFonts w:ascii="Arial" w:hAnsi="Arial" w:cs="Arial"/>
                    <w:b/>
                    <w:sz w:val="22"/>
                    <w:szCs w:val="22"/>
                  </w:rPr>
                </w:pPr>
                <w:r>
                  <w:rPr>
                    <w:rFonts w:ascii="MS Gothic" w:hAnsi="MS Gothic" w:cs="Segoe UI Symbol"/>
                    <w:bCs/>
                    <w:sz w:val="22"/>
                    <w:szCs w:val="22"/>
                  </w:rPr>
                  <w:t>☒</w:t>
                </w:r>
              </w:p>
            </w:tc>
          </w:sdtContent>
        </w:sdt>
        <w:tc>
          <w:tcPr>
            <w:tcW w:w="992" w:type="dxa"/>
            <w:shd w:val="clear" w:color="auto" w:fill="F1F1F1" w:themeFill="background1" w:themeFillShade="F2"/>
            <w:vAlign w:val="center"/>
          </w:tcPr>
          <w:p w14:paraId="06F862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06F86201">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14:paraId="06F862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6F86203">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06F86204">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6F86205">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06F862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06F86207">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6F86208">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6F86209">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06F8620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06F8620B">
            <w:pPr>
              <w:autoSpaceDE w:val="0"/>
              <w:autoSpaceDN w:val="0"/>
              <w:adjustRightInd w:val="0"/>
              <w:jc w:val="center"/>
              <w:rPr>
                <w:rFonts w:ascii="Arial" w:hAnsi="Arial" w:cs="Arial"/>
                <w:b/>
                <w:bCs/>
                <w:sz w:val="22"/>
                <w:szCs w:val="22"/>
              </w:rPr>
            </w:pPr>
          </w:p>
        </w:tc>
      </w:tr>
      <w:tr w14:paraId="06F862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06F8620D">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06F8620E">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6F8620F">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06F8621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06F86211">
            <w:pPr>
              <w:autoSpaceDE w:val="0"/>
              <w:autoSpaceDN w:val="0"/>
              <w:adjustRightInd w:val="0"/>
              <w:jc w:val="center"/>
              <w:rPr>
                <w:rFonts w:ascii="Arial" w:hAnsi="Arial" w:cs="Arial"/>
                <w:b/>
                <w:bCs/>
                <w:sz w:val="22"/>
                <w:szCs w:val="22"/>
              </w:rPr>
            </w:pPr>
          </w:p>
        </w:tc>
      </w:tr>
      <w:tr w14:paraId="06F862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06F86213">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06F86214">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6F86215">
            <w:pPr>
              <w:autoSpaceDE w:val="0"/>
              <w:autoSpaceDN w:val="0"/>
              <w:adjustRightInd w:val="0"/>
              <w:rPr>
                <w:rFonts w:ascii="Arial" w:hAnsi="Arial" w:cs="Arial"/>
                <w:sz w:val="22"/>
                <w:szCs w:val="22"/>
              </w:rPr>
            </w:pPr>
            <w:r>
              <w:rPr>
                <w:rFonts w:ascii="Arial" w:hAnsi="Arial" w:cs="Arial"/>
                <w:sz w:val="22"/>
                <w:szCs w:val="22"/>
              </w:rPr>
              <w:t>Other (write in)</w:t>
            </w:r>
          </w:p>
          <w:p w14:paraId="06F86216">
            <w:pPr>
              <w:autoSpaceDE w:val="0"/>
              <w:autoSpaceDN w:val="0"/>
              <w:adjustRightInd w:val="0"/>
              <w:rPr>
                <w:rFonts w:ascii="Arial" w:hAnsi="Arial" w:cs="Arial"/>
                <w:sz w:val="22"/>
                <w:szCs w:val="22"/>
              </w:rPr>
            </w:pPr>
            <w:r>
              <w:rPr>
                <w:rFonts w:ascii="Arial" w:hAnsi="Arial" w:eastAsia="宋体" w:cs="Arial"/>
                <w:sz w:val="22"/>
                <w:szCs w:val="22"/>
                <w:lang w:val="en-US" w:eastAsia="zh-CN"/>
              </w:rPr>
              <w:t xml:space="preserve">Supervisor: </w:t>
            </w:r>
            <w:r>
              <w:rPr>
                <w:rFonts w:hint="eastAsia" w:ascii="Arial" w:hAnsi="Arial" w:eastAsia="宋体" w:cs="Arial"/>
                <w:sz w:val="22"/>
                <w:szCs w:val="22"/>
                <w:lang w:val="en-US" w:eastAsia="zh-CN"/>
              </w:rPr>
              <w:t>Yiying Jiao</w:t>
            </w: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06F86217">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tc>
          </w:sdtContent>
        </w:sdt>
        <w:tc>
          <w:tcPr>
            <w:tcW w:w="1843" w:type="dxa"/>
            <w:gridSpan w:val="2"/>
            <w:vAlign w:val="center"/>
          </w:tcPr>
          <w:p w14:paraId="06F86218">
            <w:pPr>
              <w:autoSpaceDE w:val="0"/>
              <w:autoSpaceDN w:val="0"/>
              <w:adjustRightInd w:val="0"/>
              <w:jc w:val="center"/>
              <w:rPr>
                <w:rFonts w:ascii="Arial" w:hAnsi="Arial" w:eastAsia="宋体" w:cs="Arial"/>
                <w:b/>
                <w:bCs/>
                <w:sz w:val="22"/>
                <w:szCs w:val="22"/>
                <w:lang w:val="en-US" w:eastAsia="zh-CN"/>
              </w:rPr>
            </w:pPr>
            <w:r>
              <w:rPr>
                <w:rFonts w:ascii="Arial" w:hAnsi="Arial" w:eastAsia="宋体" w:cs="Arial"/>
                <w:b/>
                <w:bCs/>
                <w:color w:val="000000" w:themeColor="text1"/>
                <w:sz w:val="22"/>
                <w:szCs w:val="22"/>
                <w:lang w:val="en-US" w:eastAsia="zh-CN"/>
                <w14:textFill>
                  <w14:solidFill>
                    <w14:schemeClr w14:val="tx1"/>
                  </w14:solidFill>
                </w14:textFill>
              </w:rPr>
              <w:t>25/10/2024</w:t>
            </w:r>
          </w:p>
        </w:tc>
      </w:tr>
    </w:tbl>
    <w:p w14:paraId="06F8621A">
      <w:pPr>
        <w:autoSpaceDE w:val="0"/>
        <w:autoSpaceDN w:val="0"/>
        <w:adjustRightInd w:val="0"/>
        <w:spacing w:after="240"/>
        <w:jc w:val="both"/>
        <w:rPr>
          <w:rFonts w:ascii="Arial" w:hAnsi="Arial" w:cs="Arial"/>
          <w:bCs/>
          <w:iCs/>
        </w:rPr>
      </w:pPr>
    </w:p>
    <w:p w14:paraId="06F8621B">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6F862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6F8621C">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06F8621D">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06F862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06F8621F">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06F86220">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06F86221">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tc>
          </w:sdtContent>
        </w:sdt>
      </w:tr>
      <w:tr w14:paraId="06F86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06F86223">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06F86224">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06F86225">
                <w:pPr>
                  <w:autoSpaceDE w:val="0"/>
                  <w:autoSpaceDN w:val="0"/>
                  <w:adjustRightInd w:val="0"/>
                  <w:jc w:val="center"/>
                  <w:rPr>
                    <w:rFonts w:ascii="Arial" w:hAnsi="Arial" w:cs="Arial"/>
                    <w:i/>
                    <w:sz w:val="22"/>
                    <w:szCs w:val="22"/>
                  </w:rPr>
                </w:pPr>
                <w:r>
                  <w:rPr>
                    <w:rFonts w:ascii="MS Gothic" w:hAnsi="MS Gothic" w:eastAsia="MS Gothic" w:cs="Segoe UI Symbol"/>
                    <w:sz w:val="22"/>
                    <w:szCs w:val="22"/>
                  </w:rPr>
                  <w:t>☒</w:t>
                </w:r>
              </w:p>
            </w:sdtContent>
          </w:sdt>
        </w:tc>
      </w:tr>
      <w:tr w14:paraId="06F862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06F86227">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06F86228">
            <w:pPr>
              <w:autoSpaceDE w:val="0"/>
              <w:autoSpaceDN w:val="0"/>
              <w:adjustRightInd w:val="0"/>
              <w:rPr>
                <w:rFonts w:ascii="Arial" w:hAnsi="Arial" w:cs="Arial"/>
                <w:i/>
                <w:sz w:val="22"/>
                <w:szCs w:val="22"/>
              </w:rPr>
            </w:pPr>
            <w:r>
              <w:rPr>
                <w:rFonts w:hint="eastAsia" w:ascii="Arial" w:hAnsi="Arial" w:eastAsia="宋体" w:cs="Arial"/>
                <w:i/>
                <w:sz w:val="22"/>
                <w:szCs w:val="22"/>
                <w:lang w:val="en-US" w:eastAsia="zh-CN"/>
              </w:rPr>
              <w:t xml:space="preserve">BERA </w:t>
            </w:r>
            <w:r>
              <w:rPr>
                <w:rFonts w:hint="eastAsia" w:ascii="Arial" w:hAnsi="Arial" w:cs="Arial"/>
                <w:i/>
                <w:sz w:val="22"/>
                <w:szCs w:val="22"/>
              </w:rPr>
              <w:t>Ethical Guidelines for Educational Research, f</w:t>
            </w:r>
            <w:r>
              <w:rPr>
                <w:rFonts w:hint="eastAsia" w:ascii="Arial" w:hAnsi="Arial" w:eastAsia="宋体" w:cs="Arial"/>
                <w:i/>
                <w:sz w:val="22"/>
                <w:szCs w:val="22"/>
                <w:lang w:val="en-US" w:eastAsia="zh-CN"/>
              </w:rPr>
              <w:t>if</w:t>
            </w:r>
            <w:r>
              <w:rPr>
                <w:rFonts w:hint="eastAsia" w:ascii="Arial" w:hAnsi="Arial" w:cs="Arial"/>
                <w:i/>
                <w:sz w:val="22"/>
                <w:szCs w:val="22"/>
              </w:rPr>
              <w:t>th edition (20</w:t>
            </w:r>
            <w:r>
              <w:rPr>
                <w:rFonts w:hint="eastAsia" w:ascii="Arial" w:hAnsi="Arial" w:eastAsia="宋体" w:cs="Arial"/>
                <w:i/>
                <w:sz w:val="22"/>
                <w:szCs w:val="22"/>
                <w:lang w:val="en-US" w:eastAsia="zh-CN"/>
              </w:rPr>
              <w:t>24</w:t>
            </w:r>
            <w:r>
              <w:rPr>
                <w:rFonts w:hint="eastAsia" w:ascii="Arial" w:hAnsi="Arial" w:cs="Arial"/>
                <w:i/>
                <w:sz w:val="22"/>
                <w:szCs w:val="22"/>
              </w:rPr>
              <w:t>)</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14:paraId="06F86229">
                <w:pPr>
                  <w:autoSpaceDE w:val="0"/>
                  <w:autoSpaceDN w:val="0"/>
                  <w:adjustRightInd w:val="0"/>
                  <w:jc w:val="center"/>
                  <w:rPr>
                    <w:rFonts w:ascii="Arial" w:hAnsi="Arial" w:cs="Arial"/>
                    <w:i/>
                    <w:sz w:val="22"/>
                    <w:szCs w:val="22"/>
                  </w:rPr>
                </w:pPr>
                <w:r>
                  <w:rPr>
                    <w:rFonts w:ascii="MS Gothic" w:hAnsi="MS Gothic" w:eastAsia="MS Gothic" w:cs="Segoe UI Symbol"/>
                    <w:sz w:val="22"/>
                    <w:szCs w:val="22"/>
                  </w:rPr>
                  <w:t>☒</w:t>
                </w:r>
              </w:p>
            </w:sdtContent>
          </w:sdt>
        </w:tc>
      </w:tr>
    </w:tbl>
    <w:p w14:paraId="06F8622B">
      <w:pPr>
        <w:autoSpaceDE w:val="0"/>
        <w:autoSpaceDN w:val="0"/>
        <w:adjustRightInd w:val="0"/>
        <w:spacing w:after="240"/>
        <w:jc w:val="both"/>
        <w:rPr>
          <w:rFonts w:ascii="Arial" w:hAnsi="Arial" w:cs="Arial"/>
          <w:b/>
          <w:sz w:val="22"/>
          <w:szCs w:val="22"/>
        </w:rPr>
      </w:pPr>
    </w:p>
    <w:p w14:paraId="06F8622C">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06F8622D">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06F862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06F8622E">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06F8622F">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6F86230">
            <w:pPr>
              <w:autoSpaceDE w:val="0"/>
              <w:autoSpaceDN w:val="0"/>
              <w:adjustRightInd w:val="0"/>
              <w:rPr>
                <w:rFonts w:ascii="Arial" w:hAnsi="Arial" w:cs="Arial"/>
                <w:bCs/>
                <w:sz w:val="22"/>
                <w:szCs w:val="22"/>
              </w:rPr>
            </w:pPr>
          </w:p>
          <w:p w14:paraId="06F86231">
            <w:pPr>
              <w:autoSpaceDE w:val="0"/>
              <w:autoSpaceDN w:val="0"/>
              <w:adjustRightInd w:val="0"/>
              <w:rPr>
                <w:rFonts w:ascii="Arial" w:hAnsi="Arial" w:cs="Arial"/>
                <w:bCs/>
                <w:sz w:val="22"/>
                <w:szCs w:val="22"/>
              </w:rPr>
            </w:pPr>
          </w:p>
        </w:tc>
      </w:tr>
      <w:tr w14:paraId="06F862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06F86233">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06F86234">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06F86235">
            <w:pPr>
              <w:autoSpaceDE w:val="0"/>
              <w:autoSpaceDN w:val="0"/>
              <w:adjustRightInd w:val="0"/>
              <w:rPr>
                <w:rFonts w:ascii="Arial" w:hAnsi="Arial" w:cs="Arial"/>
                <w:bCs/>
                <w:sz w:val="22"/>
                <w:szCs w:val="22"/>
              </w:rPr>
            </w:pPr>
          </w:p>
          <w:p w14:paraId="06F86236">
            <w:pPr>
              <w:autoSpaceDE w:val="0"/>
              <w:autoSpaceDN w:val="0"/>
              <w:adjustRightInd w:val="0"/>
              <w:rPr>
                <w:rFonts w:ascii="Arial" w:hAnsi="Arial" w:cs="Arial"/>
                <w:bCs/>
                <w:sz w:val="22"/>
                <w:szCs w:val="22"/>
              </w:rPr>
            </w:pPr>
          </w:p>
        </w:tc>
      </w:tr>
      <w:tr w14:paraId="06F862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06F86238">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6F86239">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6F8623A">
            <w:pPr>
              <w:autoSpaceDE w:val="0"/>
              <w:autoSpaceDN w:val="0"/>
              <w:adjustRightInd w:val="0"/>
              <w:jc w:val="both"/>
              <w:rPr>
                <w:rFonts w:ascii="Arial" w:hAnsi="Arial" w:cs="Arial"/>
                <w:sz w:val="22"/>
                <w:szCs w:val="22"/>
              </w:rPr>
            </w:pPr>
          </w:p>
        </w:tc>
        <w:tc>
          <w:tcPr>
            <w:tcW w:w="6095" w:type="dxa"/>
            <w:gridSpan w:val="6"/>
          </w:tcPr>
          <w:p w14:paraId="06F8623B">
            <w:pPr>
              <w:autoSpaceDE w:val="0"/>
              <w:autoSpaceDN w:val="0"/>
              <w:adjustRightInd w:val="0"/>
              <w:rPr>
                <w:rFonts w:ascii="Arial" w:hAnsi="Arial" w:cs="Arial"/>
                <w:bCs/>
                <w:sz w:val="22"/>
                <w:szCs w:val="22"/>
              </w:rPr>
            </w:pPr>
          </w:p>
        </w:tc>
      </w:tr>
      <w:tr w14:paraId="06F862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6F8623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06F8623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06F8623F">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6F8624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rPr>
                  <w:t>☐</w:t>
                </w:r>
              </w:sdtContent>
            </w:sdt>
          </w:p>
        </w:tc>
        <w:tc>
          <w:tcPr>
            <w:tcW w:w="992" w:type="dxa"/>
            <w:gridSpan w:val="2"/>
            <w:shd w:val="clear" w:color="auto" w:fill="F1F1F1" w:themeFill="background1" w:themeFillShade="F2"/>
            <w:vAlign w:val="center"/>
          </w:tcPr>
          <w:p w14:paraId="06F8624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14:paraId="06F86242">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rPr>
                  <w:t>☒</w:t>
                </w:r>
              </w:p>
            </w:sdtContent>
          </w:sdt>
        </w:tc>
      </w:tr>
      <w:tr w14:paraId="06F862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6F8624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06F8624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06F8624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6F8624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06F8624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14:paraId="06F86249">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rPr>
                  <w:t>☒</w:t>
                </w:r>
              </w:p>
            </w:sdtContent>
          </w:sdt>
        </w:tc>
      </w:tr>
      <w:tr w14:paraId="06F862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06F8624B">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06F8624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F8624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06F8624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06F8624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6F8625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14:paraId="06F86251">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rPr>
                  <w:t>☒</w:t>
                </w:r>
              </w:p>
            </w:sdtContent>
          </w:sdt>
        </w:tc>
      </w:tr>
      <w:tr w14:paraId="06F86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06F86253">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06F86254">
            <w:pPr>
              <w:autoSpaceDE w:val="0"/>
              <w:autoSpaceDN w:val="0"/>
              <w:adjustRightInd w:val="0"/>
              <w:rPr>
                <w:rFonts w:ascii="Arial" w:hAnsi="Arial" w:cs="Arial"/>
                <w:sz w:val="22"/>
                <w:szCs w:val="22"/>
              </w:rPr>
            </w:pPr>
          </w:p>
        </w:tc>
        <w:tc>
          <w:tcPr>
            <w:tcW w:w="2409" w:type="dxa"/>
          </w:tcPr>
          <w:p w14:paraId="06F8625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06F86256">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6F8625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6F8625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14:paraId="06F86259">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rPr>
                  <w:t>☒</w:t>
                </w:r>
              </w:p>
            </w:sdtContent>
          </w:sdt>
        </w:tc>
      </w:tr>
      <w:tr w14:paraId="06F862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6F8625B">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6F8625C">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06F8625D">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06F8625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6F8625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06F8626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14:paraId="06F86261">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rPr>
                  <w:t>☒</w:t>
                </w:r>
              </w:p>
            </w:sdtContent>
          </w:sdt>
        </w:tc>
      </w:tr>
      <w:tr w14:paraId="06F862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6F8626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06F8626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06F86265">
            <w:pPr>
              <w:autoSpaceDE w:val="0"/>
              <w:autoSpaceDN w:val="0"/>
              <w:adjustRightInd w:val="0"/>
              <w:rPr>
                <w:rFonts w:ascii="Arial" w:hAnsi="Arial" w:cs="Arial"/>
                <w:bCs/>
                <w:sz w:val="22"/>
                <w:szCs w:val="22"/>
              </w:rPr>
            </w:pPr>
            <w:r>
              <w:rPr>
                <w:rFonts w:ascii="Arial" w:hAnsi="Arial" w:cs="Arial"/>
                <w:bCs/>
                <w:sz w:val="22"/>
                <w:szCs w:val="22"/>
              </w:rPr>
              <w:t>(If YES attach copy)</w:t>
            </w:r>
          </w:p>
          <w:p w14:paraId="06F86266">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06F8626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6F86268">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06F8626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14:paraId="06F8626A">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rPr>
                  <w:t>☒</w:t>
                </w:r>
              </w:p>
            </w:sdtContent>
          </w:sdt>
        </w:tc>
      </w:tr>
    </w:tbl>
    <w:p w14:paraId="06F8626C">
      <w:pPr>
        <w:rPr>
          <w:rFonts w:ascii="Arial" w:hAnsi="Arial" w:cs="Arial"/>
          <w:bCs/>
          <w:iCs/>
          <w:sz w:val="16"/>
          <w:szCs w:val="16"/>
        </w:rPr>
      </w:pPr>
    </w:p>
    <w:p w14:paraId="06F8626D">
      <w:pPr>
        <w:rPr>
          <w:rFonts w:ascii="Arial" w:hAnsi="Arial" w:cs="Arial"/>
          <w:b/>
          <w:bCs/>
          <w:iCs/>
          <w:sz w:val="22"/>
          <w:szCs w:val="22"/>
        </w:rPr>
      </w:pPr>
    </w:p>
    <w:p w14:paraId="06F8626E">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06F862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06F8626F">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06F8627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06F8627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06F86272">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06F8627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rPr>
                <w:rFonts w:ascii="Arial" w:hAnsi="Arial" w:cs="Arial"/>
                <w:sz w:val="22"/>
                <w:szCs w:val="22"/>
              </w:rPr>
            </w:sdtEndPr>
            <w:sdtContent>
              <w:p w14:paraId="06F86274">
                <w:pPr>
                  <w:autoSpaceDE w:val="0"/>
                  <w:autoSpaceDN w:val="0"/>
                  <w:adjustRightInd w:val="0"/>
                  <w:jc w:val="center"/>
                  <w:rPr>
                    <w:rFonts w:ascii="Arial" w:hAnsi="Arial" w:cs="Arial"/>
                    <w:bCs/>
                    <w:sz w:val="22"/>
                    <w:szCs w:val="22"/>
                  </w:rPr>
                </w:pPr>
                <w:r>
                  <w:rPr>
                    <w:rFonts w:ascii="MS Gothic" w:hAnsi="MS Gothic" w:eastAsia="MS Gothic" w:cs="Segoe UI Symbol"/>
                    <w:sz w:val="22"/>
                    <w:szCs w:val="22"/>
                  </w:rPr>
                  <w:t>☒</w:t>
                </w:r>
              </w:p>
            </w:sdtContent>
          </w:sdt>
        </w:tc>
      </w:tr>
      <w:tr w14:paraId="06F862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06F86276">
            <w:pPr>
              <w:autoSpaceDE w:val="0"/>
              <w:autoSpaceDN w:val="0"/>
              <w:adjustRightInd w:val="0"/>
              <w:rPr>
                <w:rFonts w:ascii="Arial" w:hAnsi="Arial" w:cs="Arial"/>
                <w:bCs/>
                <w:sz w:val="22"/>
                <w:szCs w:val="22"/>
              </w:rPr>
            </w:pPr>
          </w:p>
        </w:tc>
        <w:tc>
          <w:tcPr>
            <w:tcW w:w="9923" w:type="dxa"/>
            <w:gridSpan w:val="5"/>
          </w:tcPr>
          <w:p w14:paraId="06F86277">
            <w:pPr>
              <w:autoSpaceDE w:val="0"/>
              <w:autoSpaceDN w:val="0"/>
              <w:adjustRightInd w:val="0"/>
              <w:rPr>
                <w:rFonts w:ascii="Arial" w:hAnsi="Arial" w:cs="Arial"/>
                <w:bCs/>
                <w:sz w:val="22"/>
                <w:szCs w:val="22"/>
              </w:rPr>
            </w:pPr>
          </w:p>
          <w:p w14:paraId="06F86278">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06F86279">
            <w:pPr>
              <w:autoSpaceDE w:val="0"/>
              <w:autoSpaceDN w:val="0"/>
              <w:adjustRightInd w:val="0"/>
              <w:rPr>
                <w:rFonts w:ascii="Arial" w:hAnsi="Arial" w:cs="Arial"/>
                <w:b/>
                <w:bCs/>
                <w:sz w:val="22"/>
                <w:szCs w:val="22"/>
              </w:rPr>
            </w:pPr>
          </w:p>
        </w:tc>
      </w:tr>
    </w:tbl>
    <w:p w14:paraId="06F8627B">
      <w:pPr>
        <w:autoSpaceDE w:val="0"/>
        <w:autoSpaceDN w:val="0"/>
        <w:adjustRightInd w:val="0"/>
        <w:spacing w:after="240"/>
        <w:jc w:val="both"/>
        <w:rPr>
          <w:rFonts w:ascii="Arial" w:hAnsi="Arial" w:cs="Arial"/>
          <w:b/>
          <w:sz w:val="22"/>
          <w:szCs w:val="22"/>
        </w:rPr>
      </w:pPr>
    </w:p>
    <w:p w14:paraId="06F8627C">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06F86280">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27D">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27E">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06F8627F">
            <w:pPr>
              <w:rPr>
                <w:rFonts w:ascii="Arial" w:hAnsi="Arial" w:cs="Arial"/>
                <w:sz w:val="22"/>
                <w:szCs w:val="22"/>
              </w:rPr>
            </w:pPr>
            <w:r>
              <w:rPr>
                <w:rFonts w:hint="eastAsia" w:ascii="Arial" w:hAnsi="Arial" w:cs="Arial"/>
                <w:sz w:val="22"/>
                <w:szCs w:val="22"/>
              </w:rPr>
              <w:t xml:space="preserve">The outcome of homeschooling education in China - how </w:t>
            </w:r>
            <w:r>
              <w:rPr>
                <w:rFonts w:hint="eastAsia" w:ascii="Arial" w:hAnsi="Arial" w:eastAsia="宋体" w:cs="Arial"/>
                <w:sz w:val="22"/>
                <w:szCs w:val="22"/>
                <w:lang w:val="en-US" w:eastAsia="zh-CN"/>
              </w:rPr>
              <w:t>learners</w:t>
            </w:r>
            <w:r>
              <w:rPr>
                <w:rFonts w:hint="eastAsia" w:ascii="Arial" w:hAnsi="Arial" w:cs="Arial"/>
                <w:sz w:val="22"/>
                <w:szCs w:val="22"/>
              </w:rPr>
              <w:t xml:space="preserve"> view their informal education experiences and future development in adulthood</w:t>
            </w:r>
          </w:p>
        </w:tc>
      </w:tr>
      <w:tr w14:paraId="06F8628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281">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282">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06F86283">
            <w:pPr>
              <w:rPr>
                <w:rFonts w:ascii="Arial" w:hAnsi="Arial" w:eastAsia="宋体" w:cs="Arial"/>
                <w:sz w:val="22"/>
                <w:szCs w:val="22"/>
                <w:lang w:val="en-US" w:eastAsia="zh-CN"/>
              </w:rPr>
            </w:pPr>
            <w:r>
              <w:rPr>
                <w:rFonts w:hint="eastAsia" w:ascii="Arial" w:hAnsi="Arial" w:eastAsia="宋体" w:cs="Arial"/>
                <w:sz w:val="22"/>
                <w:szCs w:val="22"/>
                <w:lang w:val="en-US" w:eastAsia="zh-CN"/>
              </w:rPr>
              <w:t>24/10/2025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284">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06F86285">
            <w:pPr>
              <w:rPr>
                <w:rFonts w:ascii="Arial" w:hAnsi="Arial" w:eastAsia="宋体" w:cs="Arial"/>
                <w:sz w:val="22"/>
                <w:szCs w:val="22"/>
                <w:lang w:val="en-US" w:eastAsia="zh-CN"/>
              </w:rPr>
            </w:pPr>
            <w:r>
              <w:rPr>
                <w:rFonts w:hint="eastAsia" w:ascii="Arial" w:hAnsi="Arial" w:eastAsia="宋体" w:cs="Arial"/>
                <w:sz w:val="22"/>
                <w:szCs w:val="22"/>
                <w:lang w:val="en-US" w:eastAsia="zh-CN"/>
              </w:rPr>
              <w:t xml:space="preserve"> </w:t>
            </w:r>
          </w:p>
        </w:tc>
      </w:tr>
      <w:tr w14:paraId="06F862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06F86287">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06F86288">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6F86289">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06F8628A">
            <w:pPr>
              <w:pStyle w:val="30"/>
              <w:numPr>
                <w:ilvl w:val="0"/>
                <w:numId w:val="1"/>
              </w:numPr>
              <w:ind w:left="0"/>
              <w:contextualSpacing w:val="0"/>
              <w:rPr>
                <w:rFonts w:ascii="Arial" w:hAnsi="Arial" w:cs="Arial"/>
                <w:i/>
              </w:rPr>
            </w:pPr>
            <w:r>
              <w:rPr>
                <w:rFonts w:ascii="Arial" w:hAnsi="Arial" w:cs="Arial"/>
                <w:i/>
              </w:rPr>
              <w:t>Purpose of Research Activity</w:t>
            </w:r>
          </w:p>
          <w:p w14:paraId="06F8628B">
            <w:pPr>
              <w:pStyle w:val="30"/>
              <w:numPr>
                <w:ilvl w:val="0"/>
                <w:numId w:val="1"/>
              </w:numPr>
              <w:ind w:left="0"/>
              <w:contextualSpacing w:val="0"/>
              <w:rPr>
                <w:rFonts w:ascii="Arial" w:hAnsi="Arial" w:cs="Arial"/>
                <w:i/>
              </w:rPr>
            </w:pPr>
            <w:r>
              <w:rPr>
                <w:rFonts w:ascii="Arial" w:hAnsi="Arial" w:cs="Arial"/>
                <w:i/>
              </w:rPr>
              <w:t>Proposed Research Question</w:t>
            </w:r>
          </w:p>
          <w:p w14:paraId="06F8628C">
            <w:pPr>
              <w:pStyle w:val="30"/>
              <w:numPr>
                <w:ilvl w:val="0"/>
                <w:numId w:val="1"/>
              </w:numPr>
              <w:ind w:left="0"/>
              <w:contextualSpacing w:val="0"/>
              <w:rPr>
                <w:rFonts w:ascii="Arial" w:hAnsi="Arial" w:cs="Arial"/>
                <w:i/>
              </w:rPr>
            </w:pPr>
            <w:r>
              <w:rPr>
                <w:rFonts w:ascii="Arial" w:hAnsi="Arial" w:cs="Arial"/>
                <w:i/>
              </w:rPr>
              <w:t>Aims of Research Activity</w:t>
            </w:r>
          </w:p>
          <w:p w14:paraId="06F8628D">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06F8628E">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6F8628F">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6F86290">
            <w:pPr>
              <w:pStyle w:val="30"/>
              <w:numPr>
                <w:ilvl w:val="0"/>
                <w:numId w:val="1"/>
              </w:numPr>
              <w:ind w:left="0"/>
              <w:contextualSpacing w:val="0"/>
              <w:rPr>
                <w:rFonts w:ascii="Arial" w:hAnsi="Arial" w:cs="Arial"/>
              </w:rPr>
            </w:pPr>
            <w:r>
              <w:rPr>
                <w:rFonts w:ascii="Arial" w:hAnsi="Arial" w:cs="Arial"/>
                <w:i/>
              </w:rPr>
              <w:t xml:space="preserve">How it addresses an area of importance. </w:t>
            </w:r>
          </w:p>
          <w:p w14:paraId="06F86291">
            <w:pPr>
              <w:pStyle w:val="30"/>
              <w:ind w:left="0"/>
              <w:contextualSpacing w:val="0"/>
              <w:rPr>
                <w:rFonts w:ascii="Arial" w:hAnsi="Arial" w:cs="Arial"/>
                <w:i/>
              </w:rPr>
            </w:pPr>
          </w:p>
        </w:tc>
      </w:tr>
      <w:tr w14:paraId="06F8629A">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6F86293">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06F86294">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6F86295">
            <w:pPr>
              <w:rPr>
                <w:rFonts w:ascii="Arial" w:hAnsi="Arial" w:cs="Arial"/>
              </w:rPr>
            </w:pPr>
          </w:p>
          <w:p w14:paraId="06F86296">
            <w:pPr>
              <w:rPr>
                <w:rFonts w:ascii="Arial" w:hAnsi="Arial" w:eastAsia="宋体" w:cs="Arial"/>
                <w:lang w:val="en-US" w:eastAsia="zh-CN"/>
              </w:rPr>
            </w:pPr>
            <w:r>
              <w:rPr>
                <w:rFonts w:hint="eastAsia" w:ascii="Arial" w:hAnsi="Arial" w:eastAsia="宋体" w:cs="Arial"/>
                <w:lang w:val="en-US" w:eastAsia="zh-CN"/>
              </w:rPr>
              <w:t>The purpose of this study is to compare China's state education system with Sishu (私塾) education that has been popular among the people since the millennium. Sishu is a type of private education in China. Much of the current literature focuses on discussions of the legitimacy of Chinese private education, how it is delivered, and the socialisation of children</w:t>
            </w:r>
            <w:r>
              <w:rPr>
                <w:rFonts w:ascii="Arial" w:hAnsi="Arial" w:eastAsia="宋体" w:cs="Arial"/>
                <w:lang w:val="en-US" w:eastAsia="zh-CN"/>
              </w:rPr>
              <w:t xml:space="preserve">, </w:t>
            </w:r>
            <w:r>
              <w:rPr>
                <w:rFonts w:hint="eastAsia" w:ascii="Arial" w:hAnsi="Arial" w:eastAsia="宋体" w:cs="Arial"/>
                <w:lang w:val="en-US" w:eastAsia="zh-CN"/>
              </w:rPr>
              <w:t xml:space="preserve">however, literature rarely explores the reason for Chinese government's opposition to Sishu patterns. This study will use existing literature to compare the two education systems in terms of educational aims, skill set </w:t>
            </w:r>
            <w:r>
              <w:rPr>
                <w:rFonts w:ascii="Arial" w:hAnsi="Arial" w:eastAsia="宋体" w:cs="Arial"/>
                <w:lang w:val="en-US" w:eastAsia="zh-CN"/>
              </w:rPr>
              <w:t>development</w:t>
            </w:r>
            <w:r>
              <w:rPr>
                <w:rFonts w:hint="eastAsia" w:ascii="Arial" w:hAnsi="Arial" w:eastAsia="宋体" w:cs="Arial"/>
                <w:lang w:val="en-US" w:eastAsia="zh-CN"/>
              </w:rPr>
              <w:t xml:space="preserve"> and curriculum settings. By revealing the respective characteristics of the two education models, this study will explore the Chinese government's attitude towards Sishu education and its reasons in the context of modern society.</w:t>
            </w:r>
          </w:p>
          <w:p w14:paraId="06F86297">
            <w:pPr>
              <w:rPr>
                <w:rFonts w:ascii="Arial" w:hAnsi="Arial" w:eastAsia="宋体" w:cs="Arial"/>
                <w:lang w:val="en-US" w:eastAsia="zh-CN"/>
              </w:rPr>
            </w:pPr>
          </w:p>
          <w:p w14:paraId="06F86298">
            <w:pPr>
              <w:rPr>
                <w:rFonts w:ascii="Arial" w:hAnsi="Arial" w:eastAsia="宋体" w:cs="Arial"/>
                <w:lang w:val="en-US" w:eastAsia="zh-CN"/>
              </w:rPr>
            </w:pPr>
          </w:p>
          <w:p w14:paraId="06F86299">
            <w:pPr>
              <w:rPr>
                <w:rFonts w:ascii="Arial" w:hAnsi="Arial" w:cs="Arial"/>
              </w:rPr>
            </w:pPr>
            <w:r>
              <w:rPr>
                <w:rFonts w:ascii="Arial" w:hAnsi="Arial" w:cs="Arial"/>
                <w:color w:val="808080"/>
                <w:sz w:val="18"/>
                <w:szCs w:val="18"/>
              </w:rPr>
              <w:t>(this box should expand as you type)</w:t>
            </w:r>
          </w:p>
        </w:tc>
      </w:tr>
      <w:tr w14:paraId="06F862A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6F8629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6F8629C">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06F8629D">
            <w:pPr>
              <w:numPr>
                <w:ilvl w:val="0"/>
                <w:numId w:val="2"/>
              </w:numPr>
              <w:rPr>
                <w:rFonts w:ascii="Arial" w:hAnsi="Arial" w:eastAsia="宋体" w:cs="Arial"/>
                <w:lang w:val="en-US" w:eastAsia="zh-CN"/>
              </w:rPr>
            </w:pPr>
            <w:r>
              <w:rPr>
                <w:rFonts w:hint="eastAsia" w:ascii="Arial" w:hAnsi="Arial" w:eastAsia="宋体" w:cs="Arial"/>
                <w:lang w:val="en-US" w:eastAsia="zh-CN"/>
              </w:rPr>
              <w:t>How does state education differ from Sishu education?</w:t>
            </w:r>
          </w:p>
          <w:p w14:paraId="06F8629E">
            <w:pPr>
              <w:numPr>
                <w:ilvl w:val="0"/>
                <w:numId w:val="2"/>
              </w:numPr>
              <w:rPr>
                <w:rFonts w:ascii="Arial" w:hAnsi="Arial" w:eastAsia="宋体" w:cs="Arial"/>
                <w:lang w:val="en-US" w:eastAsia="zh-CN"/>
              </w:rPr>
            </w:pPr>
            <w:r>
              <w:rPr>
                <w:rFonts w:hint="eastAsia" w:ascii="Arial" w:hAnsi="Arial" w:eastAsia="宋体" w:cs="Arial"/>
                <w:lang w:val="en-US" w:eastAsia="zh-CN"/>
              </w:rPr>
              <w:t>What is the Chinese government's attitude towards Sishu education and why?</w:t>
            </w:r>
          </w:p>
          <w:p w14:paraId="06F8629F">
            <w:pPr>
              <w:numPr>
                <w:ilvl w:val="0"/>
                <w:numId w:val="2"/>
              </w:numPr>
              <w:rPr>
                <w:rFonts w:ascii="Arial" w:hAnsi="Arial" w:eastAsia="宋体" w:cs="Arial"/>
                <w:lang w:val="en-US" w:eastAsia="zh-CN"/>
              </w:rPr>
            </w:pPr>
            <w:r>
              <w:rPr>
                <w:rFonts w:hint="eastAsia" w:ascii="Arial" w:hAnsi="Arial" w:eastAsia="宋体" w:cs="Arial"/>
                <w:lang w:val="en-US" w:eastAsia="zh-CN"/>
              </w:rPr>
              <w:t>Given that Sishu education is still popular, what are the values and problems of Sishu education?</w:t>
            </w:r>
          </w:p>
          <w:p w14:paraId="06F862A0">
            <w:pPr>
              <w:rPr>
                <w:rFonts w:ascii="Arial" w:hAnsi="Arial" w:eastAsia="宋体" w:cs="Arial"/>
                <w:highlight w:val="yellow"/>
                <w:lang w:val="en-US" w:eastAsia="zh-CN"/>
              </w:rPr>
            </w:pPr>
          </w:p>
          <w:p w14:paraId="06F862A1">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r w14:paraId="06F862A8">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6F862A3">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06F862A4">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06F862A5">
            <w:pPr>
              <w:rPr>
                <w:rFonts w:ascii="Arial" w:hAnsi="Arial" w:eastAsia="宋体" w:cs="Arial"/>
                <w:lang w:val="en-US" w:eastAsia="zh-CN"/>
              </w:rPr>
            </w:pPr>
            <w:r>
              <w:rPr>
                <w:rFonts w:hint="eastAsia" w:ascii="Arial" w:hAnsi="Arial" w:eastAsia="宋体" w:cs="Arial"/>
                <w:lang w:val="en-US" w:eastAsia="zh-CN"/>
              </w:rPr>
              <w:t>There are three aims of research activity. The first is to find the different characteristics of formal education and Sishu education in mainland China. The second is to find out the Chinese government</w:t>
            </w:r>
            <w:r>
              <w:rPr>
                <w:rFonts w:ascii="Arial" w:hAnsi="Arial" w:eastAsia="宋体" w:cs="Arial"/>
                <w:lang w:val="en-US" w:eastAsia="zh-CN"/>
              </w:rPr>
              <w:t>’</w:t>
            </w:r>
            <w:r>
              <w:rPr>
                <w:rFonts w:hint="eastAsia" w:ascii="Arial" w:hAnsi="Arial" w:eastAsia="宋体" w:cs="Arial"/>
                <w:lang w:val="en-US" w:eastAsia="zh-CN"/>
              </w:rPr>
              <w:t>s attitude towards Sishu education and its reasons. The last is to identify the value and problems of Sishu education. These three aims will be achieved through the use of critical literature analysis and heuristic inquiry.</w:t>
            </w:r>
          </w:p>
          <w:p w14:paraId="06F862A6">
            <w:pPr>
              <w:rPr>
                <w:rFonts w:ascii="Arial" w:hAnsi="Arial" w:eastAsia="宋体" w:cs="Arial"/>
                <w:lang w:val="en-US" w:eastAsia="zh-CN"/>
              </w:rPr>
            </w:pPr>
          </w:p>
          <w:p w14:paraId="06F862A7">
            <w:pPr>
              <w:rPr>
                <w:rFonts w:ascii="Arial" w:hAnsi="Arial" w:cs="Arial"/>
              </w:rPr>
            </w:pPr>
            <w:r>
              <w:rPr>
                <w:rFonts w:ascii="Arial" w:hAnsi="Arial" w:cs="Arial"/>
                <w:color w:val="808080"/>
                <w:sz w:val="18"/>
                <w:szCs w:val="18"/>
              </w:rPr>
              <w:t>(this box should expand as you type)</w:t>
            </w:r>
          </w:p>
        </w:tc>
      </w:tr>
      <w:tr w14:paraId="06F862B0">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6F862A9">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06F862AA">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06F862AB">
            <w:pPr>
              <w:numPr>
                <w:ilvl w:val="0"/>
                <w:numId w:val="3"/>
              </w:numPr>
              <w:rPr>
                <w:rFonts w:ascii="Arial" w:hAnsi="Arial" w:eastAsia="宋体" w:cs="Arial"/>
                <w:lang w:val="en-US" w:eastAsia="zh-CN"/>
              </w:rPr>
            </w:pPr>
            <w:r>
              <w:rPr>
                <w:rFonts w:hint="eastAsia" w:ascii="Arial" w:hAnsi="Arial" w:eastAsia="宋体" w:cs="Arial"/>
                <w:lang w:val="en-US" w:eastAsia="zh-CN"/>
              </w:rPr>
              <w:t xml:space="preserve">By comparing the differences in educational philosophy, curriculum, teacher quality, teaching methods and resources, and skill set </w:t>
            </w:r>
            <w:r>
              <w:rPr>
                <w:rFonts w:ascii="Arial" w:hAnsi="Arial" w:eastAsia="宋体" w:cs="Arial"/>
                <w:lang w:val="en-US" w:eastAsia="zh-CN"/>
              </w:rPr>
              <w:t>development</w:t>
            </w:r>
            <w:r>
              <w:rPr>
                <w:rFonts w:hint="eastAsia" w:ascii="Arial" w:hAnsi="Arial" w:eastAsia="宋体" w:cs="Arial"/>
                <w:lang w:val="en-US" w:eastAsia="zh-CN"/>
              </w:rPr>
              <w:t xml:space="preserve"> of the two education models to Identify the characteristics of formal education and Sishu education in China by collecting and critically analyze the existing literature.</w:t>
            </w:r>
          </w:p>
          <w:p w14:paraId="06F862AC">
            <w:pPr>
              <w:numPr>
                <w:ilvl w:val="0"/>
                <w:numId w:val="3"/>
              </w:numPr>
              <w:rPr>
                <w:rFonts w:ascii="Arial" w:hAnsi="Arial" w:eastAsia="宋体" w:cs="Arial"/>
                <w:highlight w:val="yellow"/>
                <w:lang w:val="en-US" w:eastAsia="zh-CN"/>
              </w:rPr>
            </w:pPr>
            <w:r>
              <w:rPr>
                <w:rFonts w:hint="eastAsia" w:ascii="Arial" w:hAnsi="Arial" w:eastAsia="宋体" w:cs="Arial"/>
                <w:lang w:val="en-US" w:eastAsia="zh-CN"/>
              </w:rPr>
              <w:t>Investigate the Chinese government</w:t>
            </w:r>
            <w:r>
              <w:rPr>
                <w:rFonts w:ascii="Arial" w:hAnsi="Arial" w:eastAsia="宋体" w:cs="Arial"/>
                <w:lang w:val="en-US" w:eastAsia="zh-CN"/>
              </w:rPr>
              <w:t>’</w:t>
            </w:r>
            <w:r>
              <w:rPr>
                <w:rFonts w:hint="eastAsia" w:ascii="Arial" w:hAnsi="Arial" w:eastAsia="宋体" w:cs="Arial"/>
                <w:lang w:val="en-US" w:eastAsia="zh-CN"/>
              </w:rPr>
              <w:t>s policy in terms of education management, teaching quality, educational equality, ideology, student rights and enrollment system, to identify the Chinese government</w:t>
            </w:r>
            <w:r>
              <w:rPr>
                <w:rFonts w:ascii="Arial" w:hAnsi="Arial" w:eastAsia="宋体" w:cs="Arial"/>
                <w:lang w:val="en-US" w:eastAsia="zh-CN"/>
              </w:rPr>
              <w:t>’</w:t>
            </w:r>
            <w:r>
              <w:rPr>
                <w:rFonts w:hint="eastAsia" w:ascii="Arial" w:hAnsi="Arial" w:eastAsia="宋体" w:cs="Arial"/>
                <w:lang w:val="en-US" w:eastAsia="zh-CN"/>
              </w:rPr>
              <w:t xml:space="preserve">s attitude towards </w:t>
            </w:r>
            <w:r>
              <w:rPr>
                <w:rFonts w:ascii="Arial" w:hAnsi="Arial" w:eastAsia="宋体" w:cs="Arial"/>
                <w:lang w:val="en-US" w:eastAsia="zh-CN"/>
              </w:rPr>
              <w:t>S</w:t>
            </w:r>
            <w:r>
              <w:rPr>
                <w:rFonts w:hint="eastAsia" w:ascii="Arial" w:hAnsi="Arial" w:eastAsia="宋体" w:cs="Arial"/>
                <w:lang w:val="en-US" w:eastAsia="zh-CN"/>
              </w:rPr>
              <w:t>ishu education and its reasons.</w:t>
            </w:r>
          </w:p>
          <w:p w14:paraId="06F862AD">
            <w:pPr>
              <w:numPr>
                <w:ilvl w:val="0"/>
                <w:numId w:val="3"/>
              </w:numPr>
              <w:rPr>
                <w:rFonts w:ascii="Arial" w:hAnsi="Arial" w:eastAsia="宋体" w:cs="Arial"/>
                <w:lang w:val="en-US" w:eastAsia="zh-CN"/>
              </w:rPr>
            </w:pPr>
            <w:r>
              <w:rPr>
                <w:rFonts w:hint="eastAsia" w:ascii="Arial" w:hAnsi="Arial" w:eastAsia="宋体" w:cs="Arial"/>
                <w:lang w:val="en-US" w:eastAsia="zh-CN"/>
              </w:rPr>
              <w:t xml:space="preserve"> Collect the viewpoints of people who have adopted Sishu education from the existing literature to analyze the reasons people choose Sishu education. In addition, I will use heuristic inquiry and draw on my personal experiences to help my research.</w:t>
            </w:r>
          </w:p>
          <w:p w14:paraId="06F862AE">
            <w:pPr>
              <w:rPr>
                <w:rFonts w:ascii="Arial" w:hAnsi="Arial" w:cs="Arial"/>
                <w:sz w:val="22"/>
                <w:szCs w:val="22"/>
              </w:rPr>
            </w:pPr>
          </w:p>
          <w:p w14:paraId="06F862AF">
            <w:pPr>
              <w:rPr>
                <w:rFonts w:ascii="Arial" w:hAnsi="Arial" w:cs="Arial"/>
                <w:sz w:val="22"/>
                <w:szCs w:val="22"/>
              </w:rPr>
            </w:pPr>
            <w:r>
              <w:rPr>
                <w:rFonts w:ascii="Arial" w:hAnsi="Arial" w:cs="Arial"/>
                <w:color w:val="808080"/>
                <w:sz w:val="18"/>
                <w:szCs w:val="18"/>
              </w:rPr>
              <w:t>(this box should expand as you type)</w:t>
            </w:r>
          </w:p>
        </w:tc>
      </w:tr>
      <w:tr w14:paraId="06F862B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6F862B1">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6F862B2">
            <w:pPr>
              <w:spacing w:before="120" w:after="120"/>
              <w:rPr>
                <w:rFonts w:ascii="Arial" w:hAnsi="Arial" w:cs="Arial"/>
                <w:b/>
                <w:sz w:val="22"/>
                <w:szCs w:val="22"/>
              </w:rPr>
            </w:pPr>
            <w:r>
              <w:rPr>
                <w:rFonts w:ascii="Arial" w:hAnsi="Arial" w:cs="Arial"/>
                <w:b/>
                <w:sz w:val="22"/>
                <w:szCs w:val="22"/>
              </w:rPr>
              <w:t>Proposed methods (maximum 600 words)</w:t>
            </w:r>
          </w:p>
          <w:p w14:paraId="06F862B3">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06F862BA">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6F862B5">
            <w:pPr>
              <w:rPr>
                <w:rFonts w:ascii="Arial" w:hAnsi="Arial" w:cs="Arial"/>
                <w:sz w:val="22"/>
                <w:szCs w:val="22"/>
              </w:rPr>
            </w:pPr>
            <w:r>
              <w:rPr>
                <w:rFonts w:ascii="Arial" w:hAnsi="Arial" w:cs="Arial"/>
                <w:sz w:val="22"/>
                <w:szCs w:val="22"/>
              </w:rPr>
              <w:t>7</w:t>
            </w:r>
          </w:p>
        </w:tc>
        <w:tc>
          <w:tcPr>
            <w:tcW w:w="4703" w:type="pct"/>
            <w:gridSpan w:val="4"/>
            <w:vAlign w:val="center"/>
          </w:tcPr>
          <w:p w14:paraId="06F862B6">
            <w:pPr>
              <w:pStyle w:val="9"/>
              <w:rPr>
                <w:rFonts w:ascii="Arial" w:hAnsi="Arial" w:eastAsia="宋体" w:cs="Arial"/>
                <w:sz w:val="22"/>
                <w:szCs w:val="22"/>
                <w:lang w:val="en-US" w:eastAsia="zh-CN"/>
              </w:rPr>
            </w:pPr>
            <w:r>
              <w:rPr>
                <w:rFonts w:ascii="Arial" w:hAnsi="Arial" w:eastAsia="宋体" w:cs="Arial"/>
                <w:sz w:val="22"/>
                <w:szCs w:val="22"/>
                <w:lang w:val="en-US" w:eastAsia="zh-CN"/>
              </w:rPr>
              <w:t xml:space="preserve">This study will employ a mixed-method approach that integrates literature analysis with heuristic inquiry to examine and contrast China’s </w:t>
            </w:r>
            <w:r>
              <w:rPr>
                <w:rFonts w:hint="eastAsia" w:ascii="Arial" w:hAnsi="Arial" w:eastAsia="宋体" w:cs="Arial"/>
                <w:sz w:val="22"/>
                <w:szCs w:val="22"/>
                <w:lang w:val="en-US" w:eastAsia="zh-CN"/>
              </w:rPr>
              <w:t>state</w:t>
            </w:r>
            <w:r>
              <w:rPr>
                <w:rFonts w:ascii="Arial" w:hAnsi="Arial" w:eastAsia="宋体" w:cs="Arial"/>
                <w:sz w:val="22"/>
                <w:szCs w:val="22"/>
                <w:lang w:val="en-US" w:eastAsia="zh-CN"/>
              </w:rPr>
              <w:t xml:space="preserve"> educatio</w:t>
            </w:r>
            <w:r>
              <w:rPr>
                <w:rFonts w:hint="eastAsia" w:ascii="Arial" w:hAnsi="Arial" w:eastAsia="宋体" w:cs="Arial"/>
                <w:sz w:val="22"/>
                <w:szCs w:val="22"/>
                <w:lang w:val="en-US" w:eastAsia="zh-CN"/>
              </w:rPr>
              <w:t>n</w:t>
            </w:r>
            <w:r>
              <w:rPr>
                <w:rFonts w:ascii="Arial" w:hAnsi="Arial" w:eastAsia="宋体" w:cs="Arial"/>
                <w:sz w:val="22"/>
                <w:szCs w:val="22"/>
                <w:lang w:val="en-US" w:eastAsia="zh-CN"/>
              </w:rPr>
              <w:t xml:space="preserve"> with </w:t>
            </w:r>
            <w:r>
              <w:rPr>
                <w:rFonts w:hint="eastAsia" w:ascii="Arial" w:hAnsi="Arial" w:eastAsia="宋体" w:cs="Arial"/>
                <w:sz w:val="22"/>
                <w:szCs w:val="22"/>
                <w:lang w:val="en-US" w:eastAsia="zh-CN"/>
              </w:rPr>
              <w:t>Sishu</w:t>
            </w:r>
            <w:r>
              <w:rPr>
                <w:rFonts w:ascii="Arial" w:hAnsi="Arial" w:eastAsia="宋体" w:cs="Arial"/>
                <w:sz w:val="22"/>
                <w:szCs w:val="22"/>
                <w:lang w:val="en-US" w:eastAsia="zh-CN"/>
              </w:rPr>
              <w:t xml:space="preserve"> (私塾) education. The literature analysis method will involve a comprehensive review of scholarly articles, policy documents, historical records, and other relevant publications to develop an understanding of the structure, objectives, pedagogical approaches, and outcomes associated with both the state education and the </w:t>
            </w:r>
            <w:r>
              <w:rPr>
                <w:rFonts w:hint="eastAsia" w:ascii="Arial" w:hAnsi="Arial" w:eastAsia="宋体" w:cs="Arial"/>
                <w:sz w:val="22"/>
                <w:szCs w:val="22"/>
                <w:lang w:val="en-US" w:eastAsia="zh-CN"/>
              </w:rPr>
              <w:t>Sishu</w:t>
            </w:r>
            <w:r>
              <w:rPr>
                <w:rFonts w:ascii="Arial" w:hAnsi="Arial" w:eastAsia="宋体" w:cs="Arial"/>
                <w:sz w:val="22"/>
                <w:szCs w:val="22"/>
                <w:lang w:val="en-US" w:eastAsia="zh-CN"/>
              </w:rPr>
              <w:t xml:space="preserve"> education in China. By systematically analyzing these sources, this study will establish an objective foundation for comparing the two educational frameworks, enabling a critical exploration of their differences in curriculum, educational philosophy, teacher-student interactions, and impacts on students.</w:t>
            </w:r>
          </w:p>
          <w:p w14:paraId="06F862B7">
            <w:pPr>
              <w:pStyle w:val="9"/>
              <w:rPr>
                <w:rFonts w:ascii="Arial" w:hAnsi="Arial" w:eastAsia="宋体" w:cs="Arial"/>
                <w:sz w:val="22"/>
                <w:szCs w:val="22"/>
                <w:lang w:val="en-US" w:eastAsia="zh-CN"/>
              </w:rPr>
            </w:pPr>
            <w:r>
              <w:rPr>
                <w:rFonts w:ascii="Arial" w:hAnsi="Arial" w:eastAsia="宋体" w:cs="Arial"/>
                <w:sz w:val="22"/>
                <w:szCs w:val="22"/>
                <w:lang w:val="en-US" w:eastAsia="zh-CN"/>
              </w:rPr>
              <w:t xml:space="preserve">To deepen the analysis, heuristic research will be incorporated, drawing on my personal experiences as someone who has undergone </w:t>
            </w:r>
            <w:r>
              <w:rPr>
                <w:rFonts w:hint="eastAsia" w:ascii="Arial" w:hAnsi="Arial" w:eastAsia="宋体" w:cs="Arial"/>
                <w:sz w:val="22"/>
                <w:szCs w:val="22"/>
                <w:lang w:val="en-US" w:eastAsia="zh-CN"/>
              </w:rPr>
              <w:t>Sishu</w:t>
            </w:r>
            <w:r>
              <w:rPr>
                <w:rFonts w:ascii="Arial" w:hAnsi="Arial" w:eastAsia="宋体" w:cs="Arial"/>
                <w:sz w:val="22"/>
                <w:szCs w:val="22"/>
                <w:lang w:val="en-US" w:eastAsia="zh-CN"/>
              </w:rPr>
              <w:t xml:space="preserve"> education. This heuristic approach will allow for introspective exploration of my own experiences, emotions, and insights related to private education, offering a nuanced and reflective perspective. Through stages of immersion, reflection, and synthesis, I will engage deeply with my memories and lived experiences in a way that brings forward the intangible aspects of private academy education—such as its influence on personal identity, learning habits, and cultural understanding. </w:t>
            </w:r>
          </w:p>
          <w:p w14:paraId="06F862B8">
            <w:pPr>
              <w:rPr>
                <w:rFonts w:ascii="Arial" w:hAnsi="Arial" w:eastAsia="宋体" w:cs="Arial"/>
                <w:sz w:val="22"/>
                <w:szCs w:val="22"/>
                <w:lang w:val="en-US" w:eastAsia="zh-CN"/>
              </w:rPr>
            </w:pPr>
            <w:r>
              <w:rPr>
                <w:rFonts w:ascii="Arial" w:hAnsi="Arial" w:eastAsia="宋体" w:cs="Arial"/>
                <w:sz w:val="22"/>
                <w:szCs w:val="22"/>
                <w:lang w:val="en-US" w:eastAsia="zh-CN"/>
              </w:rPr>
              <w:t>Nonetheless, in order to protect my literature review from personal biases, I will use some strategies to circumvent this problem.</w:t>
            </w:r>
            <w:r>
              <w:rPr>
                <w:rFonts w:hint="eastAsia" w:ascii="Arial" w:hAnsi="Arial" w:eastAsia="宋体" w:cs="Arial"/>
                <w:sz w:val="22"/>
                <w:szCs w:val="22"/>
                <w:lang w:val="en-US" w:eastAsia="zh-CN"/>
              </w:rPr>
              <w:t xml:space="preserve"> First, being aware of these biases is the first step to avoid being influenced by them. Second, when evaluating the literature, ensure that it is collected from a diverse range of sources, including different viewpoints, methods, and findings, to reduce bias from a single perspective. Third, use critical thinking to analyze the problem from multiple perspectives and identify the limitations of each study. Fourth, I will ensure that my analysis is based on literature evidence rather than personal intuition or preference. This means that I will remain open to new information and different perspectives, even if I initially disagree with them. Fifth, when writing the literature review, I will try to avoid using words with personal emotional connotations and keep the language objective. Finally, I consider the impact cultural and social context may have on my analysis and findings, to avoid overgeneralizing the entire research field.</w:t>
            </w:r>
          </w:p>
          <w:p w14:paraId="06F862B9">
            <w:pPr>
              <w:rPr>
                <w:rFonts w:ascii="Arial" w:hAnsi="Arial" w:cs="Arial"/>
                <w:b/>
                <w:sz w:val="22"/>
                <w:szCs w:val="22"/>
              </w:rPr>
            </w:pPr>
            <w:r>
              <w:rPr>
                <w:rFonts w:ascii="Arial" w:hAnsi="Arial" w:cs="Arial"/>
                <w:color w:val="808080"/>
                <w:sz w:val="18"/>
                <w:szCs w:val="18"/>
              </w:rPr>
              <w:t>(this box should expand as you type)</w:t>
            </w:r>
          </w:p>
        </w:tc>
      </w:tr>
      <w:tr w14:paraId="06F862B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6F862BB">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6F862BC">
            <w:pPr>
              <w:spacing w:before="120"/>
              <w:rPr>
                <w:rFonts w:ascii="Arial" w:hAnsi="Arial" w:cs="Arial"/>
                <w:b/>
                <w:sz w:val="22"/>
                <w:szCs w:val="22"/>
              </w:rPr>
            </w:pPr>
            <w:r>
              <w:rPr>
                <w:rFonts w:ascii="Arial" w:hAnsi="Arial" w:cs="Arial"/>
                <w:b/>
                <w:sz w:val="22"/>
                <w:szCs w:val="22"/>
              </w:rPr>
              <w:t>Location of research activity</w:t>
            </w:r>
          </w:p>
          <w:p w14:paraId="06F862BD">
            <w:pPr>
              <w:rPr>
                <w:rFonts w:ascii="Arial" w:hAnsi="Arial" w:cs="Arial"/>
                <w:sz w:val="22"/>
                <w:szCs w:val="22"/>
              </w:rPr>
            </w:pPr>
            <w:r>
              <w:rPr>
                <w:rFonts w:ascii="Arial" w:hAnsi="Arial" w:cs="Arial"/>
                <w:sz w:val="22"/>
                <w:szCs w:val="22"/>
              </w:rPr>
              <w:t>Identify all locations where research activity will take place.</w:t>
            </w:r>
          </w:p>
        </w:tc>
      </w:tr>
      <w:tr w14:paraId="06F862C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6F862BF">
            <w:pPr>
              <w:rPr>
                <w:rFonts w:ascii="Arial" w:hAnsi="Arial" w:cs="Arial"/>
                <w:bCs/>
                <w:sz w:val="22"/>
                <w:szCs w:val="22"/>
              </w:rPr>
            </w:pPr>
            <w:r>
              <w:rPr>
                <w:rFonts w:ascii="Arial" w:hAnsi="Arial" w:cs="Arial"/>
                <w:bCs/>
                <w:sz w:val="22"/>
                <w:szCs w:val="22"/>
              </w:rPr>
              <w:t>8</w:t>
            </w:r>
          </w:p>
        </w:tc>
        <w:tc>
          <w:tcPr>
            <w:tcW w:w="4703" w:type="pct"/>
            <w:gridSpan w:val="4"/>
            <w:vAlign w:val="center"/>
          </w:tcPr>
          <w:p w14:paraId="06F862C0">
            <w:pPr>
              <w:rPr>
                <w:rFonts w:ascii="Arial" w:hAnsi="Arial" w:cs="Arial"/>
                <w:sz w:val="22"/>
                <w:szCs w:val="22"/>
                <w:lang w:val="en-US"/>
              </w:rPr>
            </w:pPr>
            <w:r>
              <w:rPr>
                <w:rFonts w:hint="eastAsia" w:ascii="Arial" w:hAnsi="Arial" w:eastAsia="宋体" w:cs="Arial"/>
                <w:sz w:val="22"/>
                <w:szCs w:val="22"/>
                <w:lang w:val="en-US" w:eastAsia="zh-CN"/>
              </w:rPr>
              <w:t>The United Kingdom.</w:t>
            </w:r>
          </w:p>
          <w:p w14:paraId="06F862C1">
            <w:pPr>
              <w:rPr>
                <w:rFonts w:ascii="Arial" w:hAnsi="Arial" w:cs="Arial"/>
                <w:sz w:val="22"/>
                <w:szCs w:val="22"/>
              </w:rPr>
            </w:pPr>
          </w:p>
          <w:p w14:paraId="06F862C2">
            <w:pPr>
              <w:rPr>
                <w:rFonts w:ascii="Arial" w:hAnsi="Arial" w:cs="Arial"/>
                <w:b/>
                <w:sz w:val="22"/>
                <w:szCs w:val="22"/>
              </w:rPr>
            </w:pPr>
            <w:r>
              <w:rPr>
                <w:rFonts w:ascii="Arial" w:hAnsi="Arial" w:cs="Arial"/>
                <w:color w:val="808080"/>
                <w:sz w:val="18"/>
                <w:szCs w:val="18"/>
              </w:rPr>
              <w:t>(this box should expand as you type)</w:t>
            </w:r>
          </w:p>
        </w:tc>
      </w:tr>
      <w:tr w14:paraId="06F862C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6F862C4">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06F862C5">
            <w:pPr>
              <w:spacing w:before="120"/>
              <w:rPr>
                <w:rFonts w:ascii="Arial" w:hAnsi="Arial" w:cs="Arial"/>
                <w:b/>
                <w:sz w:val="22"/>
                <w:szCs w:val="22"/>
              </w:rPr>
            </w:pPr>
            <w:r>
              <w:rPr>
                <w:rFonts w:ascii="Arial" w:hAnsi="Arial" w:cs="Arial"/>
                <w:b/>
                <w:sz w:val="22"/>
                <w:szCs w:val="22"/>
              </w:rPr>
              <w:t>Research activity outside of the UK</w:t>
            </w:r>
          </w:p>
          <w:p w14:paraId="06F862C6">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06F862C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6F862C8">
            <w:pPr>
              <w:rPr>
                <w:rFonts w:ascii="Arial" w:hAnsi="Arial" w:cs="Arial"/>
                <w:bCs/>
                <w:sz w:val="22"/>
                <w:szCs w:val="22"/>
              </w:rPr>
            </w:pPr>
            <w:r>
              <w:rPr>
                <w:rFonts w:ascii="Arial" w:hAnsi="Arial" w:cs="Arial"/>
                <w:bCs/>
                <w:sz w:val="22"/>
                <w:szCs w:val="22"/>
              </w:rPr>
              <w:t>9</w:t>
            </w:r>
          </w:p>
        </w:tc>
        <w:tc>
          <w:tcPr>
            <w:tcW w:w="4703" w:type="pct"/>
            <w:gridSpan w:val="4"/>
            <w:vAlign w:val="center"/>
          </w:tcPr>
          <w:p w14:paraId="06F862C9">
            <w:pPr>
              <w:rPr>
                <w:rFonts w:ascii="Arial" w:hAnsi="Arial" w:cs="Arial"/>
                <w:sz w:val="22"/>
                <w:szCs w:val="22"/>
              </w:rPr>
            </w:pPr>
          </w:p>
          <w:p w14:paraId="06F862CA">
            <w:pPr>
              <w:rPr>
                <w:rFonts w:ascii="Arial" w:hAnsi="Arial" w:eastAsia="宋体" w:cs="Arial"/>
                <w:sz w:val="22"/>
                <w:szCs w:val="22"/>
                <w:lang w:val="en-US" w:eastAsia="zh-CN"/>
              </w:rPr>
            </w:pPr>
            <w:r>
              <w:rPr>
                <w:rFonts w:hint="eastAsia" w:ascii="Arial" w:hAnsi="Arial" w:eastAsia="宋体" w:cs="Arial"/>
                <w:sz w:val="22"/>
                <w:szCs w:val="22"/>
                <w:lang w:val="en-US" w:eastAsia="zh-CN"/>
              </w:rPr>
              <w:t>No.</w:t>
            </w:r>
          </w:p>
          <w:p w14:paraId="06F862CB">
            <w:pPr>
              <w:rPr>
                <w:rFonts w:ascii="Arial" w:hAnsi="Arial" w:cs="Arial"/>
                <w:sz w:val="22"/>
                <w:szCs w:val="22"/>
              </w:rPr>
            </w:pPr>
          </w:p>
          <w:p w14:paraId="06F862CC">
            <w:pPr>
              <w:rPr>
                <w:rFonts w:ascii="Arial" w:hAnsi="Arial" w:cs="Arial"/>
                <w:b/>
                <w:i/>
                <w:sz w:val="22"/>
                <w:szCs w:val="22"/>
              </w:rPr>
            </w:pPr>
            <w:r>
              <w:rPr>
                <w:rFonts w:ascii="Arial" w:hAnsi="Arial" w:cs="Arial"/>
                <w:i/>
                <w:color w:val="808080"/>
                <w:sz w:val="18"/>
                <w:szCs w:val="18"/>
              </w:rPr>
              <w:t>(this box should expand as you type)</w:t>
            </w:r>
          </w:p>
        </w:tc>
      </w:tr>
    </w:tbl>
    <w:p w14:paraId="06F862CE">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06F862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06F862CF">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6F862D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6F862D1">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06F862D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06F862D3">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rPr>
                  <w:t>☒</w:t>
                </w:r>
              </w:p>
            </w:sdtContent>
          </w:sdt>
        </w:tc>
      </w:tr>
      <w:tr w14:paraId="06F862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F862D5">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06F862D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06F862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06F862D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06F862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06F862DA">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06F862DB">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6F862DC">
            <w:pPr>
              <w:rPr>
                <w:rFonts w:ascii="Arial" w:hAnsi="Arial" w:cs="Arial"/>
                <w:sz w:val="22"/>
                <w:szCs w:val="22"/>
              </w:rPr>
            </w:pPr>
          </w:p>
          <w:p w14:paraId="06F862DD">
            <w:pPr>
              <w:rPr>
                <w:rFonts w:ascii="Arial" w:hAnsi="Arial" w:cs="Arial"/>
                <w:sz w:val="22"/>
                <w:szCs w:val="22"/>
              </w:rPr>
            </w:pPr>
          </w:p>
          <w:p w14:paraId="06F862DE">
            <w:pPr>
              <w:rPr>
                <w:rFonts w:ascii="Arial" w:hAnsi="Arial" w:cs="Arial"/>
                <w:sz w:val="22"/>
                <w:szCs w:val="22"/>
              </w:rPr>
            </w:pPr>
          </w:p>
          <w:p w14:paraId="06F862DF">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6F862E1">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06F862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06F862E2">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06F862E3">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06F862E4">
            <w:pPr>
              <w:autoSpaceDE w:val="0"/>
              <w:autoSpaceDN w:val="0"/>
              <w:adjustRightInd w:val="0"/>
              <w:jc w:val="center"/>
              <w:rPr>
                <w:rFonts w:ascii="Arial" w:hAnsi="Arial" w:cs="Arial"/>
                <w:b/>
                <w:bCs/>
                <w:sz w:val="22"/>
                <w:szCs w:val="22"/>
              </w:rPr>
            </w:pPr>
          </w:p>
          <w:p w14:paraId="06F862E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06F862E6">
            <w:pPr>
              <w:autoSpaceDE w:val="0"/>
              <w:autoSpaceDN w:val="0"/>
              <w:adjustRightInd w:val="0"/>
              <w:jc w:val="center"/>
              <w:rPr>
                <w:rFonts w:ascii="Arial" w:hAnsi="Arial" w:cs="Arial"/>
                <w:b/>
                <w:bCs/>
                <w:sz w:val="22"/>
                <w:szCs w:val="22"/>
              </w:rPr>
            </w:pPr>
          </w:p>
          <w:p w14:paraId="06F862E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6F862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2E9">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06F862EA">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06F862E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06F862E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2E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06F862EF">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06F862F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06F862F1">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2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2F3">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06F862F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6F862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06F862F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2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2F8">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6F862F9">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06F862F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06F862FB">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2FD">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06F862FE">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06F862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06F86300">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02">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06F86303">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6F8630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06F8630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07">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06F86308">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06F8630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06F8630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0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6F8630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06F863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30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6F86310">
            <w:pPr>
              <w:rPr>
                <w:rFonts w:ascii="Arial" w:hAnsi="Arial" w:cs="Arial"/>
              </w:rPr>
            </w:pPr>
          </w:p>
          <w:p w14:paraId="06F86311">
            <w:pPr>
              <w:rPr>
                <w:rFonts w:ascii="Arial" w:hAnsi="Arial" w:cs="Arial"/>
              </w:rPr>
            </w:pPr>
          </w:p>
          <w:p w14:paraId="06F86312">
            <w:pPr>
              <w:rPr>
                <w:rFonts w:ascii="Arial" w:hAnsi="Arial" w:cs="Arial"/>
                <w:sz w:val="22"/>
                <w:szCs w:val="22"/>
              </w:rPr>
            </w:pPr>
          </w:p>
          <w:p w14:paraId="06F86313">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06F86315">
      <w:pPr>
        <w:autoSpaceDE w:val="0"/>
        <w:autoSpaceDN w:val="0"/>
        <w:adjustRightInd w:val="0"/>
        <w:spacing w:after="240"/>
        <w:jc w:val="both"/>
        <w:rPr>
          <w:rFonts w:ascii="Arial" w:hAnsi="Arial" w:cs="Arial"/>
          <w:b/>
          <w:sz w:val="22"/>
          <w:szCs w:val="22"/>
        </w:rPr>
      </w:pPr>
    </w:p>
    <w:p w14:paraId="06F86316">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06F863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06F86317">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06F86318">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06F8631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06F8631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6F863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1C">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06F8631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06F863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14:paraId="06F8631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21">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06F86322">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06F8632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06F8632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2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06F86327">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F863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6F8632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2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06F8632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06F8632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06F8632E">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3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6F86331">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06F8633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6F8633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35">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06F8633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06F8633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6F8633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3A">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06F8633B">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06F8633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06F8633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3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06F8634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06F8634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06F8634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4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06F86345">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06F8634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06F86347">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49">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06F8634A">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06F8634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06F8634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4E">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6F8634F">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06F8635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06F86351">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5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6F86354">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06F863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06F8635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5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06F86359">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06F8635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06F8635B">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5D">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6F8635E">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06F8635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06F86360">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62">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F86363">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06F8636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06F8636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67">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06F8636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06F86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06F8636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6C">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06F8636D">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06F8636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06F8636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371">
            <w:pPr>
              <w:autoSpaceDE w:val="0"/>
              <w:autoSpaceDN w:val="0"/>
              <w:adjustRightInd w:val="0"/>
              <w:rPr>
                <w:rFonts w:ascii="Arial" w:hAnsi="Arial" w:cs="Arial"/>
                <w:sz w:val="22"/>
                <w:szCs w:val="22"/>
              </w:rPr>
            </w:pPr>
          </w:p>
        </w:tc>
        <w:tc>
          <w:tcPr>
            <w:tcW w:w="8227" w:type="dxa"/>
            <w:shd w:val="clear" w:color="auto" w:fill="auto"/>
            <w:vAlign w:val="center"/>
          </w:tcPr>
          <w:p w14:paraId="06F86372">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6F86373">
            <w:pPr>
              <w:rPr>
                <w:rFonts w:ascii="Arial" w:hAnsi="Arial" w:cs="Arial"/>
              </w:rPr>
            </w:pPr>
          </w:p>
          <w:p w14:paraId="06F86374">
            <w:pPr>
              <w:rPr>
                <w:rFonts w:ascii="Arial" w:hAnsi="Arial" w:cs="Arial"/>
              </w:rPr>
            </w:pPr>
          </w:p>
          <w:p w14:paraId="06F86375">
            <w:pPr>
              <w:rPr>
                <w:rFonts w:ascii="Arial" w:hAnsi="Arial" w:cs="Arial"/>
                <w:sz w:val="22"/>
                <w:szCs w:val="22"/>
              </w:rPr>
            </w:pPr>
          </w:p>
          <w:p w14:paraId="06F8637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06F86377">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06F86378">
            <w:pPr>
              <w:autoSpaceDE w:val="0"/>
              <w:autoSpaceDN w:val="0"/>
              <w:adjustRightInd w:val="0"/>
              <w:jc w:val="center"/>
              <w:rPr>
                <w:rFonts w:ascii="Arial" w:hAnsi="Arial" w:cs="Arial"/>
                <w:b/>
                <w:bCs/>
                <w:sz w:val="22"/>
                <w:szCs w:val="22"/>
              </w:rPr>
            </w:pPr>
          </w:p>
        </w:tc>
      </w:tr>
    </w:tbl>
    <w:p w14:paraId="06F8637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6F8637B">
      <w:pPr>
        <w:rPr>
          <w:rFonts w:ascii="Arial" w:hAnsi="Arial" w:cs="Arial"/>
          <w:bCs/>
          <w:iCs/>
          <w:sz w:val="22"/>
          <w:szCs w:val="22"/>
        </w:rPr>
      </w:pPr>
    </w:p>
    <w:p w14:paraId="06F8637C">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6F8637D">
      <w:pPr>
        <w:rPr>
          <w:rFonts w:ascii="Arial" w:hAnsi="Arial" w:cs="Arial"/>
          <w:bCs/>
          <w:iCs/>
          <w:sz w:val="22"/>
          <w:szCs w:val="22"/>
        </w:rPr>
      </w:pPr>
    </w:p>
    <w:p w14:paraId="06F8637E">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6F8637F">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06F86380">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06F863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06F86381">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06F86382">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06F86383">
            <w:pPr>
              <w:autoSpaceDE w:val="0"/>
              <w:autoSpaceDN w:val="0"/>
              <w:adjustRightInd w:val="0"/>
              <w:jc w:val="center"/>
              <w:rPr>
                <w:rFonts w:ascii="Arial" w:hAnsi="Arial" w:cs="Arial"/>
                <w:b/>
                <w:bCs/>
                <w:sz w:val="22"/>
                <w:szCs w:val="22"/>
              </w:rPr>
            </w:pPr>
          </w:p>
          <w:p w14:paraId="06F863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06F86385">
            <w:pPr>
              <w:autoSpaceDE w:val="0"/>
              <w:autoSpaceDN w:val="0"/>
              <w:adjustRightInd w:val="0"/>
              <w:jc w:val="center"/>
              <w:rPr>
                <w:rFonts w:ascii="Arial" w:hAnsi="Arial" w:cs="Arial"/>
                <w:b/>
                <w:bCs/>
                <w:sz w:val="22"/>
                <w:szCs w:val="22"/>
              </w:rPr>
            </w:pPr>
          </w:p>
          <w:p w14:paraId="06F8638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6F863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8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06F8638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06F863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14:paraId="06F8638B">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8D">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06F8638E">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14:paraId="06F8638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06F863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F863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9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06F86393">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06F8639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14:paraId="06F8639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97">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06F8639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06F8639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06F8639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9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06F8639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06F8639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06F8639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A1">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06F863A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06F863A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14:paraId="06F863A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A6">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06F863A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06F863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06F863A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A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06F863AC">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6F863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6F863AE">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B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06F863B1">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06F863B2">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6F863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14:paraId="06F863B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3B6">
            <w:pPr>
              <w:autoSpaceDE w:val="0"/>
              <w:autoSpaceDN w:val="0"/>
              <w:adjustRightInd w:val="0"/>
              <w:jc w:val="center"/>
              <w:rPr>
                <w:rFonts w:ascii="Arial" w:hAnsi="Arial" w:cs="Arial"/>
                <w:sz w:val="22"/>
                <w:szCs w:val="22"/>
              </w:rPr>
            </w:pPr>
          </w:p>
        </w:tc>
        <w:tc>
          <w:tcPr>
            <w:tcW w:w="8217" w:type="dxa"/>
            <w:shd w:val="clear" w:color="auto" w:fill="auto"/>
            <w:vAlign w:val="center"/>
          </w:tcPr>
          <w:p w14:paraId="06F863B7">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6F863B8">
            <w:pPr>
              <w:rPr>
                <w:rFonts w:ascii="Arial" w:hAnsi="Arial" w:cs="Arial"/>
              </w:rPr>
            </w:pPr>
          </w:p>
          <w:p w14:paraId="06F863B9">
            <w:pPr>
              <w:rPr>
                <w:rFonts w:ascii="Arial" w:hAnsi="Arial" w:cs="Arial"/>
              </w:rPr>
            </w:pPr>
          </w:p>
          <w:p w14:paraId="06F863BA">
            <w:pPr>
              <w:rPr>
                <w:rFonts w:ascii="Arial" w:hAnsi="Arial" w:cs="Arial"/>
                <w:sz w:val="22"/>
                <w:szCs w:val="22"/>
              </w:rPr>
            </w:pPr>
          </w:p>
          <w:p w14:paraId="06F863BB">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06F863BC">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06F863BD">
            <w:pPr>
              <w:autoSpaceDE w:val="0"/>
              <w:autoSpaceDN w:val="0"/>
              <w:adjustRightInd w:val="0"/>
              <w:jc w:val="center"/>
              <w:rPr>
                <w:rFonts w:ascii="Arial" w:hAnsi="Arial" w:cs="Arial"/>
                <w:b/>
                <w:bCs/>
                <w:sz w:val="22"/>
                <w:szCs w:val="22"/>
              </w:rPr>
            </w:pPr>
          </w:p>
        </w:tc>
      </w:tr>
    </w:tbl>
    <w:p w14:paraId="06F863BF">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06F863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06F863C0">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06F863C1">
            <w:pPr>
              <w:rPr>
                <w:rFonts w:ascii="Arial" w:hAnsi="Arial" w:cs="Arial"/>
                <w:b/>
                <w:sz w:val="22"/>
                <w:szCs w:val="22"/>
              </w:rPr>
            </w:pPr>
            <w:r>
              <w:rPr>
                <w:rFonts w:ascii="Arial" w:hAnsi="Arial" w:cs="Arial"/>
                <w:b/>
                <w:sz w:val="22"/>
                <w:szCs w:val="22"/>
              </w:rPr>
              <w:t>Participant numbers and source</w:t>
            </w:r>
          </w:p>
          <w:p w14:paraId="06F863C2">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6F863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3C4">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3C5">
            <w:pPr>
              <w:rPr>
                <w:rFonts w:ascii="Arial" w:hAnsi="Arial" w:cs="Arial"/>
                <w:sz w:val="22"/>
                <w:szCs w:val="22"/>
              </w:rPr>
            </w:pPr>
            <w:r>
              <w:rPr>
                <w:rFonts w:ascii="Arial" w:hAnsi="Arial" w:cs="Arial"/>
                <w:sz w:val="22"/>
                <w:szCs w:val="22"/>
              </w:rPr>
              <w:t>How many participants are expected?</w:t>
            </w:r>
          </w:p>
          <w:p w14:paraId="06F863C6">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06F863C7">
            <w:pPr>
              <w:rPr>
                <w:rFonts w:ascii="Arial" w:hAnsi="Arial" w:cs="Arial"/>
                <w:sz w:val="22"/>
                <w:szCs w:val="22"/>
              </w:rPr>
            </w:pPr>
          </w:p>
          <w:p w14:paraId="06F863C8">
            <w:p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 xml:space="preserve">The </w:t>
            </w:r>
            <w:r>
              <w:rPr>
                <w:rFonts w:ascii="Arial" w:hAnsi="Arial" w:eastAsia="宋体" w:cs="Arial"/>
                <w:sz w:val="22"/>
                <w:szCs w:val="22"/>
                <w:lang w:val="en-US" w:eastAsia="zh-CN"/>
              </w:rPr>
              <w:t>re</w:t>
            </w:r>
            <w:r>
              <w:rPr>
                <w:rFonts w:ascii="Arial" w:hAnsi="Arial" w:cs="Arial"/>
                <w:sz w:val="22"/>
                <w:szCs w:val="22"/>
              </w:rPr>
              <w:t>searcher</w:t>
            </w:r>
            <w:r>
              <w:rPr>
                <w:rFonts w:hint="eastAsia" w:ascii="Arial" w:hAnsi="Arial" w:eastAsia="宋体" w:cs="Arial"/>
                <w:sz w:val="22"/>
                <w:szCs w:val="22"/>
                <w:lang w:val="en-US" w:eastAsia="zh-CN"/>
              </w:rPr>
              <w:t xml:space="preserve"> only.</w:t>
            </w:r>
          </w:p>
          <w:p w14:paraId="06F863C9">
            <w:pPr>
              <w:rPr>
                <w:rFonts w:ascii="Arial" w:hAnsi="Arial" w:eastAsia="宋体" w:cs="Arial"/>
                <w:sz w:val="22"/>
                <w:szCs w:val="22"/>
                <w:lang w:val="en-US" w:eastAsia="zh-CN"/>
              </w:rPr>
            </w:pPr>
          </w:p>
          <w:p w14:paraId="06F863CA">
            <w:pPr>
              <w:rPr>
                <w:rFonts w:ascii="Arial" w:hAnsi="Arial" w:cs="Arial"/>
                <w:b/>
                <w:sz w:val="22"/>
                <w:szCs w:val="22"/>
              </w:rPr>
            </w:pPr>
            <w:r>
              <w:rPr>
                <w:rFonts w:ascii="Arial" w:hAnsi="Arial" w:cs="Arial"/>
                <w:i/>
                <w:color w:val="808080"/>
                <w:sz w:val="18"/>
                <w:szCs w:val="18"/>
              </w:rPr>
              <w:t>(this box should expand as you type)</w:t>
            </w:r>
          </w:p>
        </w:tc>
      </w:tr>
      <w:tr w14:paraId="06F863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3CC">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3CD">
            <w:pPr>
              <w:rPr>
                <w:rFonts w:ascii="Arial" w:hAnsi="Arial" w:cs="Arial"/>
                <w:sz w:val="22"/>
                <w:szCs w:val="22"/>
              </w:rPr>
            </w:pPr>
            <w:r>
              <w:rPr>
                <w:rFonts w:ascii="Arial" w:hAnsi="Arial" w:cs="Arial"/>
                <w:sz w:val="22"/>
                <w:szCs w:val="22"/>
              </w:rPr>
              <w:t>Who will the participants be?</w:t>
            </w:r>
          </w:p>
          <w:p w14:paraId="06F863CE">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06F863CF">
            <w:pPr>
              <w:rPr>
                <w:rFonts w:ascii="Arial" w:hAnsi="Arial" w:cs="Arial"/>
                <w:sz w:val="22"/>
                <w:szCs w:val="22"/>
              </w:rPr>
            </w:pPr>
          </w:p>
          <w:p w14:paraId="06F863D0">
            <w:p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 xml:space="preserve">The </w:t>
            </w:r>
            <w:r>
              <w:rPr>
                <w:rFonts w:ascii="Arial" w:hAnsi="Arial" w:eastAsia="宋体" w:cs="Arial"/>
                <w:sz w:val="22"/>
                <w:szCs w:val="22"/>
                <w:lang w:val="en-US" w:eastAsia="zh-CN"/>
              </w:rPr>
              <w:t>re</w:t>
            </w:r>
            <w:r>
              <w:rPr>
                <w:rFonts w:ascii="Arial" w:hAnsi="Arial" w:cs="Arial"/>
                <w:sz w:val="22"/>
                <w:szCs w:val="22"/>
              </w:rPr>
              <w:t>searcher</w:t>
            </w:r>
            <w:r>
              <w:rPr>
                <w:rFonts w:hint="eastAsia" w:ascii="Arial" w:hAnsi="Arial" w:eastAsia="宋体" w:cs="Arial"/>
                <w:sz w:val="22"/>
                <w:szCs w:val="22"/>
                <w:lang w:val="en-US" w:eastAsia="zh-CN"/>
              </w:rPr>
              <w:t xml:space="preserve"> only.</w:t>
            </w:r>
          </w:p>
          <w:p w14:paraId="06F863D1">
            <w:pPr>
              <w:rPr>
                <w:rFonts w:ascii="Arial" w:hAnsi="Arial" w:cs="Arial"/>
                <w:i/>
                <w:color w:val="808080"/>
                <w:sz w:val="18"/>
                <w:szCs w:val="18"/>
              </w:rPr>
            </w:pPr>
            <w:r>
              <w:rPr>
                <w:rFonts w:ascii="Arial" w:hAnsi="Arial" w:cs="Arial"/>
                <w:i/>
                <w:color w:val="808080"/>
                <w:sz w:val="18"/>
                <w:szCs w:val="18"/>
              </w:rPr>
              <w:t>(this box should expand as you type)</w:t>
            </w:r>
          </w:p>
        </w:tc>
      </w:tr>
      <w:tr w14:paraId="06F863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06F863D3">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06F863D4">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06F863D5">
            <w:pPr>
              <w:rPr>
                <w:rFonts w:ascii="Arial" w:hAnsi="Arial" w:cs="Arial"/>
                <w:sz w:val="22"/>
                <w:szCs w:val="22"/>
              </w:rPr>
            </w:pPr>
          </w:p>
          <w:p w14:paraId="06F863D6">
            <w:p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 xml:space="preserve">In order to </w:t>
            </w:r>
            <w:r>
              <w:rPr>
                <w:rFonts w:ascii="Arial" w:hAnsi="Arial" w:eastAsia="宋体" w:cs="Arial"/>
                <w:sz w:val="22"/>
                <w:szCs w:val="22"/>
                <w:lang w:val="en-US" w:eastAsia="zh-CN"/>
              </w:rPr>
              <w:t>answer</w:t>
            </w:r>
            <w:r>
              <w:rPr>
                <w:rFonts w:hint="eastAsia" w:ascii="Arial" w:hAnsi="Arial" w:eastAsia="宋体" w:cs="Arial"/>
                <w:sz w:val="22"/>
                <w:szCs w:val="22"/>
                <w:lang w:val="en-US" w:eastAsia="zh-CN"/>
              </w:rPr>
              <w:t xml:space="preserve"> research questions 2 and 3, in addition to literature, lived experience is also valuable, so the researcher will adopt a heuristic research method</w:t>
            </w:r>
            <w:r>
              <w:rPr>
                <w:rFonts w:ascii="Arial" w:hAnsi="Arial" w:eastAsia="宋体" w:cs="Arial"/>
                <w:sz w:val="22"/>
                <w:szCs w:val="22"/>
                <w:lang w:val="en-US" w:eastAsia="zh-CN"/>
              </w:rPr>
              <w:t xml:space="preserve">, </w:t>
            </w:r>
            <w:r>
              <w:rPr>
                <w:rFonts w:ascii="Arial" w:hAnsi="Arial" w:eastAsia="宋体" w:cs="Arial"/>
                <w:sz w:val="22"/>
                <w:szCs w:val="22"/>
                <w:highlight w:val="none"/>
                <w:lang w:val="en-US" w:eastAsia="zh-CN"/>
              </w:rPr>
              <w:t>thus the participant will be the researcher himself</w:t>
            </w:r>
            <w:r>
              <w:rPr>
                <w:rFonts w:ascii="Arial" w:hAnsi="Arial" w:eastAsia="宋体" w:cs="Arial"/>
                <w:sz w:val="22"/>
                <w:szCs w:val="22"/>
                <w:lang w:val="en-US" w:eastAsia="zh-CN"/>
              </w:rPr>
              <w:t>.</w:t>
            </w:r>
          </w:p>
          <w:p w14:paraId="06F863D7">
            <w:pPr>
              <w:rPr>
                <w:rFonts w:ascii="Arial" w:hAnsi="Arial" w:eastAsia="宋体" w:cs="Arial"/>
                <w:color w:val="000000"/>
                <w:sz w:val="22"/>
                <w:szCs w:val="22"/>
                <w:highlight w:val="yellow"/>
                <w:lang w:val="en-US" w:eastAsia="zh-CN"/>
              </w:rPr>
            </w:pPr>
          </w:p>
          <w:p w14:paraId="06F863D8">
            <w:pPr>
              <w:rPr>
                <w:rFonts w:ascii="Arial" w:hAnsi="Arial" w:cs="Arial"/>
                <w:color w:val="808080"/>
                <w:sz w:val="18"/>
                <w:szCs w:val="18"/>
              </w:rPr>
            </w:pPr>
            <w:r>
              <w:rPr>
                <w:rFonts w:ascii="Arial" w:hAnsi="Arial" w:cs="Arial"/>
                <w:i/>
                <w:color w:val="808080"/>
                <w:sz w:val="18"/>
                <w:szCs w:val="18"/>
              </w:rPr>
              <w:t>(this box should expand as you type)</w:t>
            </w:r>
          </w:p>
        </w:tc>
      </w:tr>
    </w:tbl>
    <w:p w14:paraId="06F863DA">
      <w:pPr>
        <w:rPr>
          <w:rFonts w:ascii="Arial" w:hAnsi="Arial" w:cs="Arial"/>
          <w:bCs/>
          <w:sz w:val="24"/>
          <w:szCs w:val="24"/>
        </w:rPr>
      </w:pPr>
    </w:p>
    <w:p w14:paraId="06F863DB">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06F863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06F863DC">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06F863D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06F863DE">
            <w:pPr>
              <w:autoSpaceDE w:val="0"/>
              <w:autoSpaceDN w:val="0"/>
              <w:adjustRightInd w:val="0"/>
              <w:jc w:val="center"/>
              <w:rPr>
                <w:rFonts w:ascii="Arial" w:hAnsi="Arial" w:cs="Arial"/>
                <w:b/>
                <w:bCs/>
                <w:sz w:val="16"/>
                <w:szCs w:val="16"/>
              </w:rPr>
            </w:pPr>
          </w:p>
          <w:p w14:paraId="06F863D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06F863E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06F863E1">
            <w:pPr>
              <w:autoSpaceDE w:val="0"/>
              <w:autoSpaceDN w:val="0"/>
              <w:adjustRightInd w:val="0"/>
              <w:jc w:val="center"/>
              <w:rPr>
                <w:rFonts w:ascii="Arial" w:hAnsi="Arial" w:cs="Arial"/>
                <w:b/>
                <w:bCs/>
                <w:sz w:val="16"/>
                <w:szCs w:val="16"/>
              </w:rPr>
            </w:pPr>
          </w:p>
          <w:p w14:paraId="06F863E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06F863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E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06F863E5">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06F863E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06F863E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14:paraId="06F863E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EA">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06F863EB">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06F863E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06F863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14:paraId="06F863EE">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F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06F863F1">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06F863F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06F863F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14:paraId="06F863F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3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3F6">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06F863F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06F863F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06F863F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14:paraId="06F863F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4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3FC">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06F863F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06F863F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06F863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14:paraId="06F86400">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4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402">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06F86403">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06F8640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06F8640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14:paraId="06F8640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4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40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06F86409">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06F8640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06F8640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rPr>
                <w:rFonts w:ascii="Arial" w:hAnsi="Arial" w:cs="Arial"/>
                <w:sz w:val="22"/>
                <w:szCs w:val="22"/>
              </w:rPr>
            </w:sdtEndPr>
            <w:sdtContent>
              <w:p w14:paraId="06F8640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4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40E">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06F8640F">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06F86410">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06F864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14:paraId="06F8641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41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06F86415">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06F8641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06F8641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14:paraId="06F8641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4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06F8641A">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06F8641B">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06F864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41D">
            <w:pPr>
              <w:jc w:val="center"/>
              <w:rPr>
                <w:rFonts w:ascii="Arial" w:hAnsi="Arial" w:cs="Arial"/>
                <w:sz w:val="22"/>
                <w:szCs w:val="22"/>
              </w:rPr>
            </w:pPr>
          </w:p>
        </w:tc>
        <w:tc>
          <w:tcPr>
            <w:tcW w:w="9923" w:type="dxa"/>
            <w:gridSpan w:val="4"/>
            <w:vAlign w:val="center"/>
          </w:tcPr>
          <w:p w14:paraId="06F8641E">
            <w:pPr>
              <w:rPr>
                <w:rFonts w:ascii="Arial" w:hAnsi="Arial" w:cs="Arial"/>
                <w:sz w:val="22"/>
                <w:szCs w:val="22"/>
              </w:rPr>
            </w:pPr>
          </w:p>
          <w:p w14:paraId="06F8641F">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6F86421">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06F864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6F86422">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6F86423">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06F86424">
            <w:pPr>
              <w:autoSpaceDE w:val="0"/>
              <w:autoSpaceDN w:val="0"/>
              <w:adjustRightInd w:val="0"/>
              <w:jc w:val="center"/>
              <w:rPr>
                <w:rFonts w:ascii="Arial" w:hAnsi="Arial" w:cs="Arial"/>
                <w:b/>
                <w:bCs/>
                <w:sz w:val="16"/>
                <w:szCs w:val="16"/>
              </w:rPr>
            </w:pPr>
          </w:p>
          <w:p w14:paraId="06F8642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06F8642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06F86427">
            <w:pPr>
              <w:autoSpaceDE w:val="0"/>
              <w:autoSpaceDN w:val="0"/>
              <w:adjustRightInd w:val="0"/>
              <w:jc w:val="center"/>
              <w:rPr>
                <w:rFonts w:ascii="Arial" w:hAnsi="Arial" w:cs="Arial"/>
                <w:b/>
                <w:bCs/>
                <w:sz w:val="16"/>
                <w:szCs w:val="16"/>
              </w:rPr>
            </w:pPr>
          </w:p>
          <w:p w14:paraId="06F8642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06F864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42A">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06F8642B">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06F864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14:paraId="06F8642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06F864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F864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43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06F86431">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06F8643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06F8643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06F8643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F864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436">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06F8643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06F8643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14:paraId="06F8643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06F864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F864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43C">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6F8643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06F8643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14:paraId="06F8643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06F8644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F86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442">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06F86443">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06F864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445">
            <w:pPr>
              <w:jc w:val="center"/>
              <w:rPr>
                <w:rFonts w:ascii="Arial" w:hAnsi="Arial" w:cs="Arial"/>
                <w:sz w:val="22"/>
                <w:szCs w:val="22"/>
              </w:rPr>
            </w:pPr>
          </w:p>
        </w:tc>
        <w:tc>
          <w:tcPr>
            <w:tcW w:w="9923" w:type="dxa"/>
            <w:gridSpan w:val="4"/>
            <w:vAlign w:val="center"/>
          </w:tcPr>
          <w:p w14:paraId="06F86446">
            <w:pPr>
              <w:rPr>
                <w:rFonts w:ascii="Arial" w:hAnsi="Arial" w:cs="Arial"/>
                <w:sz w:val="22"/>
                <w:szCs w:val="22"/>
              </w:rPr>
            </w:pPr>
          </w:p>
          <w:p w14:paraId="06F86447">
            <w:pPr>
              <w:rPr>
                <w:rFonts w:ascii="Arial" w:hAnsi="Arial" w:cs="Arial"/>
                <w:sz w:val="22"/>
                <w:szCs w:val="22"/>
              </w:rPr>
            </w:pPr>
          </w:p>
          <w:p w14:paraId="06F86448">
            <w:pPr>
              <w:rPr>
                <w:rFonts w:ascii="Arial" w:hAnsi="Arial" w:cs="Arial"/>
                <w:sz w:val="22"/>
                <w:szCs w:val="22"/>
              </w:rPr>
            </w:pPr>
          </w:p>
          <w:p w14:paraId="06F8644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6F8644B">
      <w:pPr>
        <w:autoSpaceDE w:val="0"/>
        <w:autoSpaceDN w:val="0"/>
        <w:adjustRightInd w:val="0"/>
        <w:spacing w:after="240"/>
        <w:jc w:val="both"/>
        <w:rPr>
          <w:rFonts w:ascii="Arial" w:hAnsi="Arial" w:cs="Arial"/>
          <w:b/>
          <w:sz w:val="22"/>
          <w:szCs w:val="22"/>
        </w:rPr>
      </w:pPr>
    </w:p>
    <w:p w14:paraId="06F8644C">
      <w:pPr>
        <w:rPr>
          <w:rFonts w:ascii="Arial" w:hAnsi="Arial" w:cs="Arial"/>
          <w:b/>
          <w:sz w:val="22"/>
          <w:szCs w:val="22"/>
        </w:rPr>
      </w:pPr>
      <w:r>
        <w:rPr>
          <w:rFonts w:ascii="Arial" w:hAnsi="Arial" w:cs="Arial"/>
          <w:b/>
          <w:sz w:val="22"/>
          <w:szCs w:val="22"/>
        </w:rPr>
        <w:t>SECTION H: Anticipated Risks</w:t>
      </w:r>
    </w:p>
    <w:p w14:paraId="06F8644D">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06F864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06F8644E">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06F8644F">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6F86450">
            <w:pPr>
              <w:rPr>
                <w:rFonts w:ascii="Arial" w:hAnsi="Arial" w:cs="Arial"/>
              </w:rPr>
            </w:pPr>
          </w:p>
          <w:p w14:paraId="06F86451">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06F864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06F86453">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06F86454">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06F86455">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06F86456">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06F864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06F86458">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06F86459">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06F8645A">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06F8645B">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rPr>
                  <w:t>☒</w:t>
                </w:r>
              </w:sdtContent>
            </w:sdt>
          </w:p>
        </w:tc>
      </w:tr>
      <w:tr w14:paraId="06F864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06F864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06F8645E">
            <w:pPr>
              <w:rPr>
                <w:rFonts w:ascii="Arial" w:hAnsi="Arial" w:cs="Arial"/>
                <w:sz w:val="22"/>
                <w:szCs w:val="22"/>
              </w:rPr>
            </w:pPr>
            <w:r>
              <w:rPr>
                <w:rFonts w:ascii="Arial" w:hAnsi="Arial" w:cs="Arial"/>
                <w:b/>
                <w:sz w:val="22"/>
                <w:szCs w:val="22"/>
              </w:rPr>
              <w:t>Risks to participants</w:t>
            </w:r>
          </w:p>
          <w:p w14:paraId="06F8645F">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06F864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06F86461">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6F86462">
            <w:pPr>
              <w:autoSpaceDE w:val="0"/>
              <w:autoSpaceDN w:val="0"/>
              <w:adjustRightInd w:val="0"/>
              <w:rPr>
                <w:rFonts w:ascii="Arial" w:hAnsi="Arial" w:cs="Arial"/>
                <w:sz w:val="22"/>
                <w:szCs w:val="22"/>
              </w:rPr>
            </w:pPr>
            <w:r>
              <w:rPr>
                <w:rFonts w:ascii="Arial" w:hAnsi="Arial" w:cs="Arial"/>
                <w:sz w:val="22"/>
                <w:szCs w:val="22"/>
              </w:rPr>
              <w:t>Risk to participants:</w:t>
            </w:r>
          </w:p>
          <w:p w14:paraId="06F86463">
            <w:pPr>
              <w:numPr>
                <w:ilvl w:val="0"/>
                <w:numId w:val="4"/>
              </w:numPr>
              <w:autoSpaceDE w:val="0"/>
              <w:autoSpaceDN w:val="0"/>
              <w:adjustRightInd w:val="0"/>
              <w:rPr>
                <w:rFonts w:ascii="Arial" w:hAnsi="Arial" w:cs="Arial"/>
                <w:sz w:val="22"/>
                <w:szCs w:val="22"/>
                <w:highlight w:val="none"/>
              </w:rPr>
            </w:pPr>
            <w:r>
              <w:rPr>
                <w:rFonts w:hint="eastAsia" w:ascii="Arial" w:hAnsi="Arial" w:cs="Arial"/>
                <w:sz w:val="22"/>
                <w:szCs w:val="22"/>
              </w:rPr>
              <w:t>I</w:t>
            </w:r>
            <w:r>
              <w:rPr>
                <w:rFonts w:ascii="Arial" w:hAnsi="Arial" w:cs="Arial"/>
                <w:sz w:val="22"/>
                <w:szCs w:val="22"/>
              </w:rPr>
              <w:t xml:space="preserve">n accordance with Article 19 of BERA, “the extent to which a researcher’s reflective research into their own practice impinges upon others”(British Educational Research Association [BERA], 2024, p16). My research may involve a heuristic approach. This means I will conduct reflective research on my own educational experiences, </w:t>
            </w:r>
            <w:r>
              <w:rPr>
                <w:rFonts w:hint="eastAsia" w:ascii="Arial" w:hAnsi="Arial" w:cs="Arial"/>
                <w:sz w:val="22"/>
                <w:szCs w:val="22"/>
                <w:highlight w:val="none"/>
              </w:rPr>
              <w:t>which</w:t>
            </w:r>
            <w:bookmarkStart w:id="0" w:name="_GoBack"/>
            <w:bookmarkEnd w:id="0"/>
            <w:r>
              <w:rPr>
                <w:rFonts w:hint="eastAsia" w:ascii="Arial" w:hAnsi="Arial" w:cs="Arial"/>
                <w:sz w:val="22"/>
                <w:szCs w:val="22"/>
                <w:highlight w:val="none"/>
              </w:rPr>
              <w:t xml:space="preserve"> might have potential risk on privacy</w:t>
            </w:r>
            <w:r>
              <w:rPr>
                <w:rFonts w:ascii="Arial" w:hAnsi="Arial" w:cs="Arial"/>
                <w:sz w:val="22"/>
                <w:szCs w:val="22"/>
                <w:highlight w:val="none"/>
              </w:rPr>
              <w:t>.</w:t>
            </w:r>
          </w:p>
          <w:p w14:paraId="06F86464">
            <w:pPr>
              <w:rPr>
                <w:rFonts w:ascii="Arial" w:hAnsi="Arial" w:eastAsia="宋体" w:cs="Arial"/>
                <w:sz w:val="22"/>
                <w:szCs w:val="22"/>
                <w:lang w:val="en-US" w:eastAsia="zh-CN"/>
              </w:rPr>
            </w:pPr>
          </w:p>
          <w:p w14:paraId="06F86465">
            <w:pPr>
              <w:numPr>
                <w:ilvl w:val="0"/>
                <w:numId w:val="4"/>
              </w:numPr>
              <w:rPr>
                <w:rFonts w:ascii="Arial" w:hAnsi="Arial" w:eastAsia="宋体" w:cs="Arial"/>
                <w:sz w:val="22"/>
                <w:szCs w:val="22"/>
                <w:lang w:val="en-US" w:eastAsia="zh-CN"/>
              </w:rPr>
            </w:pPr>
            <w:r>
              <w:rPr>
                <w:rFonts w:ascii="Arial" w:hAnsi="Arial" w:eastAsia="宋体" w:cs="Arial"/>
                <w:sz w:val="22"/>
                <w:szCs w:val="22"/>
                <w:lang w:val="en-US" w:eastAsia="zh-CN"/>
              </w:rPr>
              <w:t>In accordance with Article 21 of BERA, "Researchers using auto/biographical approaches and autoethnography need to consider how their work implicates other people"(British Educational Research Association [BERA], 2024, p17). Using a heuristic approach in this study means I will examine and critically analyze my own experiences as a Sishu student. This could have consequences and potential risks for faculty and fellow students associated with my experience.</w:t>
            </w:r>
          </w:p>
          <w:p w14:paraId="06F86466">
            <w:pPr>
              <w:rPr>
                <w:rFonts w:ascii="Arial" w:hAnsi="Arial" w:eastAsia="宋体" w:cs="Arial"/>
                <w:sz w:val="22"/>
                <w:szCs w:val="22"/>
                <w:lang w:val="en-US" w:eastAsia="zh-CN"/>
              </w:rPr>
            </w:pPr>
          </w:p>
          <w:p w14:paraId="06F86467">
            <w:pPr>
              <w:numPr>
                <w:ilvl w:val="0"/>
                <w:numId w:val="4"/>
              </w:numPr>
              <w:rPr>
                <w:rFonts w:ascii="Arial" w:hAnsi="Arial" w:eastAsia="宋体" w:cs="Arial"/>
                <w:sz w:val="22"/>
                <w:szCs w:val="22"/>
                <w:lang w:val="en-US" w:eastAsia="zh-CN"/>
              </w:rPr>
            </w:pPr>
            <w:r>
              <w:rPr>
                <w:rFonts w:hint="eastAsia" w:ascii="Arial" w:hAnsi="Arial" w:eastAsia="宋体" w:cs="Arial"/>
                <w:sz w:val="22"/>
                <w:szCs w:val="22"/>
                <w:lang w:val="en-US" w:eastAsia="zh-CN"/>
              </w:rPr>
              <w:t>In accordance with article 34 of BERA,</w:t>
            </w:r>
            <w:r>
              <w:rPr>
                <w:rFonts w:ascii="Arial" w:hAnsi="Arial" w:eastAsia="宋体" w:cs="Arial"/>
                <w:sz w:val="22"/>
                <w:szCs w:val="22"/>
                <w:lang w:val="en-US" w:eastAsia="zh-CN"/>
              </w:rPr>
              <w:t xml:space="preserve"> ‘</w:t>
            </w:r>
            <w:r>
              <w:rPr>
                <w:rFonts w:hint="eastAsia" w:ascii="Arial" w:hAnsi="Arial" w:eastAsia="宋体" w:cs="Arial"/>
                <w:sz w:val="22"/>
                <w:szCs w:val="22"/>
                <w:lang w:val="en-US" w:eastAsia="zh-CN"/>
              </w:rPr>
              <w:t>Researchers should immediately reconsider any actions occurring during the research process that appear to cause emotional or other harm</w:t>
            </w:r>
            <w:r>
              <w:rPr>
                <w:rFonts w:ascii="Arial" w:hAnsi="Arial" w:eastAsia="宋体" w:cs="Arial"/>
                <w:sz w:val="22"/>
                <w:szCs w:val="22"/>
                <w:lang w:val="en-US" w:eastAsia="zh-CN"/>
              </w:rPr>
              <w:t>’</w:t>
            </w:r>
            <w:r>
              <w:rPr>
                <w:rFonts w:hint="eastAsia" w:ascii="Arial" w:hAnsi="Arial" w:eastAsia="宋体" w:cs="Arial"/>
                <w:sz w:val="22"/>
                <w:szCs w:val="22"/>
                <w:lang w:val="en-US" w:eastAsia="zh-CN"/>
              </w:rPr>
              <w:t>. The heuristic research may involves recalling researchers' past experiences, which may carry the risk of evoking unpleasant memories for the participants, leading to potential emotional damage</w:t>
            </w:r>
          </w:p>
          <w:p w14:paraId="06F86468">
            <w:pPr>
              <w:rPr>
                <w:rFonts w:ascii="Arial" w:hAnsi="Arial" w:eastAsia="宋体" w:cs="Arial"/>
                <w:sz w:val="22"/>
                <w:szCs w:val="22"/>
                <w:lang w:val="en-US" w:eastAsia="zh-CN"/>
              </w:rPr>
            </w:pPr>
          </w:p>
          <w:p w14:paraId="06F8646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06F8646A">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06F8646B">
            <w:pPr>
              <w:rPr>
                <w:rFonts w:ascii="Arial" w:hAnsi="Arial" w:eastAsia="宋体" w:cs="Arial"/>
                <w:sz w:val="22"/>
                <w:szCs w:val="22"/>
                <w:lang w:val="en-US" w:eastAsia="zh-CN"/>
              </w:rPr>
            </w:pPr>
          </w:p>
          <w:p w14:paraId="06F8646C">
            <w:pPr>
              <w:numPr>
                <w:ilvl w:val="0"/>
                <w:numId w:val="5"/>
              </w:numPr>
              <w:autoSpaceDE w:val="0"/>
              <w:autoSpaceDN w:val="0"/>
              <w:adjustRightInd w:val="0"/>
              <w:rPr>
                <w:rFonts w:ascii="Arial" w:hAnsi="Arial" w:cs="Arial"/>
                <w:sz w:val="22"/>
                <w:szCs w:val="22"/>
              </w:rPr>
            </w:pPr>
            <w:r>
              <w:rPr>
                <w:rFonts w:ascii="Arial" w:hAnsi="Arial" w:cs="Arial"/>
                <w:sz w:val="22"/>
                <w:szCs w:val="22"/>
              </w:rPr>
              <w:t xml:space="preserve">In order to avoid this risk, </w:t>
            </w:r>
            <w:r>
              <w:rPr>
                <w:rFonts w:hint="eastAsia" w:ascii="Arial" w:hAnsi="Arial" w:eastAsia="宋体" w:cs="Arial"/>
                <w:sz w:val="22"/>
                <w:szCs w:val="22"/>
                <w:lang w:val="en-US" w:eastAsia="zh-CN"/>
              </w:rPr>
              <w:t>e</w:t>
            </w:r>
            <w:r>
              <w:rPr>
                <w:rFonts w:ascii="Arial" w:hAnsi="Arial" w:eastAsia="宋体" w:cs="Arial"/>
                <w:sz w:val="22"/>
                <w:szCs w:val="22"/>
                <w:lang w:val="en-US" w:eastAsia="zh-CN"/>
              </w:rPr>
              <w:t>xcept</w:t>
            </w:r>
            <w:r>
              <w:rPr>
                <w:rFonts w:hint="eastAsia" w:ascii="Arial" w:hAnsi="Arial" w:cs="Arial"/>
                <w:sz w:val="22"/>
                <w:szCs w:val="22"/>
              </w:rPr>
              <w:t xml:space="preserve"> for my own name and </w:t>
            </w:r>
            <w:r>
              <w:rPr>
                <w:rFonts w:hint="eastAsia" w:ascii="Arial" w:hAnsi="Arial" w:eastAsia="宋体" w:cs="Arial"/>
                <w:sz w:val="22"/>
                <w:szCs w:val="22"/>
                <w:lang w:val="en-US" w:eastAsia="zh-CN"/>
              </w:rPr>
              <w:t>Sishu education</w:t>
            </w:r>
            <w:r>
              <w:rPr>
                <w:rFonts w:hint="eastAsia" w:ascii="Arial" w:hAnsi="Arial" w:cs="Arial"/>
                <w:sz w:val="22"/>
                <w:szCs w:val="22"/>
              </w:rPr>
              <w:t>-related learning experience, I won't mention or disclose any other personal information</w:t>
            </w:r>
            <w:r>
              <w:rPr>
                <w:rFonts w:ascii="Arial" w:hAnsi="Arial" w:cs="Arial"/>
                <w:sz w:val="22"/>
                <w:szCs w:val="22"/>
              </w:rPr>
              <w:t>.</w:t>
            </w:r>
          </w:p>
          <w:p w14:paraId="06F8646D">
            <w:pPr>
              <w:autoSpaceDE w:val="0"/>
              <w:autoSpaceDN w:val="0"/>
              <w:adjustRightInd w:val="0"/>
              <w:rPr>
                <w:rFonts w:ascii="Arial" w:hAnsi="Arial" w:cs="Arial"/>
                <w:sz w:val="22"/>
                <w:szCs w:val="22"/>
                <w:lang w:val="en-US" w:eastAsia="zh-CN"/>
              </w:rPr>
            </w:pPr>
          </w:p>
          <w:p w14:paraId="06F8646E">
            <w:pPr>
              <w:numPr>
                <w:ilvl w:val="0"/>
                <w:numId w:val="5"/>
              </w:numPr>
              <w:autoSpaceDE w:val="0"/>
              <w:autoSpaceDN w:val="0"/>
              <w:adjustRightInd w:val="0"/>
              <w:rPr>
                <w:rFonts w:ascii="Arial" w:hAnsi="Arial" w:cs="Arial"/>
                <w:sz w:val="22"/>
                <w:szCs w:val="22"/>
                <w:lang w:val="en-US" w:eastAsia="zh-CN"/>
              </w:rPr>
            </w:pPr>
            <w:r>
              <w:rPr>
                <w:rFonts w:hint="eastAsia" w:ascii="Arial" w:hAnsi="Arial" w:cs="Arial"/>
                <w:sz w:val="22"/>
                <w:szCs w:val="22"/>
                <w:lang w:val="en-US" w:eastAsia="zh-CN"/>
              </w:rPr>
              <w:t>In order to comply with this article, I will avoid mentioning specific individuals and institutions in my research involving the use of the Heuristic approach, and only describe my personal learning experiences and feelings. If the event description must involve other specific individuals or institutions, I will first obtain the consent of the individuals and institutions.</w:t>
            </w:r>
          </w:p>
          <w:p w14:paraId="06F8646F">
            <w:pPr>
              <w:autoSpaceDE w:val="0"/>
              <w:autoSpaceDN w:val="0"/>
              <w:adjustRightInd w:val="0"/>
              <w:rPr>
                <w:rFonts w:ascii="Arial" w:hAnsi="Arial" w:cs="Arial"/>
                <w:sz w:val="22"/>
                <w:szCs w:val="22"/>
                <w:lang w:val="en-US" w:eastAsia="zh-CN"/>
              </w:rPr>
            </w:pPr>
          </w:p>
          <w:p w14:paraId="06F86470">
            <w:pPr>
              <w:autoSpaceDE w:val="0"/>
              <w:autoSpaceDN w:val="0"/>
              <w:adjustRightInd w:val="0"/>
              <w:rPr>
                <w:rFonts w:ascii="Arial" w:hAnsi="Arial" w:cs="Arial"/>
                <w:sz w:val="22"/>
                <w:szCs w:val="22"/>
                <w:lang w:val="en-US" w:eastAsia="zh-CN"/>
              </w:rPr>
            </w:pPr>
          </w:p>
          <w:p w14:paraId="06F86471">
            <w:pPr>
              <w:numPr>
                <w:ilvl w:val="0"/>
                <w:numId w:val="5"/>
              </w:numPr>
              <w:autoSpaceDE w:val="0"/>
              <w:autoSpaceDN w:val="0"/>
              <w:adjustRightInd w:val="0"/>
              <w:rPr>
                <w:rFonts w:ascii="Arial" w:hAnsi="Arial" w:cs="Arial"/>
                <w:sz w:val="22"/>
                <w:szCs w:val="22"/>
              </w:rPr>
            </w:pPr>
            <w:r>
              <w:rPr>
                <w:rFonts w:hint="eastAsia" w:ascii="Arial" w:hAnsi="Arial" w:cs="Arial"/>
                <w:sz w:val="22"/>
                <w:szCs w:val="22"/>
                <w:lang w:val="en-US" w:eastAsia="zh-CN"/>
              </w:rPr>
              <w:t>If I feel psychologically distressed during the study, I will take a walk, listen to music, etc. to relieve the emotional discomfort. Although I personally think that these memories are unlikely to cause any physical or mental harm to me, if any problems arise, I will seek to chat with my</w:t>
            </w:r>
            <w:r>
              <w:rPr>
                <w:rFonts w:hint="eastAsia" w:ascii="Arial" w:hAnsi="Arial" w:cs="Arial"/>
                <w:sz w:val="22"/>
                <w:szCs w:val="22"/>
                <w:highlight w:val="none"/>
                <w:lang w:val="en-US" w:eastAsia="zh-CN"/>
              </w:rPr>
              <w:t xml:space="preserve"> </w:t>
            </w:r>
            <w:r>
              <w:rPr>
                <w:rFonts w:ascii="Arial" w:hAnsi="Arial" w:cs="Arial"/>
                <w:sz w:val="22"/>
                <w:szCs w:val="22"/>
                <w:highlight w:val="none"/>
                <w:lang w:val="en-US" w:eastAsia="zh-CN"/>
              </w:rPr>
              <w:t>supervisor</w:t>
            </w:r>
            <w:r>
              <w:rPr>
                <w:rFonts w:hint="eastAsia" w:ascii="Arial" w:hAnsi="Arial" w:cs="Arial"/>
                <w:sz w:val="22"/>
                <w:szCs w:val="22"/>
                <w:highlight w:val="none"/>
                <w:lang w:val="en-US" w:eastAsia="zh-CN"/>
              </w:rPr>
              <w:t xml:space="preserve"> </w:t>
            </w:r>
            <w:r>
              <w:rPr>
                <w:rFonts w:hint="eastAsia" w:ascii="Arial" w:hAnsi="Arial" w:cs="Arial"/>
                <w:sz w:val="22"/>
                <w:szCs w:val="22"/>
                <w:lang w:val="en-US" w:eastAsia="zh-CN"/>
              </w:rPr>
              <w:t xml:space="preserve">and the MA education studies programme team, and if they cannot be resolved, </w:t>
            </w:r>
            <w:r>
              <w:rPr>
                <w:rFonts w:hint="eastAsia" w:ascii="Arial" w:hAnsi="Arial" w:cs="Arial"/>
                <w:sz w:val="22"/>
                <w:szCs w:val="22"/>
                <w:highlight w:val="none"/>
                <w:lang w:val="en-US" w:eastAsia="zh-CN"/>
              </w:rPr>
              <w:t xml:space="preserve">I will seek </w:t>
            </w:r>
            <w:r>
              <w:rPr>
                <w:rFonts w:ascii="Arial" w:hAnsi="Arial" w:cs="Arial"/>
                <w:sz w:val="22"/>
                <w:szCs w:val="22"/>
                <w:highlight w:val="none"/>
                <w:lang w:val="en-US" w:eastAsia="zh-CN"/>
              </w:rPr>
              <w:t>mental health support from the university</w:t>
            </w:r>
            <w:r>
              <w:rPr>
                <w:rFonts w:hint="eastAsia" w:ascii="Arial" w:hAnsi="Arial" w:cs="Arial"/>
                <w:sz w:val="22"/>
                <w:szCs w:val="22"/>
                <w:lang w:val="en-US" w:eastAsia="zh-CN"/>
              </w:rPr>
              <w:t>.</w:t>
            </w:r>
          </w:p>
          <w:p w14:paraId="06F86472">
            <w:pPr>
              <w:tabs>
                <w:tab w:val="left" w:pos="312"/>
              </w:tabs>
              <w:autoSpaceDE w:val="0"/>
              <w:autoSpaceDN w:val="0"/>
              <w:adjustRightInd w:val="0"/>
              <w:rPr>
                <w:rFonts w:ascii="Arial" w:hAnsi="Arial" w:eastAsia="宋体" w:cs="Arial"/>
                <w:i/>
                <w:color w:val="808080"/>
                <w:sz w:val="18"/>
                <w:szCs w:val="18"/>
                <w:lang w:val="en-US" w:eastAsia="zh-CN"/>
              </w:rPr>
            </w:pPr>
          </w:p>
          <w:p w14:paraId="06F86473">
            <w:pPr>
              <w:tabs>
                <w:tab w:val="left" w:pos="312"/>
              </w:tabs>
              <w:autoSpaceDE w:val="0"/>
              <w:autoSpaceDN w:val="0"/>
              <w:adjustRightInd w:val="0"/>
              <w:rPr>
                <w:rFonts w:ascii="Arial" w:hAnsi="Arial" w:eastAsia="宋体" w:cs="Arial"/>
                <w:i/>
                <w:color w:val="808080"/>
                <w:sz w:val="18"/>
                <w:szCs w:val="18"/>
                <w:lang w:val="en-US" w:eastAsia="zh-CN"/>
              </w:rPr>
            </w:pPr>
          </w:p>
          <w:p w14:paraId="06F86474">
            <w:pPr>
              <w:tabs>
                <w:tab w:val="left" w:pos="312"/>
              </w:tabs>
              <w:autoSpaceDE w:val="0"/>
              <w:autoSpaceDN w:val="0"/>
              <w:adjustRightInd w:val="0"/>
              <w:rPr>
                <w:rFonts w:ascii="Arial" w:hAnsi="Arial" w:eastAsia="宋体" w:cs="Arial"/>
                <w:i/>
                <w:color w:val="808080"/>
                <w:sz w:val="18"/>
                <w:szCs w:val="18"/>
                <w:lang w:val="en-US" w:eastAsia="zh-CN"/>
              </w:rPr>
            </w:pPr>
          </w:p>
          <w:p w14:paraId="06F86475">
            <w:pPr>
              <w:tabs>
                <w:tab w:val="left" w:pos="312"/>
              </w:tabs>
              <w:autoSpaceDE w:val="0"/>
              <w:autoSpaceDN w:val="0"/>
              <w:adjustRightInd w:val="0"/>
              <w:rPr>
                <w:rFonts w:ascii="Arial" w:hAnsi="Arial" w:eastAsia="宋体" w:cs="Arial"/>
                <w:i/>
                <w:color w:val="808080"/>
                <w:sz w:val="18"/>
                <w:szCs w:val="18"/>
                <w:lang w:val="en-US" w:eastAsia="zh-CN"/>
              </w:rPr>
            </w:pPr>
          </w:p>
          <w:p w14:paraId="06F8647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06F864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06F86478">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06F86479">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06F864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06F8647B">
            <w:pPr>
              <w:jc w:val="center"/>
              <w:rPr>
                <w:rFonts w:ascii="Arial" w:hAnsi="Arial" w:cs="Arial"/>
                <w:sz w:val="22"/>
                <w:szCs w:val="22"/>
              </w:rPr>
            </w:pPr>
          </w:p>
        </w:tc>
        <w:tc>
          <w:tcPr>
            <w:tcW w:w="9923" w:type="dxa"/>
            <w:gridSpan w:val="4"/>
            <w:tcBorders>
              <w:top w:val="single" w:color="auto" w:sz="4" w:space="0"/>
              <w:bottom w:val="single" w:color="auto" w:sz="4" w:space="0"/>
            </w:tcBorders>
          </w:tcPr>
          <w:p w14:paraId="06F8647C">
            <w:pPr>
              <w:rPr>
                <w:rFonts w:ascii="Arial" w:hAnsi="Arial" w:cs="Arial"/>
                <w:sz w:val="22"/>
                <w:szCs w:val="22"/>
              </w:rPr>
            </w:pPr>
            <w:r>
              <w:rPr>
                <w:rFonts w:hint="eastAsia" w:ascii="Arial" w:hAnsi="Arial" w:cs="Arial"/>
                <w:sz w:val="22"/>
                <w:szCs w:val="22"/>
              </w:rPr>
              <w:t>N/A</w:t>
            </w:r>
          </w:p>
          <w:p w14:paraId="06F8647D">
            <w:pPr>
              <w:rPr>
                <w:rFonts w:ascii="Arial" w:hAnsi="Arial" w:cs="Arial"/>
                <w:sz w:val="22"/>
                <w:szCs w:val="22"/>
              </w:rPr>
            </w:pPr>
          </w:p>
          <w:p w14:paraId="06F8647E">
            <w:pPr>
              <w:rPr>
                <w:rFonts w:ascii="Arial" w:hAnsi="Arial" w:cs="Arial"/>
                <w:sz w:val="22"/>
                <w:szCs w:val="22"/>
              </w:rPr>
            </w:pPr>
          </w:p>
          <w:p w14:paraId="06F8647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6F864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06F8648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06F86482">
            <w:pPr>
              <w:rPr>
                <w:rFonts w:ascii="Arial" w:hAnsi="Arial" w:cs="Arial"/>
                <w:sz w:val="22"/>
                <w:szCs w:val="22"/>
              </w:rPr>
            </w:pPr>
            <w:r>
              <w:rPr>
                <w:rFonts w:ascii="Arial" w:hAnsi="Arial" w:cs="Arial"/>
                <w:b/>
                <w:sz w:val="22"/>
                <w:szCs w:val="22"/>
              </w:rPr>
              <w:t>Risks to the investigator</w:t>
            </w:r>
          </w:p>
          <w:p w14:paraId="06F86483">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06F864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vAlign w:val="center"/>
          </w:tcPr>
          <w:p w14:paraId="06F86485">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6F86486">
            <w:pPr>
              <w:autoSpaceDE w:val="0"/>
              <w:autoSpaceDN w:val="0"/>
              <w:adjustRightInd w:val="0"/>
              <w:rPr>
                <w:rFonts w:ascii="Arial" w:hAnsi="Arial" w:cs="Arial"/>
                <w:sz w:val="22"/>
                <w:szCs w:val="22"/>
              </w:rPr>
            </w:pPr>
            <w:r>
              <w:rPr>
                <w:rFonts w:ascii="Arial" w:hAnsi="Arial" w:cs="Arial"/>
                <w:sz w:val="22"/>
                <w:szCs w:val="22"/>
              </w:rPr>
              <w:t>Risk to the investigator:</w:t>
            </w:r>
          </w:p>
          <w:p w14:paraId="06F86487">
            <w:pPr>
              <w:autoSpaceDE w:val="0"/>
              <w:autoSpaceDN w:val="0"/>
              <w:adjustRightInd w:val="0"/>
              <w:rPr>
                <w:rFonts w:ascii="Arial" w:hAnsi="Arial" w:cs="Arial"/>
                <w:sz w:val="22"/>
                <w:szCs w:val="22"/>
              </w:rPr>
            </w:pPr>
          </w:p>
          <w:p w14:paraId="06F86488">
            <w:pPr>
              <w:rPr>
                <w:rFonts w:ascii="Arial" w:hAnsi="Arial" w:cs="Arial"/>
                <w:sz w:val="22"/>
                <w:szCs w:val="22"/>
              </w:rPr>
            </w:pPr>
            <w:r>
              <w:rPr>
                <w:rFonts w:hint="eastAsia" w:ascii="Arial" w:hAnsi="Arial" w:cs="Arial"/>
                <w:sz w:val="22"/>
                <w:szCs w:val="22"/>
              </w:rPr>
              <w:t>In accordance with article 34 of BERA,</w:t>
            </w:r>
            <w:r>
              <w:rPr>
                <w:rFonts w:ascii="Arial" w:hAnsi="Arial" w:cs="Arial"/>
                <w:sz w:val="22"/>
                <w:szCs w:val="22"/>
              </w:rPr>
              <w:t xml:space="preserve"> ‘</w:t>
            </w:r>
            <w:r>
              <w:rPr>
                <w:rFonts w:hint="eastAsia" w:ascii="Arial" w:hAnsi="Arial" w:cs="Arial"/>
                <w:sz w:val="22"/>
                <w:szCs w:val="22"/>
              </w:rPr>
              <w:t>Researchers should immediately reconsider any actions occurring during the research process that appear to cause emotional or other harm’. The heuristic research may involves recalling researchers' past experiences, which may carry the risk of evoking unpleasant memories for the participants, leading to potential emotional damage</w:t>
            </w:r>
          </w:p>
          <w:p w14:paraId="06F86489">
            <w:pPr>
              <w:rPr>
                <w:rFonts w:ascii="Arial" w:hAnsi="Arial" w:cs="Arial"/>
                <w:sz w:val="22"/>
                <w:szCs w:val="22"/>
              </w:rPr>
            </w:pPr>
          </w:p>
          <w:p w14:paraId="06F8648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06F8648B">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06F8648C">
            <w:pPr>
              <w:rPr>
                <w:rFonts w:ascii="Arial" w:hAnsi="Arial" w:eastAsia="宋体" w:cs="Arial"/>
                <w:sz w:val="22"/>
                <w:szCs w:val="22"/>
                <w:lang w:val="en-US" w:eastAsia="zh-CN"/>
              </w:rPr>
            </w:pPr>
          </w:p>
          <w:p w14:paraId="06F8648D">
            <w:pPr>
              <w:rPr>
                <w:rFonts w:ascii="Arial" w:hAnsi="Arial" w:cs="Arial"/>
                <w:sz w:val="22"/>
                <w:szCs w:val="22"/>
              </w:rPr>
            </w:pPr>
            <w:r>
              <w:rPr>
                <w:rFonts w:hint="eastAsia" w:ascii="Arial" w:hAnsi="Arial" w:cs="Arial"/>
                <w:sz w:val="22"/>
                <w:szCs w:val="22"/>
              </w:rPr>
              <w:t xml:space="preserve">If I feel psychologically distressed during the study, I will take a walk, listen to music, etc. to relieve the emotional discomfort. </w:t>
            </w:r>
            <w:r>
              <w:rPr>
                <w:rFonts w:hint="eastAsia" w:ascii="Arial" w:hAnsi="Arial" w:cs="Arial"/>
                <w:sz w:val="22"/>
                <w:szCs w:val="22"/>
                <w:highlight w:val="none"/>
              </w:rPr>
              <w:t>If it cannot be relieved,  I will seek to chat with my supervisor and the MA education studies programme team, and if they cannot be resolved, I will seek mental health support from the university.</w:t>
            </w:r>
          </w:p>
          <w:p w14:paraId="06F8648E">
            <w:pPr>
              <w:rPr>
                <w:rFonts w:ascii="Arial" w:hAnsi="Arial" w:cs="Arial"/>
                <w:sz w:val="22"/>
                <w:szCs w:val="22"/>
              </w:rPr>
            </w:pPr>
          </w:p>
          <w:p w14:paraId="06F8648F">
            <w:pPr>
              <w:rPr>
                <w:rFonts w:ascii="Arial" w:hAnsi="Arial" w:cs="Arial"/>
                <w:sz w:val="22"/>
                <w:szCs w:val="22"/>
              </w:rPr>
            </w:pPr>
          </w:p>
          <w:p w14:paraId="06F8649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6F864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06F8649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06F86493">
            <w:pPr>
              <w:rPr>
                <w:rFonts w:ascii="Arial" w:hAnsi="Arial" w:cs="Arial"/>
                <w:sz w:val="22"/>
                <w:szCs w:val="22"/>
              </w:rPr>
            </w:pPr>
            <w:r>
              <w:rPr>
                <w:rFonts w:ascii="Arial" w:hAnsi="Arial" w:cs="Arial"/>
                <w:b/>
                <w:sz w:val="22"/>
                <w:szCs w:val="22"/>
              </w:rPr>
              <w:t>University/institutional risks</w:t>
            </w:r>
          </w:p>
          <w:p w14:paraId="06F86494">
            <w:pPr>
              <w:rPr>
                <w:rFonts w:ascii="Arial" w:hAnsi="Arial" w:cs="Arial"/>
                <w:sz w:val="22"/>
                <w:szCs w:val="22"/>
              </w:rPr>
            </w:pPr>
            <w:r>
              <w:rPr>
                <w:rFonts w:ascii="Arial" w:hAnsi="Arial" w:cs="Arial"/>
                <w:sz w:val="22"/>
                <w:szCs w:val="22"/>
              </w:rPr>
              <w:t>For example: adverse publicity, financial loss, data protection</w:t>
            </w:r>
          </w:p>
        </w:tc>
      </w:tr>
      <w:tr w14:paraId="06F864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06F86496">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6F86497">
            <w:pPr>
              <w:autoSpaceDE w:val="0"/>
              <w:autoSpaceDN w:val="0"/>
              <w:adjustRightInd w:val="0"/>
              <w:rPr>
                <w:rFonts w:ascii="Arial" w:hAnsi="Arial" w:cs="Arial"/>
                <w:sz w:val="22"/>
                <w:szCs w:val="22"/>
              </w:rPr>
            </w:pPr>
            <w:r>
              <w:rPr>
                <w:rFonts w:ascii="Arial" w:hAnsi="Arial" w:cs="Arial"/>
                <w:sz w:val="22"/>
                <w:szCs w:val="22"/>
              </w:rPr>
              <w:t>Risk to the University:</w:t>
            </w:r>
          </w:p>
          <w:p w14:paraId="06F86498">
            <w:pPr>
              <w:rPr>
                <w:rFonts w:ascii="Arial" w:hAnsi="Arial" w:eastAsia="宋体" w:cs="Arial"/>
                <w:sz w:val="22"/>
                <w:szCs w:val="22"/>
                <w:lang w:val="en-US" w:eastAsia="zh-CN"/>
              </w:rPr>
            </w:pPr>
            <w:r>
              <w:rPr>
                <w:rFonts w:hint="eastAsia" w:ascii="Arial" w:hAnsi="Arial" w:eastAsia="宋体" w:cs="Arial"/>
                <w:sz w:val="22"/>
                <w:szCs w:val="22"/>
                <w:lang w:val="en-US" w:eastAsia="zh-CN"/>
              </w:rPr>
              <w:t>No.</w:t>
            </w:r>
          </w:p>
          <w:p w14:paraId="06F86499">
            <w:pPr>
              <w:rPr>
                <w:rFonts w:ascii="Arial" w:hAnsi="Arial" w:cs="Arial"/>
                <w:sz w:val="22"/>
                <w:szCs w:val="22"/>
              </w:rPr>
            </w:pPr>
          </w:p>
          <w:p w14:paraId="06F8649A">
            <w:pPr>
              <w:rPr>
                <w:rFonts w:ascii="Arial" w:hAnsi="Arial" w:cs="Arial"/>
                <w:sz w:val="22"/>
                <w:szCs w:val="22"/>
              </w:rPr>
            </w:pPr>
          </w:p>
          <w:p w14:paraId="06F8649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06F8649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6F8649D">
            <w:pPr>
              <w:rPr>
                <w:rFonts w:ascii="Arial" w:hAnsi="Arial" w:eastAsia="宋体" w:cs="Arial"/>
                <w:sz w:val="22"/>
                <w:szCs w:val="22"/>
                <w:lang w:val="en-US" w:eastAsia="zh-CN"/>
              </w:rPr>
            </w:pPr>
            <w:r>
              <w:rPr>
                <w:rFonts w:hint="eastAsia" w:ascii="Arial" w:hAnsi="Arial" w:eastAsia="宋体" w:cs="Arial"/>
                <w:sz w:val="22"/>
                <w:szCs w:val="22"/>
                <w:lang w:val="en-US" w:eastAsia="zh-CN"/>
              </w:rPr>
              <w:t>N/A</w:t>
            </w:r>
          </w:p>
          <w:p w14:paraId="06F8649E">
            <w:pPr>
              <w:rPr>
                <w:rFonts w:ascii="Arial" w:hAnsi="Arial" w:cs="Arial"/>
                <w:sz w:val="22"/>
                <w:szCs w:val="22"/>
              </w:rPr>
            </w:pPr>
          </w:p>
          <w:p w14:paraId="06F8649F">
            <w:pPr>
              <w:rPr>
                <w:rFonts w:ascii="Arial" w:hAnsi="Arial" w:cs="Arial"/>
                <w:sz w:val="22"/>
                <w:szCs w:val="22"/>
              </w:rPr>
            </w:pPr>
          </w:p>
          <w:p w14:paraId="06F864A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6F864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06F864A2">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06F864A3">
            <w:pPr>
              <w:rPr>
                <w:rFonts w:ascii="Arial" w:hAnsi="Arial" w:cs="Arial"/>
                <w:sz w:val="22"/>
                <w:szCs w:val="22"/>
              </w:rPr>
            </w:pPr>
            <w:r>
              <w:rPr>
                <w:rFonts w:ascii="Arial" w:hAnsi="Arial" w:cs="Arial"/>
                <w:b/>
                <w:sz w:val="22"/>
                <w:szCs w:val="22"/>
              </w:rPr>
              <w:t>Environmental risks</w:t>
            </w:r>
          </w:p>
          <w:p w14:paraId="06F864A4">
            <w:pPr>
              <w:rPr>
                <w:rFonts w:ascii="Arial" w:hAnsi="Arial" w:cs="Arial"/>
                <w:sz w:val="22"/>
                <w:szCs w:val="22"/>
              </w:rPr>
            </w:pPr>
            <w:r>
              <w:rPr>
                <w:rFonts w:ascii="Arial" w:hAnsi="Arial" w:cs="Arial"/>
                <w:sz w:val="22"/>
                <w:szCs w:val="22"/>
              </w:rPr>
              <w:t>For example: accidental spillage of pollutants, damage to local ecosystems</w:t>
            </w:r>
          </w:p>
        </w:tc>
      </w:tr>
      <w:tr w14:paraId="06F864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06F864A6">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6F864A7">
            <w:pPr>
              <w:autoSpaceDE w:val="0"/>
              <w:autoSpaceDN w:val="0"/>
              <w:adjustRightInd w:val="0"/>
              <w:rPr>
                <w:rFonts w:ascii="Arial" w:hAnsi="Arial" w:cs="Arial"/>
                <w:sz w:val="22"/>
                <w:szCs w:val="22"/>
              </w:rPr>
            </w:pPr>
            <w:r>
              <w:rPr>
                <w:rFonts w:ascii="Arial" w:hAnsi="Arial" w:cs="Arial"/>
                <w:sz w:val="22"/>
                <w:szCs w:val="22"/>
              </w:rPr>
              <w:t>Risk to the environment:</w:t>
            </w:r>
          </w:p>
          <w:p w14:paraId="06F864A8">
            <w:pPr>
              <w:rPr>
                <w:rFonts w:ascii="Arial" w:hAnsi="Arial" w:eastAsia="宋体" w:cs="Arial"/>
                <w:sz w:val="22"/>
                <w:szCs w:val="22"/>
                <w:lang w:val="en-US" w:eastAsia="zh-CN"/>
              </w:rPr>
            </w:pPr>
            <w:r>
              <w:rPr>
                <w:rFonts w:hint="eastAsia" w:ascii="Arial" w:hAnsi="Arial" w:eastAsia="宋体" w:cs="Arial"/>
                <w:sz w:val="22"/>
                <w:szCs w:val="22"/>
                <w:lang w:val="en-US" w:eastAsia="zh-CN"/>
              </w:rPr>
              <w:t>No.</w:t>
            </w:r>
          </w:p>
          <w:p w14:paraId="06F864A9">
            <w:pPr>
              <w:rPr>
                <w:rFonts w:ascii="Arial" w:hAnsi="Arial" w:cs="Arial"/>
                <w:sz w:val="22"/>
                <w:szCs w:val="22"/>
              </w:rPr>
            </w:pPr>
          </w:p>
          <w:p w14:paraId="06F864AA">
            <w:pPr>
              <w:rPr>
                <w:rFonts w:ascii="Arial" w:hAnsi="Arial" w:cs="Arial"/>
                <w:sz w:val="22"/>
                <w:szCs w:val="22"/>
              </w:rPr>
            </w:pPr>
          </w:p>
          <w:p w14:paraId="06F864A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06F864A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06F864AD">
            <w:pPr>
              <w:rPr>
                <w:rFonts w:ascii="Arial" w:hAnsi="Arial" w:eastAsia="宋体" w:cs="Arial"/>
                <w:sz w:val="22"/>
                <w:szCs w:val="22"/>
                <w:lang w:val="en-US" w:eastAsia="zh-CN"/>
              </w:rPr>
            </w:pPr>
            <w:r>
              <w:rPr>
                <w:rFonts w:hint="eastAsia" w:ascii="Arial" w:hAnsi="Arial" w:eastAsia="宋体" w:cs="Arial"/>
                <w:sz w:val="22"/>
                <w:szCs w:val="22"/>
                <w:lang w:val="en-US" w:eastAsia="zh-CN"/>
              </w:rPr>
              <w:t>N/A</w:t>
            </w:r>
          </w:p>
          <w:p w14:paraId="06F864AE">
            <w:pPr>
              <w:rPr>
                <w:rFonts w:ascii="Arial" w:hAnsi="Arial" w:cs="Arial"/>
                <w:sz w:val="22"/>
                <w:szCs w:val="22"/>
              </w:rPr>
            </w:pPr>
          </w:p>
          <w:p w14:paraId="06F864AF">
            <w:pPr>
              <w:rPr>
                <w:rFonts w:ascii="Arial" w:hAnsi="Arial" w:cs="Arial"/>
                <w:sz w:val="22"/>
                <w:szCs w:val="22"/>
              </w:rPr>
            </w:pPr>
          </w:p>
          <w:p w14:paraId="06F864B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6F864B2">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06F864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06F864B3">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6F864B4">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06F864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06F864B6">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06F864B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06F864B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6F864B9">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06F864BA">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6F864B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06F864BC">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6F864BD">
            <w:pPr>
              <w:autoSpaceDE w:val="0"/>
              <w:autoSpaceDN w:val="0"/>
              <w:adjustRightInd w:val="0"/>
              <w:jc w:val="center"/>
              <w:rPr>
                <w:rFonts w:ascii="Arial" w:hAnsi="Arial" w:cs="Arial"/>
                <w:b/>
                <w:sz w:val="22"/>
                <w:szCs w:val="22"/>
              </w:rPr>
            </w:pPr>
          </w:p>
        </w:tc>
      </w:tr>
      <w:tr w14:paraId="06F864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06F864BF">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06F864C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06F864C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06F864C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06F864C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rPr>
                  <w:t>☐</w:t>
                </w:r>
              </w:sdtContent>
            </w:sdt>
          </w:p>
        </w:tc>
      </w:tr>
      <w:tr w14:paraId="06F864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06F864C5">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06F864C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06F864C7">
            <w:pPr>
              <w:autoSpaceDE w:val="0"/>
              <w:autoSpaceDN w:val="0"/>
              <w:adjustRightInd w:val="0"/>
              <w:jc w:val="center"/>
              <w:rPr>
                <w:rFonts w:ascii="Arial" w:hAnsi="Arial" w:cs="Arial"/>
                <w:b/>
                <w:bCs/>
                <w:sz w:val="22"/>
                <w:szCs w:val="22"/>
              </w:rPr>
            </w:pPr>
          </w:p>
        </w:tc>
      </w:tr>
    </w:tbl>
    <w:p w14:paraId="06F864C9">
      <w:pPr>
        <w:autoSpaceDE w:val="0"/>
        <w:autoSpaceDN w:val="0"/>
        <w:adjustRightInd w:val="0"/>
        <w:spacing w:after="240"/>
        <w:jc w:val="both"/>
        <w:rPr>
          <w:rFonts w:ascii="Arial" w:hAnsi="Arial" w:cs="Arial"/>
          <w:b/>
          <w:sz w:val="22"/>
          <w:szCs w:val="22"/>
        </w:rPr>
      </w:pPr>
    </w:p>
    <w:p w14:paraId="06F864CA">
      <w:pPr>
        <w:rPr>
          <w:rFonts w:ascii="Arial" w:hAnsi="Arial" w:cs="Arial"/>
          <w:b/>
          <w:sz w:val="22"/>
          <w:szCs w:val="22"/>
        </w:rPr>
      </w:pPr>
      <w:r>
        <w:rPr>
          <w:rFonts w:ascii="Arial" w:hAnsi="Arial" w:cs="Arial"/>
          <w:b/>
          <w:sz w:val="22"/>
          <w:szCs w:val="22"/>
        </w:rPr>
        <w:t>SECTION I: Feedback, Consent and Confidentiality</w:t>
      </w:r>
    </w:p>
    <w:p w14:paraId="06F864CB">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06F864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06F864C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6F864CD">
            <w:pPr>
              <w:rPr>
                <w:rFonts w:ascii="Arial" w:hAnsi="Arial" w:cs="Arial"/>
                <w:sz w:val="22"/>
                <w:szCs w:val="22"/>
              </w:rPr>
            </w:pPr>
            <w:r>
              <w:rPr>
                <w:rFonts w:ascii="Arial" w:hAnsi="Arial" w:cs="Arial"/>
                <w:b/>
                <w:sz w:val="22"/>
                <w:szCs w:val="22"/>
              </w:rPr>
              <w:t>Feedback</w:t>
            </w:r>
          </w:p>
          <w:p w14:paraId="06F864C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06F864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6F864D0">
            <w:pPr>
              <w:rPr>
                <w:rFonts w:ascii="Arial" w:hAnsi="Arial" w:cs="Arial"/>
                <w:bCs/>
                <w:sz w:val="22"/>
                <w:szCs w:val="22"/>
              </w:rPr>
            </w:pPr>
          </w:p>
        </w:tc>
        <w:tc>
          <w:tcPr>
            <w:tcW w:w="9923" w:type="dxa"/>
            <w:tcBorders>
              <w:top w:val="single" w:color="auto" w:sz="4" w:space="0"/>
              <w:bottom w:val="single" w:color="auto" w:sz="4" w:space="0"/>
            </w:tcBorders>
          </w:tcPr>
          <w:p w14:paraId="06F864D1">
            <w:pPr>
              <w:rPr>
                <w:rFonts w:ascii="Arial" w:hAnsi="Arial" w:eastAsia="宋体" w:cs="Arial"/>
                <w:sz w:val="22"/>
                <w:szCs w:val="22"/>
                <w:lang w:val="en-US" w:eastAsia="zh-CN"/>
              </w:rPr>
            </w:pPr>
            <w:r>
              <w:rPr>
                <w:rFonts w:hint="eastAsia" w:ascii="Arial" w:hAnsi="Arial" w:eastAsia="宋体" w:cs="Arial"/>
                <w:sz w:val="22"/>
                <w:szCs w:val="22"/>
                <w:lang w:val="en-US" w:eastAsia="zh-CN"/>
              </w:rPr>
              <w:t>N/A</w:t>
            </w:r>
          </w:p>
          <w:p w14:paraId="06F864D2">
            <w:pPr>
              <w:rPr>
                <w:rFonts w:ascii="Arial" w:hAnsi="Arial" w:cs="Arial"/>
                <w:sz w:val="22"/>
                <w:szCs w:val="22"/>
              </w:rPr>
            </w:pPr>
          </w:p>
          <w:p w14:paraId="06F864D3">
            <w:pPr>
              <w:rPr>
                <w:rFonts w:ascii="Arial" w:hAnsi="Arial" w:cs="Arial"/>
                <w:sz w:val="22"/>
                <w:szCs w:val="22"/>
              </w:rPr>
            </w:pPr>
          </w:p>
          <w:p w14:paraId="06F864D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6F864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06F864D6">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06F864D7">
            <w:pPr>
              <w:rPr>
                <w:rFonts w:ascii="Arial" w:hAnsi="Arial" w:cs="Arial"/>
                <w:sz w:val="22"/>
                <w:szCs w:val="22"/>
              </w:rPr>
            </w:pPr>
            <w:r>
              <w:rPr>
                <w:rFonts w:ascii="Arial" w:hAnsi="Arial" w:cs="Arial"/>
                <w:b/>
                <w:sz w:val="22"/>
                <w:szCs w:val="22"/>
              </w:rPr>
              <w:t>Informed consent</w:t>
            </w:r>
          </w:p>
          <w:p w14:paraId="06F864D8">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06F864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6F864DA">
            <w:pPr>
              <w:rPr>
                <w:rFonts w:ascii="Arial" w:hAnsi="Arial" w:cs="Arial"/>
                <w:bCs/>
                <w:sz w:val="22"/>
                <w:szCs w:val="22"/>
              </w:rPr>
            </w:pPr>
          </w:p>
        </w:tc>
        <w:tc>
          <w:tcPr>
            <w:tcW w:w="9923" w:type="dxa"/>
            <w:tcBorders>
              <w:top w:val="single" w:color="auto" w:sz="4" w:space="0"/>
              <w:bottom w:val="single" w:color="auto" w:sz="4" w:space="0"/>
            </w:tcBorders>
          </w:tcPr>
          <w:p w14:paraId="06F864DB">
            <w:pPr>
              <w:rPr>
                <w:rFonts w:ascii="Arial" w:hAnsi="Arial" w:eastAsia="宋体" w:cs="Arial"/>
                <w:sz w:val="22"/>
                <w:szCs w:val="22"/>
                <w:lang w:val="en-US" w:eastAsia="zh-CN"/>
              </w:rPr>
            </w:pPr>
            <w:r>
              <w:rPr>
                <w:rFonts w:hint="eastAsia" w:ascii="Arial" w:hAnsi="Arial" w:eastAsia="宋体" w:cs="Arial"/>
                <w:sz w:val="22"/>
                <w:szCs w:val="22"/>
                <w:lang w:val="en-US" w:eastAsia="zh-CN"/>
              </w:rPr>
              <w:t>N/A</w:t>
            </w:r>
          </w:p>
          <w:p w14:paraId="06F864DC">
            <w:pPr>
              <w:rPr>
                <w:rFonts w:ascii="Arial" w:hAnsi="Arial" w:cs="Arial"/>
                <w:sz w:val="22"/>
                <w:szCs w:val="22"/>
              </w:rPr>
            </w:pPr>
          </w:p>
          <w:p w14:paraId="06F864DD">
            <w:pPr>
              <w:rPr>
                <w:rFonts w:ascii="Arial" w:hAnsi="Arial" w:cs="Arial"/>
                <w:sz w:val="22"/>
                <w:szCs w:val="22"/>
              </w:rPr>
            </w:pPr>
          </w:p>
          <w:p w14:paraId="06F864DE">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6F864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06F864E0">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06F864E1">
            <w:pPr>
              <w:rPr>
                <w:rFonts w:ascii="Arial" w:hAnsi="Arial" w:cs="Arial"/>
                <w:b/>
                <w:sz w:val="22"/>
                <w:szCs w:val="22"/>
              </w:rPr>
            </w:pPr>
            <w:r>
              <w:rPr>
                <w:rFonts w:ascii="Arial" w:hAnsi="Arial" w:cs="Arial"/>
                <w:b/>
                <w:sz w:val="22"/>
                <w:szCs w:val="22"/>
              </w:rPr>
              <w:t>Confidentiality / Anonymity</w:t>
            </w:r>
          </w:p>
          <w:p w14:paraId="06F864E2">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06F864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6F864E4">
            <w:pPr>
              <w:rPr>
                <w:rFonts w:ascii="Arial" w:hAnsi="Arial" w:cs="Arial"/>
                <w:bCs/>
                <w:sz w:val="22"/>
                <w:szCs w:val="22"/>
              </w:rPr>
            </w:pPr>
          </w:p>
        </w:tc>
        <w:tc>
          <w:tcPr>
            <w:tcW w:w="9923" w:type="dxa"/>
            <w:tcBorders>
              <w:top w:val="single" w:color="auto" w:sz="4" w:space="0"/>
              <w:bottom w:val="single" w:color="auto" w:sz="4" w:space="0"/>
            </w:tcBorders>
          </w:tcPr>
          <w:p w14:paraId="06F864E5">
            <w:pPr>
              <w:autoSpaceDE w:val="0"/>
              <w:autoSpaceDN w:val="0"/>
              <w:adjustRightInd w:val="0"/>
              <w:rPr>
                <w:rFonts w:ascii="Arial" w:hAnsi="Arial" w:cs="Arial"/>
                <w:i/>
                <w:color w:val="808080"/>
                <w:sz w:val="18"/>
                <w:szCs w:val="18"/>
              </w:rPr>
            </w:pPr>
            <w:r>
              <w:rPr>
                <w:rFonts w:ascii="Arial" w:hAnsi="Arial" w:eastAsia="宋体" w:cs="Arial"/>
                <w:sz w:val="22"/>
                <w:szCs w:val="22"/>
                <w:lang w:val="en-US" w:eastAsia="zh-CN"/>
              </w:rPr>
              <w:t>I will anonymize all names and refer to individuals by code names. In the case of sensitive events, I will seek the consent of those involved in advance and maintain openness and honesty with them.</w:t>
            </w:r>
          </w:p>
          <w:p w14:paraId="06F864E6">
            <w:pPr>
              <w:autoSpaceDE w:val="0"/>
              <w:autoSpaceDN w:val="0"/>
              <w:adjustRightInd w:val="0"/>
              <w:rPr>
                <w:rFonts w:ascii="Arial" w:hAnsi="Arial" w:cs="Arial"/>
                <w:i/>
                <w:color w:val="808080"/>
                <w:sz w:val="18"/>
                <w:szCs w:val="18"/>
              </w:rPr>
            </w:pPr>
          </w:p>
          <w:p w14:paraId="06F864E7">
            <w:pPr>
              <w:autoSpaceDE w:val="0"/>
              <w:autoSpaceDN w:val="0"/>
              <w:adjustRightInd w:val="0"/>
              <w:rPr>
                <w:rFonts w:ascii="Arial" w:hAnsi="Arial" w:cs="Arial"/>
                <w:i/>
                <w:color w:val="808080"/>
                <w:sz w:val="18"/>
                <w:szCs w:val="18"/>
              </w:rPr>
            </w:pPr>
          </w:p>
          <w:p w14:paraId="06F864E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6F864EA">
      <w:pPr>
        <w:rPr>
          <w:rFonts w:ascii="Arial" w:hAnsi="Arial" w:cs="Arial"/>
          <w:sz w:val="22"/>
          <w:szCs w:val="22"/>
        </w:rPr>
      </w:pPr>
    </w:p>
    <w:p w14:paraId="06F864EB">
      <w:pPr>
        <w:rPr>
          <w:rFonts w:ascii="Arial" w:hAnsi="Arial" w:cs="Arial"/>
          <w:b/>
          <w:sz w:val="22"/>
          <w:szCs w:val="22"/>
        </w:rPr>
      </w:pPr>
      <w:r>
        <w:rPr>
          <w:rFonts w:ascii="Arial" w:hAnsi="Arial" w:cs="Arial"/>
          <w:b/>
          <w:sz w:val="22"/>
          <w:szCs w:val="22"/>
        </w:rPr>
        <w:t>SECTION J: Data Protection and Storage</w:t>
      </w:r>
    </w:p>
    <w:p w14:paraId="06F864EC">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06F864F1">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6F864ED">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06F864EE">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4EF">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4F0">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06F864F6">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6F864F2">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06F864F3">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6F864F4">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6F864F5">
            <w:pPr>
              <w:pStyle w:val="9"/>
              <w:autoSpaceDE w:val="0"/>
              <w:autoSpaceDN w:val="0"/>
              <w:adjustRightInd w:val="0"/>
              <w:jc w:val="center"/>
              <w:rPr>
                <w:rFonts w:ascii="Arial" w:hAnsi="Arial" w:eastAsia="MS Gothic" w:cs="Arial"/>
                <w:sz w:val="22"/>
                <w:szCs w:val="22"/>
                <w:lang w:val="en-US"/>
              </w:rPr>
            </w:pPr>
            <w:sdt>
              <w:sdtPr>
                <w:rPr>
                  <w:rFonts w:ascii="Arial" w:hAnsi="Arial" w:cs="Arial"/>
                  <w:sz w:val="22"/>
                  <w:szCs w:val="22"/>
                </w:rPr>
                <w:id w:val="-1831207668"/>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06F864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4F7">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4F8">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06F864F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06F864FA">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6F864FB">
            <w:pPr>
              <w:rPr>
                <w:rFonts w:ascii="Arial" w:hAnsi="Arial" w:cs="Arial"/>
                <w:sz w:val="22"/>
                <w:szCs w:val="22"/>
              </w:rPr>
            </w:pPr>
          </w:p>
          <w:p w14:paraId="06F864FC">
            <w:pPr>
              <w:rPr>
                <w:rFonts w:ascii="Arial" w:hAnsi="Arial" w:cs="Arial"/>
                <w:sz w:val="22"/>
                <w:szCs w:val="22"/>
              </w:rPr>
            </w:pPr>
          </w:p>
          <w:p w14:paraId="06F864FD">
            <w:pPr>
              <w:rPr>
                <w:rFonts w:ascii="Arial" w:hAnsi="Arial" w:cs="Arial"/>
                <w:sz w:val="22"/>
                <w:szCs w:val="22"/>
              </w:rPr>
            </w:pPr>
          </w:p>
          <w:p w14:paraId="06F864FE">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06F8650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6F86500">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06F86501">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502">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503">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06F86511">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505">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506">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6F86507">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06F86508">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06F86509">
            <w:pPr>
              <w:pStyle w:val="9"/>
              <w:spacing w:before="0" w:beforeAutospacing="0" w:after="0" w:afterAutospacing="0"/>
              <w:rPr>
                <w:rFonts w:ascii="Arial" w:hAnsi="Arial" w:eastAsia="宋体" w:cs="Arial"/>
                <w:highlight w:val="yellow"/>
                <w:lang w:val="en-US" w:eastAsia="zh-CN"/>
              </w:rPr>
            </w:pPr>
            <w:r>
              <w:rPr>
                <w:rFonts w:ascii="Arial" w:hAnsi="Arial" w:cs="Arial"/>
                <w:i/>
                <w:iCs/>
                <w:color w:val="000000"/>
                <w:sz w:val="20"/>
                <w:szCs w:val="23"/>
              </w:rPr>
              <w:t>(c ) religious beliefs or other beliefs of a similar nature,</w:t>
            </w:r>
          </w:p>
          <w:p w14:paraId="06F8650A">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06F8650B">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06F8650C">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06F8650D">
            <w:pPr>
              <w:pStyle w:val="9"/>
              <w:spacing w:before="0" w:beforeAutospacing="0" w:after="0" w:afterAutospacing="0"/>
              <w:rPr>
                <w:rFonts w:ascii="Arial" w:hAnsi="Arial" w:cs="Arial"/>
              </w:rPr>
            </w:pPr>
            <w:r>
              <w:rPr>
                <w:rFonts w:ascii="Arial" w:hAnsi="Arial" w:cs="Arial"/>
                <w:i/>
                <w:iCs/>
                <w:color w:val="000000"/>
                <w:sz w:val="20"/>
                <w:szCs w:val="23"/>
              </w:rPr>
              <w:t>(g) genetics,</w:t>
            </w:r>
          </w:p>
          <w:p w14:paraId="06F8650E">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6F8650F">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6F86510">
            <w:pPr>
              <w:pStyle w:val="9"/>
              <w:autoSpaceDE w:val="0"/>
              <w:autoSpaceDN w:val="0"/>
              <w:adjustRightInd w:val="0"/>
              <w:jc w:val="center"/>
              <w:rPr>
                <w:rFonts w:ascii="Arial" w:hAnsi="Arial" w:cs="Arial"/>
              </w:rPr>
            </w:pPr>
            <w:sdt>
              <w:sdtPr>
                <w:rPr>
                  <w:rFonts w:ascii="Arial" w:hAnsi="Arial" w:cs="Arial"/>
                  <w:sz w:val="22"/>
                  <w:szCs w:val="22"/>
                </w:rPr>
                <w:id w:val="147471836"/>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06F8651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512">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513">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06F865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06F86515">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6F86516">
            <w:pPr>
              <w:rPr>
                <w:rFonts w:ascii="Arial" w:hAnsi="Arial" w:cs="Arial"/>
                <w:sz w:val="22"/>
                <w:szCs w:val="22"/>
              </w:rPr>
            </w:pPr>
          </w:p>
          <w:p w14:paraId="06F86517">
            <w:pPr>
              <w:rPr>
                <w:rFonts w:ascii="Arial" w:hAnsi="Arial" w:cs="Arial"/>
                <w:sz w:val="22"/>
                <w:szCs w:val="22"/>
              </w:rPr>
            </w:pPr>
          </w:p>
          <w:p w14:paraId="06F86518">
            <w:pPr>
              <w:rPr>
                <w:rFonts w:ascii="Arial" w:hAnsi="Arial" w:cs="Arial"/>
                <w:sz w:val="22"/>
                <w:szCs w:val="22"/>
              </w:rPr>
            </w:pPr>
          </w:p>
          <w:p w14:paraId="06F8651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6F8651B">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06F865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51C">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06F8651D">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06F8651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06F8651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6F865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521">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6F8652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14:paraId="06F8652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14:paraId="06F8652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F865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26">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06F8652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06F8652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06F8652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52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6F8652C">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06F8652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06F8652E">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3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06F86531">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14:paraId="06F8653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14:paraId="06F8653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3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6F86536">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06F86537">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06F8653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F865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3A">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06F8653B">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14:paraId="06F8653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14:paraId="06F8653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3F">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06F86540">
            <w:pPr>
              <w:autoSpaceDE w:val="0"/>
              <w:autoSpaceDN w:val="0"/>
              <w:adjustRightInd w:val="0"/>
              <w:rPr>
                <w:rFonts w:ascii="Arial" w:hAnsi="Arial" w:cs="Arial"/>
                <w:sz w:val="22"/>
                <w:szCs w:val="22"/>
              </w:rPr>
            </w:pPr>
            <w:r>
              <w:rPr>
                <w:rFonts w:ascii="Arial" w:hAnsi="Arial" w:cs="Arial"/>
                <w:sz w:val="22"/>
                <w:szCs w:val="22"/>
              </w:rPr>
              <w:t>Other – specify:</w:t>
            </w:r>
          </w:p>
          <w:p w14:paraId="06F86541">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06F865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06F8654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45">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06F86546">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06F865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548">
            <w:pPr>
              <w:jc w:val="center"/>
              <w:rPr>
                <w:rFonts w:ascii="Arial" w:hAnsi="Arial" w:cs="Arial"/>
                <w:sz w:val="22"/>
                <w:szCs w:val="22"/>
              </w:rPr>
            </w:pPr>
          </w:p>
        </w:tc>
        <w:tc>
          <w:tcPr>
            <w:tcW w:w="9923" w:type="dxa"/>
            <w:gridSpan w:val="3"/>
          </w:tcPr>
          <w:p w14:paraId="06F86549">
            <w:pPr>
              <w:rPr>
                <w:rFonts w:ascii="Arial" w:hAnsi="Arial" w:eastAsia="宋体" w:cs="Arial"/>
                <w:sz w:val="22"/>
                <w:szCs w:val="22"/>
                <w:lang w:val="en-US" w:eastAsia="zh-CN"/>
              </w:rPr>
            </w:pPr>
            <w:r>
              <w:rPr>
                <w:rFonts w:hint="eastAsia" w:ascii="Arial" w:hAnsi="Arial" w:eastAsia="宋体" w:cs="Arial"/>
                <w:sz w:val="22"/>
                <w:szCs w:val="22"/>
                <w:lang w:val="en-US" w:eastAsia="zh-CN"/>
              </w:rPr>
              <w:t xml:space="preserve">In accordance with article 45 of BERA, </w:t>
            </w:r>
            <w:r>
              <w:rPr>
                <w:rFonts w:ascii="Arial" w:hAnsi="Arial" w:eastAsia="宋体" w:cs="Arial"/>
                <w:sz w:val="22"/>
                <w:szCs w:val="22"/>
                <w:lang w:val="en-US" w:eastAsia="zh-CN"/>
              </w:rPr>
              <w:t>‘</w:t>
            </w:r>
            <w:r>
              <w:rPr>
                <w:rFonts w:hint="eastAsia" w:ascii="Arial" w:hAnsi="Arial" w:eastAsia="宋体" w:cs="Arial"/>
                <w:sz w:val="22"/>
                <w:szCs w:val="22"/>
                <w:lang w:val="en-US" w:eastAsia="zh-CN"/>
              </w:rPr>
              <w:t>Researchers should ensure that data are kept securely, and that the form of any publication or dissemination (for example, at a conference) does not directly or indirectly lead to a breach of agreed confidentiality</w:t>
            </w:r>
            <w:r>
              <w:rPr>
                <w:rFonts w:ascii="Arial" w:hAnsi="Arial" w:eastAsia="宋体" w:cs="Arial"/>
                <w:sz w:val="22"/>
                <w:szCs w:val="22"/>
                <w:lang w:val="en-US" w:eastAsia="zh-CN"/>
              </w:rPr>
              <w:t>’</w:t>
            </w:r>
            <w:r>
              <w:rPr>
                <w:rFonts w:hint="eastAsia" w:ascii="Arial" w:hAnsi="Arial" w:eastAsia="宋体" w:cs="Arial"/>
                <w:sz w:val="22"/>
                <w:szCs w:val="22"/>
                <w:lang w:val="en-US" w:eastAsia="zh-CN"/>
              </w:rPr>
              <w:t>. (British Educational Research Association [BERA], 2024, p24).</w:t>
            </w:r>
            <w:r>
              <w:rPr>
                <w:rFonts w:ascii="Arial" w:hAnsi="Arial" w:eastAsia="宋体" w:cs="Arial"/>
                <w:sz w:val="22"/>
                <w:szCs w:val="22"/>
                <w:lang w:val="en-US" w:eastAsia="zh-CN"/>
              </w:rPr>
              <w:t>’ </w:t>
            </w:r>
            <w:r>
              <w:rPr>
                <w:rFonts w:hint="eastAsia" w:ascii="Arial" w:hAnsi="Arial" w:eastAsia="宋体" w:cs="Arial"/>
                <w:sz w:val="22"/>
                <w:szCs w:val="22"/>
                <w:lang w:val="en-US" w:eastAsia="zh-CN"/>
              </w:rPr>
              <w:t>I will make sure my personal computers are passworded and I will carry it with me all the time and it will be locked in a safe place if I am not there.</w:t>
            </w:r>
            <w:r>
              <w:rPr>
                <w:rFonts w:ascii="Arial" w:hAnsi="Arial" w:eastAsia="宋体" w:cs="Arial"/>
                <w:sz w:val="22"/>
                <w:szCs w:val="22"/>
                <w:lang w:val="en-US" w:eastAsia="zh-CN"/>
              </w:rPr>
              <w:t xml:space="preserve"> </w:t>
            </w:r>
            <w:r>
              <w:rPr>
                <w:rFonts w:hint="eastAsia" w:ascii="Arial" w:hAnsi="Arial" w:eastAsia="宋体" w:cs="Arial"/>
                <w:sz w:val="22"/>
                <w:szCs w:val="22"/>
                <w:lang w:val="en-US" w:eastAsia="zh-CN"/>
              </w:rPr>
              <w:t>The online books or data used in the research will be backed up by me to another hard drive and locked together with the paper books used in the research in a safe whose password is known only to myself.</w:t>
            </w:r>
          </w:p>
          <w:p w14:paraId="06F8654A">
            <w:pPr>
              <w:rPr>
                <w:rFonts w:ascii="Arial" w:hAnsi="Arial" w:cs="Arial"/>
                <w:sz w:val="22"/>
                <w:szCs w:val="22"/>
              </w:rPr>
            </w:pPr>
          </w:p>
          <w:p w14:paraId="06F8654B">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6F8654D">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06F865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06F8654E">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06F8654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6F865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551">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06F86552">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06F8655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6F8655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6F865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556">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06F8655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14:paraId="06F8655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14:paraId="06F8655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5B">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06F8655C">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06F865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06F8655E">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6F8656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06F86561">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06F8656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06F8656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65">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06F86566">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06F8656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06F8656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6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6F8656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06F865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06F8656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6F">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06F8657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06F865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06F8657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7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06F86575">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14:paraId="06F865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06F86577">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79">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06F8657A">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6F8657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06F8657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F865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7E">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06F8657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06F865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581">
            <w:pPr>
              <w:autoSpaceDE w:val="0"/>
              <w:autoSpaceDN w:val="0"/>
              <w:adjustRightInd w:val="0"/>
              <w:jc w:val="center"/>
              <w:rPr>
                <w:rFonts w:ascii="Arial" w:hAnsi="Arial" w:cs="Arial"/>
                <w:sz w:val="22"/>
                <w:szCs w:val="22"/>
              </w:rPr>
            </w:pPr>
          </w:p>
        </w:tc>
        <w:tc>
          <w:tcPr>
            <w:tcW w:w="9923" w:type="dxa"/>
            <w:gridSpan w:val="3"/>
            <w:vAlign w:val="center"/>
          </w:tcPr>
          <w:p w14:paraId="06F86582">
            <w:pPr>
              <w:autoSpaceDE w:val="0"/>
              <w:autoSpaceDN w:val="0"/>
              <w:adjustRightInd w:val="0"/>
              <w:rPr>
                <w:rFonts w:ascii="Arial" w:hAnsi="Arial" w:cs="Arial"/>
                <w:sz w:val="22"/>
                <w:szCs w:val="22"/>
              </w:rPr>
            </w:pPr>
          </w:p>
          <w:p w14:paraId="06F86583">
            <w:pPr>
              <w:autoSpaceDE w:val="0"/>
              <w:autoSpaceDN w:val="0"/>
              <w:adjustRightInd w:val="0"/>
              <w:rPr>
                <w:rFonts w:ascii="Arial" w:hAnsi="Arial" w:cs="Arial"/>
                <w:sz w:val="22"/>
                <w:szCs w:val="22"/>
              </w:rPr>
            </w:pPr>
          </w:p>
          <w:p w14:paraId="06F86584">
            <w:pPr>
              <w:autoSpaceDE w:val="0"/>
              <w:autoSpaceDN w:val="0"/>
              <w:adjustRightInd w:val="0"/>
              <w:rPr>
                <w:rFonts w:ascii="Arial" w:hAnsi="Arial" w:cs="Arial"/>
                <w:sz w:val="22"/>
                <w:szCs w:val="22"/>
              </w:rPr>
            </w:pPr>
          </w:p>
          <w:p w14:paraId="06F8658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6F865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8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6F8658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06F865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58A">
            <w:pPr>
              <w:autoSpaceDE w:val="0"/>
              <w:autoSpaceDN w:val="0"/>
              <w:adjustRightInd w:val="0"/>
              <w:jc w:val="center"/>
              <w:rPr>
                <w:rFonts w:ascii="Arial" w:hAnsi="Arial" w:cs="Arial"/>
                <w:sz w:val="22"/>
                <w:szCs w:val="22"/>
              </w:rPr>
            </w:pPr>
          </w:p>
        </w:tc>
        <w:tc>
          <w:tcPr>
            <w:tcW w:w="9923" w:type="dxa"/>
            <w:gridSpan w:val="3"/>
            <w:vAlign w:val="center"/>
          </w:tcPr>
          <w:p w14:paraId="06F8658B">
            <w:p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The r</w:t>
            </w:r>
            <w:r>
              <w:rPr>
                <w:rFonts w:ascii="Arial" w:hAnsi="Arial" w:cs="Arial"/>
                <w:sz w:val="22"/>
                <w:szCs w:val="22"/>
              </w:rPr>
              <w:t>esearcher</w:t>
            </w:r>
            <w:r>
              <w:rPr>
                <w:rFonts w:hint="eastAsia" w:ascii="Arial" w:hAnsi="Arial" w:eastAsia="宋体" w:cs="Arial"/>
                <w:sz w:val="22"/>
                <w:szCs w:val="22"/>
                <w:lang w:val="en-US" w:eastAsia="zh-CN"/>
              </w:rPr>
              <w:t xml:space="preserve"> only.</w:t>
            </w:r>
          </w:p>
          <w:p w14:paraId="06F8658C">
            <w:pPr>
              <w:autoSpaceDE w:val="0"/>
              <w:autoSpaceDN w:val="0"/>
              <w:adjustRightInd w:val="0"/>
              <w:rPr>
                <w:rFonts w:ascii="Arial" w:hAnsi="Arial" w:cs="Arial"/>
                <w:sz w:val="22"/>
                <w:szCs w:val="22"/>
              </w:rPr>
            </w:pPr>
          </w:p>
          <w:p w14:paraId="06F8658D">
            <w:pPr>
              <w:autoSpaceDE w:val="0"/>
              <w:autoSpaceDN w:val="0"/>
              <w:adjustRightInd w:val="0"/>
              <w:rPr>
                <w:rFonts w:ascii="Arial" w:hAnsi="Arial" w:cs="Arial"/>
                <w:sz w:val="22"/>
                <w:szCs w:val="22"/>
              </w:rPr>
            </w:pPr>
          </w:p>
          <w:p w14:paraId="06F8658E">
            <w:pPr>
              <w:autoSpaceDE w:val="0"/>
              <w:autoSpaceDN w:val="0"/>
              <w:adjustRightInd w:val="0"/>
              <w:rPr>
                <w:rFonts w:ascii="Arial" w:hAnsi="Arial" w:cs="Arial"/>
                <w:sz w:val="22"/>
                <w:szCs w:val="22"/>
              </w:rPr>
            </w:pPr>
          </w:p>
          <w:p w14:paraId="06F8658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06F865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91">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06F86592">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6F865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594">
            <w:pPr>
              <w:autoSpaceDE w:val="0"/>
              <w:autoSpaceDN w:val="0"/>
              <w:adjustRightInd w:val="0"/>
              <w:jc w:val="center"/>
              <w:rPr>
                <w:rFonts w:ascii="Arial" w:hAnsi="Arial" w:cs="Arial"/>
                <w:sz w:val="22"/>
                <w:szCs w:val="22"/>
              </w:rPr>
            </w:pPr>
          </w:p>
        </w:tc>
        <w:tc>
          <w:tcPr>
            <w:tcW w:w="9923" w:type="dxa"/>
            <w:gridSpan w:val="3"/>
          </w:tcPr>
          <w:p w14:paraId="06F86595">
            <w:p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The r</w:t>
            </w:r>
            <w:r>
              <w:rPr>
                <w:rFonts w:ascii="Arial" w:hAnsi="Arial" w:cs="Arial"/>
                <w:sz w:val="22"/>
                <w:szCs w:val="22"/>
              </w:rPr>
              <w:t>esearcher</w:t>
            </w:r>
            <w:r>
              <w:rPr>
                <w:rFonts w:hint="eastAsia" w:ascii="Arial" w:hAnsi="Arial" w:eastAsia="宋体" w:cs="Arial"/>
                <w:sz w:val="22"/>
                <w:szCs w:val="22"/>
                <w:lang w:val="en-US" w:eastAsia="zh-CN"/>
              </w:rPr>
              <w:t xml:space="preserve"> only.</w:t>
            </w:r>
          </w:p>
          <w:p w14:paraId="06F86596">
            <w:pPr>
              <w:autoSpaceDE w:val="0"/>
              <w:autoSpaceDN w:val="0"/>
              <w:adjustRightInd w:val="0"/>
              <w:rPr>
                <w:rFonts w:ascii="Arial" w:hAnsi="Arial" w:cs="Arial"/>
                <w:sz w:val="22"/>
                <w:szCs w:val="22"/>
              </w:rPr>
            </w:pPr>
          </w:p>
          <w:p w14:paraId="06F86597">
            <w:pPr>
              <w:autoSpaceDE w:val="0"/>
              <w:autoSpaceDN w:val="0"/>
              <w:adjustRightInd w:val="0"/>
              <w:rPr>
                <w:rFonts w:ascii="Arial" w:hAnsi="Arial" w:cs="Arial"/>
                <w:sz w:val="22"/>
                <w:szCs w:val="22"/>
              </w:rPr>
            </w:pPr>
          </w:p>
          <w:p w14:paraId="06F86598">
            <w:pPr>
              <w:autoSpaceDE w:val="0"/>
              <w:autoSpaceDN w:val="0"/>
              <w:adjustRightInd w:val="0"/>
              <w:rPr>
                <w:rFonts w:ascii="Arial" w:hAnsi="Arial" w:cs="Arial"/>
                <w:sz w:val="22"/>
                <w:szCs w:val="22"/>
              </w:rPr>
            </w:pPr>
          </w:p>
          <w:p w14:paraId="06F8659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06F865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9B">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6F8659C">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06F865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59E">
            <w:pPr>
              <w:autoSpaceDE w:val="0"/>
              <w:autoSpaceDN w:val="0"/>
              <w:adjustRightInd w:val="0"/>
              <w:jc w:val="center"/>
              <w:rPr>
                <w:rFonts w:ascii="Arial" w:hAnsi="Arial" w:cs="Arial"/>
                <w:sz w:val="22"/>
                <w:szCs w:val="22"/>
              </w:rPr>
            </w:pPr>
          </w:p>
        </w:tc>
        <w:tc>
          <w:tcPr>
            <w:tcW w:w="9923" w:type="dxa"/>
            <w:gridSpan w:val="3"/>
          </w:tcPr>
          <w:p w14:paraId="06F8659F">
            <w:pPr>
              <w:rPr>
                <w:rFonts w:ascii="Arial" w:hAnsi="Arial" w:eastAsia="宋体" w:cs="Arial"/>
                <w:sz w:val="22"/>
                <w:szCs w:val="22"/>
                <w:lang w:val="en-US" w:eastAsia="zh-CN"/>
              </w:rPr>
            </w:pPr>
            <w:r>
              <w:rPr>
                <w:rFonts w:hint="eastAsia" w:ascii="Arial" w:hAnsi="Arial" w:eastAsia="宋体" w:cs="Arial"/>
                <w:sz w:val="22"/>
                <w:szCs w:val="22"/>
                <w:lang w:val="en-US" w:eastAsia="zh-CN"/>
              </w:rPr>
              <w:t xml:space="preserve">In accordance with article 45 of BERA, </w:t>
            </w:r>
            <w:r>
              <w:rPr>
                <w:rFonts w:ascii="Arial" w:hAnsi="Arial" w:eastAsia="宋体" w:cs="Arial"/>
                <w:sz w:val="22"/>
                <w:szCs w:val="22"/>
                <w:lang w:val="en-US" w:eastAsia="zh-CN"/>
              </w:rPr>
              <w:t>‘</w:t>
            </w:r>
            <w:r>
              <w:rPr>
                <w:rFonts w:hint="eastAsia" w:ascii="Arial" w:hAnsi="Arial" w:eastAsia="宋体" w:cs="Arial"/>
                <w:sz w:val="22"/>
                <w:szCs w:val="22"/>
                <w:lang w:val="en-US" w:eastAsia="zh-CN"/>
              </w:rPr>
              <w:t>Researchers should ensure that data are kept securely, and that the form of any publication or dissemination (for example, at a conference) does not directly or indirectly lead to a breach of agreed confidentiality</w:t>
            </w:r>
            <w:r>
              <w:rPr>
                <w:rFonts w:ascii="Arial" w:hAnsi="Arial" w:eastAsia="宋体" w:cs="Arial"/>
                <w:sz w:val="22"/>
                <w:szCs w:val="22"/>
                <w:lang w:val="en-US" w:eastAsia="zh-CN"/>
              </w:rPr>
              <w:t>’</w:t>
            </w:r>
            <w:r>
              <w:rPr>
                <w:rFonts w:hint="eastAsia" w:ascii="Arial" w:hAnsi="Arial" w:eastAsia="宋体" w:cs="Arial"/>
                <w:sz w:val="22"/>
                <w:szCs w:val="22"/>
                <w:lang w:val="en-US" w:eastAsia="zh-CN"/>
              </w:rPr>
              <w:t>.  (British Educational Research Association [BERA], 2024, p24).</w:t>
            </w:r>
            <w:r>
              <w:rPr>
                <w:rFonts w:ascii="Arial" w:hAnsi="Arial" w:eastAsia="宋体" w:cs="Arial"/>
                <w:sz w:val="22"/>
                <w:szCs w:val="22"/>
                <w:lang w:val="en-US" w:eastAsia="zh-CN"/>
              </w:rPr>
              <w:t>’</w:t>
            </w:r>
            <w:r>
              <w:rPr>
                <w:rFonts w:hint="eastAsia" w:ascii="Arial" w:hAnsi="Arial" w:eastAsia="宋体" w:cs="Arial"/>
                <w:sz w:val="22"/>
                <w:szCs w:val="22"/>
                <w:lang w:val="en-US" w:eastAsia="zh-CN"/>
              </w:rPr>
              <w:t xml:space="preserve"> During the writing process, I will make sure to manually save my research document every 10 minutes, which will be stored on my personal laptop and private hard drive.</w:t>
            </w:r>
            <w:r>
              <w:rPr>
                <w:rFonts w:ascii="Arial" w:hAnsi="Arial" w:eastAsia="宋体" w:cs="Arial"/>
                <w:sz w:val="22"/>
                <w:szCs w:val="22"/>
                <w:lang w:val="en-US" w:eastAsia="zh-CN"/>
              </w:rPr>
              <w:t> </w:t>
            </w:r>
            <w:r>
              <w:rPr>
                <w:rFonts w:hint="eastAsia" w:ascii="Arial" w:hAnsi="Arial" w:eastAsia="宋体" w:cs="Arial"/>
                <w:sz w:val="22"/>
                <w:szCs w:val="22"/>
                <w:lang w:val="en-US" w:eastAsia="zh-CN"/>
              </w:rPr>
              <w:t xml:space="preserve">I will make sure my </w:t>
            </w:r>
            <w:r>
              <w:rPr>
                <w:rFonts w:ascii="Arial" w:hAnsi="Arial" w:eastAsia="宋体" w:cs="Arial"/>
                <w:sz w:val="22"/>
                <w:szCs w:val="22"/>
                <w:lang w:val="en-US" w:eastAsia="zh-CN"/>
              </w:rPr>
              <w:t>personal computer is password protected</w:t>
            </w:r>
            <w:r>
              <w:rPr>
                <w:rFonts w:hint="eastAsia" w:ascii="Arial" w:hAnsi="Arial" w:eastAsia="宋体" w:cs="Arial"/>
                <w:sz w:val="22"/>
                <w:szCs w:val="22"/>
                <w:lang w:val="en-US" w:eastAsia="zh-CN"/>
              </w:rPr>
              <w:t xml:space="preserve"> and I will carry it with me all the time and </w:t>
            </w:r>
            <w:r>
              <w:rPr>
                <w:rFonts w:ascii="Arial" w:hAnsi="Arial" w:eastAsia="宋体" w:cs="Arial"/>
                <w:sz w:val="22"/>
                <w:szCs w:val="22"/>
                <w:lang w:val="en-US" w:eastAsia="zh-CN"/>
              </w:rPr>
              <w:t>when I cannot carry the computer with me, I will lock it in a safe place in my room</w:t>
            </w:r>
            <w:r>
              <w:rPr>
                <w:rFonts w:hint="eastAsia" w:ascii="Arial" w:hAnsi="Arial" w:eastAsia="宋体" w:cs="Arial"/>
                <w:sz w:val="22"/>
                <w:szCs w:val="22"/>
                <w:lang w:val="en-US" w:eastAsia="zh-CN"/>
              </w:rPr>
              <w:t>.</w:t>
            </w:r>
            <w:r>
              <w:rPr>
                <w:rFonts w:ascii="Arial" w:hAnsi="Arial" w:eastAsia="宋体" w:cs="Arial"/>
                <w:sz w:val="22"/>
                <w:szCs w:val="22"/>
                <w:lang w:val="en-US" w:eastAsia="zh-CN"/>
              </w:rPr>
              <w:t xml:space="preserve"> </w:t>
            </w:r>
          </w:p>
          <w:p w14:paraId="06F865A0">
            <w:pPr>
              <w:autoSpaceDE w:val="0"/>
              <w:autoSpaceDN w:val="0"/>
              <w:adjustRightInd w:val="0"/>
              <w:rPr>
                <w:rFonts w:ascii="Arial" w:hAnsi="Arial" w:cs="Arial"/>
                <w:sz w:val="22"/>
                <w:szCs w:val="22"/>
              </w:rPr>
            </w:pPr>
          </w:p>
          <w:p w14:paraId="06F865A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06F865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F865A3">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06F865A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06F865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6F865A6">
            <w:pPr>
              <w:autoSpaceDE w:val="0"/>
              <w:autoSpaceDN w:val="0"/>
              <w:adjustRightInd w:val="0"/>
              <w:jc w:val="center"/>
              <w:rPr>
                <w:rFonts w:ascii="Arial" w:hAnsi="Arial" w:cs="Arial"/>
                <w:sz w:val="22"/>
                <w:szCs w:val="22"/>
              </w:rPr>
            </w:pPr>
          </w:p>
        </w:tc>
        <w:tc>
          <w:tcPr>
            <w:tcW w:w="9923" w:type="dxa"/>
            <w:gridSpan w:val="3"/>
          </w:tcPr>
          <w:p w14:paraId="06F865A7">
            <w:pPr>
              <w:autoSpaceDE w:val="0"/>
              <w:autoSpaceDN w:val="0"/>
              <w:adjustRightInd w:val="0"/>
              <w:rPr>
                <w:rFonts w:ascii="Arial" w:hAnsi="Arial" w:eastAsia="宋体" w:cs="Arial"/>
                <w:sz w:val="22"/>
                <w:szCs w:val="22"/>
                <w:lang w:val="en-US" w:eastAsia="zh-CN"/>
              </w:rPr>
            </w:pPr>
            <w:r>
              <w:rPr>
                <w:rFonts w:hint="eastAsia" w:ascii="Arial" w:hAnsi="Arial" w:eastAsia="宋体" w:cs="Arial"/>
                <w:sz w:val="22"/>
                <w:szCs w:val="22"/>
                <w:lang w:val="en-US" w:eastAsia="zh-CN"/>
              </w:rPr>
              <w:t>No.</w:t>
            </w:r>
          </w:p>
          <w:p w14:paraId="06F865A8">
            <w:pPr>
              <w:autoSpaceDE w:val="0"/>
              <w:autoSpaceDN w:val="0"/>
              <w:adjustRightInd w:val="0"/>
              <w:rPr>
                <w:rFonts w:ascii="Arial" w:hAnsi="Arial" w:cs="Arial"/>
                <w:sz w:val="22"/>
                <w:szCs w:val="22"/>
              </w:rPr>
            </w:pPr>
          </w:p>
          <w:p w14:paraId="06F865A9">
            <w:pPr>
              <w:autoSpaceDE w:val="0"/>
              <w:autoSpaceDN w:val="0"/>
              <w:adjustRightInd w:val="0"/>
              <w:rPr>
                <w:rFonts w:ascii="Arial" w:hAnsi="Arial" w:cs="Arial"/>
                <w:sz w:val="22"/>
                <w:szCs w:val="22"/>
              </w:rPr>
            </w:pPr>
          </w:p>
          <w:p w14:paraId="06F865A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06F865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06F865AC">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06F865A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6F865AE">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06F865A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rPr>
                  <w:t>☒</w:t>
                </w:r>
              </w:sdtContent>
            </w:sdt>
          </w:p>
        </w:tc>
      </w:tr>
      <w:tr w14:paraId="06F865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06F865B1">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06F865B2">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06F865B3">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06F865B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rPr>
                  <w:t>☒</w:t>
                </w:r>
              </w:sdtContent>
            </w:sdt>
          </w:p>
        </w:tc>
      </w:tr>
    </w:tbl>
    <w:p w14:paraId="06F865B6">
      <w:pPr>
        <w:rPr>
          <w:rFonts w:ascii="Arial" w:hAnsi="Arial" w:cs="Arial"/>
          <w:b/>
          <w:bCs/>
          <w:sz w:val="22"/>
          <w:szCs w:val="22"/>
        </w:rPr>
      </w:pPr>
    </w:p>
    <w:p w14:paraId="06F865B7">
      <w:pPr>
        <w:rPr>
          <w:rFonts w:ascii="Arial" w:hAnsi="Arial" w:cs="Arial"/>
          <w:b/>
          <w:bCs/>
          <w:sz w:val="22"/>
          <w:szCs w:val="22"/>
        </w:rPr>
      </w:pPr>
      <w:r>
        <w:rPr>
          <w:rFonts w:ascii="Arial" w:hAnsi="Arial" w:cs="Arial"/>
          <w:b/>
          <w:bCs/>
          <w:sz w:val="22"/>
          <w:szCs w:val="22"/>
        </w:rPr>
        <w:br w:type="page"/>
      </w:r>
    </w:p>
    <w:p w14:paraId="06F865B8">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06F865B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06F865B9">
            <w:pPr>
              <w:jc w:val="center"/>
              <w:rPr>
                <w:rFonts w:ascii="Arial" w:hAnsi="Arial" w:cs="Arial"/>
                <w:sz w:val="22"/>
                <w:szCs w:val="22"/>
              </w:rPr>
            </w:pPr>
          </w:p>
        </w:tc>
        <w:tc>
          <w:tcPr>
            <w:tcW w:w="9923" w:type="dxa"/>
            <w:gridSpan w:val="3"/>
            <w:shd w:val="clear" w:color="auto" w:fill="F1F1F1" w:themeFill="background1" w:themeFillShade="F2"/>
            <w:vAlign w:val="center"/>
          </w:tcPr>
          <w:p w14:paraId="06F865B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6F865BB">
            <w:pPr>
              <w:jc w:val="both"/>
              <w:rPr>
                <w:rFonts w:ascii="Arial" w:hAnsi="Arial" w:cs="Arial"/>
                <w:b/>
                <w:bCs/>
                <w:color w:val="000000"/>
                <w:sz w:val="22"/>
                <w:szCs w:val="22"/>
              </w:rPr>
            </w:pPr>
          </w:p>
          <w:p w14:paraId="06F865BC">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14:paraId="06F865C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5B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F865BF">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06F865C0">
            <w:pPr>
              <w:spacing w:before="100" w:beforeAutospacing="1" w:after="100" w:afterAutospacing="1"/>
              <w:rPr>
                <w:rFonts w:ascii="Arial" w:hAnsi="Arial" w:eastAsia="宋体" w:cs="Arial"/>
                <w:sz w:val="22"/>
                <w:szCs w:val="22"/>
                <w:lang w:val="en-US" w:eastAsia="zh-CN"/>
              </w:rPr>
            </w:pPr>
            <w:r>
              <w:rPr>
                <w:rFonts w:hint="eastAsia" w:ascii="Arial" w:hAnsi="Arial" w:eastAsia="宋体" w:cs="Arial"/>
                <w:sz w:val="22"/>
                <w:szCs w:val="22"/>
                <w:lang w:val="en-US" w:eastAsia="zh-CN"/>
              </w:rPr>
              <w:t>Xinyu Wang</w:t>
            </w:r>
          </w:p>
        </w:tc>
        <w:tc>
          <w:tcPr>
            <w:tcW w:w="2139" w:type="dxa"/>
            <w:vAlign w:val="center"/>
          </w:tcPr>
          <w:p w14:paraId="06F865C1">
            <w:pPr>
              <w:spacing w:before="100" w:beforeAutospacing="1" w:after="100" w:afterAutospacing="1"/>
              <w:rPr>
                <w:rFonts w:ascii="Arial" w:hAnsi="Arial" w:eastAsia="宋体" w:cs="Arial"/>
                <w:b/>
                <w:bCs/>
                <w:sz w:val="22"/>
                <w:szCs w:val="22"/>
                <w:lang w:val="en-US" w:eastAsia="zh-CN"/>
              </w:rPr>
            </w:pPr>
            <w:r>
              <w:rPr>
                <w:rFonts w:ascii="Arial" w:hAnsi="Arial" w:cs="Arial"/>
                <w:b/>
                <w:bCs/>
                <w:sz w:val="22"/>
                <w:szCs w:val="22"/>
              </w:rPr>
              <w:t>Date:</w:t>
            </w:r>
            <w:r>
              <w:rPr>
                <w:rFonts w:hint="eastAsia" w:ascii="Arial" w:hAnsi="Arial" w:eastAsia="宋体" w:cs="Arial"/>
                <w:b/>
                <w:bCs/>
                <w:sz w:val="22"/>
                <w:szCs w:val="22"/>
                <w:lang w:val="en-US" w:eastAsia="zh-CN"/>
              </w:rPr>
              <w:t>28/10/2024</w:t>
            </w:r>
          </w:p>
          <w:p w14:paraId="06F865C2">
            <w:pPr>
              <w:spacing w:before="100" w:beforeAutospacing="1" w:after="100" w:afterAutospacing="1"/>
              <w:rPr>
                <w:rFonts w:ascii="Arial" w:hAnsi="Arial" w:cs="Arial"/>
                <w:sz w:val="22"/>
                <w:szCs w:val="22"/>
              </w:rPr>
            </w:pPr>
          </w:p>
        </w:tc>
      </w:tr>
    </w:tbl>
    <w:p w14:paraId="06F865C4">
      <w:pPr>
        <w:rPr>
          <w:rFonts w:ascii="Arial" w:hAnsi="Arial" w:cs="Arial"/>
          <w:sz w:val="22"/>
          <w:szCs w:val="22"/>
        </w:rPr>
      </w:pPr>
    </w:p>
    <w:p w14:paraId="06F865C5">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6F865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06F865C6">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06F865C7">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06F865C8">
            <w:pPr>
              <w:pStyle w:val="30"/>
              <w:ind w:left="0"/>
              <w:rPr>
                <w:rFonts w:ascii="Arial" w:hAnsi="Arial" w:cs="Arial"/>
              </w:rPr>
            </w:pPr>
          </w:p>
        </w:tc>
        <w:tc>
          <w:tcPr>
            <w:tcW w:w="1014" w:type="pct"/>
            <w:vMerge w:val="restart"/>
          </w:tcPr>
          <w:p w14:paraId="06F865C9">
            <w:pPr>
              <w:pStyle w:val="30"/>
              <w:ind w:left="0"/>
              <w:rPr>
                <w:rFonts w:ascii="Arial" w:hAnsi="Arial" w:cs="Arial"/>
              </w:rPr>
            </w:pPr>
            <w:r>
              <w:rPr>
                <w:rFonts w:ascii="Arial" w:hAnsi="Arial" w:cs="Arial"/>
                <w:b/>
                <w:bCs/>
              </w:rPr>
              <w:t>Date:</w:t>
            </w:r>
          </w:p>
        </w:tc>
      </w:tr>
      <w:tr w14:paraId="06F865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06F865CB">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06F865CC">
            <w:pPr>
              <w:pStyle w:val="30"/>
              <w:ind w:left="0"/>
              <w:rPr>
                <w:rFonts w:ascii="Arial" w:hAnsi="Arial" w:cs="Arial"/>
              </w:rPr>
            </w:pPr>
            <w:r>
              <w:rPr>
                <w:rFonts w:ascii="Arial" w:hAnsi="Arial" w:cs="Arial"/>
              </w:rPr>
              <w:t>Signature:</w:t>
            </w:r>
          </w:p>
        </w:tc>
        <w:tc>
          <w:tcPr>
            <w:tcW w:w="2176" w:type="pct"/>
            <w:shd w:val="clear" w:color="auto" w:fill="auto"/>
            <w:vAlign w:val="center"/>
          </w:tcPr>
          <w:p w14:paraId="06F865CD">
            <w:pPr>
              <w:pStyle w:val="30"/>
              <w:ind w:left="0"/>
              <w:rPr>
                <w:rFonts w:ascii="Arial" w:hAnsi="Arial" w:cs="Arial"/>
              </w:rPr>
            </w:pPr>
          </w:p>
          <w:p w14:paraId="06F865CE">
            <w:pPr>
              <w:pStyle w:val="30"/>
              <w:ind w:left="0"/>
              <w:rPr>
                <w:rFonts w:ascii="Arial" w:hAnsi="Arial" w:cs="Arial"/>
              </w:rPr>
            </w:pPr>
          </w:p>
        </w:tc>
        <w:tc>
          <w:tcPr>
            <w:tcW w:w="1014" w:type="pct"/>
            <w:vMerge w:val="continue"/>
            <w:vAlign w:val="center"/>
          </w:tcPr>
          <w:p w14:paraId="06F865CF">
            <w:pPr>
              <w:pStyle w:val="30"/>
              <w:ind w:left="0"/>
              <w:rPr>
                <w:rFonts w:ascii="Arial" w:hAnsi="Arial" w:cs="Arial"/>
              </w:rPr>
            </w:pPr>
          </w:p>
        </w:tc>
      </w:tr>
    </w:tbl>
    <w:p w14:paraId="06F865D1">
      <w:pPr>
        <w:rPr>
          <w:rFonts w:ascii="Arial" w:hAnsi="Arial" w:cs="Arial"/>
          <w:sz w:val="22"/>
          <w:szCs w:val="22"/>
        </w:rPr>
      </w:pPr>
    </w:p>
    <w:p w14:paraId="06F865D2">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06F865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06F865D3">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06F865D4">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06F865D5">
            <w:pPr>
              <w:pStyle w:val="30"/>
              <w:ind w:left="0"/>
              <w:rPr>
                <w:rFonts w:ascii="Arial" w:hAnsi="Arial" w:cs="Arial"/>
              </w:rPr>
            </w:pPr>
          </w:p>
        </w:tc>
        <w:tc>
          <w:tcPr>
            <w:tcW w:w="1013" w:type="pct"/>
            <w:vMerge w:val="restart"/>
          </w:tcPr>
          <w:p w14:paraId="06F865D6">
            <w:pPr>
              <w:pStyle w:val="30"/>
              <w:ind w:left="0"/>
              <w:rPr>
                <w:rFonts w:ascii="Arial" w:hAnsi="Arial" w:cs="Arial"/>
              </w:rPr>
            </w:pPr>
            <w:r>
              <w:rPr>
                <w:rFonts w:ascii="Arial" w:hAnsi="Arial" w:cs="Arial"/>
                <w:b/>
                <w:bCs/>
              </w:rPr>
              <w:t>Date:</w:t>
            </w:r>
          </w:p>
        </w:tc>
      </w:tr>
      <w:tr w14:paraId="06F865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06F865D8">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06F865D9">
            <w:pPr>
              <w:pStyle w:val="30"/>
              <w:ind w:left="0"/>
              <w:rPr>
                <w:rFonts w:ascii="Arial" w:hAnsi="Arial" w:cs="Arial"/>
              </w:rPr>
            </w:pPr>
            <w:r>
              <w:rPr>
                <w:rFonts w:ascii="Arial" w:hAnsi="Arial" w:cs="Arial"/>
              </w:rPr>
              <w:t>Signature:</w:t>
            </w:r>
          </w:p>
        </w:tc>
        <w:tc>
          <w:tcPr>
            <w:tcW w:w="2176" w:type="pct"/>
            <w:shd w:val="clear" w:color="auto" w:fill="auto"/>
            <w:vAlign w:val="center"/>
          </w:tcPr>
          <w:p w14:paraId="06F865DA">
            <w:pPr>
              <w:pStyle w:val="30"/>
              <w:ind w:left="0"/>
              <w:rPr>
                <w:rFonts w:ascii="Arial" w:hAnsi="Arial" w:cs="Arial"/>
              </w:rPr>
            </w:pPr>
          </w:p>
          <w:p w14:paraId="06F865DB">
            <w:pPr>
              <w:pStyle w:val="30"/>
              <w:ind w:left="0"/>
              <w:rPr>
                <w:rFonts w:ascii="Arial" w:hAnsi="Arial" w:cs="Arial"/>
              </w:rPr>
            </w:pPr>
          </w:p>
        </w:tc>
        <w:tc>
          <w:tcPr>
            <w:tcW w:w="1013" w:type="pct"/>
            <w:vMerge w:val="continue"/>
            <w:vAlign w:val="center"/>
          </w:tcPr>
          <w:p w14:paraId="06F865DC">
            <w:pPr>
              <w:pStyle w:val="30"/>
              <w:ind w:left="0"/>
              <w:rPr>
                <w:rFonts w:ascii="Arial" w:hAnsi="Arial" w:cs="Arial"/>
              </w:rPr>
            </w:pPr>
          </w:p>
        </w:tc>
      </w:tr>
    </w:tbl>
    <w:p w14:paraId="06F865DE">
      <w:pPr>
        <w:rPr>
          <w:rFonts w:ascii="Arial" w:hAnsi="Arial" w:cs="Arial"/>
          <w:b/>
          <w:sz w:val="22"/>
          <w:szCs w:val="22"/>
        </w:rPr>
      </w:pPr>
    </w:p>
    <w:p w14:paraId="06F865DF">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06F865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06F865E0">
                <w:pPr>
                  <w:jc w:val="center"/>
                  <w:rPr>
                    <w:rFonts w:ascii="Arial" w:hAnsi="Arial" w:eastAsia="MS Gothic" w:cs="Arial"/>
                    <w:sz w:val="22"/>
                    <w:szCs w:val="22"/>
                  </w:rPr>
                </w:pPr>
                <w:r>
                  <w:rPr>
                    <w:rFonts w:ascii="MS Gothic" w:hAnsi="MS Gothic" w:eastAsia="MS Gothic" w:cs="Segoe UI Symbol"/>
                  </w:rPr>
                  <w:t>☒</w:t>
                </w:r>
              </w:p>
            </w:sdtContent>
          </w:sdt>
        </w:tc>
        <w:tc>
          <w:tcPr>
            <w:tcW w:w="9810" w:type="dxa"/>
            <w:vAlign w:val="center"/>
          </w:tcPr>
          <w:p w14:paraId="06F865E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06F865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06F865E3">
                <w:pPr>
                  <w:jc w:val="center"/>
                  <w:rPr>
                    <w:rFonts w:ascii="Arial" w:hAnsi="Arial" w:eastAsia="MS Gothic" w:cs="Arial"/>
                    <w:sz w:val="22"/>
                    <w:szCs w:val="22"/>
                  </w:rPr>
                </w:pPr>
                <w:r>
                  <w:rPr>
                    <w:rFonts w:ascii="MS Gothic" w:hAnsi="MS Gothic" w:eastAsia="MS Gothic" w:cs="Segoe UI Symbol"/>
                  </w:rPr>
                  <w:t>☒</w:t>
                </w:r>
              </w:p>
            </w:sdtContent>
          </w:sdt>
        </w:tc>
        <w:tc>
          <w:tcPr>
            <w:tcW w:w="9810" w:type="dxa"/>
            <w:vAlign w:val="center"/>
          </w:tcPr>
          <w:p w14:paraId="06F865E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06F865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06F865E6">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14:paraId="06F865E7">
            <w:pPr>
              <w:rPr>
                <w:rFonts w:ascii="Arial" w:hAnsi="Arial" w:cs="Arial"/>
                <w:sz w:val="22"/>
                <w:szCs w:val="22"/>
              </w:rPr>
            </w:pPr>
            <w:r>
              <w:rPr>
                <w:rFonts w:ascii="Arial" w:hAnsi="Arial" w:cs="Arial"/>
                <w:sz w:val="22"/>
                <w:szCs w:val="22"/>
              </w:rPr>
              <w:t>I confirm that the research activity has received approval in principle</w:t>
            </w:r>
          </w:p>
        </w:tc>
      </w:tr>
      <w:tr w14:paraId="06F865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06F865E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06F865EA">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06F865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06F865EC">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6F865ED">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06F865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06F865EF">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14:paraId="06F865F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6F865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06F865F2">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14:paraId="06F865F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6F865F5">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6F865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06F865F6">
            <w:pPr>
              <w:rPr>
                <w:rFonts w:ascii="Arial" w:hAnsi="Arial" w:cs="Arial"/>
                <w:b/>
                <w:sz w:val="22"/>
                <w:szCs w:val="22"/>
              </w:rPr>
            </w:pPr>
            <w:r>
              <w:rPr>
                <w:rFonts w:ascii="Arial" w:hAnsi="Arial" w:cs="Arial"/>
                <w:b/>
                <w:sz w:val="22"/>
                <w:szCs w:val="22"/>
              </w:rPr>
              <w:t>RESEARCH STUDENTS ONLY</w:t>
            </w:r>
          </w:p>
          <w:p w14:paraId="06F865F7">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14:paraId="06F865F8">
            <w:pPr>
              <w:rPr>
                <w:rFonts w:ascii="Arial" w:hAnsi="Arial" w:cs="Arial"/>
                <w:sz w:val="22"/>
                <w:szCs w:val="22"/>
              </w:rPr>
            </w:pPr>
          </w:p>
        </w:tc>
      </w:tr>
      <w:tr w14:paraId="06F865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06F865FA">
            <w:pPr>
              <w:rPr>
                <w:rFonts w:ascii="Arial" w:hAnsi="Arial" w:cs="Arial"/>
                <w:b/>
                <w:sz w:val="22"/>
                <w:szCs w:val="22"/>
              </w:rPr>
            </w:pPr>
            <w:r>
              <w:rPr>
                <w:rFonts w:ascii="Arial" w:hAnsi="Arial" w:cs="Arial"/>
                <w:b/>
                <w:sz w:val="22"/>
                <w:szCs w:val="22"/>
              </w:rPr>
              <w:t>RESEARCH STAFF ONLY</w:t>
            </w:r>
          </w:p>
          <w:p w14:paraId="06F865F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06F865FC">
            <w:pPr>
              <w:rPr>
                <w:rFonts w:ascii="Arial" w:hAnsi="Arial" w:cs="Arial"/>
                <w:sz w:val="22"/>
                <w:szCs w:val="22"/>
              </w:rPr>
            </w:pPr>
          </w:p>
        </w:tc>
      </w:tr>
      <w:tr w14:paraId="06F865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06F865FE">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6F86600">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Arial">
    <w:panose1 w:val="020B0604020202020204"/>
    <w:charset w:val="00"/>
    <w:family w:val="swiss"/>
    <w:pitch w:val="default"/>
    <w:sig w:usb0="E0002EFF" w:usb1="C000785B" w:usb2="00000009" w:usb3="00000000" w:csb0="400001FF" w:csb1="FFFF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Courier New">
    <w:panose1 w:val="02070309020205020404"/>
    <w:charset w:val="00"/>
    <w:family w:val="modern"/>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6F86602">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6F86601">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B8CAE9A"/>
    <w:multiLevelType w:val="singleLevel"/>
    <w:tmpl w:val="AB8CAE9A"/>
    <w:lvl w:ilvl="0" w:tentative="0">
      <w:start w:val="1"/>
      <w:numFmt w:val="decimal"/>
      <w:suff w:val="space"/>
      <w:lvlText w:val="%1."/>
      <w:lvlJc w:val="left"/>
    </w:lvl>
  </w:abstractNum>
  <w:abstractNum w:abstractNumId="1">
    <w:nsid w:val="DFAD19EE"/>
    <w:multiLevelType w:val="singleLevel"/>
    <w:tmpl w:val="DFAD19EE"/>
    <w:lvl w:ilvl="0" w:tentative="0">
      <w:start w:val="1"/>
      <w:numFmt w:val="decimal"/>
      <w:suff w:val="space"/>
      <w:lvlText w:val="%1."/>
      <w:lvlJc w:val="left"/>
    </w:lvl>
  </w:abstractNum>
  <w:abstractNum w:abstractNumId="2">
    <w:nsid w:val="0C19DBDF"/>
    <w:multiLevelType w:val="singleLevel"/>
    <w:tmpl w:val="0C19DBDF"/>
    <w:lvl w:ilvl="0" w:tentative="0">
      <w:start w:val="1"/>
      <w:numFmt w:val="decimal"/>
      <w:suff w:val="space"/>
      <w:lvlText w:val="%1."/>
      <w:lvlJc w:val="left"/>
      <w:rPr>
        <w:rFonts w:hint="default"/>
        <w:highlight w:val="none"/>
      </w:rPr>
    </w:lvl>
  </w:abstractNum>
  <w:abstractNum w:abstractNumId="3">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99B1E17"/>
    <w:multiLevelType w:val="singleLevel"/>
    <w:tmpl w:val="799B1E17"/>
    <w:lvl w:ilvl="0" w:tentative="0">
      <w:start w:val="1"/>
      <w:numFmt w:val="decimal"/>
      <w:lvlText w:val="%1."/>
      <w:lvlJc w:val="left"/>
      <w:pPr>
        <w:tabs>
          <w:tab w:val="left" w:pos="312"/>
        </w:tabs>
      </w:p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NotDisplayPageBoundaries w:val="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noPunctuationKerning w:val="1"/>
  <w:characterSpacingControl w:val="doNotCompress"/>
  <w:doNotValidateAgainstSchema/>
  <w:doNotDemarcateInvalidXml/>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2EyNWFiZmI3NDlmN2IzYTA3ZGIyMDhiNmZiNDZmY2MifQ=="/>
  </w:docVars>
  <w:rsids>
    <w:rsidRoot w:val="003268ED"/>
    <w:rsid w:val="00003E64"/>
    <w:rsid w:val="00004CF7"/>
    <w:rsid w:val="00014110"/>
    <w:rsid w:val="00014203"/>
    <w:rsid w:val="000142F0"/>
    <w:rsid w:val="00021B2B"/>
    <w:rsid w:val="00025AC4"/>
    <w:rsid w:val="00025D7B"/>
    <w:rsid w:val="00025F69"/>
    <w:rsid w:val="00026523"/>
    <w:rsid w:val="00030BE1"/>
    <w:rsid w:val="00030F51"/>
    <w:rsid w:val="000314CE"/>
    <w:rsid w:val="0003212E"/>
    <w:rsid w:val="000338C5"/>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0ED8"/>
    <w:rsid w:val="000A47F6"/>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6CF"/>
    <w:rsid w:val="000F7C83"/>
    <w:rsid w:val="00102B85"/>
    <w:rsid w:val="0010484B"/>
    <w:rsid w:val="00112886"/>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744C"/>
    <w:rsid w:val="0019200D"/>
    <w:rsid w:val="00192411"/>
    <w:rsid w:val="00195B55"/>
    <w:rsid w:val="00196A35"/>
    <w:rsid w:val="00197206"/>
    <w:rsid w:val="001A366F"/>
    <w:rsid w:val="001A4F87"/>
    <w:rsid w:val="001A7A8F"/>
    <w:rsid w:val="001A7F65"/>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6DA6"/>
    <w:rsid w:val="002132F9"/>
    <w:rsid w:val="00213F52"/>
    <w:rsid w:val="00217343"/>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0B9C"/>
    <w:rsid w:val="0029113C"/>
    <w:rsid w:val="00293A45"/>
    <w:rsid w:val="002A152D"/>
    <w:rsid w:val="002A76D4"/>
    <w:rsid w:val="002A7E77"/>
    <w:rsid w:val="002B55BF"/>
    <w:rsid w:val="002B56C1"/>
    <w:rsid w:val="002B6DE2"/>
    <w:rsid w:val="002B7789"/>
    <w:rsid w:val="002C4AEB"/>
    <w:rsid w:val="002D1837"/>
    <w:rsid w:val="002D4DC9"/>
    <w:rsid w:val="002E0739"/>
    <w:rsid w:val="002E13FE"/>
    <w:rsid w:val="002F5400"/>
    <w:rsid w:val="00303350"/>
    <w:rsid w:val="003171A8"/>
    <w:rsid w:val="00323A7B"/>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83E"/>
    <w:rsid w:val="003F6F7B"/>
    <w:rsid w:val="003F73A5"/>
    <w:rsid w:val="003F740D"/>
    <w:rsid w:val="004019B7"/>
    <w:rsid w:val="00413677"/>
    <w:rsid w:val="00413863"/>
    <w:rsid w:val="00413EEB"/>
    <w:rsid w:val="0041408E"/>
    <w:rsid w:val="0041420E"/>
    <w:rsid w:val="00415866"/>
    <w:rsid w:val="004175CC"/>
    <w:rsid w:val="00424773"/>
    <w:rsid w:val="00425DA7"/>
    <w:rsid w:val="0042679B"/>
    <w:rsid w:val="00426E96"/>
    <w:rsid w:val="00430FA4"/>
    <w:rsid w:val="00431025"/>
    <w:rsid w:val="00440A6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6B0D"/>
    <w:rsid w:val="005205B7"/>
    <w:rsid w:val="005235A3"/>
    <w:rsid w:val="00526590"/>
    <w:rsid w:val="00526C56"/>
    <w:rsid w:val="00531C04"/>
    <w:rsid w:val="0053302B"/>
    <w:rsid w:val="00536AEC"/>
    <w:rsid w:val="00546F01"/>
    <w:rsid w:val="00547C02"/>
    <w:rsid w:val="0055785D"/>
    <w:rsid w:val="00560703"/>
    <w:rsid w:val="00563B3D"/>
    <w:rsid w:val="00564AD3"/>
    <w:rsid w:val="00566C1C"/>
    <w:rsid w:val="005704BE"/>
    <w:rsid w:val="00571817"/>
    <w:rsid w:val="00573226"/>
    <w:rsid w:val="00574528"/>
    <w:rsid w:val="0057522D"/>
    <w:rsid w:val="005756CA"/>
    <w:rsid w:val="00581C49"/>
    <w:rsid w:val="00584B8F"/>
    <w:rsid w:val="005934C5"/>
    <w:rsid w:val="005960A0"/>
    <w:rsid w:val="00596BFA"/>
    <w:rsid w:val="005A76DA"/>
    <w:rsid w:val="005B52AE"/>
    <w:rsid w:val="005C1DAC"/>
    <w:rsid w:val="005C5234"/>
    <w:rsid w:val="005D0C38"/>
    <w:rsid w:val="005D6613"/>
    <w:rsid w:val="005E25AC"/>
    <w:rsid w:val="005E44E9"/>
    <w:rsid w:val="005E4987"/>
    <w:rsid w:val="005E6C44"/>
    <w:rsid w:val="005F4302"/>
    <w:rsid w:val="005F4E36"/>
    <w:rsid w:val="005F677A"/>
    <w:rsid w:val="00600F67"/>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5497"/>
    <w:rsid w:val="006D29FD"/>
    <w:rsid w:val="006D3C97"/>
    <w:rsid w:val="006D4BBB"/>
    <w:rsid w:val="006E0AB0"/>
    <w:rsid w:val="006E1992"/>
    <w:rsid w:val="006E7B19"/>
    <w:rsid w:val="006F307C"/>
    <w:rsid w:val="006F4828"/>
    <w:rsid w:val="00700361"/>
    <w:rsid w:val="007055BC"/>
    <w:rsid w:val="00717E6F"/>
    <w:rsid w:val="00720BA7"/>
    <w:rsid w:val="00726348"/>
    <w:rsid w:val="0072796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19C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690"/>
    <w:rsid w:val="00807192"/>
    <w:rsid w:val="008102B5"/>
    <w:rsid w:val="00811D96"/>
    <w:rsid w:val="00812BEF"/>
    <w:rsid w:val="008151CB"/>
    <w:rsid w:val="00821B69"/>
    <w:rsid w:val="0082781D"/>
    <w:rsid w:val="00831C35"/>
    <w:rsid w:val="00831C69"/>
    <w:rsid w:val="008330B6"/>
    <w:rsid w:val="00835382"/>
    <w:rsid w:val="008361B1"/>
    <w:rsid w:val="008372C0"/>
    <w:rsid w:val="0083744F"/>
    <w:rsid w:val="0084005C"/>
    <w:rsid w:val="00841BE3"/>
    <w:rsid w:val="00842FC0"/>
    <w:rsid w:val="00844C9E"/>
    <w:rsid w:val="008461DD"/>
    <w:rsid w:val="008617F6"/>
    <w:rsid w:val="008732E0"/>
    <w:rsid w:val="008865F0"/>
    <w:rsid w:val="008951D3"/>
    <w:rsid w:val="008B346A"/>
    <w:rsid w:val="008B67D3"/>
    <w:rsid w:val="008C030E"/>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671"/>
    <w:rsid w:val="00947984"/>
    <w:rsid w:val="0095110A"/>
    <w:rsid w:val="0095338E"/>
    <w:rsid w:val="00954D22"/>
    <w:rsid w:val="009563B2"/>
    <w:rsid w:val="0096006D"/>
    <w:rsid w:val="00961B2E"/>
    <w:rsid w:val="00965F27"/>
    <w:rsid w:val="009755FC"/>
    <w:rsid w:val="009813C0"/>
    <w:rsid w:val="009831F5"/>
    <w:rsid w:val="00986EEC"/>
    <w:rsid w:val="00986FD8"/>
    <w:rsid w:val="00994351"/>
    <w:rsid w:val="009955DD"/>
    <w:rsid w:val="009A3300"/>
    <w:rsid w:val="009A3C08"/>
    <w:rsid w:val="009A4E14"/>
    <w:rsid w:val="009A6F5D"/>
    <w:rsid w:val="009A769E"/>
    <w:rsid w:val="009B1FB6"/>
    <w:rsid w:val="009B3534"/>
    <w:rsid w:val="009C178E"/>
    <w:rsid w:val="009C5D44"/>
    <w:rsid w:val="009D2E0B"/>
    <w:rsid w:val="009E5020"/>
    <w:rsid w:val="009F01B6"/>
    <w:rsid w:val="009F41DE"/>
    <w:rsid w:val="009F5000"/>
    <w:rsid w:val="009F5AC3"/>
    <w:rsid w:val="009F6BB7"/>
    <w:rsid w:val="009F736C"/>
    <w:rsid w:val="00A003F5"/>
    <w:rsid w:val="00A0582E"/>
    <w:rsid w:val="00A07DB0"/>
    <w:rsid w:val="00A1213B"/>
    <w:rsid w:val="00A1787E"/>
    <w:rsid w:val="00A2000B"/>
    <w:rsid w:val="00A36E0D"/>
    <w:rsid w:val="00A37D20"/>
    <w:rsid w:val="00A42F82"/>
    <w:rsid w:val="00A43FEF"/>
    <w:rsid w:val="00A50649"/>
    <w:rsid w:val="00A51109"/>
    <w:rsid w:val="00A51EFB"/>
    <w:rsid w:val="00A55016"/>
    <w:rsid w:val="00A55809"/>
    <w:rsid w:val="00A56685"/>
    <w:rsid w:val="00A5764B"/>
    <w:rsid w:val="00A57A4E"/>
    <w:rsid w:val="00A61424"/>
    <w:rsid w:val="00A63265"/>
    <w:rsid w:val="00A6339D"/>
    <w:rsid w:val="00A672A3"/>
    <w:rsid w:val="00A703DC"/>
    <w:rsid w:val="00A7745F"/>
    <w:rsid w:val="00A776A8"/>
    <w:rsid w:val="00A82A83"/>
    <w:rsid w:val="00A82C9D"/>
    <w:rsid w:val="00A83D75"/>
    <w:rsid w:val="00A84BB8"/>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1F7F"/>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68D1"/>
    <w:rsid w:val="00B7789F"/>
    <w:rsid w:val="00B81A6D"/>
    <w:rsid w:val="00B90B2A"/>
    <w:rsid w:val="00B91DEA"/>
    <w:rsid w:val="00B93605"/>
    <w:rsid w:val="00BA1A32"/>
    <w:rsid w:val="00BA346E"/>
    <w:rsid w:val="00BB1B85"/>
    <w:rsid w:val="00BB26B7"/>
    <w:rsid w:val="00BB3142"/>
    <w:rsid w:val="00BC301B"/>
    <w:rsid w:val="00BD4150"/>
    <w:rsid w:val="00BE08D7"/>
    <w:rsid w:val="00BE117A"/>
    <w:rsid w:val="00BE2189"/>
    <w:rsid w:val="00BE66C6"/>
    <w:rsid w:val="00BF0733"/>
    <w:rsid w:val="00BF0898"/>
    <w:rsid w:val="00BF3F4A"/>
    <w:rsid w:val="00C11423"/>
    <w:rsid w:val="00C1657B"/>
    <w:rsid w:val="00C20294"/>
    <w:rsid w:val="00C21DCF"/>
    <w:rsid w:val="00C25CB5"/>
    <w:rsid w:val="00C32EFB"/>
    <w:rsid w:val="00C33319"/>
    <w:rsid w:val="00C34A87"/>
    <w:rsid w:val="00C359EF"/>
    <w:rsid w:val="00C40DAE"/>
    <w:rsid w:val="00C40DC4"/>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436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2F4"/>
    <w:rsid w:val="00D07385"/>
    <w:rsid w:val="00D07C1B"/>
    <w:rsid w:val="00D107AC"/>
    <w:rsid w:val="00D155C0"/>
    <w:rsid w:val="00D174E2"/>
    <w:rsid w:val="00D267DA"/>
    <w:rsid w:val="00D270FC"/>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7D"/>
    <w:rsid w:val="00D651BE"/>
    <w:rsid w:val="00D661EC"/>
    <w:rsid w:val="00D66471"/>
    <w:rsid w:val="00D67C1A"/>
    <w:rsid w:val="00D71982"/>
    <w:rsid w:val="00D72931"/>
    <w:rsid w:val="00D76B60"/>
    <w:rsid w:val="00D77DFD"/>
    <w:rsid w:val="00D81803"/>
    <w:rsid w:val="00D839CD"/>
    <w:rsid w:val="00D84363"/>
    <w:rsid w:val="00D90204"/>
    <w:rsid w:val="00D929F1"/>
    <w:rsid w:val="00D97FF7"/>
    <w:rsid w:val="00DB1935"/>
    <w:rsid w:val="00DB45E4"/>
    <w:rsid w:val="00DB6AD0"/>
    <w:rsid w:val="00DC34BA"/>
    <w:rsid w:val="00DC3DDC"/>
    <w:rsid w:val="00DC4DFB"/>
    <w:rsid w:val="00DD0529"/>
    <w:rsid w:val="00DD05AB"/>
    <w:rsid w:val="00DD0929"/>
    <w:rsid w:val="00DD1665"/>
    <w:rsid w:val="00DD4D69"/>
    <w:rsid w:val="00DE6682"/>
    <w:rsid w:val="00DF26D2"/>
    <w:rsid w:val="00DF71EF"/>
    <w:rsid w:val="00E00563"/>
    <w:rsid w:val="00E0333A"/>
    <w:rsid w:val="00E12E9F"/>
    <w:rsid w:val="00E16786"/>
    <w:rsid w:val="00E17AFC"/>
    <w:rsid w:val="00E22384"/>
    <w:rsid w:val="00E239F4"/>
    <w:rsid w:val="00E31847"/>
    <w:rsid w:val="00E32138"/>
    <w:rsid w:val="00E43EC5"/>
    <w:rsid w:val="00E45AB0"/>
    <w:rsid w:val="00E57EF4"/>
    <w:rsid w:val="00E65973"/>
    <w:rsid w:val="00E6714D"/>
    <w:rsid w:val="00E73456"/>
    <w:rsid w:val="00E744F8"/>
    <w:rsid w:val="00E84BC8"/>
    <w:rsid w:val="00E914D8"/>
    <w:rsid w:val="00E93E44"/>
    <w:rsid w:val="00E95A30"/>
    <w:rsid w:val="00EA26D8"/>
    <w:rsid w:val="00EA5DE3"/>
    <w:rsid w:val="00EB3A65"/>
    <w:rsid w:val="00EB6877"/>
    <w:rsid w:val="00EB722E"/>
    <w:rsid w:val="00EC0070"/>
    <w:rsid w:val="00EC11CA"/>
    <w:rsid w:val="00ED0C59"/>
    <w:rsid w:val="00ED4E18"/>
    <w:rsid w:val="00ED7B18"/>
    <w:rsid w:val="00EE28F9"/>
    <w:rsid w:val="00EE2953"/>
    <w:rsid w:val="00EE29BA"/>
    <w:rsid w:val="00EE3A7B"/>
    <w:rsid w:val="00EE44C0"/>
    <w:rsid w:val="00EF0051"/>
    <w:rsid w:val="00EF6306"/>
    <w:rsid w:val="00EF6590"/>
    <w:rsid w:val="00F039C7"/>
    <w:rsid w:val="00F12CDD"/>
    <w:rsid w:val="00F230F0"/>
    <w:rsid w:val="00F32959"/>
    <w:rsid w:val="00F33A1A"/>
    <w:rsid w:val="00F3428F"/>
    <w:rsid w:val="00F478CB"/>
    <w:rsid w:val="00F52C97"/>
    <w:rsid w:val="00F54257"/>
    <w:rsid w:val="00F619F4"/>
    <w:rsid w:val="00F62093"/>
    <w:rsid w:val="00F62C23"/>
    <w:rsid w:val="00F64D54"/>
    <w:rsid w:val="00F722A2"/>
    <w:rsid w:val="00F75F59"/>
    <w:rsid w:val="00F82885"/>
    <w:rsid w:val="00F842FD"/>
    <w:rsid w:val="00F87E26"/>
    <w:rsid w:val="00F96C3F"/>
    <w:rsid w:val="00FA09FE"/>
    <w:rsid w:val="00FA17A2"/>
    <w:rsid w:val="00FA1C94"/>
    <w:rsid w:val="00FB4F7A"/>
    <w:rsid w:val="00FB58A3"/>
    <w:rsid w:val="00FB6B35"/>
    <w:rsid w:val="00FD436F"/>
    <w:rsid w:val="00FD5A26"/>
    <w:rsid w:val="00FE3EC4"/>
    <w:rsid w:val="00FF3E46"/>
    <w:rsid w:val="00FF5A58"/>
    <w:rsid w:val="07D90ABD"/>
    <w:rsid w:val="0BBB697C"/>
    <w:rsid w:val="0FA17B2C"/>
    <w:rsid w:val="184F699A"/>
    <w:rsid w:val="25DA2431"/>
    <w:rsid w:val="36201BC7"/>
    <w:rsid w:val="367B5EBE"/>
    <w:rsid w:val="374750E9"/>
    <w:rsid w:val="382144FD"/>
    <w:rsid w:val="3C3E0F82"/>
    <w:rsid w:val="4A6A7625"/>
    <w:rsid w:val="56FC3524"/>
    <w:rsid w:val="57F071E1"/>
    <w:rsid w:val="5BE80B57"/>
    <w:rsid w:val="5C2F0456"/>
    <w:rsid w:val="66EC5275"/>
    <w:rsid w:val="746D05DD"/>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autoRedefine/>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autoRedefine/>
    <w:semiHidden/>
    <w:qFormat/>
    <w:uiPriority w:val="99"/>
    <w:rPr>
      <w:color w:val="800080"/>
      <w:u w:val="single"/>
    </w:rPr>
  </w:style>
  <w:style w:type="character" w:styleId="17">
    <w:name w:val="Hyperlink"/>
    <w:autoRedefine/>
    <w:qFormat/>
    <w:uiPriority w:val="0"/>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1"/>
    <w:basedOn w:val="13"/>
    <w:semiHidden/>
    <w:unhideWhenUsed/>
    <w:qFormat/>
    <w:uiPriority w:val="99"/>
    <w:rPr>
      <w:color w:val="605E5C"/>
      <w:shd w:val="clear" w:color="auto" w:fill="E1DFDD"/>
    </w:rPr>
  </w:style>
  <w:style w:type="paragraph" w:customStyle="1" w:styleId="32">
    <w:name w:val="Revision1"/>
    <w:hidden/>
    <w:unhideWhenUsed/>
    <w:qFormat/>
    <w:uiPriority w:val="99"/>
    <w:rPr>
      <w:rFonts w:ascii="Times New Roman" w:hAnsi="Times New Roman" w:eastAsia="Times New Roman" w:cs="Times New Roman"/>
      <w:lang w:val="en-GB" w:eastAsia="en-US" w:bidi="ar-SA"/>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BC5284CE-34FD-4106-8995-A918ACFEB8E6}">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2857FF35-5366-499E-B809-698EAB6C742D}">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2057</Words>
  <Characters>11232</Characters>
  <Lines>241</Lines>
  <Paragraphs>68</Paragraphs>
  <TotalTime>15</TotalTime>
  <ScaleCrop>false</ScaleCrop>
  <LinksUpToDate>false</LinksUpToDate>
  <CharactersWithSpaces>13051</CharactersWithSpaces>
  <Application>WPS Office_12.1.0.18608_F1E327BC-269C-435d-A152-05C5408002CA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2024-11-26T13:13:00Z</dcterms:created>
  <dc:creator>Kevin Brice</dc:creator>
  <cp:lastModifiedBy>曾思瑶</cp:lastModifiedBy>
  <cp:lastPrinted>2016-10-24T12:21:00Z</cp:lastPrinted>
  <dcterms:modified xsi:type="dcterms:W3CDTF">2024-11-26T17:53:30Z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2052-12.1.0.18608</vt:lpwstr>
  </property>
  <property fmtid="{D5CDD505-2E9C-101B-9397-08002B2CF9AE}" pid="5" name="ICV">
    <vt:lpwstr>CA50868DC0084D98AE03635F19480A20_13</vt:lpwstr>
  </property>
</Properties>
</file>