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9374D3" w:rsidR="00BF4C15" w:rsidP="00BF4C15" w:rsidRDefault="00BF4C15" w14:paraId="2DFB4088" w14:textId="77777777">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rsidR="00BF4C15" w:rsidP="00BF4C15" w:rsidRDefault="00BF4C15" w14:paraId="2DFB4089" w14:textId="77777777">
      <w:pPr>
        <w:rPr>
          <w:rFonts w:ascii="Calibri" w:hAnsi="Calibri"/>
        </w:rPr>
      </w:pPr>
    </w:p>
    <w:p w:rsidR="00BF4C15" w:rsidP="29CA424B" w:rsidRDefault="004002F3" w14:paraId="2DFB408A" w14:textId="322CD906">
      <w:pPr>
        <w:rPr>
          <w:rFonts w:ascii="Calibri" w:hAnsi="Calibri"/>
        </w:rPr>
      </w:pPr>
      <w:r w:rsidRPr="29CA424B" w:rsidR="29CA424B">
        <w:rPr>
          <w:rFonts w:ascii="Calibri" w:hAnsi="Calibri"/>
        </w:rPr>
        <w:t>Title:</w:t>
      </w:r>
      <w:r w:rsidRPr="29CA424B" w:rsidR="29CA424B">
        <w:rPr>
          <w:rFonts w:ascii="Calibri" w:hAnsi="Calibri"/>
        </w:rPr>
        <w:t xml:space="preserve"> Sally Sleep (1906287)</w:t>
      </w:r>
    </w:p>
    <w:p w:rsidR="00BF4C15" w:rsidP="29CA424B" w:rsidRDefault="004002F3" w14:paraId="2DFB408B" w14:textId="22A23F4C">
      <w:pPr>
        <w:rPr>
          <w:rFonts w:ascii="Calibri" w:hAnsi="Calibri"/>
        </w:rPr>
      </w:pPr>
      <w:r w:rsidRPr="29CA424B" w:rsidR="29CA424B">
        <w:rPr>
          <w:rFonts w:ascii="Calibri" w:hAnsi="Calibri"/>
        </w:rPr>
        <w:t>Date:</w:t>
      </w:r>
      <w:r w:rsidRPr="29CA424B" w:rsidR="29CA424B">
        <w:rPr>
          <w:rFonts w:ascii="Calibri" w:hAnsi="Calibri"/>
        </w:rPr>
        <w:t>14</w:t>
      </w:r>
      <w:r w:rsidRPr="29CA424B" w:rsidR="29CA424B">
        <w:rPr>
          <w:rFonts w:ascii="Calibri" w:hAnsi="Calibri"/>
          <w:vertAlign w:val="superscript"/>
        </w:rPr>
        <w:t>th</w:t>
      </w:r>
      <w:r w:rsidRPr="29CA424B" w:rsidR="29CA424B">
        <w:rPr>
          <w:rFonts w:ascii="Calibri" w:hAnsi="Calibri"/>
        </w:rPr>
        <w:t xml:space="preserve"> November 2019</w:t>
      </w:r>
    </w:p>
    <w:p w:rsidRPr="00367A62" w:rsidR="004002F3" w:rsidP="00BF4C15" w:rsidRDefault="00367A62" w14:paraId="4F8418D4" w14:textId="48BA18F9">
      <w:pPr>
        <w:rPr>
          <w:rFonts w:ascii="Calibri" w:hAnsi="Calibri"/>
          <w:i/>
          <w:iCs/>
        </w:rPr>
      </w:pPr>
      <w:r w:rsidRPr="00367A62">
        <w:rPr>
          <w:rFonts w:ascii="Calibri" w:hAnsi="Calibri"/>
          <w:i/>
          <w:iCs/>
        </w:rPr>
        <w:t>Only complete the following where relevant:</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55"/>
        <w:gridCol w:w="5840"/>
      </w:tblGrid>
      <w:tr w:rsidRPr="009A70EC" w:rsidR="00BF4C15" w:rsidTr="3A15F2D1" w14:paraId="2DFB408E" w14:textId="77777777">
        <w:tc>
          <w:tcPr>
            <w:tcW w:w="2660" w:type="dxa"/>
            <w:shd w:val="clear" w:color="auto" w:fill="auto"/>
            <w:tcMar/>
          </w:tcPr>
          <w:p w:rsidRPr="0011458E" w:rsidR="00BF4C15" w:rsidP="00F067AF" w:rsidRDefault="00BF4C15" w14:paraId="2DFB408C" w14:textId="139F996F">
            <w:pPr>
              <w:rPr>
                <w:rFonts w:cs="Arial"/>
              </w:rPr>
            </w:pPr>
            <w:r w:rsidRPr="0011458E">
              <w:rPr>
                <w:rFonts w:cs="Arial"/>
              </w:rPr>
              <w:t>Event Description</w:t>
            </w:r>
          </w:p>
        </w:tc>
        <w:tc>
          <w:tcPr>
            <w:tcW w:w="5862" w:type="dxa"/>
            <w:shd w:val="clear" w:color="auto" w:fill="auto"/>
            <w:tcMar/>
          </w:tcPr>
          <w:p w:rsidRPr="0011458E" w:rsidR="00BF4C15" w:rsidP="3A15F2D1" w:rsidRDefault="00BF4C15" w14:paraId="2DFB408D" w14:textId="7861C411">
            <w:pPr>
              <w:rPr>
                <w:rFonts w:ascii="Arial" w:hAnsi="Arial" w:eastAsia="Arial" w:cs="Arial"/>
              </w:rPr>
            </w:pPr>
            <w:r w:rsidRPr="3A15F2D1" w:rsidR="3A15F2D1">
              <w:rPr>
                <w:rFonts w:ascii="Arial" w:hAnsi="Arial" w:eastAsia="Arial" w:cs="Arial"/>
              </w:rPr>
              <w:t>Risk Assessment Evaluation</w:t>
            </w:r>
          </w:p>
        </w:tc>
      </w:tr>
      <w:tr w:rsidRPr="009A70EC" w:rsidR="00BF4C15" w:rsidTr="3A15F2D1" w14:paraId="2DFB4091" w14:textId="77777777">
        <w:tc>
          <w:tcPr>
            <w:tcW w:w="2660" w:type="dxa"/>
            <w:shd w:val="clear" w:color="auto" w:fill="auto"/>
            <w:tcMar/>
          </w:tcPr>
          <w:p w:rsidRPr="0011458E" w:rsidR="00BF4C15" w:rsidP="00F067AF" w:rsidRDefault="00BF4C15" w14:paraId="2DFB408F" w14:textId="77777777">
            <w:pPr>
              <w:rPr>
                <w:rFonts w:cs="Arial"/>
              </w:rPr>
            </w:pPr>
            <w:r w:rsidRPr="0011458E">
              <w:rPr>
                <w:rFonts w:cs="Arial"/>
              </w:rPr>
              <w:t>Department:</w:t>
            </w:r>
          </w:p>
        </w:tc>
        <w:tc>
          <w:tcPr>
            <w:tcW w:w="5862" w:type="dxa"/>
            <w:shd w:val="clear" w:color="auto" w:fill="auto"/>
            <w:tcMar/>
          </w:tcPr>
          <w:p w:rsidRPr="0011458E" w:rsidR="00BF4C15" w:rsidP="3A15F2D1" w:rsidRDefault="00BF4C15" w14:paraId="2DFB4090" w14:textId="288EA052">
            <w:pPr>
              <w:rPr>
                <w:rFonts w:ascii="Arial" w:hAnsi="Arial" w:eastAsia="Arial" w:cs="Arial"/>
              </w:rPr>
            </w:pPr>
            <w:r w:rsidRPr="3A15F2D1" w:rsidR="3A15F2D1">
              <w:rPr>
                <w:rFonts w:ascii="Arial" w:hAnsi="Arial" w:eastAsia="Arial" w:cs="Arial"/>
              </w:rPr>
              <w:t>Ty Cwm</w:t>
            </w:r>
          </w:p>
        </w:tc>
      </w:tr>
      <w:tr w:rsidRPr="009A70EC" w:rsidR="00BF4C15" w:rsidTr="3A15F2D1" w14:paraId="2DFB4094" w14:textId="77777777">
        <w:tc>
          <w:tcPr>
            <w:tcW w:w="2660" w:type="dxa"/>
            <w:shd w:val="clear" w:color="auto" w:fill="auto"/>
            <w:tcMar/>
          </w:tcPr>
          <w:p w:rsidRPr="0011458E" w:rsidR="00BF4C15" w:rsidP="00F067AF" w:rsidRDefault="00BF4C15" w14:paraId="2DFB4092" w14:textId="77777777">
            <w:pPr>
              <w:rPr>
                <w:rFonts w:cs="Arial"/>
              </w:rPr>
            </w:pPr>
            <w:r w:rsidRPr="0011458E">
              <w:rPr>
                <w:rFonts w:cs="Arial"/>
              </w:rPr>
              <w:t>Event Location:</w:t>
            </w:r>
          </w:p>
        </w:tc>
        <w:tc>
          <w:tcPr>
            <w:tcW w:w="5862" w:type="dxa"/>
            <w:shd w:val="clear" w:color="auto" w:fill="auto"/>
            <w:tcMar/>
          </w:tcPr>
          <w:p w:rsidRPr="0011458E" w:rsidR="00BF4C15" w:rsidP="3A15F2D1" w:rsidRDefault="00BF4C15" w14:paraId="2DFB4093" w14:textId="7B92843B">
            <w:pPr>
              <w:rPr>
                <w:rFonts w:ascii="Arial" w:hAnsi="Arial" w:eastAsia="Arial" w:cs="Arial"/>
              </w:rPr>
            </w:pPr>
            <w:r w:rsidRPr="3A15F2D1" w:rsidR="3A15F2D1">
              <w:rPr>
                <w:rFonts w:ascii="Arial" w:hAnsi="Arial" w:eastAsia="Arial" w:cs="Arial"/>
              </w:rPr>
              <w:t>Johnstown, Carmarthen</w:t>
            </w:r>
          </w:p>
        </w:tc>
      </w:tr>
      <w:tr w:rsidRPr="009A70EC" w:rsidR="00BF4C15" w:rsidTr="3A15F2D1" w14:paraId="2DFB4097" w14:textId="77777777">
        <w:tc>
          <w:tcPr>
            <w:tcW w:w="2660" w:type="dxa"/>
            <w:shd w:val="clear" w:color="auto" w:fill="auto"/>
            <w:tcMar/>
          </w:tcPr>
          <w:p w:rsidRPr="0011458E" w:rsidR="00BF4C15" w:rsidP="00F067AF" w:rsidRDefault="00BF4C15" w14:paraId="2DFB4095" w14:textId="7B9C3FB6">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Mar/>
          </w:tcPr>
          <w:p w:rsidRPr="0011458E" w:rsidR="00BF4C15" w:rsidP="3A15F2D1" w:rsidRDefault="00BF4C15" w14:paraId="2DFB4096" w14:textId="127E8E6C">
            <w:pPr>
              <w:rPr>
                <w:rFonts w:ascii="Arial" w:hAnsi="Arial" w:eastAsia="Arial" w:cs="Arial"/>
              </w:rPr>
            </w:pPr>
            <w:r w:rsidRPr="3A15F2D1" w:rsidR="3A15F2D1">
              <w:rPr>
                <w:rFonts w:ascii="Arial" w:hAnsi="Arial" w:eastAsia="Arial" w:cs="Arial"/>
              </w:rPr>
              <w:t>Dr Jayne Griffith-Parry</w:t>
            </w:r>
          </w:p>
        </w:tc>
      </w:tr>
      <w:tr w:rsidRPr="009A70EC" w:rsidR="00FB6D7F" w:rsidTr="3A15F2D1" w14:paraId="679ACD37" w14:textId="77777777">
        <w:tc>
          <w:tcPr>
            <w:tcW w:w="2660" w:type="dxa"/>
            <w:shd w:val="clear" w:color="auto" w:fill="auto"/>
            <w:tcMar/>
          </w:tcPr>
          <w:p w:rsidRPr="0011458E" w:rsidR="00FB6D7F" w:rsidP="00F067AF" w:rsidRDefault="00FB6D7F" w14:paraId="4ABD0452" w14:textId="3ADE249F">
            <w:pPr>
              <w:rPr>
                <w:rFonts w:cs="Arial"/>
              </w:rPr>
            </w:pPr>
            <w:r>
              <w:rPr>
                <w:rFonts w:cs="Arial"/>
              </w:rPr>
              <w:t xml:space="preserve">Student Event Manager </w:t>
            </w:r>
          </w:p>
        </w:tc>
        <w:tc>
          <w:tcPr>
            <w:tcW w:w="5862" w:type="dxa"/>
            <w:shd w:val="clear" w:color="auto" w:fill="auto"/>
            <w:tcMar/>
          </w:tcPr>
          <w:p w:rsidRPr="0011458E" w:rsidR="00FB6D7F" w:rsidP="3A15F2D1" w:rsidRDefault="00FB6D7F" w14:paraId="505BAA22" w14:textId="06A21E5B">
            <w:pPr>
              <w:rPr>
                <w:rFonts w:ascii="Arial" w:hAnsi="Arial" w:eastAsia="Arial" w:cs="Arial"/>
              </w:rPr>
            </w:pPr>
            <w:r w:rsidRPr="3A15F2D1" w:rsidR="3A15F2D1">
              <w:rPr>
                <w:rFonts w:ascii="Arial" w:hAnsi="Arial" w:eastAsia="Arial" w:cs="Arial"/>
              </w:rPr>
              <w:t>Sally Sleep</w:t>
            </w:r>
          </w:p>
        </w:tc>
      </w:tr>
      <w:tr w:rsidRPr="009A70EC" w:rsidR="00FB6D7F" w:rsidTr="3A15F2D1" w14:paraId="43A20D1F" w14:textId="77777777">
        <w:tc>
          <w:tcPr>
            <w:tcW w:w="2660" w:type="dxa"/>
            <w:shd w:val="clear" w:color="auto" w:fill="auto"/>
            <w:tcMar/>
          </w:tcPr>
          <w:p w:rsidRPr="0011458E" w:rsidR="00FB6D7F" w:rsidP="00F067AF" w:rsidRDefault="00FB6D7F" w14:paraId="56ECAC48" w14:textId="772FB0BD">
            <w:pPr>
              <w:rPr>
                <w:rFonts w:cs="Arial"/>
              </w:rPr>
            </w:pPr>
            <w:r>
              <w:rPr>
                <w:rFonts w:cs="Arial"/>
              </w:rPr>
              <w:t>Student Treasurer</w:t>
            </w:r>
          </w:p>
        </w:tc>
        <w:tc>
          <w:tcPr>
            <w:tcW w:w="5862" w:type="dxa"/>
            <w:shd w:val="clear" w:color="auto" w:fill="auto"/>
            <w:tcMar/>
          </w:tcPr>
          <w:p w:rsidRPr="0011458E" w:rsidR="00FB6D7F" w:rsidP="3A15F2D1" w:rsidRDefault="00FB6D7F" w14:paraId="509A1EF2" w14:textId="7FD6AC44">
            <w:pPr>
              <w:rPr>
                <w:rFonts w:ascii="Arial" w:hAnsi="Arial" w:eastAsia="Arial" w:cs="Arial"/>
              </w:rPr>
            </w:pPr>
            <w:r w:rsidRPr="3A15F2D1" w:rsidR="3A15F2D1">
              <w:rPr>
                <w:rFonts w:ascii="Arial" w:hAnsi="Arial" w:eastAsia="Arial" w:cs="Arial"/>
              </w:rPr>
              <w:t>N/A</w:t>
            </w:r>
          </w:p>
        </w:tc>
      </w:tr>
      <w:tr w:rsidRPr="009A70EC" w:rsidR="00BF4C15" w:rsidTr="3A15F2D1" w14:paraId="2DFB409A" w14:textId="77777777">
        <w:tc>
          <w:tcPr>
            <w:tcW w:w="2660" w:type="dxa"/>
            <w:shd w:val="clear" w:color="auto" w:fill="auto"/>
            <w:tcMar/>
          </w:tcPr>
          <w:p w:rsidRPr="0011458E" w:rsidR="00BF4C15" w:rsidP="00F067AF" w:rsidRDefault="00BF4C15" w14:paraId="2DFB4098" w14:textId="77777777">
            <w:pPr>
              <w:rPr>
                <w:rFonts w:cs="Arial"/>
              </w:rPr>
            </w:pPr>
            <w:r>
              <w:rPr>
                <w:rFonts w:cs="Arial"/>
              </w:rPr>
              <w:t>Numbers of students attending</w:t>
            </w:r>
          </w:p>
        </w:tc>
        <w:tc>
          <w:tcPr>
            <w:tcW w:w="5862" w:type="dxa"/>
            <w:shd w:val="clear" w:color="auto" w:fill="auto"/>
            <w:tcMar/>
          </w:tcPr>
          <w:p w:rsidRPr="0011458E" w:rsidR="00BF4C15" w:rsidP="3A15F2D1" w:rsidRDefault="00BF4C15" w14:paraId="2DFB4099" w14:textId="5C675531">
            <w:pPr>
              <w:rPr>
                <w:rFonts w:ascii="Arial" w:hAnsi="Arial" w:eastAsia="Arial" w:cs="Arial"/>
              </w:rPr>
            </w:pPr>
            <w:r w:rsidRPr="3A15F2D1" w:rsidR="3A15F2D1">
              <w:rPr>
                <w:rFonts w:ascii="Arial" w:hAnsi="Arial" w:eastAsia="Arial" w:cs="Arial"/>
              </w:rPr>
              <w:t>1</w:t>
            </w:r>
          </w:p>
        </w:tc>
      </w:tr>
      <w:tr w:rsidRPr="009A70EC" w:rsidR="00BF4C15" w:rsidTr="3A15F2D1" w14:paraId="2DFB409D" w14:textId="77777777">
        <w:tc>
          <w:tcPr>
            <w:tcW w:w="2660" w:type="dxa"/>
            <w:shd w:val="clear" w:color="auto" w:fill="auto"/>
            <w:tcMar/>
          </w:tcPr>
          <w:p w:rsidRPr="0011458E" w:rsidR="00BF4C15" w:rsidP="00F067AF" w:rsidRDefault="00BF4C15" w14:paraId="2DFB409B" w14:textId="77777777">
            <w:pPr>
              <w:rPr>
                <w:rFonts w:cs="Arial"/>
              </w:rPr>
            </w:pPr>
            <w:r>
              <w:rPr>
                <w:rFonts w:cs="Arial"/>
              </w:rPr>
              <w:t>Students with additional needs (please describe)</w:t>
            </w:r>
          </w:p>
        </w:tc>
        <w:tc>
          <w:tcPr>
            <w:tcW w:w="5862" w:type="dxa"/>
            <w:shd w:val="clear" w:color="auto" w:fill="auto"/>
            <w:tcMar/>
          </w:tcPr>
          <w:p w:rsidRPr="0011458E" w:rsidR="00BF4C15" w:rsidP="3A15F2D1" w:rsidRDefault="00BF4C15" w14:paraId="2DFB409C" w14:textId="04A39161">
            <w:pPr>
              <w:rPr>
                <w:rFonts w:ascii="Arial" w:hAnsi="Arial" w:eastAsia="Arial" w:cs="Arial"/>
              </w:rPr>
            </w:pPr>
            <w:r w:rsidRPr="3A15F2D1" w:rsidR="3A15F2D1">
              <w:rPr>
                <w:rFonts w:ascii="Arial" w:hAnsi="Arial" w:eastAsia="Arial" w:cs="Arial"/>
              </w:rPr>
              <w:t>N/A</w:t>
            </w:r>
          </w:p>
        </w:tc>
      </w:tr>
      <w:tr w:rsidRPr="009A70EC" w:rsidR="00BF4C15" w:rsidTr="3A15F2D1" w14:paraId="2DFB40A0" w14:textId="77777777">
        <w:tc>
          <w:tcPr>
            <w:tcW w:w="2660" w:type="dxa"/>
            <w:shd w:val="clear" w:color="auto" w:fill="auto"/>
            <w:tcMar/>
          </w:tcPr>
          <w:p w:rsidR="00BF4C15" w:rsidP="00F067AF" w:rsidRDefault="00BF4C15" w14:paraId="2DFB409E" w14:textId="77777777">
            <w:pPr>
              <w:rPr>
                <w:rFonts w:cs="Arial"/>
              </w:rPr>
            </w:pPr>
            <w:r>
              <w:rPr>
                <w:rFonts w:cs="Arial"/>
              </w:rPr>
              <w:t>Numbers of staff attending</w:t>
            </w:r>
          </w:p>
        </w:tc>
        <w:tc>
          <w:tcPr>
            <w:tcW w:w="5862" w:type="dxa"/>
            <w:shd w:val="clear" w:color="auto" w:fill="auto"/>
            <w:tcMar/>
          </w:tcPr>
          <w:p w:rsidRPr="0011458E" w:rsidR="00BF4C15" w:rsidP="3A15F2D1" w:rsidRDefault="00BF4C15" w14:paraId="2DFB409F" w14:textId="142A6F8A">
            <w:pPr>
              <w:rPr>
                <w:rFonts w:ascii="Arial" w:hAnsi="Arial" w:eastAsia="Arial" w:cs="Arial"/>
              </w:rPr>
            </w:pPr>
            <w:r w:rsidRPr="3A15F2D1" w:rsidR="3A15F2D1">
              <w:rPr>
                <w:rFonts w:ascii="Arial" w:hAnsi="Arial" w:eastAsia="Arial" w:cs="Arial"/>
              </w:rPr>
              <w:t>1</w:t>
            </w:r>
          </w:p>
        </w:tc>
      </w:tr>
      <w:tr w:rsidRPr="009A70EC" w:rsidR="00BF4C15" w:rsidTr="3A15F2D1" w14:paraId="2DFB40A3" w14:textId="77777777">
        <w:tc>
          <w:tcPr>
            <w:tcW w:w="2660" w:type="dxa"/>
            <w:shd w:val="clear" w:color="auto" w:fill="auto"/>
            <w:tcMar/>
          </w:tcPr>
          <w:p w:rsidR="00BF4C15" w:rsidP="00F067AF" w:rsidRDefault="00BF4C15" w14:paraId="2DFB40A1" w14:textId="77777777">
            <w:pPr>
              <w:rPr>
                <w:rFonts w:cs="Arial"/>
              </w:rPr>
            </w:pPr>
            <w:r>
              <w:rPr>
                <w:rFonts w:cs="Arial"/>
              </w:rPr>
              <w:t>Number of first aiders attending</w:t>
            </w:r>
          </w:p>
        </w:tc>
        <w:tc>
          <w:tcPr>
            <w:tcW w:w="5862" w:type="dxa"/>
            <w:shd w:val="clear" w:color="auto" w:fill="auto"/>
            <w:tcMar/>
          </w:tcPr>
          <w:p w:rsidRPr="0011458E" w:rsidR="00BF4C15" w:rsidP="3A15F2D1" w:rsidRDefault="00BF4C15" w14:paraId="2DFB40A2" w14:textId="4C6AA69E">
            <w:pPr>
              <w:rPr>
                <w:rFonts w:ascii="Arial" w:hAnsi="Arial" w:eastAsia="Arial" w:cs="Arial"/>
              </w:rPr>
            </w:pPr>
            <w:r w:rsidRPr="3A15F2D1" w:rsidR="3A15F2D1">
              <w:rPr>
                <w:rFonts w:ascii="Arial" w:hAnsi="Arial" w:eastAsia="Arial" w:cs="Arial"/>
              </w:rPr>
              <w:t>1</w:t>
            </w:r>
          </w:p>
        </w:tc>
      </w:tr>
      <w:tr w:rsidRPr="009A70EC" w:rsidR="00BF4C15" w:rsidTr="3A15F2D1" w14:paraId="2DFB40A6" w14:textId="77777777">
        <w:tc>
          <w:tcPr>
            <w:tcW w:w="2660" w:type="dxa"/>
            <w:shd w:val="clear" w:color="auto" w:fill="auto"/>
            <w:tcMar/>
          </w:tcPr>
          <w:p w:rsidRPr="0011458E" w:rsidR="00BF4C15" w:rsidP="00F067AF" w:rsidRDefault="00BF4C15" w14:paraId="2DFB40A4" w14:textId="77777777">
            <w:pPr>
              <w:rPr>
                <w:rFonts w:cs="Arial"/>
              </w:rPr>
            </w:pPr>
            <w:r w:rsidRPr="0011458E">
              <w:rPr>
                <w:rFonts w:cs="Arial"/>
              </w:rPr>
              <w:t>Start Date:</w:t>
            </w:r>
          </w:p>
        </w:tc>
        <w:tc>
          <w:tcPr>
            <w:tcW w:w="5862" w:type="dxa"/>
            <w:shd w:val="clear" w:color="auto" w:fill="auto"/>
            <w:tcMar/>
          </w:tcPr>
          <w:p w:rsidRPr="0011458E" w:rsidR="00BF4C15" w:rsidP="3A15F2D1" w:rsidRDefault="00BF4C15" w14:paraId="2DFB40A5" w14:textId="7D2FEC32">
            <w:pPr>
              <w:rPr>
                <w:rStyle w:val="PlaceholderText"/>
                <w:rFonts w:ascii="Arial" w:hAnsi="Arial" w:eastAsia="Arial" w:cs="Arial"/>
              </w:rPr>
            </w:pPr>
            <w:r w:rsidRPr="3A15F2D1" w:rsidR="3A15F2D1">
              <w:rPr>
                <w:rStyle w:val="PlaceholderText"/>
                <w:rFonts w:ascii="Arial" w:hAnsi="Arial" w:eastAsia="Arial" w:cs="Arial"/>
              </w:rPr>
              <w:t>14</w:t>
            </w:r>
            <w:r w:rsidRPr="3A15F2D1" w:rsidR="3A15F2D1">
              <w:rPr>
                <w:rStyle w:val="PlaceholderText"/>
                <w:rFonts w:ascii="Arial" w:hAnsi="Arial" w:eastAsia="Arial" w:cs="Arial"/>
                <w:vertAlign w:val="superscript"/>
              </w:rPr>
              <w:t>th</w:t>
            </w:r>
            <w:r w:rsidRPr="3A15F2D1" w:rsidR="3A15F2D1">
              <w:rPr>
                <w:rStyle w:val="PlaceholderText"/>
                <w:rFonts w:ascii="Arial" w:hAnsi="Arial" w:eastAsia="Arial" w:cs="Arial"/>
              </w:rPr>
              <w:t xml:space="preserve"> November 2019</w:t>
            </w:r>
          </w:p>
        </w:tc>
      </w:tr>
      <w:tr w:rsidRPr="009A70EC" w:rsidR="00BF4C15" w:rsidTr="3A15F2D1" w14:paraId="2DFB40A9" w14:textId="77777777">
        <w:tc>
          <w:tcPr>
            <w:tcW w:w="2660" w:type="dxa"/>
            <w:shd w:val="clear" w:color="auto" w:fill="auto"/>
            <w:tcMar/>
          </w:tcPr>
          <w:p w:rsidRPr="0011458E" w:rsidR="00BF4C15" w:rsidP="00F067AF" w:rsidRDefault="00BF4C15" w14:paraId="2DFB40A7" w14:textId="77777777">
            <w:pPr>
              <w:rPr>
                <w:rFonts w:cs="Arial"/>
              </w:rPr>
            </w:pPr>
            <w:r w:rsidRPr="0011458E">
              <w:rPr>
                <w:rFonts w:cs="Arial"/>
              </w:rPr>
              <w:t>Return Date:</w:t>
            </w:r>
          </w:p>
        </w:tc>
        <w:tc>
          <w:tcPr>
            <w:tcW w:w="5862" w:type="dxa"/>
            <w:shd w:val="clear" w:color="auto" w:fill="auto"/>
            <w:tcMar/>
          </w:tcPr>
          <w:p w:rsidRPr="0011458E" w:rsidR="00BF4C15" w:rsidP="3A15F2D1" w:rsidRDefault="00BF4C15" w14:paraId="2DFB40A8" w14:textId="09FBBA23">
            <w:pPr>
              <w:rPr>
                <w:rStyle w:val="PlaceholderText"/>
                <w:rFonts w:ascii="Arial" w:hAnsi="Arial" w:eastAsia="Arial" w:cs="Arial"/>
              </w:rPr>
            </w:pPr>
            <w:r w:rsidRPr="3A15F2D1" w:rsidR="3A15F2D1">
              <w:rPr>
                <w:rStyle w:val="PlaceholderText"/>
                <w:rFonts w:ascii="Arial" w:hAnsi="Arial" w:eastAsia="Arial" w:cs="Arial"/>
              </w:rPr>
              <w:t>14</w:t>
            </w:r>
            <w:r w:rsidRPr="3A15F2D1" w:rsidR="3A15F2D1">
              <w:rPr>
                <w:rStyle w:val="PlaceholderText"/>
                <w:rFonts w:ascii="Arial" w:hAnsi="Arial" w:eastAsia="Arial" w:cs="Arial"/>
                <w:vertAlign w:val="superscript"/>
              </w:rPr>
              <w:t>th</w:t>
            </w:r>
            <w:r w:rsidRPr="3A15F2D1" w:rsidR="3A15F2D1">
              <w:rPr>
                <w:rStyle w:val="PlaceholderText"/>
                <w:rFonts w:ascii="Arial" w:hAnsi="Arial" w:eastAsia="Arial" w:cs="Arial"/>
              </w:rPr>
              <w:t xml:space="preserve"> November 2019</w:t>
            </w:r>
          </w:p>
        </w:tc>
      </w:tr>
      <w:tr w:rsidRPr="009A70EC" w:rsidR="00BF4C15" w:rsidTr="3A15F2D1" w14:paraId="2DFB40AC" w14:textId="77777777">
        <w:tc>
          <w:tcPr>
            <w:tcW w:w="2660" w:type="dxa"/>
            <w:shd w:val="clear" w:color="auto" w:fill="auto"/>
            <w:tcMar/>
          </w:tcPr>
          <w:p w:rsidRPr="0011458E" w:rsidR="00BF4C15" w:rsidP="00F067AF" w:rsidRDefault="004002F3" w14:paraId="2DFB40AA" w14:textId="6ECA414A">
            <w:pPr>
              <w:rPr>
                <w:rFonts w:cs="Arial"/>
              </w:rPr>
            </w:pPr>
            <w:r>
              <w:rPr>
                <w:rFonts w:cs="Arial"/>
              </w:rPr>
              <w:t>Event Details:</w:t>
            </w:r>
          </w:p>
        </w:tc>
        <w:tc>
          <w:tcPr>
            <w:tcW w:w="5862" w:type="dxa"/>
            <w:shd w:val="clear" w:color="auto" w:fill="auto"/>
            <w:tcMar/>
          </w:tcPr>
          <w:p w:rsidRPr="0011458E" w:rsidR="00BF4C15" w:rsidP="3A15F2D1" w:rsidRDefault="00BF4C15" w14:paraId="2DFB40AB" w14:textId="0342813E">
            <w:pPr>
              <w:rPr>
                <w:rFonts w:ascii="Arial" w:hAnsi="Arial" w:eastAsia="Arial" w:cs="Arial"/>
              </w:rPr>
            </w:pPr>
            <w:r w:rsidRPr="3A15F2D1" w:rsidR="3A15F2D1">
              <w:rPr>
                <w:rFonts w:ascii="Arial" w:hAnsi="Arial" w:eastAsia="Arial" w:cs="Arial"/>
              </w:rPr>
              <w:t>To evaluate risk assessment in a health and social care setting.</w:t>
            </w:r>
          </w:p>
        </w:tc>
      </w:tr>
    </w:tbl>
    <w:p w:rsidR="00BF4C15" w:rsidP="00BF4C15" w:rsidRDefault="00BF4C15" w14:paraId="2DFB40AD" w14:textId="7691948A">
      <w:pPr>
        <w:rPr>
          <w:rFonts w:ascii="Calibri" w:hAnsi="Calibri"/>
        </w:rPr>
      </w:pPr>
    </w:p>
    <w:p w:rsidR="00CA76BF" w:rsidP="00BF4C15" w:rsidRDefault="00CA76BF" w14:paraId="49FC70D6" w14:textId="7481A193">
      <w:pPr>
        <w:rPr>
          <w:rFonts w:ascii="Calibri" w:hAnsi="Calibri"/>
        </w:rPr>
      </w:pPr>
    </w:p>
    <w:p w:rsidR="00CA76BF" w:rsidP="00BF4C15" w:rsidRDefault="00CA76BF" w14:paraId="2C206A75" w14:textId="77777777">
      <w:pPr>
        <w:rPr>
          <w:rFonts w:ascii="Calibri" w:hAnsi="Calibri"/>
        </w:rPr>
      </w:pPr>
    </w:p>
    <w:p w:rsidRPr="009374D3" w:rsidR="00FE350B" w:rsidP="00BF4C15" w:rsidRDefault="00FE350B" w14:paraId="57F2B573" w14:textId="77777777">
      <w:pPr>
        <w:rPr>
          <w:rFonts w:ascii="Calibri" w:hAnsi="Calibri"/>
        </w:rPr>
      </w:pPr>
    </w:p>
    <w:p w:rsidRPr="00E920EE" w:rsidR="00BF4C15" w:rsidP="00BF4C15" w:rsidRDefault="00BF4C15" w14:paraId="2DFB40B2" w14:textId="77777777">
      <w:pPr>
        <w:rPr>
          <w:rFonts w:cs="Arial"/>
        </w:rPr>
      </w:pPr>
    </w:p>
    <w:p w:rsidR="00FE350B" w:rsidP="00FE350B" w:rsidRDefault="00FE350B" w14:paraId="661E9287" w14:textId="27ED732D">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95"/>
      </w:tblGrid>
      <w:tr w:rsidRPr="009A70EC" w:rsidR="00FE350B" w:rsidTr="546BA134" w14:paraId="274EDDCA" w14:textId="77777777">
        <w:tc>
          <w:tcPr>
            <w:tcW w:w="8522" w:type="dxa"/>
            <w:shd w:val="clear" w:color="auto" w:fill="auto"/>
            <w:tcMar/>
          </w:tcPr>
          <w:p w:rsidR="3A15F2D1" w:rsidP="546BA134" w:rsidRDefault="3A15F2D1" w14:paraId="571F774B" w14:textId="3BB7739D">
            <w:pPr>
              <w:pStyle w:val="Normal"/>
              <w:rPr>
                <w:rFonts w:ascii="Arial" w:hAnsi="Arial" w:eastAsia="Arial" w:cs="Arial"/>
                <w:noProof w:val="0"/>
                <w:color w:val="000000" w:themeColor="text1" w:themeTint="FF" w:themeShade="FF"/>
                <w:sz w:val="24"/>
                <w:szCs w:val="24"/>
                <w:lang w:val="en-GB"/>
              </w:rPr>
            </w:pPr>
            <w:r w:rsidRPr="546BA134" w:rsidR="546BA134">
              <w:rPr>
                <w:rFonts w:ascii="Arial" w:hAnsi="Arial" w:eastAsia="Arial" w:cs="Arial"/>
                <w:sz w:val="24"/>
                <w:szCs w:val="24"/>
              </w:rPr>
              <w:t>The health and Safety at work etc Act 1974 is the principle component of legislation screening health and safety in the United Kingdom. (The Health and Safety at Work etc Act 1974</w:t>
            </w:r>
            <w:r w:rsidRPr="546BA134" w:rsidR="546BA134">
              <w:rPr>
                <w:rFonts w:ascii="Arial" w:hAnsi="Arial" w:eastAsia="Arial" w:cs="Arial"/>
                <w:noProof w:val="0"/>
                <w:color w:val="000000" w:themeColor="text1" w:themeTint="FF" w:themeShade="FF"/>
                <w:sz w:val="24"/>
                <w:szCs w:val="24"/>
                <w:lang w:val="en-GB"/>
              </w:rPr>
              <w:t>). In the Health and safety at work etc act employers are instructed about the duty they have not just to employees but to all individuals within that environment who may be at risk from hazards or harm which could potentially inflict on their health and safety (Legislation.gov.uk, 2019). This will be observed during the risk assessment as attention will be paid to the information given as volunteers to the service. The regulatory reform (fire safety) order 2005 is the legislation which overlooks prevalent fire safety in England and Wales. A fire safety risk assessment must be put in place and reviewed regularly, using the same method as a health and safety risk assessment. Information gained from the risk assessment should inform employers of what steps to take to provide sufficient and suitable fire safety arrangements to reduce the risk of harm or fatality as much as possible in the case of a fire (H</w:t>
            </w:r>
            <w:r w:rsidRPr="546BA134" w:rsidR="546BA134">
              <w:rPr>
                <w:rFonts w:ascii="Arial" w:hAnsi="Arial" w:eastAsia="Arial" w:cs="Arial"/>
                <w:noProof w:val="0"/>
                <w:color w:val="000000" w:themeColor="text1" w:themeTint="FF" w:themeShade="FF"/>
                <w:sz w:val="24"/>
                <w:szCs w:val="24"/>
                <w:lang w:val="en-GB"/>
              </w:rPr>
              <w:t xml:space="preserve">ealth and Safety Executive, </w:t>
            </w:r>
            <w:r w:rsidRPr="546BA134" w:rsidR="546BA134">
              <w:rPr>
                <w:rFonts w:ascii="Arial" w:hAnsi="Arial" w:eastAsia="Arial" w:cs="Arial"/>
                <w:noProof w:val="0"/>
                <w:color w:val="000000" w:themeColor="text1" w:themeTint="FF" w:themeShade="FF"/>
                <w:sz w:val="24"/>
                <w:szCs w:val="24"/>
                <w:lang w:val="en-GB"/>
              </w:rPr>
              <w:t>2019). During the event it would be expected to see evidence of fire safety measures such as fire exits signed, fire doors in place and smoke alarms around the venue also distinguishers visible and fire evacuation procedures clearly displayed. Electricity is a major hazard that links with fire safety, alongside fire it can cause serious trauma, damage and death. The electricity at work regulations 1989 delivers the law, stating the responsibility of the use of electricity is both that of the employer and the employees. It does go further to add the person responsible for the installation and repair should make sure the fitting, maintenance, testing and inspection are all performed in a way that minimises risks and hazards. (Healthyworkinglives.scot, 2019).</w:t>
            </w:r>
          </w:p>
          <w:p w:rsidR="3A15F2D1" w:rsidP="546BA134" w:rsidRDefault="3A15F2D1" w14:paraId="0CA49FD5" w14:textId="53DC154C">
            <w:pPr>
              <w:pStyle w:val="Normal"/>
              <w:rPr>
                <w:rFonts w:ascii="Arial" w:hAnsi="Arial" w:eastAsia="Arial" w:cs="Arial"/>
                <w:noProof w:val="0"/>
                <w:color w:val="000000" w:themeColor="text1" w:themeTint="FF" w:themeShade="FF"/>
                <w:sz w:val="24"/>
                <w:szCs w:val="24"/>
                <w:lang w:val="en-GB"/>
              </w:rPr>
            </w:pPr>
            <w:r w:rsidRPr="546BA134" w:rsidR="546BA134">
              <w:rPr>
                <w:rFonts w:ascii="Arial" w:hAnsi="Arial" w:eastAsia="Arial" w:cs="Arial"/>
                <w:noProof w:val="0"/>
                <w:color w:val="000000" w:themeColor="text1" w:themeTint="FF" w:themeShade="FF"/>
                <w:sz w:val="24"/>
                <w:szCs w:val="24"/>
                <w:lang w:val="en-GB"/>
              </w:rPr>
              <w:t xml:space="preserve"> Accidents, injuries and illness within the workplace are required to be reported to RIDDOR. The Reporting of injuries, diseases and dangerous occurrences regulations 2013. Riddor is made under the health and safety at work act 1974. By law employers are instructed to notify and document work-related accidents which cause either fatality or serious harm, also diagnosed cases of industrious diseases and certain events which possibly could cause harm (H</w:t>
            </w:r>
            <w:r w:rsidRPr="546BA134" w:rsidR="546BA134">
              <w:rPr>
                <w:rFonts w:ascii="Arial" w:hAnsi="Arial" w:eastAsia="Arial" w:cs="Arial"/>
                <w:noProof w:val="0"/>
                <w:color w:val="000000" w:themeColor="text1" w:themeTint="FF" w:themeShade="FF"/>
                <w:sz w:val="24"/>
                <w:szCs w:val="24"/>
                <w:lang w:val="en-GB"/>
              </w:rPr>
              <w:t>ealth and Safety Executive</w:t>
            </w:r>
            <w:r w:rsidRPr="546BA134" w:rsidR="546BA134">
              <w:rPr>
                <w:rFonts w:ascii="Arial" w:hAnsi="Arial" w:eastAsia="Arial" w:cs="Arial"/>
                <w:noProof w:val="0"/>
                <w:color w:val="000000" w:themeColor="text1" w:themeTint="FF" w:themeShade="FF"/>
                <w:sz w:val="24"/>
                <w:szCs w:val="24"/>
                <w:lang w:val="en-GB"/>
              </w:rPr>
              <w:t>, 2019). In the workplace accident books and incident forms are to be completed no matter how minor the injury or incident. This documentation is all relevant to the review of risk assessments within the setting. To aid prevention of cross contamination and the circulation of infectious illness PPE should be provided by the employer. Personal Protective equipment (PPE) are items that an individual can either wear or hold for protection from risks. In April 2018 changes were made to the regulations. Manufacturers, suppliers and distributors of PPE must all now ensure equipment is of the required standard (Legislation Update Service, 2019). Protective Equipment at Work Regulations 1992 lays out that PPE equipment should be of required standard and available to all employees free of charge. PPE should be appropriate for the task it is intended for and individuals using PPE equipment need to be relevantly trained in the use of that item. PPE equipment should be checked and inspected before use and any concerns or issues informed to the relevant body</w:t>
            </w:r>
            <w:r w:rsidRPr="546BA134" w:rsidR="546BA134">
              <w:rPr>
                <w:rFonts w:ascii="Arial" w:hAnsi="Arial" w:eastAsia="Arial" w:cs="Arial"/>
                <w:noProof w:val="0"/>
                <w:color w:val="000000" w:themeColor="text1" w:themeTint="FF" w:themeShade="FF"/>
                <w:sz w:val="19"/>
                <w:szCs w:val="19"/>
                <w:lang w:val="en-GB"/>
              </w:rPr>
              <w:t xml:space="preserve"> </w:t>
            </w:r>
            <w:r w:rsidRPr="546BA134" w:rsidR="546BA134">
              <w:rPr>
                <w:rFonts w:ascii="Arial" w:hAnsi="Arial" w:eastAsia="Arial" w:cs="Arial"/>
                <w:noProof w:val="0"/>
                <w:color w:val="000000" w:themeColor="text1" w:themeTint="FF" w:themeShade="FF"/>
                <w:sz w:val="24"/>
                <w:szCs w:val="24"/>
                <w:lang w:val="en-GB"/>
              </w:rPr>
              <w:t>(H</w:t>
            </w:r>
            <w:r w:rsidRPr="546BA134" w:rsidR="546BA134">
              <w:rPr>
                <w:rFonts w:ascii="Arial" w:hAnsi="Arial" w:eastAsia="Arial" w:cs="Arial"/>
                <w:noProof w:val="0"/>
                <w:color w:val="000000" w:themeColor="text1" w:themeTint="FF" w:themeShade="FF"/>
                <w:sz w:val="24"/>
                <w:szCs w:val="24"/>
                <w:lang w:val="en-GB"/>
              </w:rPr>
              <w:t>ealth and Safety Executive</w:t>
            </w:r>
            <w:r w:rsidRPr="546BA134" w:rsidR="546BA134">
              <w:rPr>
                <w:rFonts w:ascii="Arial" w:hAnsi="Arial" w:eastAsia="Arial" w:cs="Arial"/>
                <w:noProof w:val="0"/>
                <w:color w:val="000000" w:themeColor="text1" w:themeTint="FF" w:themeShade="FF"/>
                <w:sz w:val="24"/>
                <w:szCs w:val="24"/>
                <w:lang w:val="en-GB"/>
              </w:rPr>
              <w:t>, 2019). In a Health and Social setting such as Ty Cwm gloves, Aprons, protective eye wear and surgical masks are among the items of PPE expected to be available.</w:t>
            </w:r>
          </w:p>
          <w:p w:rsidR="3A15F2D1" w:rsidP="546BA134" w:rsidRDefault="3A15F2D1" w14:paraId="6DE69B72" w14:textId="017F907E">
            <w:pPr>
              <w:pStyle w:val="Normal"/>
              <w:rPr>
                <w:rFonts w:ascii="Arial" w:hAnsi="Arial" w:eastAsia="Arial" w:cs="Arial"/>
                <w:noProof w:val="0"/>
                <w:color w:val="000000" w:themeColor="text1" w:themeTint="FF" w:themeShade="FF"/>
                <w:sz w:val="24"/>
                <w:szCs w:val="24"/>
                <w:lang w:val="en-GB"/>
              </w:rPr>
            </w:pPr>
            <w:r w:rsidRPr="546BA134" w:rsidR="546BA134">
              <w:rPr>
                <w:rFonts w:ascii="Arial" w:hAnsi="Arial" w:eastAsia="Arial" w:cs="Arial"/>
                <w:noProof w:val="0"/>
                <w:color w:val="000000" w:themeColor="text1" w:themeTint="FF" w:themeShade="FF"/>
                <w:sz w:val="24"/>
                <w:szCs w:val="24"/>
                <w:lang w:val="en-GB"/>
              </w:rPr>
              <w:t xml:space="preserve">Work related violence falls under three Acts. The health and Safety at Work etc Act1974 requires employers to legally protect as much as is potentially practical the health, safety and well-being at work for their employees. The management of Health and Safety at Work Regulations 1999 instruct employers that the consideration of threat to employees incorporating the threat of logically predictable violence should be evaluated and assessed to either stop or minimise the risk. To enable this an evident management strategy should be put in place. The third act the management of work-place violence comes under is RIDDOR. As discussed previously all relevant accidents and injuries are required to be reported to Riddor. This also comprises of persons who have suffered from physical violence in the workplace </w:t>
            </w:r>
            <w:r w:rsidRPr="546BA134" w:rsidR="546BA134">
              <w:rPr>
                <w:rFonts w:ascii="Arial" w:hAnsi="Arial" w:eastAsia="Arial" w:cs="Arial"/>
                <w:noProof w:val="0"/>
                <w:color w:val="000000" w:themeColor="text1" w:themeTint="FF" w:themeShade="FF"/>
                <w:sz w:val="19"/>
                <w:szCs w:val="19"/>
                <w:lang w:val="en-GB"/>
              </w:rPr>
              <w:t>(</w:t>
            </w:r>
            <w:r w:rsidRPr="546BA134" w:rsidR="546BA134">
              <w:rPr>
                <w:rFonts w:ascii="Arial" w:hAnsi="Arial" w:eastAsia="Arial" w:cs="Arial"/>
                <w:noProof w:val="0"/>
                <w:color w:val="000000" w:themeColor="text1" w:themeTint="FF" w:themeShade="FF"/>
                <w:sz w:val="24"/>
                <w:szCs w:val="24"/>
                <w:lang w:val="en-GB"/>
              </w:rPr>
              <w:t>H</w:t>
            </w:r>
            <w:r w:rsidRPr="546BA134" w:rsidR="546BA134">
              <w:rPr>
                <w:rFonts w:ascii="Arial" w:hAnsi="Arial" w:eastAsia="Arial" w:cs="Arial"/>
                <w:noProof w:val="0"/>
                <w:color w:val="000000" w:themeColor="text1" w:themeTint="FF" w:themeShade="FF"/>
                <w:sz w:val="24"/>
                <w:szCs w:val="24"/>
                <w:lang w:val="en-GB"/>
              </w:rPr>
              <w:t>ealth and Safety Executive</w:t>
            </w:r>
            <w:r w:rsidRPr="546BA134" w:rsidR="546BA134">
              <w:rPr>
                <w:rFonts w:ascii="Arial" w:hAnsi="Arial" w:eastAsia="Arial" w:cs="Arial"/>
                <w:noProof w:val="0"/>
                <w:color w:val="000000" w:themeColor="text1" w:themeTint="FF" w:themeShade="FF"/>
                <w:sz w:val="24"/>
                <w:szCs w:val="24"/>
                <w:lang w:val="en-GB"/>
              </w:rPr>
              <w:t xml:space="preserve">, 2019). Work related violence is relevant to the event taking place as Ty Cwm provide care for service users, some of which have very complex needs both physically and mentally. Illnesses such as schizophrenia and certain brain injuries can lead to potential violent and unpredictable behaviours which under the above laws should be risk assessed and managed. </w:t>
            </w:r>
          </w:p>
          <w:p w:rsidR="3A15F2D1" w:rsidP="546BA134" w:rsidRDefault="3A15F2D1" w14:paraId="482E37C8" w14:textId="1CB12B4F">
            <w:pPr>
              <w:pStyle w:val="Normal"/>
              <w:rPr>
                <w:rFonts w:ascii="Arial" w:hAnsi="Arial" w:eastAsia="Arial" w:cs="Arial"/>
                <w:noProof w:val="0"/>
                <w:color w:val="000000" w:themeColor="text1" w:themeTint="FF" w:themeShade="FF"/>
                <w:sz w:val="24"/>
                <w:szCs w:val="24"/>
                <w:lang w:val="en-GB"/>
              </w:rPr>
            </w:pPr>
            <w:r w:rsidRPr="546BA134" w:rsidR="546BA134">
              <w:rPr>
                <w:rFonts w:ascii="Arial" w:hAnsi="Arial" w:eastAsia="Arial" w:cs="Arial"/>
                <w:noProof w:val="0"/>
                <w:color w:val="000000" w:themeColor="text1" w:themeTint="FF" w:themeShade="FF"/>
                <w:sz w:val="24"/>
                <w:szCs w:val="24"/>
                <w:lang w:val="en-GB"/>
              </w:rPr>
              <w:t>By law a risk assessment should show what hazards were identified, what the potential outcome of that hazard could be, who could be at risk of harm and what measures have been put in place to minimise that risk (H</w:t>
            </w:r>
            <w:r w:rsidRPr="546BA134" w:rsidR="546BA134">
              <w:rPr>
                <w:rFonts w:ascii="Arial" w:hAnsi="Arial" w:eastAsia="Arial" w:cs="Arial"/>
                <w:noProof w:val="0"/>
                <w:color w:val="000000" w:themeColor="text1" w:themeTint="FF" w:themeShade="FF"/>
                <w:sz w:val="24"/>
                <w:szCs w:val="24"/>
                <w:lang w:val="en-GB"/>
              </w:rPr>
              <w:t>ealth and Safety Executive</w:t>
            </w:r>
            <w:r w:rsidRPr="546BA134" w:rsidR="546BA134">
              <w:rPr>
                <w:rFonts w:ascii="Arial" w:hAnsi="Arial" w:eastAsia="Arial" w:cs="Arial"/>
                <w:noProof w:val="0"/>
                <w:color w:val="000000" w:themeColor="text1" w:themeTint="FF" w:themeShade="FF"/>
                <w:sz w:val="24"/>
                <w:szCs w:val="24"/>
                <w:lang w:val="en-GB"/>
              </w:rPr>
              <w:t>, 2019). Legislations are laws to be abided by. Employers who fail to conform to the stipulations outlined can be held accountable. Both organisations and individuals could face penalties such as fines, imprisonment and disqualification (H</w:t>
            </w:r>
            <w:r w:rsidRPr="546BA134" w:rsidR="546BA134">
              <w:rPr>
                <w:rFonts w:ascii="Arial" w:hAnsi="Arial" w:eastAsia="Arial" w:cs="Arial"/>
                <w:noProof w:val="0"/>
                <w:color w:val="000000" w:themeColor="text1" w:themeTint="FF" w:themeShade="FF"/>
                <w:sz w:val="24"/>
                <w:szCs w:val="24"/>
                <w:lang w:val="en-GB"/>
              </w:rPr>
              <w:t>ealth and Safety Executive</w:t>
            </w:r>
            <w:r w:rsidRPr="546BA134" w:rsidR="546BA134">
              <w:rPr>
                <w:rFonts w:ascii="Arial" w:hAnsi="Arial" w:eastAsia="Arial" w:cs="Arial"/>
                <w:noProof w:val="0"/>
                <w:color w:val="000000" w:themeColor="text1" w:themeTint="FF" w:themeShade="FF"/>
                <w:sz w:val="24"/>
                <w:szCs w:val="24"/>
                <w:lang w:val="en-GB"/>
              </w:rPr>
              <w:t>, 2019</w:t>
            </w:r>
            <w:r w:rsidRPr="546BA134" w:rsidR="546BA134">
              <w:rPr>
                <w:rFonts w:ascii="Arial" w:hAnsi="Arial" w:eastAsia="Arial" w:cs="Arial"/>
                <w:noProof w:val="0"/>
                <w:color w:val="000000" w:themeColor="text1" w:themeTint="FF" w:themeShade="FF"/>
                <w:sz w:val="19"/>
                <w:szCs w:val="19"/>
                <w:lang w:val="en-GB"/>
              </w:rPr>
              <w:t>).</w:t>
            </w:r>
          </w:p>
          <w:p w:rsidR="3A15F2D1" w:rsidP="3A15F2D1" w:rsidRDefault="3A15F2D1" w14:paraId="70E2E5C0" w14:textId="6BB452B8">
            <w:pPr>
              <w:pStyle w:val="Normal"/>
              <w:rPr>
                <w:rFonts w:ascii="Arial" w:hAnsi="Arial" w:eastAsia="Arial" w:cs="Arial"/>
                <w:noProof w:val="0"/>
                <w:color w:val="000000" w:themeColor="text1" w:themeTint="FF" w:themeShade="FF"/>
                <w:sz w:val="24"/>
                <w:szCs w:val="24"/>
                <w:lang w:val="en-GB"/>
              </w:rPr>
            </w:pPr>
          </w:p>
          <w:p w:rsidR="3A15F2D1" w:rsidP="3A15F2D1" w:rsidRDefault="3A15F2D1" w14:paraId="3A4632D2" w14:textId="22DD06B9">
            <w:pPr>
              <w:pStyle w:val="Normal"/>
              <w:rPr>
                <w:rFonts w:ascii="Arial" w:hAnsi="Arial" w:eastAsia="Arial" w:cs="Arial"/>
                <w:noProof w:val="0"/>
                <w:color w:val="000000" w:themeColor="text1" w:themeTint="FF" w:themeShade="FF"/>
                <w:sz w:val="24"/>
                <w:szCs w:val="24"/>
                <w:lang w:val="en-GB"/>
              </w:rPr>
            </w:pPr>
          </w:p>
          <w:p w:rsidR="3A15F2D1" w:rsidP="3A15F2D1" w:rsidRDefault="3A15F2D1" w14:paraId="4A1F33D2" w14:textId="7F9BA1F8">
            <w:pPr>
              <w:pStyle w:val="Normal"/>
              <w:rPr>
                <w:rFonts w:ascii="Arial" w:hAnsi="Arial" w:eastAsia="Arial" w:cs="Arial"/>
                <w:noProof w:val="0"/>
                <w:color w:val="000000" w:themeColor="text1" w:themeTint="FF" w:themeShade="FF"/>
                <w:sz w:val="24"/>
                <w:szCs w:val="24"/>
                <w:lang w:val="en-GB"/>
              </w:rPr>
            </w:pPr>
          </w:p>
          <w:p w:rsidR="3A15F2D1" w:rsidP="546BA134" w:rsidRDefault="3A15F2D1" w14:paraId="00DC5C73" w14:textId="23442FBF">
            <w:pPr>
              <w:pStyle w:val="Normal"/>
              <w:jc w:val="center"/>
              <w:rPr>
                <w:rFonts w:ascii="Arial" w:hAnsi="Arial" w:eastAsia="Arial" w:cs="Arial"/>
                <w:noProof w:val="0"/>
                <w:color w:val="000000" w:themeColor="text1" w:themeTint="FF" w:themeShade="FF"/>
                <w:sz w:val="24"/>
                <w:szCs w:val="24"/>
                <w:lang w:val="en-GB"/>
              </w:rPr>
            </w:pPr>
            <w:r w:rsidRPr="546BA134" w:rsidR="546BA134">
              <w:rPr>
                <w:rFonts w:ascii="Arial" w:hAnsi="Arial" w:eastAsia="Arial" w:cs="Arial"/>
                <w:noProof w:val="0"/>
                <w:color w:val="000000" w:themeColor="text1" w:themeTint="FF" w:themeShade="FF"/>
                <w:sz w:val="24"/>
                <w:szCs w:val="24"/>
                <w:lang w:val="en-GB"/>
              </w:rPr>
              <w:t>References</w:t>
            </w:r>
          </w:p>
          <w:p w:rsidR="546BA134" w:rsidP="546BA134" w:rsidRDefault="546BA134" w14:paraId="10AF6D45" w14:textId="2B0E7F2F">
            <w:pPr>
              <w:pStyle w:val="Normal"/>
              <w:jc w:val="center"/>
              <w:rPr>
                <w:rFonts w:ascii="Arial" w:hAnsi="Arial" w:eastAsia="Arial" w:cs="Arial"/>
                <w:noProof w:val="0"/>
                <w:color w:val="000000" w:themeColor="text1" w:themeTint="FF" w:themeShade="FF"/>
                <w:sz w:val="24"/>
                <w:szCs w:val="24"/>
                <w:lang w:val="en-GB"/>
              </w:rPr>
            </w:pPr>
          </w:p>
          <w:p w:rsidR="546BA134" w:rsidP="546BA134" w:rsidRDefault="546BA134" w14:paraId="51716119" w14:textId="381964DC">
            <w:pPr>
              <w:pStyle w:val="Normal"/>
              <w:rPr>
                <w:rFonts w:ascii="Arial" w:hAnsi="Arial" w:eastAsia="Arial" w:cs="Arial"/>
                <w:noProof w:val="0"/>
                <w:color w:val="000000" w:themeColor="text1" w:themeTint="FF" w:themeShade="FF"/>
                <w:sz w:val="24"/>
                <w:szCs w:val="24"/>
                <w:lang w:val="en-GB"/>
              </w:rPr>
            </w:pPr>
            <w:r w:rsidRPr="546BA134" w:rsidR="546BA134">
              <w:rPr>
                <w:rFonts w:ascii="Arial" w:hAnsi="Arial" w:eastAsia="Arial" w:cs="Arial"/>
                <w:noProof w:val="0"/>
                <w:color w:val="000000" w:themeColor="text1" w:themeTint="FF" w:themeShade="FF"/>
                <w:sz w:val="24"/>
                <w:szCs w:val="24"/>
                <w:lang w:val="en-GB"/>
              </w:rPr>
              <w:t>Gov.</w:t>
            </w:r>
            <w:r w:rsidRPr="546BA134" w:rsidR="546BA134">
              <w:rPr>
                <w:rFonts w:ascii="Arial" w:hAnsi="Arial" w:eastAsia="Arial" w:cs="Arial"/>
                <w:noProof w:val="0"/>
                <w:color w:val="000000" w:themeColor="text1" w:themeTint="FF" w:themeShade="FF"/>
                <w:sz w:val="24"/>
                <w:szCs w:val="24"/>
                <w:lang w:val="en-GB"/>
              </w:rPr>
              <w:t>uk</w:t>
            </w:r>
            <w:r w:rsidRPr="546BA134" w:rsidR="546BA134">
              <w:rPr>
                <w:rFonts w:ascii="Arial" w:hAnsi="Arial" w:eastAsia="Arial" w:cs="Arial"/>
                <w:noProof w:val="0"/>
                <w:color w:val="000000" w:themeColor="text1" w:themeTint="FF" w:themeShade="FF"/>
                <w:sz w:val="24"/>
                <w:szCs w:val="24"/>
                <w:lang w:val="en-GB"/>
              </w:rPr>
              <w:t xml:space="preserve"> (2019) </w:t>
            </w:r>
            <w:r w:rsidRPr="546BA134" w:rsidR="546BA134">
              <w:rPr>
                <w:rFonts w:ascii="Arial" w:hAnsi="Arial" w:eastAsia="Arial" w:cs="Arial"/>
                <w:i w:val="1"/>
                <w:iCs w:val="1"/>
                <w:noProof w:val="0"/>
                <w:color w:val="000000" w:themeColor="text1" w:themeTint="FF" w:themeShade="FF"/>
                <w:sz w:val="24"/>
                <w:szCs w:val="24"/>
                <w:lang w:val="en-GB"/>
              </w:rPr>
              <w:t>Health and Safety Executive</w:t>
            </w:r>
            <w:r w:rsidRPr="546BA134" w:rsidR="546BA134">
              <w:rPr>
                <w:rFonts w:ascii="Arial" w:hAnsi="Arial" w:eastAsia="Arial" w:cs="Arial"/>
                <w:noProof w:val="0"/>
                <w:color w:val="000000" w:themeColor="text1" w:themeTint="FF" w:themeShade="FF"/>
                <w:sz w:val="24"/>
                <w:szCs w:val="24"/>
                <w:lang w:val="en-GB"/>
              </w:rPr>
              <w:t xml:space="preserve">. Available at: https://www.gov.uk/government/organisations/health-and-safety-executive </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Accessed</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 xml:space="preserve"> 11 Dec</w:t>
            </w:r>
            <w:r w:rsidRPr="546BA134" w:rsidR="546BA134">
              <w:rPr>
                <w:rFonts w:ascii="Arial" w:hAnsi="Arial" w:eastAsia="Arial" w:cs="Arial"/>
                <w:noProof w:val="0"/>
                <w:color w:val="000000" w:themeColor="text1" w:themeTint="FF" w:themeShade="FF"/>
                <w:sz w:val="24"/>
                <w:szCs w:val="24"/>
                <w:lang w:val="en-GB"/>
              </w:rPr>
              <w:t>ember</w:t>
            </w:r>
            <w:r w:rsidRPr="546BA134" w:rsidR="546BA134">
              <w:rPr>
                <w:rFonts w:ascii="Arial" w:hAnsi="Arial" w:eastAsia="Arial" w:cs="Arial"/>
                <w:noProof w:val="0"/>
                <w:color w:val="000000" w:themeColor="text1" w:themeTint="FF" w:themeShade="FF"/>
                <w:sz w:val="24"/>
                <w:szCs w:val="24"/>
                <w:lang w:val="en-GB"/>
              </w:rPr>
              <w:t xml:space="preserve"> 2019</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w:t>
            </w:r>
          </w:p>
          <w:p w:rsidR="546BA134" w:rsidP="546BA134" w:rsidRDefault="546BA134" w14:paraId="5B6BEF27" w14:textId="7102BCF2">
            <w:pPr>
              <w:pStyle w:val="Normal"/>
              <w:jc w:val="left"/>
              <w:rPr>
                <w:rFonts w:ascii="Arial" w:hAnsi="Arial" w:eastAsia="Arial" w:cs="Arial"/>
                <w:noProof w:val="0"/>
                <w:color w:val="000000" w:themeColor="text1" w:themeTint="FF" w:themeShade="FF"/>
                <w:sz w:val="24"/>
                <w:szCs w:val="24"/>
                <w:lang w:val="en-GB"/>
              </w:rPr>
            </w:pPr>
            <w:r w:rsidRPr="546BA134" w:rsidR="546BA134">
              <w:rPr>
                <w:rFonts w:ascii="Arial" w:hAnsi="Arial" w:eastAsia="Arial" w:cs="Arial"/>
                <w:i w:val="1"/>
                <w:iCs w:val="1"/>
                <w:noProof w:val="0"/>
                <w:color w:val="000000" w:themeColor="text1" w:themeTint="FF" w:themeShade="FF"/>
                <w:sz w:val="24"/>
                <w:szCs w:val="24"/>
                <w:lang w:val="en-GB"/>
              </w:rPr>
              <w:t>Health and Safety at Work etc. Act 1974</w:t>
            </w:r>
            <w:r w:rsidRPr="546BA134" w:rsidR="546BA134">
              <w:rPr>
                <w:rFonts w:ascii="Arial" w:hAnsi="Arial" w:eastAsia="Arial" w:cs="Arial"/>
                <w:noProof w:val="0"/>
                <w:color w:val="000000" w:themeColor="text1" w:themeTint="FF" w:themeShade="FF"/>
                <w:sz w:val="24"/>
                <w:szCs w:val="24"/>
                <w:lang w:val="en-GB"/>
              </w:rPr>
              <w:t>. Available at: https://www.legislation.gov.uk/ukpga/1974/37 (Accessed</w:t>
            </w:r>
            <w:r w:rsidRPr="546BA134" w:rsidR="546BA134">
              <w:rPr>
                <w:rFonts w:ascii="Arial" w:hAnsi="Arial" w:eastAsia="Arial" w:cs="Arial"/>
                <w:noProof w:val="0"/>
                <w:color w:val="000000" w:themeColor="text1" w:themeTint="FF" w:themeShade="FF"/>
                <w:sz w:val="24"/>
                <w:szCs w:val="24"/>
                <w:lang w:val="en-GB"/>
              </w:rPr>
              <w:t xml:space="preserve">: </w:t>
            </w:r>
            <w:r w:rsidRPr="546BA134" w:rsidR="546BA134">
              <w:rPr>
                <w:rFonts w:ascii="Arial" w:hAnsi="Arial" w:eastAsia="Arial" w:cs="Arial"/>
                <w:noProof w:val="0"/>
                <w:color w:val="000000" w:themeColor="text1" w:themeTint="FF" w:themeShade="FF"/>
                <w:sz w:val="24"/>
                <w:szCs w:val="24"/>
                <w:lang w:val="en-GB"/>
              </w:rPr>
              <w:t>11 Dec</w:t>
            </w:r>
            <w:r w:rsidRPr="546BA134" w:rsidR="546BA134">
              <w:rPr>
                <w:rFonts w:ascii="Arial" w:hAnsi="Arial" w:eastAsia="Arial" w:cs="Arial"/>
                <w:noProof w:val="0"/>
                <w:color w:val="000000" w:themeColor="text1" w:themeTint="FF" w:themeShade="FF"/>
                <w:sz w:val="24"/>
                <w:szCs w:val="24"/>
                <w:lang w:val="en-GB"/>
              </w:rPr>
              <w:t>ember</w:t>
            </w:r>
            <w:r w:rsidRPr="546BA134" w:rsidR="546BA134">
              <w:rPr>
                <w:rFonts w:ascii="Arial" w:hAnsi="Arial" w:eastAsia="Arial" w:cs="Arial"/>
                <w:noProof w:val="0"/>
                <w:color w:val="000000" w:themeColor="text1" w:themeTint="FF" w:themeShade="FF"/>
                <w:sz w:val="24"/>
                <w:szCs w:val="24"/>
                <w:lang w:val="en-GB"/>
              </w:rPr>
              <w:t xml:space="preserve"> 2019).</w:t>
            </w:r>
          </w:p>
          <w:p w:rsidR="29CA424B" w:rsidP="546BA134" w:rsidRDefault="29CA424B" w14:paraId="17544AC3" w14:textId="70F1DCB6">
            <w:pPr>
              <w:pStyle w:val="Normal"/>
              <w:rPr>
                <w:rFonts w:ascii="Arial" w:hAnsi="Arial" w:eastAsia="Arial" w:cs="Arial"/>
                <w:noProof w:val="0"/>
                <w:color w:val="000000" w:themeColor="text1" w:themeTint="FF" w:themeShade="FF"/>
                <w:sz w:val="24"/>
                <w:szCs w:val="24"/>
                <w:lang w:val="en-GB"/>
              </w:rPr>
            </w:pPr>
            <w:r w:rsidRPr="546BA134" w:rsidR="546BA134">
              <w:rPr>
                <w:rFonts w:ascii="Arial" w:hAnsi="Arial" w:eastAsia="Arial" w:cs="Arial"/>
                <w:noProof w:val="0"/>
                <w:color w:val="000000" w:themeColor="text1" w:themeTint="FF" w:themeShade="FF"/>
                <w:sz w:val="24"/>
                <w:szCs w:val="24"/>
                <w:lang w:val="en-GB"/>
              </w:rPr>
              <w:t xml:space="preserve"> H</w:t>
            </w:r>
            <w:r w:rsidRPr="546BA134" w:rsidR="546BA134">
              <w:rPr>
                <w:rFonts w:ascii="Arial" w:hAnsi="Arial" w:eastAsia="Arial" w:cs="Arial"/>
                <w:noProof w:val="0"/>
                <w:color w:val="000000" w:themeColor="text1" w:themeTint="FF" w:themeShade="FF"/>
                <w:sz w:val="24"/>
                <w:szCs w:val="24"/>
                <w:lang w:val="en-GB"/>
              </w:rPr>
              <w:t>ealth and Safety Executive</w:t>
            </w:r>
            <w:r w:rsidRPr="546BA134" w:rsidR="546BA134">
              <w:rPr>
                <w:rFonts w:ascii="Arial" w:hAnsi="Arial" w:eastAsia="Arial" w:cs="Arial"/>
                <w:noProof w:val="0"/>
                <w:color w:val="000000" w:themeColor="text1" w:themeTint="FF" w:themeShade="FF"/>
                <w:sz w:val="24"/>
                <w:szCs w:val="24"/>
                <w:lang w:val="en-GB"/>
              </w:rPr>
              <w:t xml:space="preserve"> (2019) </w:t>
            </w:r>
            <w:r w:rsidRPr="546BA134" w:rsidR="546BA134">
              <w:rPr>
                <w:rFonts w:ascii="Arial" w:hAnsi="Arial" w:eastAsia="Arial" w:cs="Arial"/>
                <w:i w:val="1"/>
                <w:iCs w:val="1"/>
                <w:noProof w:val="0"/>
                <w:color w:val="000000" w:themeColor="text1" w:themeTint="FF" w:themeShade="FF"/>
                <w:sz w:val="24"/>
                <w:szCs w:val="24"/>
                <w:lang w:val="en-GB"/>
              </w:rPr>
              <w:t>Fire safety</w:t>
            </w:r>
            <w:r w:rsidRPr="546BA134" w:rsidR="546BA134">
              <w:rPr>
                <w:rFonts w:ascii="Arial" w:hAnsi="Arial" w:eastAsia="Arial" w:cs="Arial"/>
                <w:noProof w:val="0"/>
                <w:color w:val="000000" w:themeColor="text1" w:themeTint="FF" w:themeShade="FF"/>
                <w:sz w:val="24"/>
                <w:szCs w:val="24"/>
                <w:lang w:val="en-GB"/>
              </w:rPr>
              <w:t xml:space="preserve">. Available at: http://www.hse.gov.uk/toolbox/fire.htm </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Accessed</w:t>
            </w:r>
            <w:r w:rsidRPr="546BA134" w:rsidR="546BA134">
              <w:rPr>
                <w:rFonts w:ascii="Arial" w:hAnsi="Arial" w:eastAsia="Arial" w:cs="Arial"/>
                <w:noProof w:val="0"/>
                <w:color w:val="000000" w:themeColor="text1" w:themeTint="FF" w:themeShade="FF"/>
                <w:sz w:val="24"/>
                <w:szCs w:val="24"/>
                <w:lang w:val="en-GB"/>
              </w:rPr>
              <w:t xml:space="preserve">: </w:t>
            </w:r>
            <w:r w:rsidRPr="546BA134" w:rsidR="546BA134">
              <w:rPr>
                <w:rFonts w:ascii="Arial" w:hAnsi="Arial" w:eastAsia="Arial" w:cs="Arial"/>
                <w:noProof w:val="0"/>
                <w:color w:val="000000" w:themeColor="text1" w:themeTint="FF" w:themeShade="FF"/>
                <w:sz w:val="24"/>
                <w:szCs w:val="24"/>
                <w:lang w:val="en-GB"/>
              </w:rPr>
              <w:t>11 Dec</w:t>
            </w:r>
            <w:r w:rsidRPr="546BA134" w:rsidR="546BA134">
              <w:rPr>
                <w:rFonts w:ascii="Arial" w:hAnsi="Arial" w:eastAsia="Arial" w:cs="Arial"/>
                <w:noProof w:val="0"/>
                <w:color w:val="000000" w:themeColor="text1" w:themeTint="FF" w:themeShade="FF"/>
                <w:sz w:val="24"/>
                <w:szCs w:val="24"/>
                <w:lang w:val="en-GB"/>
              </w:rPr>
              <w:t>ember</w:t>
            </w:r>
            <w:r w:rsidRPr="546BA134" w:rsidR="546BA134">
              <w:rPr>
                <w:rFonts w:ascii="Arial" w:hAnsi="Arial" w:eastAsia="Arial" w:cs="Arial"/>
                <w:noProof w:val="0"/>
                <w:color w:val="000000" w:themeColor="text1" w:themeTint="FF" w:themeShade="FF"/>
                <w:sz w:val="24"/>
                <w:szCs w:val="24"/>
                <w:lang w:val="en-GB"/>
              </w:rPr>
              <w:t xml:space="preserve"> 2019</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w:t>
            </w:r>
          </w:p>
          <w:p w:rsidR="3A15F2D1" w:rsidP="546BA134" w:rsidRDefault="3A15F2D1" w14:paraId="46B7BF0A" w14:textId="3D57FC49">
            <w:pPr>
              <w:pStyle w:val="Normal"/>
              <w:rPr>
                <w:rFonts w:ascii="Arial" w:hAnsi="Arial" w:eastAsia="Arial" w:cs="Arial"/>
                <w:noProof w:val="0"/>
                <w:color w:val="000000" w:themeColor="text1" w:themeTint="FF" w:themeShade="FF"/>
                <w:sz w:val="24"/>
                <w:szCs w:val="24"/>
                <w:lang w:val="en-GB"/>
              </w:rPr>
            </w:pPr>
            <w:r w:rsidRPr="546BA134" w:rsidR="546BA134">
              <w:rPr>
                <w:rFonts w:ascii="Arial" w:hAnsi="Arial" w:eastAsia="Arial" w:cs="Arial"/>
                <w:noProof w:val="0"/>
                <w:color w:val="000000" w:themeColor="text1" w:themeTint="FF" w:themeShade="FF"/>
                <w:sz w:val="24"/>
                <w:szCs w:val="24"/>
                <w:lang w:val="en-GB"/>
              </w:rPr>
              <w:t>H</w:t>
            </w:r>
            <w:r w:rsidRPr="546BA134" w:rsidR="546BA134">
              <w:rPr>
                <w:rFonts w:ascii="Arial" w:hAnsi="Arial" w:eastAsia="Arial" w:cs="Arial"/>
                <w:noProof w:val="0"/>
                <w:color w:val="000000" w:themeColor="text1" w:themeTint="FF" w:themeShade="FF"/>
                <w:sz w:val="24"/>
                <w:szCs w:val="24"/>
                <w:lang w:val="en-GB"/>
              </w:rPr>
              <w:t>ealth and Safety Executive</w:t>
            </w:r>
            <w:r w:rsidRPr="546BA134" w:rsidR="546BA134">
              <w:rPr>
                <w:rFonts w:ascii="Arial" w:hAnsi="Arial" w:eastAsia="Arial" w:cs="Arial"/>
                <w:noProof w:val="0"/>
                <w:color w:val="000000" w:themeColor="text1" w:themeTint="FF" w:themeShade="FF"/>
                <w:sz w:val="24"/>
                <w:szCs w:val="24"/>
                <w:lang w:val="en-GB"/>
              </w:rPr>
              <w:t xml:space="preserve"> (2019) </w:t>
            </w:r>
            <w:r w:rsidRPr="546BA134" w:rsidR="546BA134">
              <w:rPr>
                <w:rFonts w:ascii="Arial" w:hAnsi="Arial" w:eastAsia="Arial" w:cs="Arial"/>
                <w:i w:val="1"/>
                <w:iCs w:val="1"/>
                <w:noProof w:val="0"/>
                <w:color w:val="000000" w:themeColor="text1" w:themeTint="FF" w:themeShade="FF"/>
                <w:sz w:val="24"/>
                <w:szCs w:val="24"/>
                <w:lang w:val="en-GB"/>
              </w:rPr>
              <w:t>Health and safety legislation - laws in the workplace</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 xml:space="preserve"> </w:t>
            </w:r>
            <w:r w:rsidRPr="546BA134" w:rsidR="546BA134">
              <w:rPr>
                <w:rFonts w:ascii="Arial" w:hAnsi="Arial" w:eastAsia="Arial" w:cs="Arial"/>
                <w:noProof w:val="0"/>
                <w:color w:val="000000" w:themeColor="text1" w:themeTint="FF" w:themeShade="FF"/>
                <w:sz w:val="24"/>
                <w:szCs w:val="24"/>
                <w:lang w:val="en-GB"/>
              </w:rPr>
              <w:t xml:space="preserve">Available at: https://www.hse.gov.uk/legislation/ </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Accessed</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 xml:space="preserve"> 12 Dec</w:t>
            </w:r>
            <w:r w:rsidRPr="546BA134" w:rsidR="546BA134">
              <w:rPr>
                <w:rFonts w:ascii="Arial" w:hAnsi="Arial" w:eastAsia="Arial" w:cs="Arial"/>
                <w:noProof w:val="0"/>
                <w:color w:val="000000" w:themeColor="text1" w:themeTint="FF" w:themeShade="FF"/>
                <w:sz w:val="24"/>
                <w:szCs w:val="24"/>
                <w:lang w:val="en-GB"/>
              </w:rPr>
              <w:t>ember</w:t>
            </w:r>
            <w:r w:rsidRPr="546BA134" w:rsidR="546BA134">
              <w:rPr>
                <w:rFonts w:ascii="Arial" w:hAnsi="Arial" w:eastAsia="Arial" w:cs="Arial"/>
                <w:noProof w:val="0"/>
                <w:color w:val="000000" w:themeColor="text1" w:themeTint="FF" w:themeShade="FF"/>
                <w:sz w:val="24"/>
                <w:szCs w:val="24"/>
                <w:lang w:val="en-GB"/>
              </w:rPr>
              <w:t xml:space="preserve"> 2019</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w:t>
            </w:r>
          </w:p>
          <w:p w:rsidR="3A15F2D1" w:rsidP="546BA134" w:rsidRDefault="3A15F2D1" w14:paraId="0AC26202" w14:textId="65F5F703">
            <w:pPr>
              <w:pStyle w:val="Normal"/>
              <w:rPr>
                <w:rFonts w:ascii="Arial" w:hAnsi="Arial" w:eastAsia="Arial" w:cs="Arial"/>
                <w:noProof w:val="0"/>
                <w:color w:val="000000" w:themeColor="text1" w:themeTint="FF" w:themeShade="FF"/>
                <w:sz w:val="24"/>
                <w:szCs w:val="24"/>
                <w:lang w:val="en-GB"/>
              </w:rPr>
            </w:pPr>
            <w:r w:rsidRPr="546BA134" w:rsidR="546BA134">
              <w:rPr>
                <w:rFonts w:ascii="Arial" w:hAnsi="Arial" w:eastAsia="Arial" w:cs="Arial"/>
                <w:noProof w:val="0"/>
                <w:color w:val="000000" w:themeColor="text1" w:themeTint="FF" w:themeShade="FF"/>
                <w:sz w:val="24"/>
                <w:szCs w:val="24"/>
                <w:lang w:val="en-GB"/>
              </w:rPr>
              <w:t>H</w:t>
            </w:r>
            <w:r w:rsidRPr="546BA134" w:rsidR="546BA134">
              <w:rPr>
                <w:rFonts w:ascii="Arial" w:hAnsi="Arial" w:eastAsia="Arial" w:cs="Arial"/>
                <w:noProof w:val="0"/>
                <w:color w:val="000000" w:themeColor="text1" w:themeTint="FF" w:themeShade="FF"/>
                <w:sz w:val="24"/>
                <w:szCs w:val="24"/>
                <w:lang w:val="en-GB"/>
              </w:rPr>
              <w:t>ealth and Safety Executive</w:t>
            </w:r>
            <w:r w:rsidRPr="546BA134" w:rsidR="546BA134">
              <w:rPr>
                <w:rFonts w:ascii="Arial" w:hAnsi="Arial" w:eastAsia="Arial" w:cs="Arial"/>
                <w:noProof w:val="0"/>
                <w:color w:val="000000" w:themeColor="text1" w:themeTint="FF" w:themeShade="FF"/>
                <w:sz w:val="24"/>
                <w:szCs w:val="24"/>
                <w:lang w:val="en-GB"/>
              </w:rPr>
              <w:t xml:space="preserve"> (2019) </w:t>
            </w:r>
            <w:r w:rsidRPr="546BA134" w:rsidR="546BA134">
              <w:rPr>
                <w:rFonts w:ascii="Arial" w:hAnsi="Arial" w:eastAsia="Arial" w:cs="Arial"/>
                <w:i w:val="1"/>
                <w:iCs w:val="1"/>
                <w:noProof w:val="0"/>
                <w:color w:val="000000" w:themeColor="text1" w:themeTint="FF" w:themeShade="FF"/>
                <w:sz w:val="24"/>
                <w:szCs w:val="24"/>
                <w:lang w:val="en-GB"/>
              </w:rPr>
              <w:t>Personal Protective Equipment (PPE)</w:t>
            </w:r>
            <w:r w:rsidRPr="546BA134" w:rsidR="546BA134">
              <w:rPr>
                <w:rFonts w:ascii="Arial" w:hAnsi="Arial" w:eastAsia="Arial" w:cs="Arial"/>
                <w:noProof w:val="0"/>
                <w:color w:val="000000" w:themeColor="text1" w:themeTint="FF" w:themeShade="FF"/>
                <w:sz w:val="24"/>
                <w:szCs w:val="24"/>
                <w:lang w:val="en-GB"/>
              </w:rPr>
              <w:t xml:space="preserve">.  Available at: http://www.hse.gov.uk/toolbox/ppe.htm </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Accessed</w:t>
            </w:r>
            <w:r w:rsidRPr="546BA134" w:rsidR="546BA134">
              <w:rPr>
                <w:rFonts w:ascii="Arial" w:hAnsi="Arial" w:eastAsia="Arial" w:cs="Arial"/>
                <w:noProof w:val="0"/>
                <w:color w:val="000000" w:themeColor="text1" w:themeTint="FF" w:themeShade="FF"/>
                <w:sz w:val="24"/>
                <w:szCs w:val="24"/>
                <w:lang w:val="en-GB"/>
              </w:rPr>
              <w:t xml:space="preserve">: </w:t>
            </w:r>
            <w:r w:rsidRPr="546BA134" w:rsidR="546BA134">
              <w:rPr>
                <w:rFonts w:ascii="Arial" w:hAnsi="Arial" w:eastAsia="Arial" w:cs="Arial"/>
                <w:noProof w:val="0"/>
                <w:color w:val="000000" w:themeColor="text1" w:themeTint="FF" w:themeShade="FF"/>
                <w:sz w:val="24"/>
                <w:szCs w:val="24"/>
                <w:lang w:val="en-GB"/>
              </w:rPr>
              <w:t>12 Dec</w:t>
            </w:r>
            <w:r w:rsidRPr="546BA134" w:rsidR="546BA134">
              <w:rPr>
                <w:rFonts w:ascii="Arial" w:hAnsi="Arial" w:eastAsia="Arial" w:cs="Arial"/>
                <w:noProof w:val="0"/>
                <w:color w:val="000000" w:themeColor="text1" w:themeTint="FF" w:themeShade="FF"/>
                <w:sz w:val="24"/>
                <w:szCs w:val="24"/>
                <w:lang w:val="en-GB"/>
              </w:rPr>
              <w:t>ember</w:t>
            </w:r>
            <w:r w:rsidRPr="546BA134" w:rsidR="546BA134">
              <w:rPr>
                <w:rFonts w:ascii="Arial" w:hAnsi="Arial" w:eastAsia="Arial" w:cs="Arial"/>
                <w:noProof w:val="0"/>
                <w:color w:val="000000" w:themeColor="text1" w:themeTint="FF" w:themeShade="FF"/>
                <w:sz w:val="24"/>
                <w:szCs w:val="24"/>
                <w:lang w:val="en-GB"/>
              </w:rPr>
              <w:t xml:space="preserve"> 2019</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w:t>
            </w:r>
          </w:p>
          <w:p w:rsidR="3A15F2D1" w:rsidP="546BA134" w:rsidRDefault="3A15F2D1" w14:paraId="6C9E9592" w14:textId="0FC6290C">
            <w:pPr>
              <w:pStyle w:val="Normal"/>
              <w:rPr>
                <w:rFonts w:ascii="Arial" w:hAnsi="Arial" w:eastAsia="Arial" w:cs="Arial"/>
                <w:noProof w:val="0"/>
                <w:color w:val="000000" w:themeColor="text1" w:themeTint="FF" w:themeShade="FF"/>
                <w:sz w:val="24"/>
                <w:szCs w:val="24"/>
                <w:lang w:val="en-GB"/>
              </w:rPr>
            </w:pPr>
            <w:r w:rsidRPr="546BA134" w:rsidR="546BA134">
              <w:rPr>
                <w:rFonts w:ascii="Arial" w:hAnsi="Arial" w:eastAsia="Arial" w:cs="Arial"/>
                <w:noProof w:val="0"/>
                <w:color w:val="000000" w:themeColor="text1" w:themeTint="FF" w:themeShade="FF"/>
                <w:sz w:val="24"/>
                <w:szCs w:val="24"/>
                <w:lang w:val="en-GB"/>
              </w:rPr>
              <w:t>H</w:t>
            </w:r>
            <w:r w:rsidRPr="546BA134" w:rsidR="546BA134">
              <w:rPr>
                <w:rFonts w:ascii="Arial" w:hAnsi="Arial" w:eastAsia="Arial" w:cs="Arial"/>
                <w:noProof w:val="0"/>
                <w:color w:val="000000" w:themeColor="text1" w:themeTint="FF" w:themeShade="FF"/>
                <w:sz w:val="24"/>
                <w:szCs w:val="24"/>
                <w:lang w:val="en-GB"/>
              </w:rPr>
              <w:t>ealth and Safety Executive</w:t>
            </w:r>
            <w:r w:rsidRPr="546BA134" w:rsidR="546BA134">
              <w:rPr>
                <w:rFonts w:ascii="Arial" w:hAnsi="Arial" w:eastAsia="Arial" w:cs="Arial"/>
                <w:noProof w:val="0"/>
                <w:color w:val="000000" w:themeColor="text1" w:themeTint="FF" w:themeShade="FF"/>
                <w:sz w:val="24"/>
                <w:szCs w:val="24"/>
                <w:lang w:val="en-GB"/>
              </w:rPr>
              <w:t xml:space="preserve"> (2019) </w:t>
            </w:r>
            <w:r w:rsidRPr="546BA134" w:rsidR="546BA134">
              <w:rPr>
                <w:rFonts w:ascii="Arial" w:hAnsi="Arial" w:eastAsia="Arial" w:cs="Arial"/>
                <w:i w:val="1"/>
                <w:iCs w:val="1"/>
                <w:noProof w:val="0"/>
                <w:color w:val="000000" w:themeColor="text1" w:themeTint="FF" w:themeShade="FF"/>
                <w:sz w:val="24"/>
                <w:szCs w:val="24"/>
                <w:lang w:val="en-GB"/>
              </w:rPr>
              <w:t>Reporting of Injuries, Diseases and Dangerous Occurrences Regulations 2013 - RIDDOR - HSE</w:t>
            </w:r>
            <w:r w:rsidRPr="546BA134" w:rsidR="546BA134">
              <w:rPr>
                <w:rFonts w:ascii="Arial" w:hAnsi="Arial" w:eastAsia="Arial" w:cs="Arial"/>
                <w:noProof w:val="0"/>
                <w:color w:val="000000" w:themeColor="text1" w:themeTint="FF" w:themeShade="FF"/>
                <w:sz w:val="24"/>
                <w:szCs w:val="24"/>
                <w:lang w:val="en-GB"/>
              </w:rPr>
              <w:t xml:space="preserve">. Available at: http://www.hse.gov.uk/riddor/ </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Accessed</w:t>
            </w:r>
            <w:r w:rsidRPr="546BA134" w:rsidR="546BA134">
              <w:rPr>
                <w:rFonts w:ascii="Arial" w:hAnsi="Arial" w:eastAsia="Arial" w:cs="Arial"/>
                <w:noProof w:val="0"/>
                <w:color w:val="000000" w:themeColor="text1" w:themeTint="FF" w:themeShade="FF"/>
                <w:sz w:val="24"/>
                <w:szCs w:val="24"/>
                <w:lang w:val="en-GB"/>
              </w:rPr>
              <w:t xml:space="preserve">: </w:t>
            </w:r>
            <w:r w:rsidRPr="546BA134" w:rsidR="546BA134">
              <w:rPr>
                <w:rFonts w:ascii="Arial" w:hAnsi="Arial" w:eastAsia="Arial" w:cs="Arial"/>
                <w:noProof w:val="0"/>
                <w:color w:val="000000" w:themeColor="text1" w:themeTint="FF" w:themeShade="FF"/>
                <w:sz w:val="24"/>
                <w:szCs w:val="24"/>
                <w:lang w:val="en-GB"/>
              </w:rPr>
              <w:t>12 Dec</w:t>
            </w:r>
            <w:r w:rsidRPr="546BA134" w:rsidR="546BA134">
              <w:rPr>
                <w:rFonts w:ascii="Arial" w:hAnsi="Arial" w:eastAsia="Arial" w:cs="Arial"/>
                <w:noProof w:val="0"/>
                <w:color w:val="000000" w:themeColor="text1" w:themeTint="FF" w:themeShade="FF"/>
                <w:sz w:val="24"/>
                <w:szCs w:val="24"/>
                <w:lang w:val="en-GB"/>
              </w:rPr>
              <w:t>ember</w:t>
            </w:r>
            <w:r w:rsidRPr="546BA134" w:rsidR="546BA134">
              <w:rPr>
                <w:rFonts w:ascii="Arial" w:hAnsi="Arial" w:eastAsia="Arial" w:cs="Arial"/>
                <w:noProof w:val="0"/>
                <w:color w:val="000000" w:themeColor="text1" w:themeTint="FF" w:themeShade="FF"/>
                <w:sz w:val="24"/>
                <w:szCs w:val="24"/>
                <w:lang w:val="en-GB"/>
              </w:rPr>
              <w:t xml:space="preserve"> 2019</w:t>
            </w:r>
            <w:r w:rsidRPr="546BA134" w:rsidR="546BA134">
              <w:rPr>
                <w:rFonts w:ascii="Arial" w:hAnsi="Arial" w:eastAsia="Arial" w:cs="Arial"/>
                <w:noProof w:val="0"/>
                <w:color w:val="000000" w:themeColor="text1" w:themeTint="FF" w:themeShade="FF"/>
                <w:sz w:val="24"/>
                <w:szCs w:val="24"/>
                <w:lang w:val="en-GB"/>
              </w:rPr>
              <w:t>).</w:t>
            </w:r>
          </w:p>
          <w:p w:rsidR="3A15F2D1" w:rsidP="546BA134" w:rsidRDefault="3A15F2D1" w14:paraId="71413B06" w14:textId="68451E5F">
            <w:pPr>
              <w:pStyle w:val="Normal"/>
              <w:rPr>
                <w:rFonts w:ascii="Arial" w:hAnsi="Arial" w:eastAsia="Arial" w:cs="Arial"/>
                <w:noProof w:val="0"/>
                <w:color w:val="000000" w:themeColor="text1" w:themeTint="FF" w:themeShade="FF"/>
                <w:sz w:val="24"/>
                <w:szCs w:val="24"/>
                <w:lang w:val="en-GB"/>
              </w:rPr>
            </w:pPr>
            <w:r w:rsidRPr="546BA134" w:rsidR="546BA134">
              <w:rPr>
                <w:rFonts w:ascii="Arial" w:hAnsi="Arial" w:eastAsia="Arial" w:cs="Arial"/>
                <w:noProof w:val="0"/>
                <w:color w:val="000000" w:themeColor="text1" w:themeTint="FF" w:themeShade="FF"/>
                <w:sz w:val="24"/>
                <w:szCs w:val="24"/>
                <w:lang w:val="en-GB"/>
              </w:rPr>
              <w:t>H</w:t>
            </w:r>
            <w:r w:rsidRPr="546BA134" w:rsidR="546BA134">
              <w:rPr>
                <w:rFonts w:ascii="Arial" w:hAnsi="Arial" w:eastAsia="Arial" w:cs="Arial"/>
                <w:noProof w:val="0"/>
                <w:color w:val="000000" w:themeColor="text1" w:themeTint="FF" w:themeShade="FF"/>
                <w:sz w:val="24"/>
                <w:szCs w:val="24"/>
                <w:lang w:val="en-GB"/>
              </w:rPr>
              <w:t>ealth and Safety Executive</w:t>
            </w:r>
            <w:r w:rsidRPr="546BA134" w:rsidR="546BA134">
              <w:rPr>
                <w:rFonts w:ascii="Arial" w:hAnsi="Arial" w:eastAsia="Arial" w:cs="Arial"/>
                <w:noProof w:val="0"/>
                <w:color w:val="000000" w:themeColor="text1" w:themeTint="FF" w:themeShade="FF"/>
                <w:sz w:val="24"/>
                <w:szCs w:val="24"/>
                <w:lang w:val="en-GB"/>
              </w:rPr>
              <w:t xml:space="preserve"> (2019) </w:t>
            </w:r>
            <w:r w:rsidRPr="546BA134" w:rsidR="546BA134">
              <w:rPr>
                <w:rFonts w:ascii="Arial" w:hAnsi="Arial" w:eastAsia="Arial" w:cs="Arial"/>
                <w:i w:val="1"/>
                <w:iCs w:val="1"/>
                <w:noProof w:val="0"/>
                <w:color w:val="000000" w:themeColor="text1" w:themeTint="FF" w:themeShade="FF"/>
                <w:sz w:val="24"/>
                <w:szCs w:val="24"/>
                <w:lang w:val="en-GB"/>
              </w:rPr>
              <w:t>What the law says on assessing risks</w:t>
            </w:r>
            <w:r w:rsidRPr="546BA134" w:rsidR="546BA134">
              <w:rPr>
                <w:rFonts w:ascii="Arial" w:hAnsi="Arial" w:eastAsia="Arial" w:cs="Arial"/>
                <w:noProof w:val="0"/>
                <w:color w:val="000000" w:themeColor="text1" w:themeTint="FF" w:themeShade="FF"/>
                <w:sz w:val="24"/>
                <w:szCs w:val="24"/>
                <w:lang w:val="en-GB"/>
              </w:rPr>
              <w:t xml:space="preserve">. Available at: http://www.hse.gov.uk/managing/delivering/do/profiling/the-law.htm </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Accessed</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 xml:space="preserve"> 12 Dec</w:t>
            </w:r>
            <w:r w:rsidRPr="546BA134" w:rsidR="546BA134">
              <w:rPr>
                <w:rFonts w:ascii="Arial" w:hAnsi="Arial" w:eastAsia="Arial" w:cs="Arial"/>
                <w:noProof w:val="0"/>
                <w:color w:val="000000" w:themeColor="text1" w:themeTint="FF" w:themeShade="FF"/>
                <w:sz w:val="24"/>
                <w:szCs w:val="24"/>
                <w:lang w:val="en-GB"/>
              </w:rPr>
              <w:t>ember</w:t>
            </w:r>
            <w:r w:rsidRPr="546BA134" w:rsidR="546BA134">
              <w:rPr>
                <w:rFonts w:ascii="Arial" w:hAnsi="Arial" w:eastAsia="Arial" w:cs="Arial"/>
                <w:noProof w:val="0"/>
                <w:color w:val="000000" w:themeColor="text1" w:themeTint="FF" w:themeShade="FF"/>
                <w:sz w:val="24"/>
                <w:szCs w:val="24"/>
                <w:lang w:val="en-GB"/>
              </w:rPr>
              <w:t xml:space="preserve"> 2019</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w:t>
            </w:r>
          </w:p>
          <w:p w:rsidR="3A15F2D1" w:rsidP="546BA134" w:rsidRDefault="3A15F2D1" w14:paraId="077A1D85" w14:textId="77278D39">
            <w:pPr>
              <w:pStyle w:val="Normal"/>
              <w:rPr>
                <w:rFonts w:ascii="Arial" w:hAnsi="Arial" w:eastAsia="Arial" w:cs="Arial"/>
                <w:noProof w:val="0"/>
                <w:color w:val="000000" w:themeColor="text1" w:themeTint="FF" w:themeShade="FF"/>
                <w:sz w:val="24"/>
                <w:szCs w:val="24"/>
                <w:lang w:val="en-GB"/>
              </w:rPr>
            </w:pPr>
            <w:r w:rsidRPr="546BA134" w:rsidR="546BA134">
              <w:rPr>
                <w:rFonts w:ascii="Arial" w:hAnsi="Arial" w:eastAsia="Arial" w:cs="Arial"/>
                <w:noProof w:val="0"/>
                <w:color w:val="000000" w:themeColor="text1" w:themeTint="FF" w:themeShade="FF"/>
                <w:sz w:val="24"/>
                <w:szCs w:val="24"/>
                <w:lang w:val="en-GB"/>
              </w:rPr>
              <w:t>H</w:t>
            </w:r>
            <w:r w:rsidRPr="546BA134" w:rsidR="546BA134">
              <w:rPr>
                <w:rFonts w:ascii="Arial" w:hAnsi="Arial" w:eastAsia="Arial" w:cs="Arial"/>
                <w:noProof w:val="0"/>
                <w:color w:val="000000" w:themeColor="text1" w:themeTint="FF" w:themeShade="FF"/>
                <w:sz w:val="24"/>
                <w:szCs w:val="24"/>
                <w:lang w:val="en-GB"/>
              </w:rPr>
              <w:t>ealth and Safety Executive</w:t>
            </w:r>
            <w:r w:rsidRPr="546BA134" w:rsidR="546BA134">
              <w:rPr>
                <w:rFonts w:ascii="Arial" w:hAnsi="Arial" w:eastAsia="Arial" w:cs="Arial"/>
                <w:noProof w:val="0"/>
                <w:color w:val="000000" w:themeColor="text1" w:themeTint="FF" w:themeShade="FF"/>
                <w:sz w:val="24"/>
                <w:szCs w:val="24"/>
                <w:lang w:val="en-GB"/>
              </w:rPr>
              <w:t xml:space="preserve"> (2019)</w:t>
            </w:r>
            <w:r w:rsidRPr="546BA134" w:rsidR="546BA134">
              <w:rPr>
                <w:rFonts w:ascii="Arial" w:hAnsi="Arial" w:eastAsia="Arial" w:cs="Arial"/>
                <w:noProof w:val="0"/>
                <w:color w:val="000000" w:themeColor="text1" w:themeTint="FF" w:themeShade="FF"/>
                <w:sz w:val="24"/>
                <w:szCs w:val="24"/>
                <w:lang w:val="en-GB"/>
              </w:rPr>
              <w:t xml:space="preserve"> </w:t>
            </w:r>
            <w:r w:rsidRPr="546BA134" w:rsidR="546BA134">
              <w:rPr>
                <w:rFonts w:ascii="Arial" w:hAnsi="Arial" w:eastAsia="Arial" w:cs="Arial"/>
                <w:i w:val="1"/>
                <w:iCs w:val="1"/>
                <w:noProof w:val="0"/>
                <w:color w:val="000000" w:themeColor="text1" w:themeTint="FF" w:themeShade="FF"/>
                <w:sz w:val="24"/>
                <w:szCs w:val="24"/>
                <w:lang w:val="en-GB"/>
              </w:rPr>
              <w:t>Work-related violence - HSE</w:t>
            </w:r>
            <w:r w:rsidRPr="546BA134" w:rsidR="546BA134">
              <w:rPr>
                <w:rFonts w:ascii="Arial" w:hAnsi="Arial" w:eastAsia="Arial" w:cs="Arial"/>
                <w:noProof w:val="0"/>
                <w:color w:val="000000" w:themeColor="text1" w:themeTint="FF" w:themeShade="FF"/>
                <w:sz w:val="24"/>
                <w:szCs w:val="24"/>
                <w:lang w:val="en-GB"/>
              </w:rPr>
              <w:t xml:space="preserve">. Available at: http://www.hse.gov.uk/violence/ </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Accessed</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 xml:space="preserve"> 12 Dec</w:t>
            </w:r>
            <w:r w:rsidRPr="546BA134" w:rsidR="546BA134">
              <w:rPr>
                <w:rFonts w:ascii="Arial" w:hAnsi="Arial" w:eastAsia="Arial" w:cs="Arial"/>
                <w:noProof w:val="0"/>
                <w:color w:val="000000" w:themeColor="text1" w:themeTint="FF" w:themeShade="FF"/>
                <w:sz w:val="24"/>
                <w:szCs w:val="24"/>
                <w:lang w:val="en-GB"/>
              </w:rPr>
              <w:t>ember</w:t>
            </w:r>
            <w:r w:rsidRPr="546BA134" w:rsidR="546BA134">
              <w:rPr>
                <w:rFonts w:ascii="Arial" w:hAnsi="Arial" w:eastAsia="Arial" w:cs="Arial"/>
                <w:noProof w:val="0"/>
                <w:color w:val="000000" w:themeColor="text1" w:themeTint="FF" w:themeShade="FF"/>
                <w:sz w:val="24"/>
                <w:szCs w:val="24"/>
                <w:lang w:val="en-GB"/>
              </w:rPr>
              <w:t xml:space="preserve"> 2019</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w:t>
            </w:r>
          </w:p>
          <w:p w:rsidR="546BA134" w:rsidP="546BA134" w:rsidRDefault="546BA134" w14:paraId="1A84650A" w14:textId="60E5CC3C">
            <w:pPr>
              <w:pStyle w:val="Normal"/>
              <w:rPr>
                <w:rFonts w:ascii="Arial" w:hAnsi="Arial" w:eastAsia="Arial" w:cs="Arial"/>
                <w:noProof w:val="0"/>
                <w:color w:val="000000" w:themeColor="text1" w:themeTint="FF" w:themeShade="FF"/>
                <w:sz w:val="24"/>
                <w:szCs w:val="24"/>
                <w:lang w:val="en-GB"/>
              </w:rPr>
            </w:pPr>
            <w:r w:rsidRPr="546BA134" w:rsidR="546BA134">
              <w:rPr>
                <w:rFonts w:ascii="Arial" w:hAnsi="Arial" w:eastAsia="Arial" w:cs="Arial"/>
                <w:noProof w:val="0"/>
                <w:color w:val="000000" w:themeColor="text1" w:themeTint="FF" w:themeShade="FF"/>
                <w:sz w:val="24"/>
                <w:szCs w:val="24"/>
                <w:lang w:val="en-GB"/>
              </w:rPr>
              <w:t xml:space="preserve">Healthy Working Lives (2019) </w:t>
            </w:r>
            <w:r w:rsidRPr="546BA134" w:rsidR="546BA134">
              <w:rPr>
                <w:rFonts w:ascii="Arial" w:hAnsi="Arial" w:eastAsia="Arial" w:cs="Arial"/>
                <w:i w:val="1"/>
                <w:iCs w:val="1"/>
                <w:noProof w:val="0"/>
                <w:color w:val="000000" w:themeColor="text1" w:themeTint="FF" w:themeShade="FF"/>
                <w:sz w:val="24"/>
                <w:szCs w:val="24"/>
                <w:lang w:val="en-GB"/>
              </w:rPr>
              <w:t>Electricity - Electrical safety legislation</w:t>
            </w:r>
            <w:r w:rsidRPr="546BA134" w:rsidR="546BA134">
              <w:rPr>
                <w:rFonts w:ascii="Arial" w:hAnsi="Arial" w:eastAsia="Arial" w:cs="Arial"/>
                <w:noProof w:val="0"/>
                <w:color w:val="000000" w:themeColor="text1" w:themeTint="FF" w:themeShade="FF"/>
                <w:sz w:val="24"/>
                <w:szCs w:val="24"/>
                <w:lang w:val="en-GB"/>
              </w:rPr>
              <w:t>.  Available at: https://www.healthyworkinglives.scot/workplace-guidance/safety/electricity/Pages/electrical-safety-legislation.aspx (Accessed: 12 Dec 2019).</w:t>
            </w:r>
          </w:p>
          <w:p w:rsidR="3A15F2D1" w:rsidP="546BA134" w:rsidRDefault="3A15F2D1" w14:paraId="58007A95" w14:textId="61294400">
            <w:pPr>
              <w:pStyle w:val="Normal"/>
              <w:rPr>
                <w:rFonts w:ascii="Arial" w:hAnsi="Arial" w:eastAsia="Arial" w:cs="Arial"/>
                <w:noProof w:val="0"/>
                <w:color w:val="000000" w:themeColor="text1" w:themeTint="FF" w:themeShade="FF"/>
                <w:sz w:val="24"/>
                <w:szCs w:val="24"/>
                <w:lang w:val="en-GB"/>
              </w:rPr>
            </w:pPr>
            <w:r w:rsidRPr="546BA134" w:rsidR="546BA134">
              <w:rPr>
                <w:rFonts w:ascii="Arial" w:hAnsi="Arial" w:eastAsia="Arial" w:cs="Arial"/>
                <w:noProof w:val="0"/>
                <w:color w:val="000000" w:themeColor="text1" w:themeTint="FF" w:themeShade="FF"/>
                <w:sz w:val="24"/>
                <w:szCs w:val="24"/>
                <w:lang w:val="en-GB"/>
              </w:rPr>
              <w:t xml:space="preserve">Legislation Update Service (2019) </w:t>
            </w:r>
            <w:r w:rsidRPr="546BA134" w:rsidR="546BA134">
              <w:rPr>
                <w:rFonts w:ascii="Arial" w:hAnsi="Arial" w:eastAsia="Arial" w:cs="Arial"/>
                <w:i w:val="1"/>
                <w:iCs w:val="1"/>
                <w:noProof w:val="0"/>
                <w:color w:val="000000" w:themeColor="text1" w:themeTint="FF" w:themeShade="FF"/>
                <w:sz w:val="24"/>
                <w:szCs w:val="24"/>
                <w:lang w:val="en-GB"/>
              </w:rPr>
              <w:t>New Personal Protective Equipment Regulation</w:t>
            </w:r>
            <w:r w:rsidRPr="546BA134" w:rsidR="546BA134">
              <w:rPr>
                <w:rFonts w:ascii="Arial" w:hAnsi="Arial" w:eastAsia="Arial" w:cs="Arial"/>
                <w:noProof w:val="0"/>
                <w:color w:val="000000" w:themeColor="text1" w:themeTint="FF" w:themeShade="FF"/>
                <w:sz w:val="24"/>
                <w:szCs w:val="24"/>
                <w:lang w:val="en-GB"/>
              </w:rPr>
              <w:t xml:space="preserve">. Available at: https://legislationupdateservice.co.uk/news/new-personal-protective-equipment-regulation/ </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Accessed</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12 Dec</w:t>
            </w:r>
            <w:r w:rsidRPr="546BA134" w:rsidR="546BA134">
              <w:rPr>
                <w:rFonts w:ascii="Arial" w:hAnsi="Arial" w:eastAsia="Arial" w:cs="Arial"/>
                <w:noProof w:val="0"/>
                <w:color w:val="000000" w:themeColor="text1" w:themeTint="FF" w:themeShade="FF"/>
                <w:sz w:val="24"/>
                <w:szCs w:val="24"/>
                <w:lang w:val="en-GB"/>
              </w:rPr>
              <w:t xml:space="preserve">ember </w:t>
            </w:r>
            <w:r w:rsidRPr="546BA134" w:rsidR="546BA134">
              <w:rPr>
                <w:rFonts w:ascii="Arial" w:hAnsi="Arial" w:eastAsia="Arial" w:cs="Arial"/>
                <w:noProof w:val="0"/>
                <w:color w:val="000000" w:themeColor="text1" w:themeTint="FF" w:themeShade="FF"/>
                <w:sz w:val="24"/>
                <w:szCs w:val="24"/>
                <w:lang w:val="en-GB"/>
              </w:rPr>
              <w:t>2019</w:t>
            </w:r>
            <w:r w:rsidRPr="546BA134" w:rsidR="546BA134">
              <w:rPr>
                <w:rFonts w:ascii="Arial" w:hAnsi="Arial" w:eastAsia="Arial" w:cs="Arial"/>
                <w:noProof w:val="0"/>
                <w:color w:val="000000" w:themeColor="text1" w:themeTint="FF" w:themeShade="FF"/>
                <w:sz w:val="24"/>
                <w:szCs w:val="24"/>
                <w:lang w:val="en-GB"/>
              </w:rPr>
              <w:t>)</w:t>
            </w:r>
            <w:r w:rsidRPr="546BA134" w:rsidR="546BA134">
              <w:rPr>
                <w:rFonts w:ascii="Arial" w:hAnsi="Arial" w:eastAsia="Arial" w:cs="Arial"/>
                <w:noProof w:val="0"/>
                <w:color w:val="000000" w:themeColor="text1" w:themeTint="FF" w:themeShade="FF"/>
                <w:sz w:val="24"/>
                <w:szCs w:val="24"/>
                <w:lang w:val="en-GB"/>
              </w:rPr>
              <w:t>.</w:t>
            </w:r>
          </w:p>
          <w:p w:rsidR="00FE350B" w:rsidP="29CA424B" w:rsidRDefault="00FE350B" w14:paraId="0EAB5C99" w14:textId="77777777" w14:noSpellErr="1">
            <w:pPr>
              <w:rPr>
                <w:rFonts w:cs="Arial"/>
                <w:sz w:val="24"/>
                <w:szCs w:val="24"/>
              </w:rPr>
            </w:pPr>
          </w:p>
          <w:p w:rsidR="00FE350B" w:rsidP="00F067AF" w:rsidRDefault="00FE350B" w14:paraId="5F0C221C" w14:textId="77777777">
            <w:pPr>
              <w:rPr>
                <w:rFonts w:cs="Arial"/>
              </w:rPr>
            </w:pPr>
          </w:p>
          <w:p w:rsidR="00FE350B" w:rsidP="00F067AF" w:rsidRDefault="00FE350B" w14:paraId="6F8585C7" w14:textId="77777777">
            <w:pPr>
              <w:rPr>
                <w:rFonts w:cs="Arial"/>
              </w:rPr>
            </w:pPr>
          </w:p>
          <w:p w:rsidR="00FE350B" w:rsidP="00F067AF" w:rsidRDefault="00FE350B" w14:paraId="706A1BED" w14:textId="77777777">
            <w:pPr>
              <w:rPr>
                <w:rFonts w:cs="Arial"/>
              </w:rPr>
            </w:pPr>
          </w:p>
          <w:p w:rsidR="00FE350B" w:rsidP="00F067AF" w:rsidRDefault="00FE350B" w14:paraId="31BE3DDF" w14:textId="77777777">
            <w:pPr>
              <w:rPr>
                <w:rFonts w:cs="Arial"/>
              </w:rPr>
            </w:pPr>
          </w:p>
          <w:p w:rsidR="00FE350B" w:rsidP="00F067AF" w:rsidRDefault="00FE350B" w14:paraId="5C7D5709" w14:textId="77777777">
            <w:pPr>
              <w:rPr>
                <w:rFonts w:cs="Arial"/>
              </w:rPr>
            </w:pPr>
          </w:p>
          <w:p w:rsidR="00FE350B" w:rsidP="00F067AF" w:rsidRDefault="00FE350B" w14:paraId="4F80CFAE" w14:textId="77777777">
            <w:pPr>
              <w:rPr>
                <w:rFonts w:cs="Arial"/>
              </w:rPr>
            </w:pPr>
          </w:p>
          <w:p w:rsidR="00FE350B" w:rsidP="00F067AF" w:rsidRDefault="00FE350B" w14:paraId="1BAC3721" w14:textId="77777777">
            <w:pPr>
              <w:rPr>
                <w:rFonts w:cs="Arial"/>
              </w:rPr>
            </w:pPr>
          </w:p>
          <w:p w:rsidR="00FE350B" w:rsidP="00F067AF" w:rsidRDefault="00FE350B" w14:paraId="38CBBC90" w14:textId="77777777">
            <w:pPr>
              <w:rPr>
                <w:rFonts w:cs="Arial"/>
              </w:rPr>
            </w:pPr>
          </w:p>
          <w:p w:rsidR="00FE350B" w:rsidP="00F067AF" w:rsidRDefault="00FE350B" w14:paraId="7B0DB667" w14:textId="77777777">
            <w:pPr>
              <w:rPr>
                <w:rFonts w:cs="Arial"/>
              </w:rPr>
            </w:pPr>
          </w:p>
          <w:p w:rsidR="00FE350B" w:rsidP="00F067AF" w:rsidRDefault="00FE350B" w14:paraId="581B824E" w14:textId="77777777">
            <w:pPr>
              <w:rPr>
                <w:rFonts w:cs="Arial"/>
              </w:rPr>
            </w:pPr>
          </w:p>
          <w:p w:rsidR="00FE350B" w:rsidP="00F067AF" w:rsidRDefault="00FE350B" w14:paraId="3262D1F7" w14:textId="77777777">
            <w:pPr>
              <w:rPr>
                <w:rFonts w:cs="Arial"/>
              </w:rPr>
            </w:pPr>
          </w:p>
          <w:p w:rsidR="00FE350B" w:rsidP="00F067AF" w:rsidRDefault="00FE350B" w14:paraId="141DAC3A" w14:textId="77777777">
            <w:pPr>
              <w:rPr>
                <w:rFonts w:cs="Arial"/>
              </w:rPr>
            </w:pPr>
          </w:p>
          <w:p w:rsidRPr="0011458E" w:rsidR="00FE350B" w:rsidP="00F067AF" w:rsidRDefault="00FE350B" w14:paraId="5164E916" w14:textId="77777777">
            <w:pPr>
              <w:rPr>
                <w:rFonts w:cs="Arial"/>
              </w:rPr>
            </w:pPr>
          </w:p>
        </w:tc>
      </w:tr>
    </w:tbl>
    <w:p w:rsidR="00FE350B" w:rsidP="00FE350B" w:rsidRDefault="00FE350B" w14:paraId="179F5E56" w14:textId="77777777">
      <w:pPr>
        <w:jc w:val="both"/>
        <w:rPr>
          <w:rFonts w:cs="Arial"/>
          <w:b/>
          <w:szCs w:val="20"/>
          <w:u w:val="single"/>
        </w:rPr>
      </w:pPr>
    </w:p>
    <w:p w:rsidRPr="009374D3" w:rsidR="00BF4C15" w:rsidP="00BF4C15" w:rsidRDefault="00BF4C15" w14:paraId="2DFB40B3" w14:textId="77777777">
      <w:pPr>
        <w:rPr>
          <w:rFonts w:ascii="Calibri" w:hAnsi="Calibri"/>
        </w:rPr>
        <w:sectPr w:rsidRPr="009374D3" w:rsidR="00BF4C15" w:rsidSect="00F067AF">
          <w:headerReference w:type="default" r:id="rId10"/>
          <w:footerReference w:type="default" r:id="rId11"/>
          <w:headerReference w:type="first" r:id="rId12"/>
          <w:pgSz w:w="11907" w:h="16840" w:orient="portrait" w:code="9"/>
          <w:pgMar w:top="1701" w:right="1701" w:bottom="1559" w:left="1701" w:header="709" w:footer="709" w:gutter="0"/>
          <w:cols w:space="708"/>
          <w:titlePg/>
          <w:docGrid w:linePitch="360"/>
        </w:sectPr>
      </w:pPr>
    </w:p>
    <w:p w:rsidRPr="009374D3" w:rsidR="00BF4C15" w:rsidP="00BF4C15" w:rsidRDefault="00BF4C15" w14:paraId="2DFB40B4" w14:textId="77777777">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rsidRPr="009374D3" w:rsidR="00BF4C15" w:rsidP="00BF4C15" w:rsidRDefault="00BF4C15" w14:paraId="2DFB40B5" w14:textId="77777777">
      <w:pPr>
        <w:rPr>
          <w:rFonts w:ascii="Calibri" w:hAnsi="Calibri"/>
        </w:rPr>
      </w:pPr>
    </w:p>
    <w:tbl>
      <w:tblPr>
        <w:tblW w:w="140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534"/>
        <w:gridCol w:w="3260"/>
        <w:gridCol w:w="1740"/>
        <w:gridCol w:w="3285"/>
        <w:gridCol w:w="2655"/>
        <w:gridCol w:w="1665"/>
        <w:gridCol w:w="933"/>
      </w:tblGrid>
      <w:tr w:rsidRPr="009374D3" w:rsidR="00BF4C15" w:rsidTr="3A15F2D1" w14:paraId="2DFB40BE" w14:textId="77777777">
        <w:trPr>
          <w:trHeight w:val="322"/>
        </w:trPr>
        <w:tc>
          <w:tcPr>
            <w:tcW w:w="534" w:type="dxa"/>
            <w:shd w:val="clear" w:color="auto" w:fill="C0C0C0"/>
            <w:tcMar/>
          </w:tcPr>
          <w:p w:rsidRPr="009374D3" w:rsidR="00BF4C15" w:rsidP="00F067AF" w:rsidRDefault="00BF4C15" w14:paraId="2DFB40B6" w14:textId="77777777">
            <w:pPr>
              <w:jc w:val="center"/>
              <w:rPr>
                <w:rFonts w:ascii="Calibri" w:hAnsi="Calibri"/>
              </w:rPr>
            </w:pPr>
            <w:r w:rsidRPr="009374D3">
              <w:rPr>
                <w:rFonts w:ascii="Calibri" w:hAnsi="Calibri"/>
              </w:rPr>
              <w:t>Ref</w:t>
            </w:r>
          </w:p>
        </w:tc>
        <w:tc>
          <w:tcPr>
            <w:tcW w:w="3260" w:type="dxa"/>
            <w:shd w:val="clear" w:color="auto" w:fill="C0C0C0"/>
            <w:tcMar/>
          </w:tcPr>
          <w:p w:rsidRPr="009374D3" w:rsidR="00BF4C15" w:rsidP="00F067AF" w:rsidRDefault="00BF4C15" w14:paraId="2DFB40B7" w14:textId="7777777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rsidRPr="009374D3" w:rsidR="00BF4C15" w:rsidP="00F067AF" w:rsidRDefault="00BF4C15" w14:paraId="2DFB40B8" w14:textId="77777777">
            <w:pPr>
              <w:jc w:val="center"/>
              <w:rPr>
                <w:rFonts w:ascii="Calibri" w:hAnsi="Calibri"/>
              </w:rPr>
            </w:pPr>
            <w:r w:rsidRPr="009374D3">
              <w:rPr>
                <w:rFonts w:ascii="Calibri" w:hAnsi="Calibri"/>
              </w:rPr>
              <w:t xml:space="preserve"> Area of Concern</w:t>
            </w:r>
          </w:p>
        </w:tc>
        <w:tc>
          <w:tcPr>
            <w:tcW w:w="1740" w:type="dxa"/>
            <w:shd w:val="clear" w:color="auto" w:fill="C0C0C0"/>
            <w:tcMar/>
          </w:tcPr>
          <w:p w:rsidRPr="009374D3" w:rsidR="00BF4C15" w:rsidP="00F067AF" w:rsidRDefault="00BF4C15" w14:paraId="2DFB40B9" w14:textId="77777777">
            <w:pPr>
              <w:jc w:val="center"/>
              <w:rPr>
                <w:rFonts w:ascii="Calibri" w:hAnsi="Calibri"/>
              </w:rPr>
            </w:pPr>
            <w:r w:rsidRPr="009374D3">
              <w:rPr>
                <w:rFonts w:ascii="Calibri" w:hAnsi="Calibri"/>
              </w:rPr>
              <w:t>Persons at Risk</w:t>
            </w:r>
          </w:p>
        </w:tc>
        <w:tc>
          <w:tcPr>
            <w:tcW w:w="3285" w:type="dxa"/>
            <w:shd w:val="clear" w:color="auto" w:fill="C0C0C0"/>
            <w:tcMar/>
          </w:tcPr>
          <w:p w:rsidRPr="009374D3" w:rsidR="00BF4C15" w:rsidP="00F067AF" w:rsidRDefault="00BF4C15" w14:paraId="2DFB40BA" w14:textId="77777777">
            <w:pPr>
              <w:jc w:val="center"/>
              <w:rPr>
                <w:rFonts w:ascii="Calibri" w:hAnsi="Calibri"/>
              </w:rPr>
            </w:pPr>
            <w:r w:rsidRPr="009374D3">
              <w:rPr>
                <w:rFonts w:ascii="Calibri" w:hAnsi="Calibri"/>
              </w:rPr>
              <w:t>Existing Controls</w:t>
            </w:r>
          </w:p>
        </w:tc>
        <w:tc>
          <w:tcPr>
            <w:tcW w:w="2655" w:type="dxa"/>
            <w:shd w:val="clear" w:color="auto" w:fill="C0C0C0"/>
            <w:tcMar/>
          </w:tcPr>
          <w:p w:rsidRPr="009374D3" w:rsidR="00BF4C15" w:rsidP="00F067AF" w:rsidRDefault="00BF4C15" w14:paraId="2DFB40BB" w14:textId="77777777">
            <w:pPr>
              <w:jc w:val="center"/>
              <w:rPr>
                <w:rFonts w:ascii="Calibri" w:hAnsi="Calibri"/>
              </w:rPr>
            </w:pPr>
            <w:r>
              <w:rPr>
                <w:rFonts w:ascii="Calibri" w:hAnsi="Calibri"/>
              </w:rPr>
              <w:t>Describe Any Further Controls Actions Needed</w:t>
            </w:r>
          </w:p>
        </w:tc>
        <w:tc>
          <w:tcPr>
            <w:tcW w:w="1665" w:type="dxa"/>
            <w:shd w:val="clear" w:color="auto" w:fill="C0C0C0"/>
            <w:tcMar/>
          </w:tcPr>
          <w:p w:rsidRPr="009374D3" w:rsidR="00BF4C15" w:rsidP="00F067AF" w:rsidRDefault="00BF4C15" w14:paraId="2DFB40BC" w14:textId="77777777">
            <w:pPr>
              <w:jc w:val="center"/>
              <w:rPr>
                <w:rFonts w:ascii="Calibri" w:hAnsi="Calibri"/>
              </w:rPr>
            </w:pPr>
            <w:r>
              <w:rPr>
                <w:rFonts w:ascii="Calibri" w:hAnsi="Calibri"/>
              </w:rPr>
              <w:t>Actions By Whom</w:t>
            </w:r>
          </w:p>
        </w:tc>
        <w:tc>
          <w:tcPr>
            <w:tcW w:w="933" w:type="dxa"/>
            <w:shd w:val="clear" w:color="auto" w:fill="C0C0C0"/>
            <w:tcMar/>
          </w:tcPr>
          <w:p w:rsidRPr="009374D3" w:rsidR="00BF4C15" w:rsidP="00F067AF" w:rsidRDefault="00BF4C15" w14:paraId="2DFB40BD" w14:textId="77777777">
            <w:pPr>
              <w:rPr>
                <w:rFonts w:ascii="Calibri" w:hAnsi="Calibri"/>
              </w:rPr>
            </w:pPr>
            <w:r>
              <w:rPr>
                <w:rFonts w:ascii="Calibri" w:hAnsi="Calibri"/>
              </w:rPr>
              <w:t>Action By When</w:t>
            </w:r>
          </w:p>
        </w:tc>
      </w:tr>
      <w:tr w:rsidRPr="009374D3" w:rsidR="00BF4C15" w:rsidTr="3A15F2D1" w14:paraId="2DFB40C7" w14:textId="77777777">
        <w:trPr>
          <w:trHeight w:val="659"/>
        </w:trPr>
        <w:tc>
          <w:tcPr>
            <w:tcW w:w="534" w:type="dxa"/>
            <w:shd w:val="clear" w:color="auto" w:fill="auto"/>
            <w:tcMar/>
          </w:tcPr>
          <w:p w:rsidRPr="009374D3" w:rsidR="00BF4C15" w:rsidP="00F067AF" w:rsidRDefault="00BF4C15" w14:paraId="2DFB40BF" w14:textId="77777777">
            <w:pPr>
              <w:rPr>
                <w:rFonts w:ascii="Calibri" w:hAnsi="Calibri"/>
              </w:rPr>
            </w:pPr>
          </w:p>
          <w:p w:rsidRPr="009374D3" w:rsidR="00BF4C15" w:rsidP="00F067AF" w:rsidRDefault="00BF4C15" w14:paraId="2DFB40C0" w14:textId="77777777">
            <w:pPr>
              <w:rPr>
                <w:rFonts w:ascii="Calibri" w:hAnsi="Calibri"/>
              </w:rPr>
            </w:pPr>
            <w:r w:rsidRPr="009374D3">
              <w:rPr>
                <w:rFonts w:ascii="Calibri" w:hAnsi="Calibri"/>
              </w:rPr>
              <w:t>1</w:t>
            </w:r>
          </w:p>
        </w:tc>
        <w:tc>
          <w:tcPr>
            <w:tcW w:w="3260" w:type="dxa"/>
            <w:shd w:val="clear" w:color="auto" w:fill="auto"/>
            <w:tcMar/>
          </w:tcPr>
          <w:p w:rsidR="00F067AF" w:rsidP="3A15F2D1" w:rsidRDefault="00F067AF" w14:paraId="70B96CBE" w14:textId="77777777">
            <w:pPr>
              <w:rPr>
                <w:rFonts w:ascii="Arial" w:hAnsi="Arial" w:eastAsia="Arial" w:cs="Arial"/>
              </w:rPr>
            </w:pPr>
            <w:r w:rsidRPr="3A15F2D1" w:rsidR="3A15F2D1">
              <w:rPr>
                <w:rFonts w:ascii="Arial" w:hAnsi="Arial" w:eastAsia="Arial" w:cs="Arial"/>
              </w:rPr>
              <w:t>First Aid Provision</w:t>
            </w:r>
          </w:p>
          <w:p w:rsidR="00F067AF" w:rsidP="3A15F2D1" w:rsidRDefault="00F067AF" w14:paraId="0C8AD604" w14:textId="148DA6EB">
            <w:pPr>
              <w:rPr>
                <w:rFonts w:ascii="Arial" w:hAnsi="Arial" w:eastAsia="Arial" w:cs="Arial"/>
              </w:rPr>
            </w:pPr>
            <w:r w:rsidRPr="3A15F2D1" w:rsidR="3A15F2D1">
              <w:rPr>
                <w:rFonts w:ascii="Arial" w:hAnsi="Arial" w:eastAsia="Arial" w:cs="Arial"/>
              </w:rPr>
              <w:t>Illness or injury. Individuals taken ill or have an accident that requires first aid.</w:t>
            </w:r>
          </w:p>
          <w:p w:rsidR="00F067AF" w:rsidP="3A15F2D1" w:rsidRDefault="00497303" w14:paraId="19493C72" w14:textId="03520808">
            <w:pPr>
              <w:rPr>
                <w:rFonts w:ascii="Arial" w:hAnsi="Arial" w:eastAsia="Arial" w:cs="Arial"/>
              </w:rPr>
            </w:pPr>
            <w:r w:rsidRPr="3A15F2D1" w:rsidR="3A15F2D1">
              <w:rPr>
                <w:rFonts w:ascii="Arial" w:hAnsi="Arial" w:eastAsia="Arial" w:cs="Arial"/>
              </w:rPr>
              <w:t>Forsee</w:t>
            </w:r>
            <w:r w:rsidRPr="3A15F2D1" w:rsidR="3A15F2D1">
              <w:rPr>
                <w:rFonts w:ascii="Arial" w:hAnsi="Arial" w:eastAsia="Arial" w:cs="Arial"/>
              </w:rPr>
              <w:t>-</w:t>
            </w:r>
            <w:r w:rsidRPr="3A15F2D1" w:rsidR="3A15F2D1">
              <w:rPr>
                <w:rFonts w:ascii="Arial" w:hAnsi="Arial" w:eastAsia="Arial" w:cs="Arial"/>
              </w:rPr>
              <w:t xml:space="preserve">able </w:t>
            </w:r>
            <w:proofErr w:type="gramStart"/>
            <w:r w:rsidRPr="3A15F2D1" w:rsidR="3A15F2D1">
              <w:rPr>
                <w:rFonts w:ascii="Arial" w:hAnsi="Arial" w:eastAsia="Arial" w:cs="Arial"/>
              </w:rPr>
              <w:t>worst case</w:t>
            </w:r>
            <w:proofErr w:type="gramEnd"/>
            <w:r w:rsidRPr="3A15F2D1" w:rsidR="3A15F2D1">
              <w:rPr>
                <w:rFonts w:ascii="Arial" w:hAnsi="Arial" w:eastAsia="Arial" w:cs="Arial"/>
              </w:rPr>
              <w:t xml:space="preserve"> injury – Potentially fatal</w:t>
            </w:r>
          </w:p>
          <w:p w:rsidR="00F067AF" w:rsidP="3A15F2D1" w:rsidRDefault="00F067AF" w14:paraId="3420291E" w14:textId="77777777">
            <w:pPr>
              <w:rPr>
                <w:rFonts w:ascii="Arial" w:hAnsi="Arial" w:eastAsia="Arial" w:cs="Arial"/>
              </w:rPr>
            </w:pPr>
          </w:p>
          <w:p w:rsidRPr="009374D3" w:rsidR="00F067AF" w:rsidP="3A15F2D1" w:rsidRDefault="00F067AF" w14:paraId="2DFB40C1" w14:textId="7FCF8F9E">
            <w:pPr>
              <w:rPr>
                <w:rFonts w:ascii="Arial" w:hAnsi="Arial" w:eastAsia="Arial" w:cs="Arial"/>
              </w:rPr>
            </w:pPr>
          </w:p>
        </w:tc>
        <w:tc>
          <w:tcPr>
            <w:tcW w:w="1740" w:type="dxa"/>
            <w:shd w:val="clear" w:color="auto" w:fill="auto"/>
            <w:tcMar/>
          </w:tcPr>
          <w:p w:rsidR="00BF4C15" w:rsidP="3A15F2D1" w:rsidRDefault="00F067AF" w14:paraId="3EE9CC87" w14:textId="77777777">
            <w:pPr>
              <w:rPr>
                <w:rFonts w:ascii="Arial" w:hAnsi="Arial" w:eastAsia="Arial" w:cs="Arial"/>
              </w:rPr>
            </w:pPr>
            <w:r w:rsidRPr="3A15F2D1" w:rsidR="3A15F2D1">
              <w:rPr>
                <w:rFonts w:ascii="Arial" w:hAnsi="Arial" w:eastAsia="Arial" w:cs="Arial"/>
              </w:rPr>
              <w:t>Service Users</w:t>
            </w:r>
          </w:p>
          <w:p w:rsidR="00F067AF" w:rsidP="3A15F2D1" w:rsidRDefault="00F067AF" w14:paraId="72A23AD8" w14:textId="77777777">
            <w:pPr>
              <w:rPr>
                <w:rFonts w:ascii="Arial" w:hAnsi="Arial" w:eastAsia="Arial" w:cs="Arial"/>
              </w:rPr>
            </w:pPr>
            <w:r w:rsidRPr="3A15F2D1" w:rsidR="3A15F2D1">
              <w:rPr>
                <w:rFonts w:ascii="Arial" w:hAnsi="Arial" w:eastAsia="Arial" w:cs="Arial"/>
              </w:rPr>
              <w:t>Staff</w:t>
            </w:r>
          </w:p>
          <w:p w:rsidR="00F067AF" w:rsidP="3A15F2D1" w:rsidRDefault="00F067AF" w14:paraId="002FC49E" w14:textId="77777777">
            <w:pPr>
              <w:rPr>
                <w:rFonts w:ascii="Arial" w:hAnsi="Arial" w:eastAsia="Arial" w:cs="Arial"/>
              </w:rPr>
            </w:pPr>
            <w:r w:rsidRPr="3A15F2D1" w:rsidR="3A15F2D1">
              <w:rPr>
                <w:rFonts w:ascii="Arial" w:hAnsi="Arial" w:eastAsia="Arial" w:cs="Arial"/>
              </w:rPr>
              <w:t>Volunteers</w:t>
            </w:r>
          </w:p>
          <w:p w:rsidRPr="009374D3" w:rsidR="00F067AF" w:rsidP="3A15F2D1" w:rsidRDefault="00F067AF" w14:paraId="2DFB40C2" w14:textId="1071C6D7">
            <w:pPr>
              <w:rPr>
                <w:rFonts w:ascii="Arial" w:hAnsi="Arial" w:eastAsia="Arial" w:cs="Arial"/>
              </w:rPr>
            </w:pPr>
            <w:r w:rsidRPr="3A15F2D1" w:rsidR="3A15F2D1">
              <w:rPr>
                <w:rFonts w:ascii="Arial" w:hAnsi="Arial" w:eastAsia="Arial" w:cs="Arial"/>
              </w:rPr>
              <w:t>Visitors</w:t>
            </w:r>
          </w:p>
        </w:tc>
        <w:tc>
          <w:tcPr>
            <w:tcW w:w="3285" w:type="dxa"/>
            <w:shd w:val="clear" w:color="auto" w:fill="auto"/>
            <w:tcMar/>
          </w:tcPr>
          <w:p w:rsidR="00BF4C15" w:rsidP="3A15F2D1" w:rsidRDefault="00F92659" w14:paraId="2471CB6A" w14:textId="77777777">
            <w:pPr>
              <w:rPr>
                <w:rFonts w:ascii="Arial" w:hAnsi="Arial" w:eastAsia="Arial" w:cs="Arial"/>
              </w:rPr>
            </w:pPr>
            <w:r w:rsidRPr="3A15F2D1" w:rsidR="3A15F2D1">
              <w:rPr>
                <w:rFonts w:ascii="Arial" w:hAnsi="Arial" w:eastAsia="Arial" w:cs="Arial"/>
              </w:rPr>
              <w:t xml:space="preserve">Services with between 0 -50 employees and volunteers on site – At least 1 first aider or appointed person on shift </w:t>
            </w:r>
            <w:proofErr w:type="gramStart"/>
            <w:r w:rsidRPr="3A15F2D1" w:rsidR="3A15F2D1">
              <w:rPr>
                <w:rFonts w:ascii="Arial" w:hAnsi="Arial" w:eastAsia="Arial" w:cs="Arial"/>
              </w:rPr>
              <w:t>at all times</w:t>
            </w:r>
            <w:proofErr w:type="gramEnd"/>
            <w:r w:rsidRPr="3A15F2D1" w:rsidR="3A15F2D1">
              <w:rPr>
                <w:rFonts w:ascii="Arial" w:hAnsi="Arial" w:eastAsia="Arial" w:cs="Arial"/>
              </w:rPr>
              <w:t>.</w:t>
            </w:r>
          </w:p>
          <w:p w:rsidR="00F92659" w:rsidP="3A15F2D1" w:rsidRDefault="00F92659" w14:paraId="7BE46BF9" w14:textId="77777777">
            <w:pPr>
              <w:rPr>
                <w:rFonts w:ascii="Arial" w:hAnsi="Arial" w:eastAsia="Arial" w:cs="Arial"/>
              </w:rPr>
            </w:pPr>
            <w:r w:rsidRPr="3A15F2D1" w:rsidR="3A15F2D1">
              <w:rPr>
                <w:rFonts w:ascii="Arial" w:hAnsi="Arial" w:eastAsia="Arial" w:cs="Arial"/>
              </w:rPr>
              <w:t xml:space="preserve">Services with between 50 – 100 employees on site – At least 2 first aiders on shift </w:t>
            </w:r>
            <w:proofErr w:type="gramStart"/>
            <w:r w:rsidRPr="3A15F2D1" w:rsidR="3A15F2D1">
              <w:rPr>
                <w:rFonts w:ascii="Arial" w:hAnsi="Arial" w:eastAsia="Arial" w:cs="Arial"/>
              </w:rPr>
              <w:t>at all times</w:t>
            </w:r>
            <w:proofErr w:type="gramEnd"/>
            <w:r w:rsidRPr="3A15F2D1" w:rsidR="3A15F2D1">
              <w:rPr>
                <w:rFonts w:ascii="Arial" w:hAnsi="Arial" w:eastAsia="Arial" w:cs="Arial"/>
              </w:rPr>
              <w:t>.</w:t>
            </w:r>
          </w:p>
          <w:p w:rsidRPr="009374D3" w:rsidR="00F92659" w:rsidP="3A15F2D1" w:rsidRDefault="00F92659" w14:paraId="2DFB40C3" w14:textId="5EAA32AA">
            <w:pPr>
              <w:rPr>
                <w:rFonts w:ascii="Arial" w:hAnsi="Arial" w:eastAsia="Arial" w:cs="Arial"/>
              </w:rPr>
            </w:pPr>
            <w:proofErr w:type="gramStart"/>
            <w:r w:rsidRPr="3A15F2D1" w:rsidR="3A15F2D1">
              <w:rPr>
                <w:rFonts w:ascii="Arial" w:hAnsi="Arial" w:eastAsia="Arial" w:cs="Arial"/>
              </w:rPr>
              <w:t>First aid boxes,</w:t>
            </w:r>
            <w:proofErr w:type="gramEnd"/>
            <w:r w:rsidRPr="3A15F2D1" w:rsidR="3A15F2D1">
              <w:rPr>
                <w:rFonts w:ascii="Arial" w:hAnsi="Arial" w:eastAsia="Arial" w:cs="Arial"/>
              </w:rPr>
              <w:t xml:space="preserve"> refilled monthly. Automatic defibrillator for the nurse to use in emergency.</w:t>
            </w:r>
          </w:p>
        </w:tc>
        <w:tc>
          <w:tcPr>
            <w:tcW w:w="2655" w:type="dxa"/>
            <w:shd w:val="clear" w:color="auto" w:fill="auto"/>
            <w:tcMar/>
          </w:tcPr>
          <w:p w:rsidRPr="009374D3" w:rsidR="00BF4C15" w:rsidP="3A15F2D1" w:rsidRDefault="00F92659" w14:paraId="4B65AF56" w14:textId="1EE9A4B4">
            <w:pPr>
              <w:rPr>
                <w:rFonts w:ascii="Arial" w:hAnsi="Arial" w:eastAsia="Arial" w:cs="Arial"/>
              </w:rPr>
            </w:pPr>
            <w:r w:rsidRPr="3A15F2D1" w:rsidR="3A15F2D1">
              <w:rPr>
                <w:rFonts w:ascii="Arial" w:hAnsi="Arial" w:eastAsia="Arial" w:cs="Arial"/>
              </w:rPr>
              <w:t>Updated training provided as and when required</w:t>
            </w:r>
          </w:p>
          <w:p w:rsidRPr="009374D3" w:rsidR="00BF4C15" w:rsidP="3A15F2D1" w:rsidRDefault="00F92659" w14:paraId="2DFB40C4" w14:textId="29FE661E">
            <w:pPr>
              <w:pStyle w:val="Normal"/>
              <w:rPr>
                <w:rFonts w:ascii="Arial" w:hAnsi="Arial" w:eastAsia="Arial" w:cs="Arial"/>
              </w:rPr>
            </w:pPr>
            <w:r w:rsidRPr="3A15F2D1" w:rsidR="3A15F2D1">
              <w:rPr>
                <w:rFonts w:ascii="Arial" w:hAnsi="Arial" w:eastAsia="Arial" w:cs="Arial"/>
              </w:rPr>
              <w:t>Regular replacement supplies of first aid equipment.</w:t>
            </w:r>
          </w:p>
        </w:tc>
        <w:tc>
          <w:tcPr>
            <w:tcW w:w="1665" w:type="dxa"/>
            <w:shd w:val="clear" w:color="auto" w:fill="auto"/>
            <w:tcMar/>
          </w:tcPr>
          <w:p w:rsidRPr="0095077A" w:rsidR="00BF4C15" w:rsidP="3A15F2D1" w:rsidRDefault="00F92659" w14:paraId="2DFB40C5" w14:textId="34C87936">
            <w:pPr>
              <w:rPr>
                <w:rFonts w:ascii="Arial" w:hAnsi="Arial" w:eastAsia="Arial" w:cs="Arial"/>
                <w:b w:val="1"/>
                <w:bCs w:val="1"/>
              </w:rPr>
            </w:pPr>
            <w:r w:rsidRPr="3A15F2D1" w:rsidR="3A15F2D1">
              <w:rPr>
                <w:rFonts w:ascii="Arial" w:hAnsi="Arial" w:eastAsia="Arial" w:cs="Arial"/>
                <w:b w:val="1"/>
                <w:bCs w:val="1"/>
              </w:rPr>
              <w:t>Health and Safety officer/ management/ First Aiders</w:t>
            </w:r>
          </w:p>
        </w:tc>
        <w:tc>
          <w:tcPr>
            <w:tcW w:w="933" w:type="dxa"/>
            <w:shd w:val="clear" w:color="auto" w:fill="auto"/>
            <w:tcMar/>
          </w:tcPr>
          <w:p w:rsidRPr="009374D3" w:rsidR="00BF4C15" w:rsidP="29CA424B" w:rsidRDefault="00BF4C15" w14:paraId="2DFB40C6" w14:textId="7A4BE163">
            <w:pPr>
              <w:rPr>
                <w:rFonts w:ascii="Calibri" w:hAnsi="Calibri"/>
              </w:rPr>
            </w:pPr>
            <w:r w:rsidRPr="29CA424B" w:rsidR="29CA424B">
              <w:rPr>
                <w:rFonts w:ascii="Calibri" w:hAnsi="Calibri"/>
              </w:rPr>
              <w:t>Ongoing</w:t>
            </w:r>
          </w:p>
        </w:tc>
      </w:tr>
      <w:tr w:rsidRPr="009374D3" w:rsidR="00BF4C15" w:rsidTr="3A15F2D1" w14:paraId="2DFB40D0" w14:textId="77777777">
        <w:trPr>
          <w:trHeight w:val="642"/>
        </w:trPr>
        <w:tc>
          <w:tcPr>
            <w:tcW w:w="534" w:type="dxa"/>
            <w:shd w:val="clear" w:color="auto" w:fill="auto"/>
            <w:tcMar/>
          </w:tcPr>
          <w:p w:rsidRPr="009374D3" w:rsidR="00BF4C15" w:rsidP="00F067AF" w:rsidRDefault="00BF4C15" w14:paraId="2DFB40C8" w14:textId="77777777">
            <w:pPr>
              <w:rPr>
                <w:rFonts w:ascii="Calibri" w:hAnsi="Calibri"/>
              </w:rPr>
            </w:pPr>
          </w:p>
          <w:p w:rsidRPr="009374D3" w:rsidR="00BF4C15" w:rsidP="00F067AF" w:rsidRDefault="00BF4C15" w14:paraId="2DFB40C9" w14:textId="77777777">
            <w:pPr>
              <w:rPr>
                <w:rFonts w:ascii="Calibri" w:hAnsi="Calibri"/>
              </w:rPr>
            </w:pPr>
            <w:r w:rsidRPr="009374D3">
              <w:rPr>
                <w:rFonts w:ascii="Calibri" w:hAnsi="Calibri"/>
              </w:rPr>
              <w:t>2</w:t>
            </w:r>
          </w:p>
        </w:tc>
        <w:tc>
          <w:tcPr>
            <w:tcW w:w="3260" w:type="dxa"/>
            <w:shd w:val="clear" w:color="auto" w:fill="auto"/>
            <w:tcMar/>
          </w:tcPr>
          <w:p w:rsidR="00BF4C15" w:rsidP="3A15F2D1" w:rsidRDefault="00F92659" w14:paraId="557B2B3F" w14:textId="77777777">
            <w:pPr>
              <w:rPr>
                <w:rFonts w:ascii="Arial" w:hAnsi="Arial" w:eastAsia="Arial" w:cs="Arial"/>
              </w:rPr>
            </w:pPr>
            <w:r w:rsidRPr="3A15F2D1" w:rsidR="3A15F2D1">
              <w:rPr>
                <w:rFonts w:ascii="Arial" w:hAnsi="Arial" w:eastAsia="Arial" w:cs="Arial"/>
              </w:rPr>
              <w:t>Work Related Violence</w:t>
            </w:r>
          </w:p>
          <w:p w:rsidRPr="009374D3" w:rsidR="00F92659" w:rsidP="3A15F2D1" w:rsidRDefault="00F92659" w14:paraId="1737BBCF" w14:textId="3D29205B" w14:noSpellErr="1">
            <w:pPr>
              <w:rPr>
                <w:rFonts w:ascii="Arial" w:hAnsi="Arial" w:eastAsia="Arial" w:cs="Arial"/>
              </w:rPr>
            </w:pPr>
            <w:r w:rsidRPr="3A15F2D1" w:rsidR="3A15F2D1">
              <w:rPr>
                <w:rFonts w:ascii="Arial" w:hAnsi="Arial" w:eastAsia="Arial" w:cs="Arial"/>
              </w:rPr>
              <w:t>Assault</w:t>
            </w:r>
          </w:p>
          <w:p w:rsidRPr="009374D3" w:rsidR="00F92659" w:rsidP="3A15F2D1" w:rsidRDefault="00F92659" w14:paraId="2DFB40CA" w14:textId="59A07CEB">
            <w:pPr>
              <w:pStyle w:val="Normal"/>
              <w:rPr>
                <w:rFonts w:ascii="Arial" w:hAnsi="Arial" w:eastAsia="Arial" w:cs="Arial"/>
              </w:rPr>
            </w:pPr>
            <w:r w:rsidRPr="3A15F2D1" w:rsidR="3A15F2D1">
              <w:rPr>
                <w:rFonts w:ascii="Arial" w:hAnsi="Arial" w:eastAsia="Arial" w:cs="Arial"/>
              </w:rPr>
              <w:t>A person’s behavioural issues make them prone to violent outbursts leading them to assaulting another person who uses the service or a member of staff or volunteer</w:t>
            </w:r>
          </w:p>
        </w:tc>
        <w:tc>
          <w:tcPr>
            <w:tcW w:w="1740" w:type="dxa"/>
            <w:shd w:val="clear" w:color="auto" w:fill="auto"/>
            <w:tcMar/>
          </w:tcPr>
          <w:p w:rsidR="00BF4C15" w:rsidP="3A15F2D1" w:rsidRDefault="00F92659" w14:paraId="4232D0D5" w14:textId="77777777">
            <w:pPr>
              <w:rPr>
                <w:rFonts w:ascii="Arial" w:hAnsi="Arial" w:eastAsia="Arial" w:cs="Arial"/>
              </w:rPr>
            </w:pPr>
            <w:r w:rsidRPr="3A15F2D1" w:rsidR="3A15F2D1">
              <w:rPr>
                <w:rFonts w:ascii="Arial" w:hAnsi="Arial" w:eastAsia="Arial" w:cs="Arial"/>
              </w:rPr>
              <w:t xml:space="preserve">Service Users </w:t>
            </w:r>
          </w:p>
          <w:p w:rsidR="00F92659" w:rsidP="3A15F2D1" w:rsidRDefault="00F92659" w14:paraId="7D9C2857" w14:textId="77777777">
            <w:pPr>
              <w:rPr>
                <w:rFonts w:ascii="Arial" w:hAnsi="Arial" w:eastAsia="Arial" w:cs="Arial"/>
              </w:rPr>
            </w:pPr>
            <w:r w:rsidRPr="3A15F2D1" w:rsidR="3A15F2D1">
              <w:rPr>
                <w:rFonts w:ascii="Arial" w:hAnsi="Arial" w:eastAsia="Arial" w:cs="Arial"/>
              </w:rPr>
              <w:t>Volunteers</w:t>
            </w:r>
          </w:p>
          <w:p w:rsidRPr="009374D3" w:rsidR="00F92659" w:rsidP="3A15F2D1" w:rsidRDefault="00F92659" w14:paraId="2DFB40CB" w14:textId="6997F488">
            <w:pPr>
              <w:rPr>
                <w:rFonts w:ascii="Arial" w:hAnsi="Arial" w:eastAsia="Arial" w:cs="Arial"/>
              </w:rPr>
            </w:pPr>
            <w:r w:rsidRPr="3A15F2D1" w:rsidR="3A15F2D1">
              <w:rPr>
                <w:rFonts w:ascii="Arial" w:hAnsi="Arial" w:eastAsia="Arial" w:cs="Arial"/>
              </w:rPr>
              <w:t>Staff</w:t>
            </w:r>
          </w:p>
        </w:tc>
        <w:tc>
          <w:tcPr>
            <w:tcW w:w="3285" w:type="dxa"/>
            <w:shd w:val="clear" w:color="auto" w:fill="auto"/>
            <w:tcMar/>
          </w:tcPr>
          <w:p w:rsidR="00BF4C15" w:rsidP="3A15F2D1" w:rsidRDefault="00F92659" w14:paraId="4EB6F03B" w14:textId="004D87B1">
            <w:pPr>
              <w:rPr>
                <w:rFonts w:ascii="Arial" w:hAnsi="Arial" w:eastAsia="Arial" w:cs="Arial"/>
              </w:rPr>
            </w:pPr>
            <w:r w:rsidRPr="3A15F2D1" w:rsidR="3A15F2D1">
              <w:rPr>
                <w:rFonts w:ascii="Arial" w:hAnsi="Arial" w:eastAsia="Arial" w:cs="Arial"/>
              </w:rPr>
              <w:t xml:space="preserve">All persons using </w:t>
            </w:r>
            <w:r w:rsidRPr="3A15F2D1" w:rsidR="3A15F2D1">
              <w:rPr>
                <w:rFonts w:ascii="Arial" w:hAnsi="Arial" w:eastAsia="Arial" w:cs="Arial"/>
              </w:rPr>
              <w:t xml:space="preserve">the </w:t>
            </w:r>
            <w:r w:rsidRPr="3A15F2D1" w:rsidR="3A15F2D1">
              <w:rPr>
                <w:rFonts w:ascii="Arial" w:hAnsi="Arial" w:eastAsia="Arial" w:cs="Arial"/>
              </w:rPr>
              <w:t>service will be assessed upon arrival. The assessment will identify whether their individual behavioural issues make them prone to violent outbursts and what additional control measures are required to help minimise or control these outbursts.</w:t>
            </w:r>
          </w:p>
          <w:p w:rsidRPr="009374D3" w:rsidR="003F553B" w:rsidP="3A15F2D1" w:rsidRDefault="003F553B" w14:paraId="2DFB40CC" w14:textId="7F907DDD">
            <w:pPr>
              <w:rPr>
                <w:rFonts w:ascii="Arial" w:hAnsi="Arial" w:eastAsia="Arial" w:cs="Arial"/>
              </w:rPr>
            </w:pPr>
            <w:r w:rsidRPr="3A15F2D1" w:rsidR="3A15F2D1">
              <w:rPr>
                <w:rFonts w:ascii="Arial" w:hAnsi="Arial" w:eastAsia="Arial" w:cs="Arial"/>
              </w:rPr>
              <w:t>All staff will be provided with training on how to work with individuals with behavioural control issues.</w:t>
            </w:r>
          </w:p>
        </w:tc>
        <w:tc>
          <w:tcPr>
            <w:tcW w:w="2655" w:type="dxa"/>
            <w:shd w:val="clear" w:color="auto" w:fill="auto"/>
            <w:tcMar/>
          </w:tcPr>
          <w:p w:rsidRPr="009374D3" w:rsidR="00BF4C15" w:rsidP="3A15F2D1" w:rsidRDefault="003F553B" w14:paraId="2DFB40CD" w14:textId="36EC5482">
            <w:pPr>
              <w:rPr>
                <w:rFonts w:ascii="Arial" w:hAnsi="Arial" w:eastAsia="Arial" w:cs="Arial"/>
              </w:rPr>
            </w:pPr>
            <w:r w:rsidRPr="3A15F2D1" w:rsidR="3A15F2D1">
              <w:rPr>
                <w:rFonts w:ascii="Arial" w:hAnsi="Arial" w:eastAsia="Arial" w:cs="Arial"/>
              </w:rPr>
              <w:t xml:space="preserve">Training offered to regular </w:t>
            </w:r>
            <w:r w:rsidRPr="3A15F2D1" w:rsidR="3A15F2D1">
              <w:rPr>
                <w:rFonts w:ascii="Arial" w:hAnsi="Arial" w:eastAsia="Arial" w:cs="Arial"/>
              </w:rPr>
              <w:t xml:space="preserve">staff and </w:t>
            </w:r>
            <w:r w:rsidRPr="3A15F2D1" w:rsidR="3A15F2D1">
              <w:rPr>
                <w:rFonts w:ascii="Arial" w:hAnsi="Arial" w:eastAsia="Arial" w:cs="Arial"/>
              </w:rPr>
              <w:t>volunteers of the service.</w:t>
            </w:r>
          </w:p>
        </w:tc>
        <w:tc>
          <w:tcPr>
            <w:tcW w:w="1665" w:type="dxa"/>
            <w:shd w:val="clear" w:color="auto" w:fill="auto"/>
            <w:tcMar/>
          </w:tcPr>
          <w:p w:rsidRPr="0095077A" w:rsidR="00BF4C15" w:rsidP="3A15F2D1" w:rsidRDefault="003F553B" w14:paraId="2DFB40CE" w14:textId="3C80E4F3">
            <w:pPr>
              <w:rPr>
                <w:rFonts w:ascii="Arial" w:hAnsi="Arial" w:eastAsia="Arial" w:cs="Arial"/>
                <w:b w:val="1"/>
                <w:bCs w:val="1"/>
              </w:rPr>
            </w:pPr>
            <w:r w:rsidRPr="3A15F2D1" w:rsidR="3A15F2D1">
              <w:rPr>
                <w:rFonts w:ascii="Arial" w:hAnsi="Arial" w:eastAsia="Arial" w:cs="Arial"/>
                <w:b w:val="1"/>
                <w:bCs w:val="1"/>
              </w:rPr>
              <w:t>Health and safety officer/   management</w:t>
            </w:r>
          </w:p>
        </w:tc>
        <w:tc>
          <w:tcPr>
            <w:tcW w:w="933" w:type="dxa"/>
            <w:shd w:val="clear" w:color="auto" w:fill="auto"/>
            <w:tcMar/>
          </w:tcPr>
          <w:p w:rsidRPr="009374D3" w:rsidR="00BF4C15" w:rsidP="29CA424B" w:rsidRDefault="00BF4C15" w14:paraId="2DFB40CF" w14:textId="11FBC5B6">
            <w:pPr>
              <w:rPr>
                <w:rFonts w:ascii="Calibri" w:hAnsi="Calibri"/>
              </w:rPr>
            </w:pPr>
            <w:r w:rsidRPr="29CA424B" w:rsidR="29CA424B">
              <w:rPr>
                <w:rFonts w:ascii="Calibri" w:hAnsi="Calibri"/>
              </w:rPr>
              <w:t>Ongoing</w:t>
            </w:r>
          </w:p>
        </w:tc>
      </w:tr>
      <w:tr w:rsidRPr="009374D3" w:rsidR="00BF4C15" w:rsidTr="3A15F2D1" w14:paraId="2DFB40D9" w14:textId="77777777">
        <w:trPr>
          <w:trHeight w:val="659"/>
        </w:trPr>
        <w:tc>
          <w:tcPr>
            <w:tcW w:w="534" w:type="dxa"/>
            <w:shd w:val="clear" w:color="auto" w:fill="auto"/>
            <w:tcMar/>
          </w:tcPr>
          <w:p w:rsidRPr="009374D3" w:rsidR="00BF4C15" w:rsidP="00F067AF" w:rsidRDefault="00BF4C15" w14:paraId="2DFB40D1" w14:textId="77777777">
            <w:pPr>
              <w:rPr>
                <w:rFonts w:ascii="Calibri" w:hAnsi="Calibri"/>
              </w:rPr>
            </w:pPr>
          </w:p>
          <w:p w:rsidRPr="009374D3" w:rsidR="00BF4C15" w:rsidP="00F067AF" w:rsidRDefault="00BF4C15" w14:paraId="2DFB40D2" w14:textId="77777777">
            <w:pPr>
              <w:rPr>
                <w:rFonts w:ascii="Calibri" w:hAnsi="Calibri"/>
              </w:rPr>
            </w:pPr>
            <w:r w:rsidRPr="009374D3">
              <w:rPr>
                <w:rFonts w:ascii="Calibri" w:hAnsi="Calibri"/>
              </w:rPr>
              <w:t>3</w:t>
            </w:r>
          </w:p>
        </w:tc>
        <w:tc>
          <w:tcPr>
            <w:tcW w:w="3260" w:type="dxa"/>
            <w:shd w:val="clear" w:color="auto" w:fill="auto"/>
            <w:tcMar/>
          </w:tcPr>
          <w:p w:rsidRPr="009374D3" w:rsidR="00BF4C15" w:rsidP="3A15F2D1" w:rsidRDefault="003F553B" w14:paraId="2650E7C1" w14:textId="5B392477" w14:noSpellErr="1">
            <w:pPr>
              <w:rPr>
                <w:rFonts w:ascii="Arial" w:hAnsi="Arial" w:eastAsia="Arial" w:cs="Arial"/>
              </w:rPr>
            </w:pPr>
            <w:r w:rsidRPr="3A15F2D1" w:rsidR="3A15F2D1">
              <w:rPr>
                <w:rFonts w:ascii="Arial" w:hAnsi="Arial" w:eastAsia="Arial" w:cs="Arial"/>
              </w:rPr>
              <w:t>Fire</w:t>
            </w:r>
          </w:p>
          <w:p w:rsidRPr="009374D3" w:rsidR="00BF4C15" w:rsidP="3A15F2D1" w:rsidRDefault="003F553B" w14:paraId="16B16CC8" w14:textId="5AF28127">
            <w:pPr>
              <w:pStyle w:val="Normal"/>
              <w:rPr>
                <w:rFonts w:ascii="Arial" w:hAnsi="Arial" w:eastAsia="Arial" w:cs="Arial"/>
              </w:rPr>
            </w:pPr>
            <w:r w:rsidRPr="3A15F2D1" w:rsidR="3A15F2D1">
              <w:rPr>
                <w:rFonts w:ascii="Arial" w:hAnsi="Arial" w:eastAsia="Arial" w:cs="Arial"/>
              </w:rPr>
              <w:t xml:space="preserve">Trainees, staff, volunteers and visitors new to the building will have no knowledge of what to do in the case of a fire. </w:t>
            </w:r>
          </w:p>
          <w:p w:rsidRPr="009374D3" w:rsidR="00BF4C15" w:rsidP="3A15F2D1" w:rsidRDefault="003F553B" w14:paraId="0B20FDF7" w14:textId="394CCC05">
            <w:pPr>
              <w:pStyle w:val="Normal"/>
              <w:rPr>
                <w:rFonts w:ascii="Arial" w:hAnsi="Arial" w:eastAsia="Arial" w:cs="Arial"/>
              </w:rPr>
            </w:pPr>
            <w:r w:rsidRPr="3A15F2D1" w:rsidR="3A15F2D1">
              <w:rPr>
                <w:rFonts w:ascii="Arial" w:hAnsi="Arial" w:eastAsia="Arial" w:cs="Arial"/>
              </w:rPr>
              <w:t>Worst case Injury -</w:t>
            </w:r>
          </w:p>
          <w:p w:rsidRPr="009374D3" w:rsidR="00BF4C15" w:rsidP="3A15F2D1" w:rsidRDefault="003F553B" w14:paraId="6CB3CF76" w14:textId="48DF1C77">
            <w:pPr>
              <w:pStyle w:val="Normal"/>
              <w:rPr>
                <w:rFonts w:ascii="Arial" w:hAnsi="Arial" w:eastAsia="Arial" w:cs="Arial"/>
              </w:rPr>
            </w:pPr>
            <w:r w:rsidRPr="3A15F2D1" w:rsidR="3A15F2D1">
              <w:rPr>
                <w:rFonts w:ascii="Arial" w:hAnsi="Arial" w:eastAsia="Arial" w:cs="Arial"/>
              </w:rPr>
              <w:t>Hospitalisation/injury/death</w:t>
            </w:r>
          </w:p>
          <w:p w:rsidRPr="009374D3" w:rsidR="00BF4C15" w:rsidP="3A15F2D1" w:rsidRDefault="003F553B" w14:paraId="14AE1C56" w14:textId="43A2D1B4">
            <w:pPr>
              <w:pStyle w:val="Normal"/>
              <w:rPr>
                <w:rFonts w:ascii="Arial" w:hAnsi="Arial" w:eastAsia="Arial" w:cs="Arial"/>
              </w:rPr>
            </w:pPr>
            <w:r w:rsidRPr="3A15F2D1" w:rsidR="3A15F2D1">
              <w:rPr>
                <w:rFonts w:ascii="Arial" w:hAnsi="Arial" w:eastAsia="Arial" w:cs="Arial"/>
              </w:rPr>
              <w:t>Electrical Equipment -</w:t>
            </w:r>
          </w:p>
          <w:p w:rsidRPr="009374D3" w:rsidR="00BF4C15" w:rsidP="3A15F2D1" w:rsidRDefault="003F553B" w14:paraId="5F830C8E" w14:textId="048CD00B">
            <w:pPr>
              <w:pStyle w:val="Normal"/>
              <w:rPr>
                <w:rFonts w:ascii="Arial" w:hAnsi="Arial" w:eastAsia="Arial" w:cs="Arial"/>
              </w:rPr>
            </w:pPr>
            <w:proofErr w:type="spellStart"/>
            <w:r w:rsidRPr="3A15F2D1" w:rsidR="3A15F2D1">
              <w:rPr>
                <w:rFonts w:ascii="Arial" w:hAnsi="Arial" w:eastAsia="Arial" w:cs="Arial"/>
              </w:rPr>
              <w:t>Forseeable</w:t>
            </w:r>
            <w:proofErr w:type="spellEnd"/>
            <w:r w:rsidRPr="3A15F2D1" w:rsidR="3A15F2D1">
              <w:rPr>
                <w:rFonts w:ascii="Arial" w:hAnsi="Arial" w:eastAsia="Arial" w:cs="Arial"/>
              </w:rPr>
              <w:t xml:space="preserve"> accident</w:t>
            </w:r>
          </w:p>
          <w:p w:rsidRPr="009374D3" w:rsidR="00BF4C15" w:rsidP="3A15F2D1" w:rsidRDefault="003F553B" w14:paraId="0639FDD4" w14:textId="2AB8D5DE">
            <w:pPr>
              <w:pStyle w:val="Normal"/>
              <w:rPr>
                <w:rFonts w:ascii="Arial" w:hAnsi="Arial" w:eastAsia="Arial" w:cs="Arial"/>
              </w:rPr>
            </w:pPr>
            <w:r w:rsidRPr="3A15F2D1" w:rsidR="3A15F2D1">
              <w:rPr>
                <w:rFonts w:ascii="Arial" w:hAnsi="Arial" w:eastAsia="Arial" w:cs="Arial"/>
              </w:rPr>
              <w:t>Electric shock, fire, slips trips and falls.</w:t>
            </w:r>
          </w:p>
          <w:p w:rsidRPr="009374D3" w:rsidR="00BF4C15" w:rsidP="3A15F2D1" w:rsidRDefault="003F553B" w14:paraId="045459E3" w14:textId="5625D552">
            <w:pPr>
              <w:pStyle w:val="Normal"/>
              <w:rPr>
                <w:rFonts w:ascii="Arial" w:hAnsi="Arial" w:eastAsia="Arial" w:cs="Arial"/>
              </w:rPr>
            </w:pPr>
            <w:r w:rsidRPr="3A15F2D1" w:rsidR="3A15F2D1">
              <w:rPr>
                <w:rFonts w:ascii="Arial" w:hAnsi="Arial" w:eastAsia="Arial" w:cs="Arial"/>
              </w:rPr>
              <w:t>Worst case injury -</w:t>
            </w:r>
          </w:p>
          <w:p w:rsidRPr="009374D3" w:rsidR="00BF4C15" w:rsidP="3A15F2D1" w:rsidRDefault="003F553B" w14:paraId="2DFB40D3" w14:textId="1E433329">
            <w:pPr>
              <w:pStyle w:val="Normal"/>
              <w:rPr>
                <w:rFonts w:ascii="Arial" w:hAnsi="Arial" w:eastAsia="Arial" w:cs="Arial"/>
              </w:rPr>
            </w:pPr>
            <w:r w:rsidRPr="3A15F2D1" w:rsidR="3A15F2D1">
              <w:rPr>
                <w:rFonts w:ascii="Arial" w:hAnsi="Arial" w:eastAsia="Arial" w:cs="Arial"/>
              </w:rPr>
              <w:t>Injury leading to hospital treatment, hospitalisation and death</w:t>
            </w:r>
          </w:p>
        </w:tc>
        <w:tc>
          <w:tcPr>
            <w:tcW w:w="1740" w:type="dxa"/>
            <w:shd w:val="clear" w:color="auto" w:fill="auto"/>
            <w:tcMar/>
          </w:tcPr>
          <w:p w:rsidRPr="009374D3" w:rsidR="00BF4C15" w:rsidP="3A15F2D1" w:rsidRDefault="00BF4C15" w14:paraId="2A0E9442" w14:textId="06ADF630">
            <w:pPr>
              <w:rPr>
                <w:rFonts w:ascii="Arial" w:hAnsi="Arial" w:eastAsia="Arial" w:cs="Arial"/>
              </w:rPr>
            </w:pPr>
            <w:r w:rsidRPr="3A15F2D1" w:rsidR="3A15F2D1">
              <w:rPr>
                <w:rFonts w:ascii="Arial" w:hAnsi="Arial" w:eastAsia="Arial" w:cs="Arial"/>
              </w:rPr>
              <w:t>Service Users</w:t>
            </w:r>
          </w:p>
          <w:p w:rsidRPr="009374D3" w:rsidR="00BF4C15" w:rsidP="3A15F2D1" w:rsidRDefault="00BF4C15" w14:paraId="3C8ED04D" w14:textId="744B0315">
            <w:pPr>
              <w:pStyle w:val="Normal"/>
              <w:rPr>
                <w:rFonts w:ascii="Arial" w:hAnsi="Arial" w:eastAsia="Arial" w:cs="Arial"/>
              </w:rPr>
            </w:pPr>
            <w:r w:rsidRPr="3A15F2D1" w:rsidR="3A15F2D1">
              <w:rPr>
                <w:rFonts w:ascii="Arial" w:hAnsi="Arial" w:eastAsia="Arial" w:cs="Arial"/>
              </w:rPr>
              <w:t>Staff</w:t>
            </w:r>
          </w:p>
          <w:p w:rsidRPr="009374D3" w:rsidR="00BF4C15" w:rsidP="3A15F2D1" w:rsidRDefault="00BF4C15" w14:paraId="0F890EA7" w14:textId="6D5446CC">
            <w:pPr>
              <w:pStyle w:val="Normal"/>
              <w:rPr>
                <w:rFonts w:ascii="Arial" w:hAnsi="Arial" w:eastAsia="Arial" w:cs="Arial"/>
              </w:rPr>
            </w:pPr>
            <w:r w:rsidRPr="3A15F2D1" w:rsidR="3A15F2D1">
              <w:rPr>
                <w:rFonts w:ascii="Arial" w:hAnsi="Arial" w:eastAsia="Arial" w:cs="Arial"/>
              </w:rPr>
              <w:t>Visitors</w:t>
            </w:r>
          </w:p>
          <w:p w:rsidRPr="009374D3" w:rsidR="00BF4C15" w:rsidP="3A15F2D1" w:rsidRDefault="00BF4C15" w14:paraId="2DFB40D4" w14:textId="5163BBA0">
            <w:pPr>
              <w:pStyle w:val="Normal"/>
              <w:rPr>
                <w:rFonts w:ascii="Arial" w:hAnsi="Arial" w:eastAsia="Arial" w:cs="Arial"/>
              </w:rPr>
            </w:pPr>
            <w:r w:rsidRPr="3A15F2D1" w:rsidR="3A15F2D1">
              <w:rPr>
                <w:rFonts w:ascii="Arial" w:hAnsi="Arial" w:eastAsia="Arial" w:cs="Arial"/>
              </w:rPr>
              <w:t>Volunteers</w:t>
            </w:r>
          </w:p>
        </w:tc>
        <w:tc>
          <w:tcPr>
            <w:tcW w:w="3285" w:type="dxa"/>
            <w:shd w:val="clear" w:color="auto" w:fill="auto"/>
            <w:tcMar/>
          </w:tcPr>
          <w:p w:rsidRPr="009374D3" w:rsidR="00BF4C15" w:rsidP="3A15F2D1" w:rsidRDefault="00BF4C15" w14:paraId="1A936144" w14:textId="370BD84F">
            <w:pPr>
              <w:rPr>
                <w:rFonts w:ascii="Arial" w:hAnsi="Arial" w:eastAsia="Arial" w:cs="Arial"/>
              </w:rPr>
            </w:pPr>
            <w:r w:rsidRPr="3A15F2D1" w:rsidR="3A15F2D1">
              <w:rPr>
                <w:rFonts w:ascii="Arial" w:hAnsi="Arial" w:eastAsia="Arial" w:cs="Arial"/>
              </w:rPr>
              <w:t xml:space="preserve">Everyone is responsible for following good housekeeping rules. All new staff and volunteers are to be made of what to do in the event of a fire, what is or what is not expected of them. Where the fire assembly points are. </w:t>
            </w:r>
          </w:p>
          <w:p w:rsidRPr="009374D3" w:rsidR="00BF4C15" w:rsidP="3A15F2D1" w:rsidRDefault="00BF4C15" w14:paraId="751BE360" w14:textId="0B4C2729">
            <w:pPr>
              <w:pStyle w:val="Normal"/>
              <w:rPr>
                <w:rFonts w:ascii="Arial" w:hAnsi="Arial" w:eastAsia="Arial" w:cs="Arial"/>
              </w:rPr>
            </w:pPr>
            <w:r w:rsidRPr="3A15F2D1" w:rsidR="3A15F2D1">
              <w:rPr>
                <w:rFonts w:ascii="Arial" w:hAnsi="Arial" w:eastAsia="Arial" w:cs="Arial"/>
              </w:rPr>
              <w:t>All electrical equipment is PAT tested annually to prevent fire and electric shocks.</w:t>
            </w:r>
          </w:p>
          <w:p w:rsidRPr="009374D3" w:rsidR="00BF4C15" w:rsidP="3A15F2D1" w:rsidRDefault="00BF4C15" w14:paraId="2DFB40D5" w14:textId="42833285">
            <w:pPr>
              <w:pStyle w:val="Normal"/>
              <w:rPr>
                <w:rFonts w:ascii="Arial" w:hAnsi="Arial" w:eastAsia="Arial" w:cs="Arial"/>
              </w:rPr>
            </w:pPr>
            <w:r w:rsidRPr="3A15F2D1" w:rsidR="3A15F2D1">
              <w:rPr>
                <w:rFonts w:ascii="Arial" w:hAnsi="Arial" w:eastAsia="Arial" w:cs="Arial"/>
              </w:rPr>
              <w:t>Smoke detectors in place as well as sprinklers, fire doors fitted. All serviced and up to date.</w:t>
            </w:r>
          </w:p>
        </w:tc>
        <w:tc>
          <w:tcPr>
            <w:tcW w:w="2655" w:type="dxa"/>
            <w:shd w:val="clear" w:color="auto" w:fill="auto"/>
            <w:tcMar/>
          </w:tcPr>
          <w:p w:rsidRPr="009374D3" w:rsidR="00BF4C15" w:rsidP="3A15F2D1" w:rsidRDefault="00BF4C15" w14:paraId="301306A7" w14:textId="289AA978">
            <w:pPr>
              <w:rPr>
                <w:rFonts w:ascii="Arial" w:hAnsi="Arial" w:eastAsia="Arial" w:cs="Arial"/>
              </w:rPr>
            </w:pPr>
            <w:r w:rsidRPr="3A15F2D1" w:rsidR="3A15F2D1">
              <w:rPr>
                <w:rFonts w:ascii="Arial" w:hAnsi="Arial" w:eastAsia="Arial" w:cs="Arial"/>
              </w:rPr>
              <w:t>Regular fire drills</w:t>
            </w:r>
          </w:p>
          <w:p w:rsidRPr="009374D3" w:rsidR="00BF4C15" w:rsidP="3A15F2D1" w:rsidRDefault="00BF4C15" w14:paraId="095F8E99" w14:textId="15A4EF2E">
            <w:pPr>
              <w:pStyle w:val="Normal"/>
              <w:rPr>
                <w:rFonts w:ascii="Arial" w:hAnsi="Arial" w:eastAsia="Arial" w:cs="Arial"/>
              </w:rPr>
            </w:pPr>
            <w:r w:rsidRPr="3A15F2D1" w:rsidR="3A15F2D1">
              <w:rPr>
                <w:rFonts w:ascii="Arial" w:hAnsi="Arial" w:eastAsia="Arial" w:cs="Arial"/>
              </w:rPr>
              <w:t>Up to date training provided</w:t>
            </w:r>
          </w:p>
          <w:p w:rsidRPr="009374D3" w:rsidR="00BF4C15" w:rsidP="3A15F2D1" w:rsidRDefault="00BF4C15" w14:paraId="2DFB40D6" w14:textId="484B1506">
            <w:pPr>
              <w:pStyle w:val="Normal"/>
              <w:rPr>
                <w:rFonts w:ascii="Arial" w:hAnsi="Arial" w:eastAsia="Arial" w:cs="Arial"/>
              </w:rPr>
            </w:pPr>
            <w:r w:rsidRPr="3A15F2D1" w:rsidR="3A15F2D1">
              <w:rPr>
                <w:rFonts w:ascii="Arial" w:hAnsi="Arial" w:eastAsia="Arial" w:cs="Arial"/>
              </w:rPr>
              <w:t>Regular maintenance and control checks of electrical equipment including safety equipment.</w:t>
            </w:r>
          </w:p>
        </w:tc>
        <w:tc>
          <w:tcPr>
            <w:tcW w:w="1665" w:type="dxa"/>
            <w:shd w:val="clear" w:color="auto" w:fill="auto"/>
            <w:tcMar/>
          </w:tcPr>
          <w:p w:rsidRPr="0095077A" w:rsidR="00BF4C15" w:rsidP="3A15F2D1" w:rsidRDefault="00BF4C15" w14:paraId="00258F49" w14:textId="5D6E7413">
            <w:pPr>
              <w:rPr>
                <w:rFonts w:ascii="Arial" w:hAnsi="Arial" w:eastAsia="Arial" w:cs="Arial"/>
                <w:b w:val="1"/>
                <w:bCs w:val="1"/>
              </w:rPr>
            </w:pPr>
            <w:r w:rsidRPr="3A15F2D1" w:rsidR="3A15F2D1">
              <w:rPr>
                <w:rFonts w:ascii="Arial" w:hAnsi="Arial" w:eastAsia="Arial" w:cs="Arial"/>
                <w:b w:val="1"/>
                <w:bCs w:val="1"/>
              </w:rPr>
              <w:t>Health and Safety Officer</w:t>
            </w:r>
          </w:p>
          <w:p w:rsidRPr="0095077A" w:rsidR="00BF4C15" w:rsidP="3A15F2D1" w:rsidRDefault="00BF4C15" w14:paraId="3391DAED" w14:textId="0BD69D89">
            <w:pPr>
              <w:pStyle w:val="Normal"/>
              <w:rPr>
                <w:rFonts w:ascii="Arial" w:hAnsi="Arial" w:eastAsia="Arial" w:cs="Arial"/>
                <w:b w:val="1"/>
                <w:bCs w:val="1"/>
              </w:rPr>
            </w:pPr>
            <w:r w:rsidRPr="3A15F2D1" w:rsidR="3A15F2D1">
              <w:rPr>
                <w:rFonts w:ascii="Arial" w:hAnsi="Arial" w:eastAsia="Arial" w:cs="Arial"/>
                <w:b w:val="1"/>
                <w:bCs w:val="1"/>
              </w:rPr>
              <w:t>management</w:t>
            </w:r>
          </w:p>
          <w:p w:rsidRPr="0095077A" w:rsidR="00BF4C15" w:rsidP="3A15F2D1" w:rsidRDefault="00BF4C15" w14:paraId="7D5D96B9" w14:textId="0A8DE9F1">
            <w:pPr>
              <w:rPr>
                <w:rFonts w:ascii="Arial" w:hAnsi="Arial" w:eastAsia="Arial" w:cs="Arial"/>
                <w:b w:val="1"/>
                <w:bCs w:val="1"/>
              </w:rPr>
            </w:pPr>
            <w:r w:rsidRPr="3A15F2D1" w:rsidR="3A15F2D1">
              <w:rPr>
                <w:rFonts w:ascii="Arial" w:hAnsi="Arial" w:eastAsia="Arial" w:cs="Arial"/>
                <w:b w:val="1"/>
                <w:bCs w:val="1"/>
              </w:rPr>
              <w:t xml:space="preserve"> Fire </w:t>
            </w:r>
            <w:r w:rsidRPr="3A15F2D1" w:rsidR="3A15F2D1">
              <w:rPr>
                <w:rFonts w:ascii="Arial" w:hAnsi="Arial" w:eastAsia="Arial" w:cs="Arial"/>
                <w:b w:val="1"/>
                <w:bCs w:val="1"/>
              </w:rPr>
              <w:t>marshal</w:t>
            </w:r>
          </w:p>
          <w:p w:rsidRPr="0095077A" w:rsidR="00BF4C15" w:rsidP="3A15F2D1" w:rsidRDefault="00BF4C15" w14:paraId="49468F8B" w14:textId="0258EE4F">
            <w:pPr>
              <w:pStyle w:val="Normal"/>
              <w:rPr>
                <w:rFonts w:ascii="Arial" w:hAnsi="Arial" w:eastAsia="Arial" w:cs="Arial"/>
                <w:b w:val="1"/>
                <w:bCs w:val="1"/>
              </w:rPr>
            </w:pPr>
            <w:r w:rsidRPr="3A15F2D1" w:rsidR="3A15F2D1">
              <w:rPr>
                <w:rFonts w:ascii="Arial" w:hAnsi="Arial" w:eastAsia="Arial" w:cs="Arial"/>
                <w:b w:val="1"/>
                <w:bCs w:val="1"/>
              </w:rPr>
              <w:t>Staff</w:t>
            </w:r>
          </w:p>
          <w:p w:rsidRPr="0095077A" w:rsidR="00BF4C15" w:rsidP="3A15F2D1" w:rsidRDefault="00BF4C15" w14:paraId="2DFB40D7" w14:textId="4C8018AD">
            <w:pPr>
              <w:pStyle w:val="Normal"/>
              <w:rPr>
                <w:rFonts w:ascii="Arial" w:hAnsi="Arial" w:eastAsia="Arial" w:cs="Arial"/>
                <w:b w:val="1"/>
                <w:bCs w:val="1"/>
              </w:rPr>
            </w:pPr>
            <w:r w:rsidRPr="3A15F2D1" w:rsidR="3A15F2D1">
              <w:rPr>
                <w:rFonts w:ascii="Arial" w:hAnsi="Arial" w:eastAsia="Arial" w:cs="Arial"/>
                <w:b w:val="1"/>
                <w:bCs w:val="1"/>
              </w:rPr>
              <w:t>Volunteers</w:t>
            </w:r>
          </w:p>
        </w:tc>
        <w:tc>
          <w:tcPr>
            <w:tcW w:w="933" w:type="dxa"/>
            <w:shd w:val="clear" w:color="auto" w:fill="auto"/>
            <w:tcMar/>
          </w:tcPr>
          <w:p w:rsidRPr="009374D3" w:rsidR="00BF4C15" w:rsidP="29CA424B" w:rsidRDefault="00BF4C15" w14:paraId="2DFB40D8" w14:textId="60FEFE57">
            <w:pPr>
              <w:rPr>
                <w:rFonts w:ascii="Calibri" w:hAnsi="Calibri"/>
              </w:rPr>
            </w:pPr>
            <w:r w:rsidRPr="29CA424B" w:rsidR="29CA424B">
              <w:rPr>
                <w:rFonts w:ascii="Calibri" w:hAnsi="Calibri"/>
              </w:rPr>
              <w:t>Ongoing</w:t>
            </w:r>
          </w:p>
        </w:tc>
      </w:tr>
      <w:tr w:rsidRPr="009374D3" w:rsidR="00BF4C15" w:rsidTr="3A15F2D1" w14:paraId="2DFB40E2" w14:textId="77777777">
        <w:trPr>
          <w:trHeight w:val="659"/>
        </w:trPr>
        <w:tc>
          <w:tcPr>
            <w:tcW w:w="534" w:type="dxa"/>
            <w:shd w:val="clear" w:color="auto" w:fill="auto"/>
            <w:tcMar/>
          </w:tcPr>
          <w:p w:rsidRPr="009374D3" w:rsidR="00BF4C15" w:rsidP="00F067AF" w:rsidRDefault="00BF4C15" w14:paraId="2DFB40DA" w14:textId="77777777">
            <w:pPr>
              <w:rPr>
                <w:rFonts w:ascii="Calibri" w:hAnsi="Calibri"/>
              </w:rPr>
            </w:pPr>
          </w:p>
          <w:p w:rsidRPr="009374D3" w:rsidR="00BF4C15" w:rsidP="00F067AF" w:rsidRDefault="00BF4C15" w14:paraId="2DFB40DB" w14:textId="77777777">
            <w:pPr>
              <w:rPr>
                <w:rFonts w:ascii="Calibri" w:hAnsi="Calibri"/>
              </w:rPr>
            </w:pPr>
            <w:r w:rsidRPr="009374D3">
              <w:rPr>
                <w:rFonts w:ascii="Calibri" w:hAnsi="Calibri"/>
              </w:rPr>
              <w:t>4</w:t>
            </w:r>
          </w:p>
        </w:tc>
        <w:tc>
          <w:tcPr>
            <w:tcW w:w="3260" w:type="dxa"/>
            <w:shd w:val="clear" w:color="auto" w:fill="auto"/>
            <w:tcMar/>
          </w:tcPr>
          <w:p w:rsidRPr="009374D3" w:rsidR="003F553B" w:rsidP="3A15F2D1" w:rsidRDefault="003F553B" w14:paraId="1F363F82" w14:textId="28E262FC">
            <w:pPr>
              <w:rPr>
                <w:rFonts w:ascii="Arial" w:hAnsi="Arial" w:eastAsia="Arial" w:cs="Arial"/>
              </w:rPr>
            </w:pPr>
            <w:proofErr w:type="spellStart"/>
            <w:r w:rsidRPr="3A15F2D1" w:rsidR="3A15F2D1">
              <w:rPr>
                <w:rFonts w:ascii="Arial" w:hAnsi="Arial" w:eastAsia="Arial" w:cs="Arial"/>
              </w:rPr>
              <w:t>Workplace PPE</w:t>
            </w:r>
            <w:proofErr w:type="spellEnd"/>
          </w:p>
          <w:p w:rsidRPr="009374D3" w:rsidR="003F553B" w:rsidP="3A15F2D1" w:rsidRDefault="003F553B" w14:paraId="6F135C53" w14:textId="6C7EFFB5">
            <w:pPr>
              <w:pStyle w:val="Normal"/>
              <w:rPr>
                <w:rFonts w:ascii="Arial" w:hAnsi="Arial" w:eastAsia="Arial" w:cs="Arial"/>
              </w:rPr>
            </w:pPr>
            <w:r w:rsidRPr="3A15F2D1" w:rsidR="3A15F2D1">
              <w:rPr>
                <w:rFonts w:ascii="Arial" w:hAnsi="Arial" w:eastAsia="Arial" w:cs="Arial"/>
              </w:rPr>
              <w:t xml:space="preserve">Hazard </w:t>
            </w:r>
          </w:p>
          <w:p w:rsidRPr="009374D3" w:rsidR="003F553B" w:rsidP="3A15F2D1" w:rsidRDefault="003F553B" w14:paraId="5FA4CBEA" w14:textId="1D138E1B">
            <w:pPr>
              <w:pStyle w:val="Normal"/>
              <w:rPr>
                <w:rFonts w:ascii="Arial" w:hAnsi="Arial" w:eastAsia="Arial" w:cs="Arial"/>
              </w:rPr>
            </w:pPr>
            <w:r w:rsidRPr="3A15F2D1" w:rsidR="3A15F2D1">
              <w:rPr>
                <w:rFonts w:ascii="Arial" w:hAnsi="Arial" w:eastAsia="Arial" w:cs="Arial"/>
              </w:rPr>
              <w:t>Damage to persons using chemicals, equipment, cross infection.</w:t>
            </w:r>
          </w:p>
          <w:p w:rsidRPr="009374D3" w:rsidR="003F553B" w:rsidP="3A15F2D1" w:rsidRDefault="003F553B" w14:paraId="3A9AF08D" w14:textId="3A8B7FBE">
            <w:pPr>
              <w:pStyle w:val="Normal"/>
              <w:rPr>
                <w:rFonts w:ascii="Arial" w:hAnsi="Arial" w:eastAsia="Arial" w:cs="Arial"/>
              </w:rPr>
            </w:pPr>
            <w:proofErr w:type="spellStart"/>
            <w:r w:rsidRPr="3A15F2D1" w:rsidR="3A15F2D1">
              <w:rPr>
                <w:rFonts w:ascii="Arial" w:hAnsi="Arial" w:eastAsia="Arial" w:cs="Arial"/>
              </w:rPr>
              <w:t>Forseeable</w:t>
            </w:r>
            <w:proofErr w:type="spellEnd"/>
            <w:r w:rsidRPr="3A15F2D1" w:rsidR="3A15F2D1">
              <w:rPr>
                <w:rFonts w:ascii="Arial" w:hAnsi="Arial" w:eastAsia="Arial" w:cs="Arial"/>
              </w:rPr>
              <w:t xml:space="preserve"> injury</w:t>
            </w:r>
          </w:p>
          <w:p w:rsidRPr="009374D3" w:rsidR="003F553B" w:rsidP="3A15F2D1" w:rsidRDefault="003F553B" w14:paraId="6997EF07" w14:textId="215BE305">
            <w:pPr>
              <w:pStyle w:val="Normal"/>
              <w:rPr>
                <w:rFonts w:ascii="Arial" w:hAnsi="Arial" w:eastAsia="Arial" w:cs="Arial"/>
              </w:rPr>
            </w:pPr>
            <w:r w:rsidRPr="3A15F2D1" w:rsidR="3A15F2D1">
              <w:rPr>
                <w:rFonts w:ascii="Arial" w:hAnsi="Arial" w:eastAsia="Arial" w:cs="Arial"/>
              </w:rPr>
              <w:t>Due to inappropriate protection when carrying out duty’s</w:t>
            </w:r>
          </w:p>
          <w:p w:rsidRPr="009374D3" w:rsidR="003F553B" w:rsidP="3A15F2D1" w:rsidRDefault="003F553B" w14:paraId="4E69D715" w14:textId="19BDE9C8">
            <w:pPr>
              <w:pStyle w:val="Normal"/>
              <w:rPr>
                <w:rFonts w:ascii="Arial" w:hAnsi="Arial" w:eastAsia="Arial" w:cs="Arial"/>
              </w:rPr>
            </w:pPr>
            <w:proofErr w:type="spellStart"/>
            <w:r w:rsidRPr="3A15F2D1" w:rsidR="3A15F2D1">
              <w:rPr>
                <w:rFonts w:ascii="Arial" w:hAnsi="Arial" w:eastAsia="Arial" w:cs="Arial"/>
              </w:rPr>
              <w:t>Forseeable</w:t>
            </w:r>
            <w:proofErr w:type="spellEnd"/>
            <w:r w:rsidRPr="3A15F2D1" w:rsidR="3A15F2D1">
              <w:rPr>
                <w:rFonts w:ascii="Arial" w:hAnsi="Arial" w:eastAsia="Arial" w:cs="Arial"/>
              </w:rPr>
              <w:t xml:space="preserve"> worst case injury</w:t>
            </w:r>
          </w:p>
          <w:p w:rsidRPr="009374D3" w:rsidR="003F553B" w:rsidP="3A15F2D1" w:rsidRDefault="003F553B" w14:paraId="2DFB40DC" w14:textId="7D1D0B5F">
            <w:pPr>
              <w:pStyle w:val="Normal"/>
              <w:rPr>
                <w:rFonts w:ascii="Arial" w:hAnsi="Arial" w:eastAsia="Arial" w:cs="Arial"/>
              </w:rPr>
            </w:pPr>
            <w:proofErr w:type="spellStart"/>
            <w:r w:rsidRPr="3A15F2D1" w:rsidR="3A15F2D1">
              <w:rPr>
                <w:rFonts w:ascii="Arial" w:hAnsi="Arial" w:eastAsia="Arial" w:cs="Arial"/>
              </w:rPr>
              <w:t>Hospitilisation</w:t>
            </w:r>
            <w:proofErr w:type="spellEnd"/>
            <w:r w:rsidRPr="3A15F2D1" w:rsidR="3A15F2D1">
              <w:rPr>
                <w:rFonts w:ascii="Arial" w:hAnsi="Arial" w:eastAsia="Arial" w:cs="Arial"/>
              </w:rPr>
              <w:t>, loss of limbs. Time off work. Long term health problems</w:t>
            </w:r>
          </w:p>
        </w:tc>
        <w:tc>
          <w:tcPr>
            <w:tcW w:w="1740" w:type="dxa"/>
            <w:shd w:val="clear" w:color="auto" w:fill="auto"/>
            <w:tcMar/>
          </w:tcPr>
          <w:p w:rsidR="00BF4C15" w:rsidP="3A15F2D1" w:rsidRDefault="00497303" w14:paraId="652D01FD" w14:textId="77777777">
            <w:pPr>
              <w:rPr>
                <w:rFonts w:ascii="Arial" w:hAnsi="Arial" w:eastAsia="Arial" w:cs="Arial"/>
              </w:rPr>
            </w:pPr>
            <w:r w:rsidRPr="3A15F2D1" w:rsidR="3A15F2D1">
              <w:rPr>
                <w:rFonts w:ascii="Arial" w:hAnsi="Arial" w:eastAsia="Arial" w:cs="Arial"/>
              </w:rPr>
              <w:t>Service Users/</w:t>
            </w:r>
          </w:p>
          <w:p w:rsidR="00497303" w:rsidP="3A15F2D1" w:rsidRDefault="00497303" w14:paraId="58B997CD" w14:textId="77777777">
            <w:pPr>
              <w:rPr>
                <w:rFonts w:ascii="Arial" w:hAnsi="Arial" w:eastAsia="Arial" w:cs="Arial"/>
              </w:rPr>
            </w:pPr>
            <w:r w:rsidRPr="3A15F2D1" w:rsidR="3A15F2D1">
              <w:rPr>
                <w:rFonts w:ascii="Arial" w:hAnsi="Arial" w:eastAsia="Arial" w:cs="Arial"/>
              </w:rPr>
              <w:t>Staff/</w:t>
            </w:r>
          </w:p>
          <w:p w:rsidRPr="009374D3" w:rsidR="00497303" w:rsidP="3A15F2D1" w:rsidRDefault="00497303" w14:paraId="2DFB40DD" w14:textId="02D97731">
            <w:pPr>
              <w:rPr>
                <w:rFonts w:ascii="Arial" w:hAnsi="Arial" w:eastAsia="Arial" w:cs="Arial"/>
              </w:rPr>
            </w:pPr>
            <w:r w:rsidRPr="3A15F2D1" w:rsidR="3A15F2D1">
              <w:rPr>
                <w:rFonts w:ascii="Arial" w:hAnsi="Arial" w:eastAsia="Arial" w:cs="Arial"/>
              </w:rPr>
              <w:t>Volunteers.</w:t>
            </w:r>
          </w:p>
        </w:tc>
        <w:tc>
          <w:tcPr>
            <w:tcW w:w="3285" w:type="dxa"/>
            <w:shd w:val="clear" w:color="auto" w:fill="auto"/>
            <w:tcMar/>
          </w:tcPr>
          <w:p w:rsidRPr="009374D3" w:rsidR="009B3E12" w:rsidP="3A15F2D1" w:rsidRDefault="009B3E12" w14:paraId="2DFB40DE" w14:textId="16C3A297">
            <w:pPr>
              <w:rPr>
                <w:rFonts w:ascii="Arial" w:hAnsi="Arial" w:eastAsia="Arial" w:cs="Arial"/>
              </w:rPr>
            </w:pPr>
            <w:r w:rsidRPr="3A15F2D1" w:rsidR="3A15F2D1">
              <w:rPr>
                <w:rFonts w:ascii="Arial" w:hAnsi="Arial" w:eastAsia="Arial" w:cs="Arial"/>
              </w:rPr>
              <w:t xml:space="preserve">PPE Assessment to be carried out on individual tasks. This must cover care as well as maintenance, domestic and catering. PPE must be reviewed annually with regular checks to make sure that any new staff / volunteers have the correct training and the correct PPE for the task. The equipment supplied must be to the correct standard, </w:t>
            </w:r>
            <w:proofErr w:type="gramStart"/>
            <w:r w:rsidRPr="3A15F2D1" w:rsidR="3A15F2D1">
              <w:rPr>
                <w:rFonts w:ascii="Arial" w:hAnsi="Arial" w:eastAsia="Arial" w:cs="Arial"/>
              </w:rPr>
              <w:t>fit correctly and be used at all times</w:t>
            </w:r>
            <w:proofErr w:type="gramEnd"/>
            <w:r w:rsidRPr="3A15F2D1" w:rsidR="3A15F2D1">
              <w:rPr>
                <w:rFonts w:ascii="Arial" w:hAnsi="Arial" w:eastAsia="Arial" w:cs="Arial"/>
              </w:rPr>
              <w:t>.</w:t>
            </w:r>
          </w:p>
        </w:tc>
        <w:tc>
          <w:tcPr>
            <w:tcW w:w="2655" w:type="dxa"/>
            <w:shd w:val="clear" w:color="auto" w:fill="auto"/>
            <w:tcMar/>
          </w:tcPr>
          <w:p w:rsidRPr="009374D3" w:rsidR="00BF4C15" w:rsidP="3A15F2D1" w:rsidRDefault="009B3E12" w14:paraId="1C2FE2E9" w14:textId="515B3EE6">
            <w:pPr>
              <w:rPr>
                <w:rFonts w:ascii="Arial" w:hAnsi="Arial" w:eastAsia="Arial" w:cs="Arial"/>
              </w:rPr>
            </w:pPr>
            <w:r w:rsidRPr="3A15F2D1" w:rsidR="3A15F2D1">
              <w:rPr>
                <w:rFonts w:ascii="Arial" w:hAnsi="Arial" w:eastAsia="Arial" w:cs="Arial"/>
              </w:rPr>
              <w:t>Training of equipment for new employees/ volunteers</w:t>
            </w:r>
          </w:p>
          <w:p w:rsidRPr="009374D3" w:rsidR="00BF4C15" w:rsidP="3A15F2D1" w:rsidRDefault="009B3E12" w14:paraId="2DFB40DF" w14:textId="0D1EDE96">
            <w:pPr>
              <w:pStyle w:val="Normal"/>
              <w:rPr>
                <w:rFonts w:ascii="Arial" w:hAnsi="Arial" w:eastAsia="Arial" w:cs="Arial"/>
              </w:rPr>
            </w:pPr>
            <w:r w:rsidRPr="3A15F2D1" w:rsidR="3A15F2D1">
              <w:rPr>
                <w:rFonts w:ascii="Arial" w:hAnsi="Arial" w:eastAsia="Arial" w:cs="Arial"/>
              </w:rPr>
              <w:t>Regular checks on equipment</w:t>
            </w:r>
          </w:p>
        </w:tc>
        <w:tc>
          <w:tcPr>
            <w:tcW w:w="1665" w:type="dxa"/>
            <w:shd w:val="clear" w:color="auto" w:fill="auto"/>
            <w:tcMar/>
          </w:tcPr>
          <w:p w:rsidRPr="0095077A" w:rsidR="00BF4C15" w:rsidP="3A15F2D1" w:rsidRDefault="009B3E12" w14:paraId="6A355F34" w14:textId="3081CF22">
            <w:pPr>
              <w:rPr>
                <w:rFonts w:ascii="Arial" w:hAnsi="Arial" w:eastAsia="Arial" w:cs="Arial"/>
                <w:b w:val="1"/>
                <w:bCs w:val="1"/>
              </w:rPr>
            </w:pPr>
            <w:r w:rsidRPr="3A15F2D1" w:rsidR="3A15F2D1">
              <w:rPr>
                <w:rFonts w:ascii="Arial" w:hAnsi="Arial" w:eastAsia="Arial" w:cs="Arial"/>
                <w:b w:val="1"/>
                <w:bCs w:val="1"/>
              </w:rPr>
              <w:t>Health and Safety officer</w:t>
            </w:r>
          </w:p>
          <w:p w:rsidRPr="0095077A" w:rsidR="00BF4C15" w:rsidP="3A15F2D1" w:rsidRDefault="009B3E12" w14:paraId="2E51DE59" w14:textId="5F23EB73">
            <w:pPr>
              <w:rPr>
                <w:rFonts w:ascii="Arial" w:hAnsi="Arial" w:eastAsia="Arial" w:cs="Arial"/>
                <w:b w:val="1"/>
                <w:bCs w:val="1"/>
              </w:rPr>
            </w:pPr>
            <w:r w:rsidRPr="3A15F2D1" w:rsidR="3A15F2D1">
              <w:rPr>
                <w:rFonts w:ascii="Arial" w:hAnsi="Arial" w:eastAsia="Arial" w:cs="Arial"/>
                <w:b w:val="1"/>
                <w:bCs w:val="1"/>
              </w:rPr>
              <w:t>Staff</w:t>
            </w:r>
          </w:p>
          <w:p w:rsidRPr="0095077A" w:rsidR="00BF4C15" w:rsidP="3A15F2D1" w:rsidRDefault="009B3E12" w14:paraId="2DFB40E0" w14:textId="61ED0DB2">
            <w:pPr>
              <w:pStyle w:val="Normal"/>
              <w:rPr>
                <w:rFonts w:ascii="Arial" w:hAnsi="Arial" w:eastAsia="Arial" w:cs="Arial"/>
                <w:b w:val="1"/>
                <w:bCs w:val="1"/>
              </w:rPr>
            </w:pPr>
            <w:r w:rsidRPr="3A15F2D1" w:rsidR="3A15F2D1">
              <w:rPr>
                <w:rFonts w:ascii="Arial" w:hAnsi="Arial" w:eastAsia="Arial" w:cs="Arial"/>
                <w:b w:val="1"/>
                <w:bCs w:val="1"/>
              </w:rPr>
              <w:t>volunteers</w:t>
            </w:r>
          </w:p>
        </w:tc>
        <w:tc>
          <w:tcPr>
            <w:tcW w:w="933" w:type="dxa"/>
            <w:shd w:val="clear" w:color="auto" w:fill="auto"/>
            <w:tcMar/>
          </w:tcPr>
          <w:p w:rsidRPr="009374D3" w:rsidR="00BF4C15" w:rsidP="29CA424B" w:rsidRDefault="00BF4C15" w14:paraId="2DFB40E1" w14:textId="2E86CE8B">
            <w:pPr>
              <w:rPr>
                <w:rFonts w:ascii="Calibri" w:hAnsi="Calibri"/>
              </w:rPr>
            </w:pPr>
            <w:r w:rsidRPr="29CA424B" w:rsidR="29CA424B">
              <w:rPr>
                <w:rFonts w:ascii="Calibri" w:hAnsi="Calibri"/>
              </w:rPr>
              <w:t>Ongoing</w:t>
            </w:r>
          </w:p>
        </w:tc>
      </w:tr>
      <w:tr w:rsidRPr="009374D3" w:rsidR="00BF4C15" w:rsidTr="3A15F2D1" w14:paraId="2DFB40EB" w14:textId="77777777">
        <w:trPr>
          <w:trHeight w:val="642"/>
        </w:trPr>
        <w:tc>
          <w:tcPr>
            <w:tcW w:w="534" w:type="dxa"/>
            <w:shd w:val="clear" w:color="auto" w:fill="auto"/>
            <w:tcMar/>
          </w:tcPr>
          <w:p w:rsidRPr="009374D3" w:rsidR="00BF4C15" w:rsidP="00F067AF" w:rsidRDefault="00BF4C15" w14:paraId="2DFB40E3" w14:textId="77777777">
            <w:pPr>
              <w:rPr>
                <w:rFonts w:ascii="Calibri" w:hAnsi="Calibri"/>
              </w:rPr>
            </w:pPr>
          </w:p>
          <w:p w:rsidRPr="009374D3" w:rsidR="00BF4C15" w:rsidP="00F067AF" w:rsidRDefault="00BF4C15" w14:paraId="2DFB40E4" w14:textId="77777777">
            <w:pPr>
              <w:rPr>
                <w:rFonts w:ascii="Calibri" w:hAnsi="Calibri"/>
              </w:rPr>
            </w:pPr>
            <w:r w:rsidRPr="009374D3">
              <w:rPr>
                <w:rFonts w:ascii="Calibri" w:hAnsi="Calibri"/>
              </w:rPr>
              <w:t>5</w:t>
            </w:r>
          </w:p>
        </w:tc>
        <w:tc>
          <w:tcPr>
            <w:tcW w:w="3260" w:type="dxa"/>
            <w:shd w:val="clear" w:color="auto" w:fill="auto"/>
            <w:tcMar/>
          </w:tcPr>
          <w:p w:rsidR="00BF4C15" w:rsidP="3A15F2D1" w:rsidRDefault="009B3E12" w14:paraId="5B5850C7" w14:textId="77777777">
            <w:pPr>
              <w:rPr>
                <w:rFonts w:ascii="Arial" w:hAnsi="Arial" w:eastAsia="Arial" w:cs="Arial"/>
              </w:rPr>
            </w:pPr>
            <w:r w:rsidRPr="3A15F2D1" w:rsidR="3A15F2D1">
              <w:rPr>
                <w:rFonts w:ascii="Arial" w:hAnsi="Arial" w:eastAsia="Arial" w:cs="Arial"/>
              </w:rPr>
              <w:t>Infection Control</w:t>
            </w:r>
          </w:p>
          <w:p w:rsidR="009B3E12" w:rsidP="3A15F2D1" w:rsidRDefault="009B3E12" w14:paraId="4E97A6E8" w14:textId="12EF81BC">
            <w:pPr>
              <w:rPr>
                <w:rFonts w:ascii="Arial" w:hAnsi="Arial" w:eastAsia="Arial" w:cs="Arial"/>
              </w:rPr>
            </w:pPr>
            <w:r w:rsidRPr="3A15F2D1" w:rsidR="3A15F2D1">
              <w:rPr>
                <w:rFonts w:ascii="Arial" w:hAnsi="Arial" w:eastAsia="Arial" w:cs="Arial"/>
              </w:rPr>
              <w:t>Hazard –</w:t>
            </w:r>
          </w:p>
          <w:p w:rsidR="009B3E12" w:rsidP="3A15F2D1" w:rsidRDefault="009B3E12" w14:paraId="21E8B659" w14:textId="068B315E">
            <w:pPr>
              <w:rPr>
                <w:rFonts w:ascii="Arial" w:hAnsi="Arial" w:eastAsia="Arial" w:cs="Arial"/>
              </w:rPr>
            </w:pPr>
            <w:r w:rsidRPr="3A15F2D1" w:rsidR="3A15F2D1">
              <w:rPr>
                <w:rFonts w:ascii="Arial" w:hAnsi="Arial" w:eastAsia="Arial" w:cs="Arial"/>
              </w:rPr>
              <w:t>Risk of Infection/cross infection</w:t>
            </w:r>
          </w:p>
          <w:p w:rsidR="009B3E12" w:rsidP="3A15F2D1" w:rsidRDefault="009B3E12" w14:paraId="54C176F7" w14:textId="4EB285F6">
            <w:pPr>
              <w:rPr>
                <w:rFonts w:ascii="Arial" w:hAnsi="Arial" w:eastAsia="Arial" w:cs="Arial"/>
              </w:rPr>
            </w:pPr>
            <w:proofErr w:type="gramStart"/>
            <w:r w:rsidRPr="3A15F2D1" w:rsidR="3A15F2D1">
              <w:rPr>
                <w:rFonts w:ascii="Arial" w:hAnsi="Arial" w:eastAsia="Arial" w:cs="Arial"/>
              </w:rPr>
              <w:t>Reasonable</w:t>
            </w:r>
            <w:proofErr w:type="gramEnd"/>
            <w:r w:rsidRPr="3A15F2D1" w:rsidR="3A15F2D1">
              <w:rPr>
                <w:rFonts w:ascii="Arial" w:hAnsi="Arial" w:eastAsia="Arial" w:cs="Arial"/>
              </w:rPr>
              <w:t xml:space="preserve"> foreseeable accident – </w:t>
            </w:r>
          </w:p>
          <w:p w:rsidR="009B3E12" w:rsidP="3A15F2D1" w:rsidRDefault="009B3E12" w14:paraId="6B9042B6" w14:textId="1713E5BA">
            <w:pPr>
              <w:rPr>
                <w:rFonts w:ascii="Arial" w:hAnsi="Arial" w:eastAsia="Arial" w:cs="Arial"/>
              </w:rPr>
            </w:pPr>
            <w:r w:rsidRPr="3A15F2D1" w:rsidR="3A15F2D1">
              <w:rPr>
                <w:rFonts w:ascii="Arial" w:hAnsi="Arial" w:eastAsia="Arial" w:cs="Arial"/>
              </w:rPr>
              <w:t>Spread of infection leading to complications</w:t>
            </w:r>
            <w:r w:rsidRPr="3A15F2D1" w:rsidR="3A15F2D1">
              <w:rPr>
                <w:rFonts w:ascii="Arial" w:hAnsi="Arial" w:eastAsia="Arial" w:cs="Arial"/>
              </w:rPr>
              <w:t>. Staff spreading infection due to ill health. Not wearing PPE and correct barrier nursing when required.</w:t>
            </w:r>
          </w:p>
          <w:p w:rsidR="009B3E12" w:rsidP="3A15F2D1" w:rsidRDefault="009B3E12" w14:paraId="6C4EC8E9" w14:textId="6EAF410C">
            <w:pPr>
              <w:rPr>
                <w:rFonts w:ascii="Arial" w:hAnsi="Arial" w:eastAsia="Arial" w:cs="Arial"/>
              </w:rPr>
            </w:pPr>
            <w:proofErr w:type="gramStart"/>
            <w:r w:rsidRPr="3A15F2D1" w:rsidR="3A15F2D1">
              <w:rPr>
                <w:rFonts w:ascii="Arial" w:hAnsi="Arial" w:eastAsia="Arial" w:cs="Arial"/>
              </w:rPr>
              <w:t>Reasonable</w:t>
            </w:r>
            <w:proofErr w:type="gramEnd"/>
            <w:r w:rsidRPr="3A15F2D1" w:rsidR="3A15F2D1">
              <w:rPr>
                <w:rFonts w:ascii="Arial" w:hAnsi="Arial" w:eastAsia="Arial" w:cs="Arial"/>
              </w:rPr>
              <w:t xml:space="preserve"> foreseeable worst case injury –</w:t>
            </w:r>
          </w:p>
          <w:p w:rsidR="009B3E12" w:rsidP="3A15F2D1" w:rsidRDefault="00FD2FB3" w14:paraId="5D5F6D2C" w14:textId="3918171B">
            <w:pPr>
              <w:rPr>
                <w:rFonts w:ascii="Arial" w:hAnsi="Arial" w:eastAsia="Arial" w:cs="Arial"/>
              </w:rPr>
            </w:pPr>
            <w:r w:rsidRPr="3A15F2D1" w:rsidR="3A15F2D1">
              <w:rPr>
                <w:rFonts w:ascii="Arial" w:hAnsi="Arial" w:eastAsia="Arial" w:cs="Arial"/>
              </w:rPr>
              <w:t>Sickness leading to or possible fatality.</w:t>
            </w:r>
          </w:p>
          <w:p w:rsidRPr="009374D3" w:rsidR="009B3E12" w:rsidP="3A15F2D1" w:rsidRDefault="009B3E12" w14:paraId="2DFB40E5" w14:textId="48472477">
            <w:pPr>
              <w:rPr>
                <w:rFonts w:ascii="Arial" w:hAnsi="Arial" w:eastAsia="Arial" w:cs="Arial"/>
              </w:rPr>
            </w:pPr>
          </w:p>
        </w:tc>
        <w:tc>
          <w:tcPr>
            <w:tcW w:w="1740" w:type="dxa"/>
            <w:shd w:val="clear" w:color="auto" w:fill="auto"/>
            <w:tcMar/>
          </w:tcPr>
          <w:p w:rsidR="00BF4C15" w:rsidP="3A15F2D1" w:rsidRDefault="00FD2FB3" w14:paraId="55D20390" w14:textId="77777777">
            <w:pPr>
              <w:rPr>
                <w:rFonts w:ascii="Arial" w:hAnsi="Arial" w:eastAsia="Arial" w:cs="Arial"/>
              </w:rPr>
            </w:pPr>
            <w:r w:rsidRPr="3A15F2D1" w:rsidR="3A15F2D1">
              <w:rPr>
                <w:rFonts w:ascii="Arial" w:hAnsi="Arial" w:eastAsia="Arial" w:cs="Arial"/>
              </w:rPr>
              <w:t xml:space="preserve">Service Users / </w:t>
            </w:r>
          </w:p>
          <w:p w:rsidR="00FD2FB3" w:rsidP="3A15F2D1" w:rsidRDefault="00FD2FB3" w14:paraId="3B6D6EBC" w14:textId="77777777">
            <w:pPr>
              <w:rPr>
                <w:rFonts w:ascii="Arial" w:hAnsi="Arial" w:eastAsia="Arial" w:cs="Arial"/>
              </w:rPr>
            </w:pPr>
            <w:r w:rsidRPr="3A15F2D1" w:rsidR="3A15F2D1">
              <w:rPr>
                <w:rFonts w:ascii="Arial" w:hAnsi="Arial" w:eastAsia="Arial" w:cs="Arial"/>
              </w:rPr>
              <w:t>Staff/</w:t>
            </w:r>
          </w:p>
          <w:p w:rsidRPr="009374D3" w:rsidR="00FD2FB3" w:rsidP="3A15F2D1" w:rsidRDefault="00FD2FB3" w14:paraId="2DFB40E6" w14:textId="2BE806E3">
            <w:pPr>
              <w:rPr>
                <w:rFonts w:ascii="Arial" w:hAnsi="Arial" w:eastAsia="Arial" w:cs="Arial"/>
              </w:rPr>
            </w:pPr>
            <w:r w:rsidRPr="3A15F2D1" w:rsidR="3A15F2D1">
              <w:rPr>
                <w:rFonts w:ascii="Arial" w:hAnsi="Arial" w:eastAsia="Arial" w:cs="Arial"/>
              </w:rPr>
              <w:t>Volunteers</w:t>
            </w:r>
          </w:p>
        </w:tc>
        <w:tc>
          <w:tcPr>
            <w:tcW w:w="3285" w:type="dxa"/>
            <w:shd w:val="clear" w:color="auto" w:fill="auto"/>
            <w:tcMar/>
          </w:tcPr>
          <w:p w:rsidR="00BF4C15" w:rsidP="3A15F2D1" w:rsidRDefault="00FD2FB3" w14:paraId="511855C4" w14:textId="77777777">
            <w:pPr>
              <w:rPr>
                <w:rFonts w:ascii="Arial" w:hAnsi="Arial" w:eastAsia="Arial" w:cs="Arial"/>
              </w:rPr>
            </w:pPr>
            <w:r w:rsidRPr="3A15F2D1" w:rsidR="3A15F2D1">
              <w:rPr>
                <w:rFonts w:ascii="Arial" w:hAnsi="Arial" w:eastAsia="Arial" w:cs="Arial"/>
              </w:rPr>
              <w:t>PPE gloves and Aprons. Signs</w:t>
            </w:r>
            <w:r w:rsidRPr="3A15F2D1" w:rsidR="3A15F2D1">
              <w:rPr>
                <w:rFonts w:ascii="Arial" w:hAnsi="Arial" w:eastAsia="Arial" w:cs="Arial"/>
              </w:rPr>
              <w:t xml:space="preserve"> to inform the need to wash hands. Training in infection control and hand washing. Correct use of clinical waste bags.</w:t>
            </w:r>
            <w:bookmarkStart w:name="_GoBack" w:id="0"/>
            <w:bookmarkEnd w:id="0"/>
          </w:p>
          <w:p w:rsidRPr="009374D3" w:rsidR="00FD2FB3" w:rsidP="3A15F2D1" w:rsidRDefault="00FD2FB3" w14:paraId="2DFB40E7" w14:textId="76B4799B">
            <w:pPr>
              <w:rPr>
                <w:rFonts w:ascii="Arial" w:hAnsi="Arial" w:eastAsia="Arial" w:cs="Arial"/>
              </w:rPr>
            </w:pPr>
            <w:r w:rsidRPr="3A15F2D1" w:rsidR="3A15F2D1">
              <w:rPr>
                <w:rFonts w:ascii="Arial" w:hAnsi="Arial" w:eastAsia="Arial" w:cs="Arial"/>
              </w:rPr>
              <w:t>Staff with D &amp; V to stay away from work till clear. 48 hrs after diarrhoea finishes. Barrier nursing if necessary. PPE supplied and must be worn.</w:t>
            </w:r>
            <w:r w:rsidRPr="3A15F2D1" w:rsidR="3A15F2D1">
              <w:rPr>
                <w:rFonts w:ascii="Arial" w:hAnsi="Arial" w:eastAsia="Arial" w:cs="Arial"/>
              </w:rPr>
              <w:t xml:space="preserve"> Information must be passed on to relevant departments so that correct action can be taken to help set out by environmental health policies </w:t>
            </w:r>
            <w:proofErr w:type="gramStart"/>
            <w:r w:rsidRPr="3A15F2D1" w:rsidR="3A15F2D1">
              <w:rPr>
                <w:rFonts w:ascii="Arial" w:hAnsi="Arial" w:eastAsia="Arial" w:cs="Arial"/>
              </w:rPr>
              <w:t>in regard to</w:t>
            </w:r>
            <w:proofErr w:type="gramEnd"/>
            <w:r w:rsidRPr="3A15F2D1" w:rsidR="3A15F2D1">
              <w:rPr>
                <w:rFonts w:ascii="Arial" w:hAnsi="Arial" w:eastAsia="Arial" w:cs="Arial"/>
              </w:rPr>
              <w:t xml:space="preserve"> good practice.</w:t>
            </w:r>
          </w:p>
        </w:tc>
        <w:tc>
          <w:tcPr>
            <w:tcW w:w="2655" w:type="dxa"/>
            <w:shd w:val="clear" w:color="auto" w:fill="auto"/>
            <w:tcMar/>
          </w:tcPr>
          <w:p w:rsidRPr="009374D3" w:rsidR="00BF4C15" w:rsidP="3A15F2D1" w:rsidRDefault="00BF4C15" w14:paraId="00A4333D" w14:textId="0F77C752">
            <w:pPr>
              <w:rPr>
                <w:rFonts w:ascii="Arial" w:hAnsi="Arial" w:eastAsia="Arial" w:cs="Arial"/>
              </w:rPr>
            </w:pPr>
            <w:r w:rsidRPr="3A15F2D1" w:rsidR="3A15F2D1">
              <w:rPr>
                <w:rFonts w:ascii="Arial" w:hAnsi="Arial" w:eastAsia="Arial" w:cs="Arial"/>
              </w:rPr>
              <w:t>Ongoing training as required</w:t>
            </w:r>
          </w:p>
          <w:p w:rsidRPr="009374D3" w:rsidR="00BF4C15" w:rsidP="3A15F2D1" w:rsidRDefault="00BF4C15" w14:paraId="2DFB40E8" w14:textId="5DCFFFAE">
            <w:pPr>
              <w:pStyle w:val="Normal"/>
              <w:rPr>
                <w:rFonts w:ascii="Arial" w:hAnsi="Arial" w:eastAsia="Arial" w:cs="Arial"/>
              </w:rPr>
            </w:pPr>
          </w:p>
        </w:tc>
        <w:tc>
          <w:tcPr>
            <w:tcW w:w="1665" w:type="dxa"/>
            <w:shd w:val="clear" w:color="auto" w:fill="auto"/>
            <w:tcMar/>
          </w:tcPr>
          <w:p w:rsidRPr="0095077A" w:rsidR="00BF4C15" w:rsidP="3A15F2D1" w:rsidRDefault="00BF4C15" w14:paraId="2F4F0875" w14:textId="041B7DD7">
            <w:pPr>
              <w:rPr>
                <w:rFonts w:ascii="Arial" w:hAnsi="Arial" w:eastAsia="Arial" w:cs="Arial"/>
                <w:b w:val="1"/>
                <w:bCs w:val="1"/>
              </w:rPr>
            </w:pPr>
            <w:r w:rsidRPr="3A15F2D1" w:rsidR="3A15F2D1">
              <w:rPr>
                <w:rFonts w:ascii="Arial" w:hAnsi="Arial" w:eastAsia="Arial" w:cs="Arial"/>
                <w:b w:val="1"/>
                <w:bCs w:val="1"/>
              </w:rPr>
              <w:t>Health and safety officer</w:t>
            </w:r>
          </w:p>
          <w:p w:rsidRPr="0095077A" w:rsidR="00BF4C15" w:rsidP="3A15F2D1" w:rsidRDefault="00BF4C15" w14:paraId="42F958A5" w14:textId="264D3C77">
            <w:pPr>
              <w:pStyle w:val="Normal"/>
              <w:rPr>
                <w:rFonts w:ascii="Arial" w:hAnsi="Arial" w:eastAsia="Arial" w:cs="Arial"/>
                <w:b w:val="1"/>
                <w:bCs w:val="1"/>
              </w:rPr>
            </w:pPr>
            <w:r w:rsidRPr="3A15F2D1" w:rsidR="3A15F2D1">
              <w:rPr>
                <w:rFonts w:ascii="Arial" w:hAnsi="Arial" w:eastAsia="Arial" w:cs="Arial"/>
                <w:b w:val="1"/>
                <w:bCs w:val="1"/>
              </w:rPr>
              <w:t>Staff</w:t>
            </w:r>
          </w:p>
          <w:p w:rsidRPr="0095077A" w:rsidR="00BF4C15" w:rsidP="3A15F2D1" w:rsidRDefault="00BF4C15" w14:paraId="5664B8BA" w14:textId="11995E6A">
            <w:pPr>
              <w:pStyle w:val="Normal"/>
              <w:rPr>
                <w:rFonts w:ascii="Arial" w:hAnsi="Arial" w:eastAsia="Arial" w:cs="Arial"/>
                <w:b w:val="1"/>
                <w:bCs w:val="1"/>
              </w:rPr>
            </w:pPr>
            <w:r w:rsidRPr="3A15F2D1" w:rsidR="3A15F2D1">
              <w:rPr>
                <w:rFonts w:ascii="Arial" w:hAnsi="Arial" w:eastAsia="Arial" w:cs="Arial"/>
                <w:b w:val="1"/>
                <w:bCs w:val="1"/>
              </w:rPr>
              <w:t>Visitors</w:t>
            </w:r>
          </w:p>
          <w:p w:rsidRPr="0095077A" w:rsidR="00BF4C15" w:rsidP="3A15F2D1" w:rsidRDefault="00BF4C15" w14:paraId="2DFB40E9" w14:textId="7F1924DD">
            <w:pPr>
              <w:pStyle w:val="Normal"/>
              <w:rPr>
                <w:rFonts w:ascii="Arial" w:hAnsi="Arial" w:eastAsia="Arial" w:cs="Arial"/>
                <w:b w:val="1"/>
                <w:bCs w:val="1"/>
              </w:rPr>
            </w:pPr>
            <w:r w:rsidRPr="3A15F2D1" w:rsidR="3A15F2D1">
              <w:rPr>
                <w:rFonts w:ascii="Arial" w:hAnsi="Arial" w:eastAsia="Arial" w:cs="Arial"/>
                <w:b w:val="1"/>
                <w:bCs w:val="1"/>
              </w:rPr>
              <w:t>Volunteers</w:t>
            </w:r>
          </w:p>
        </w:tc>
        <w:tc>
          <w:tcPr>
            <w:tcW w:w="933" w:type="dxa"/>
            <w:shd w:val="clear" w:color="auto" w:fill="auto"/>
            <w:tcMar/>
          </w:tcPr>
          <w:p w:rsidRPr="009374D3" w:rsidR="00BF4C15" w:rsidP="29CA424B" w:rsidRDefault="00BF4C15" w14:paraId="2DFB40EA" w14:textId="344C0281">
            <w:pPr>
              <w:rPr>
                <w:rFonts w:ascii="Calibri" w:hAnsi="Calibri"/>
              </w:rPr>
            </w:pPr>
            <w:r w:rsidRPr="29CA424B" w:rsidR="29CA424B">
              <w:rPr>
                <w:rFonts w:ascii="Calibri" w:hAnsi="Calibri"/>
              </w:rPr>
              <w:t>Ongoing</w:t>
            </w:r>
          </w:p>
        </w:tc>
      </w:tr>
    </w:tbl>
    <w:p w:rsidRPr="009374D3" w:rsidR="00BF4C15" w:rsidP="00BF4C15" w:rsidRDefault="00BF4C15" w14:paraId="2DFB40EC" w14:textId="77777777">
      <w:pPr>
        <w:rPr>
          <w:rFonts w:ascii="Calibri" w:hAnsi="Calibri"/>
          <w:sz w:val="18"/>
          <w:szCs w:val="18"/>
        </w:rPr>
      </w:pPr>
    </w:p>
    <w:p w:rsidR="00F067AF" w:rsidP="00BF4C15" w:rsidRDefault="00F067AF" w14:paraId="2DFB40ED" w14:textId="77777777"/>
    <w:p w:rsidR="00BF4C15" w:rsidP="00BF4C15" w:rsidRDefault="00BF4C15" w14:paraId="2DFB40EE" w14:textId="77777777">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rsidR="00BF4C15" w:rsidP="00BF4C15" w:rsidRDefault="00BF4C15" w14:paraId="2DFB40EF" w14:textId="77777777"/>
    <w:p w:rsidR="00BF4C15" w:rsidP="00BF4C15" w:rsidRDefault="00FB6D7F" w14:paraId="2DFB40F0" w14:textId="21775FD4">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Pr="00FE350B" w:rsidR="004002F3">
        <w:rPr>
          <w:rFonts w:ascii="Calibri" w:hAnsi="Calibri"/>
          <w:sz w:val="28"/>
          <w:szCs w:val="28"/>
        </w:rPr>
        <w:t>(</w:t>
      </w:r>
      <w:r w:rsidRPr="00FE350B" w:rsidR="00FE350B">
        <w:rPr>
          <w:rFonts w:ascii="Calibri" w:hAnsi="Calibri"/>
          <w:sz w:val="28"/>
          <w:szCs w:val="28"/>
        </w:rPr>
        <w:t>250</w:t>
      </w:r>
      <w:r w:rsidR="00591468">
        <w:rPr>
          <w:rFonts w:ascii="Calibri" w:hAnsi="Calibri"/>
          <w:sz w:val="28"/>
          <w:szCs w:val="28"/>
        </w:rPr>
        <w:t xml:space="preserve"> words</w:t>
      </w:r>
      <w:r w:rsidRPr="00FE350B" w:rsidR="00FE350B">
        <w:rPr>
          <w:rFonts w:ascii="Calibri" w:hAnsi="Calibri"/>
          <w:sz w:val="28"/>
          <w:szCs w:val="28"/>
        </w:rPr>
        <w:t>)</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18"/>
        <w:gridCol w:w="6704"/>
      </w:tblGrid>
      <w:tr w:rsidRPr="009A70EC" w:rsidR="00BF4C15" w:rsidTr="3A15F2D1" w14:paraId="2DFB410B" w14:textId="77777777">
        <w:tc>
          <w:tcPr>
            <w:tcW w:w="1818" w:type="dxa"/>
            <w:shd w:val="clear" w:color="auto" w:fill="auto"/>
            <w:tcMar/>
          </w:tcPr>
          <w:p w:rsidRPr="0011458E" w:rsidR="00BF4C15" w:rsidP="3A15F2D1" w:rsidRDefault="00BF4C15" w14:paraId="2DFB4109" w14:textId="77777777">
            <w:pPr>
              <w:rPr>
                <w:rFonts w:ascii="Arial" w:hAnsi="Arial" w:eastAsia="Arial" w:cs="Arial"/>
              </w:rPr>
            </w:pPr>
            <w:r w:rsidRPr="3A15F2D1" w:rsidR="3A15F2D1">
              <w:rPr>
                <w:rFonts w:ascii="Arial" w:hAnsi="Arial" w:eastAsia="Arial" w:cs="Arial"/>
              </w:rPr>
              <w:t>Review Date:</w:t>
            </w:r>
          </w:p>
        </w:tc>
        <w:tc>
          <w:tcPr>
            <w:tcW w:w="6704" w:type="dxa"/>
            <w:shd w:val="clear" w:color="auto" w:fill="auto"/>
            <w:tcMar/>
          </w:tcPr>
          <w:p w:rsidRPr="0011458E" w:rsidR="00BF4C15" w:rsidP="3A15F2D1" w:rsidRDefault="00BF4C15" w14:paraId="2DFB410A" w14:textId="6E61357B">
            <w:pPr>
              <w:rPr>
                <w:rStyle w:val="PlaceholderText"/>
                <w:rFonts w:ascii="Arial" w:hAnsi="Arial" w:eastAsia="Arial" w:cs="Arial"/>
              </w:rPr>
            </w:pPr>
            <w:r w:rsidRPr="3A15F2D1" w:rsidR="3A15F2D1">
              <w:rPr>
                <w:rStyle w:val="PlaceholderText"/>
                <w:rFonts w:ascii="Arial" w:hAnsi="Arial" w:eastAsia="Arial" w:cs="Arial"/>
              </w:rPr>
              <w:t>November 14</w:t>
            </w:r>
            <w:r w:rsidRPr="3A15F2D1" w:rsidR="3A15F2D1">
              <w:rPr>
                <w:rStyle w:val="PlaceholderText"/>
                <w:rFonts w:ascii="Arial" w:hAnsi="Arial" w:eastAsia="Arial" w:cs="Arial"/>
                <w:vertAlign w:val="superscript"/>
              </w:rPr>
              <w:t>th</w:t>
            </w:r>
            <w:proofErr w:type="gramStart"/>
            <w:r w:rsidRPr="3A15F2D1" w:rsidR="3A15F2D1">
              <w:rPr>
                <w:rStyle w:val="PlaceholderText"/>
                <w:rFonts w:ascii="Arial" w:hAnsi="Arial" w:eastAsia="Arial" w:cs="Arial"/>
              </w:rPr>
              <w:t xml:space="preserve"> 2019</w:t>
            </w:r>
            <w:proofErr w:type="gramEnd"/>
          </w:p>
        </w:tc>
      </w:tr>
      <w:tr w:rsidRPr="009A70EC" w:rsidR="00FB6D7F" w:rsidTr="3A15F2D1" w14:paraId="2DFB4111" w14:textId="77777777">
        <w:tc>
          <w:tcPr>
            <w:tcW w:w="8522" w:type="dxa"/>
            <w:gridSpan w:val="2"/>
            <w:shd w:val="clear" w:color="auto" w:fill="auto"/>
            <w:tcMar/>
          </w:tcPr>
          <w:p w:rsidR="00FB6D7F" w:rsidP="3A15F2D1" w:rsidRDefault="00FB6D7F" w14:paraId="0AD048C2" w14:textId="77777777">
            <w:pPr>
              <w:rPr>
                <w:rFonts w:ascii="Arial" w:hAnsi="Arial" w:eastAsia="Arial" w:cs="Arial"/>
              </w:rPr>
            </w:pPr>
          </w:p>
          <w:p w:rsidR="00FB6D7F" w:rsidP="3A15F2D1" w:rsidRDefault="00FB6D7F" w14:paraId="1C9D3E8C" w14:textId="46F4D3A9">
            <w:pPr>
              <w:rPr>
                <w:rFonts w:ascii="Arial" w:hAnsi="Arial" w:eastAsia="Arial" w:cs="Arial"/>
              </w:rPr>
            </w:pPr>
            <w:r w:rsidRPr="3A15F2D1" w:rsidR="3A15F2D1">
              <w:rPr>
                <w:rFonts w:ascii="Arial" w:hAnsi="Arial" w:eastAsia="Arial" w:cs="Arial"/>
              </w:rPr>
              <w:t>On the 14</w:t>
            </w:r>
            <w:r w:rsidRPr="3A15F2D1" w:rsidR="3A15F2D1">
              <w:rPr>
                <w:rFonts w:ascii="Arial" w:hAnsi="Arial" w:eastAsia="Arial" w:cs="Arial"/>
                <w:vertAlign w:val="superscript"/>
              </w:rPr>
              <w:t>th</w:t>
            </w:r>
            <w:r w:rsidRPr="3A15F2D1" w:rsidR="3A15F2D1">
              <w:rPr>
                <w:rFonts w:ascii="Arial" w:hAnsi="Arial" w:eastAsia="Arial" w:cs="Arial"/>
              </w:rPr>
              <w:t xml:space="preserve"> November 2019 Ty Cwm Nursing home in Johnstown Carmarthen was visited to undergo a risk assessment evaluation. Risk Assessments are of vital importance as they provide a comprehensive programme in occupational health </w:t>
            </w:r>
            <w:proofErr w:type="gramStart"/>
            <w:r w:rsidRPr="3A15F2D1" w:rsidR="3A15F2D1">
              <w:rPr>
                <w:rFonts w:ascii="Arial" w:hAnsi="Arial" w:eastAsia="Arial" w:cs="Arial"/>
              </w:rPr>
              <w:t>and  safety</w:t>
            </w:r>
            <w:proofErr w:type="gramEnd"/>
            <w:r w:rsidRPr="3A15F2D1" w:rsidR="3A15F2D1">
              <w:rPr>
                <w:rFonts w:ascii="Arial" w:hAnsi="Arial" w:eastAsia="Arial" w:cs="Arial"/>
              </w:rPr>
              <w:t xml:space="preserve"> management. Assessments are undertaken to determine hazards and recognising what procedures can be put in place to remove or minimise risk to those who may be affected. Many Legislations are in place which are to be abided by law. These legislations are instruments provided by the government that offer information, instruction and training to employees, whilst determining the rights and responsibilities of individuals and authorities to whom that legislation applies. Ty Cwm is part of the Leonard Cheshire charity organisation which supports service users with disabilities and acquired brain injury. Such procedures were shown on arrival as there was a visitors book which had to be signed and also information given on what to do in the case of a fire, this information went on to explain how there were no pre-planned fire drills scheduled at that time. Details were also given on who the first aider and fire marshal were on duty. Walking through the premises fire exits were all clear and adequately signed. Knowledge of the service user being accompanied was provided and an awareness of his needs and the potential risks were outlined. Relevant PPE equipment which would be required was shown and how to access it, also a briefing regarding safety whilst travelling. All risk assessments were readily accessible and available at the premises.</w:t>
            </w:r>
          </w:p>
          <w:p w:rsidR="00FB6D7F" w:rsidP="3A15F2D1" w:rsidRDefault="00FB6D7F" w14:paraId="5775330F" w14:textId="77777777">
            <w:pPr>
              <w:rPr>
                <w:rFonts w:ascii="Arial" w:hAnsi="Arial" w:eastAsia="Arial" w:cs="Arial"/>
              </w:rPr>
            </w:pPr>
          </w:p>
          <w:p w:rsidR="00FB6D7F" w:rsidP="3A15F2D1" w:rsidRDefault="00FB6D7F" w14:paraId="4634BB1D" w14:textId="77777777">
            <w:pPr>
              <w:rPr>
                <w:rFonts w:ascii="Arial" w:hAnsi="Arial" w:eastAsia="Arial" w:cs="Arial"/>
              </w:rPr>
            </w:pPr>
          </w:p>
          <w:p w:rsidR="00FB6D7F" w:rsidP="3A15F2D1" w:rsidRDefault="00FB6D7F" w14:paraId="6FFB1A41" w14:textId="77777777">
            <w:pPr>
              <w:rPr>
                <w:rFonts w:ascii="Arial" w:hAnsi="Arial" w:eastAsia="Arial" w:cs="Arial"/>
              </w:rPr>
            </w:pPr>
          </w:p>
          <w:p w:rsidR="00FB6D7F" w:rsidP="3A15F2D1" w:rsidRDefault="00FB6D7F" w14:paraId="0F2B1DD6" w14:textId="77777777">
            <w:pPr>
              <w:rPr>
                <w:rFonts w:ascii="Arial" w:hAnsi="Arial" w:eastAsia="Arial" w:cs="Arial"/>
              </w:rPr>
            </w:pPr>
          </w:p>
          <w:p w:rsidR="00FB6D7F" w:rsidP="3A15F2D1" w:rsidRDefault="00FB6D7F" w14:paraId="042455B7" w14:textId="77777777">
            <w:pPr>
              <w:rPr>
                <w:rFonts w:ascii="Arial" w:hAnsi="Arial" w:eastAsia="Arial" w:cs="Arial"/>
              </w:rPr>
            </w:pPr>
          </w:p>
          <w:p w:rsidRPr="0011458E" w:rsidR="00FB6D7F" w:rsidP="3A15F2D1" w:rsidRDefault="00FB6D7F" w14:paraId="2DFB4110" w14:textId="77777777">
            <w:pPr>
              <w:rPr>
                <w:rFonts w:ascii="Arial" w:hAnsi="Arial" w:eastAsia="Arial" w:cs="Arial"/>
              </w:rPr>
            </w:pPr>
          </w:p>
        </w:tc>
      </w:tr>
    </w:tbl>
    <w:p w:rsidR="00FB6D7F" w:rsidP="00BF4C15" w:rsidRDefault="00FB6D7F" w14:paraId="3BC8361A" w14:textId="77777777">
      <w:pPr>
        <w:jc w:val="both"/>
        <w:rPr>
          <w:rFonts w:cs="Arial"/>
          <w:b/>
          <w:szCs w:val="20"/>
          <w:u w:val="single"/>
        </w:rPr>
      </w:pPr>
    </w:p>
    <w:p w:rsidR="00BF4C15" w:rsidP="00BF4C15" w:rsidRDefault="00BF4C15" w14:paraId="2DFB4112" w14:textId="77777777">
      <w:pPr>
        <w:jc w:val="both"/>
        <w:rPr>
          <w:rFonts w:cs="Arial"/>
          <w:b/>
          <w:szCs w:val="20"/>
          <w:u w:val="single"/>
        </w:rPr>
      </w:pPr>
      <w:r>
        <w:rPr>
          <w:rFonts w:cs="Arial"/>
          <w:b/>
          <w:szCs w:val="20"/>
          <w:u w:val="single"/>
        </w:rPr>
        <w:t>FULL RISK ASSESSMENTS MUST BE COMPLETED FOR ALL VISITS</w:t>
      </w:r>
    </w:p>
    <w:p w:rsidRPr="00FB6D7F" w:rsidR="00BF4C15" w:rsidP="00FB6D7F" w:rsidRDefault="00BF4C15" w14:paraId="2DFB4113" w14:textId="77777777">
      <w:pPr>
        <w:jc w:val="both"/>
        <w:rPr>
          <w:rFonts w:cs="Arial"/>
          <w:b/>
          <w:szCs w:val="20"/>
        </w:rPr>
      </w:pPr>
      <w:r w:rsidRPr="00FB6D7F">
        <w:rPr>
          <w:rFonts w:cs="Arial"/>
          <w:b/>
          <w:szCs w:val="20"/>
        </w:rPr>
        <w:t>NOTES:</w:t>
      </w:r>
      <w:r w:rsidRPr="00FB6D7F">
        <w:rPr>
          <w:rFonts w:cs="Arial"/>
          <w:b/>
          <w:szCs w:val="20"/>
        </w:rPr>
        <w:tab/>
      </w:r>
    </w:p>
    <w:p w:rsidRPr="00FB6D7F" w:rsidR="00BF4C15" w:rsidP="00FB6D7F" w:rsidRDefault="00BF4C15" w14:paraId="2DFB4115" w14:textId="668A97C9">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rsidR="00BF4C15" w:rsidP="00FB6D7F" w:rsidRDefault="00BF4C15" w14:paraId="2DFB4116" w14:textId="77777777">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rsidR="00FB6D7F" w:rsidP="00FB6D7F" w:rsidRDefault="00FB6D7F" w14:paraId="7A5DB45A" w14:textId="77777777">
      <w:pPr>
        <w:spacing w:after="0" w:line="240" w:lineRule="auto"/>
        <w:ind w:left="720"/>
        <w:jc w:val="both"/>
        <w:rPr>
          <w:rFonts w:cs="Arial"/>
          <w:b/>
          <w:szCs w:val="20"/>
        </w:rPr>
      </w:pPr>
    </w:p>
    <w:p w:rsidRPr="00FB6D7F" w:rsidR="00BF4C15" w:rsidP="00FB6D7F" w:rsidRDefault="00BF4C15" w14:paraId="2DFB411A" w14:textId="3319CF01">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rsidR="00BF4C15" w:rsidP="00BF4C15" w:rsidRDefault="00BF4C15" w14:paraId="2DFB411B" w14:textId="77777777"/>
    <w:p w:rsidRPr="00BF4C15" w:rsidR="00BF4C15" w:rsidP="00BF4C15" w:rsidRDefault="00BF4C15" w14:paraId="2DFB411C" w14:textId="77777777"/>
    <w:sectPr w:rsidRPr="00BF4C15" w:rsidR="00BF4C15" w:rsidSect="00BF4C1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2FB3" w:rsidP="0095454D" w:rsidRDefault="00FD2FB3" w14:paraId="6009C302" w14:textId="77777777">
      <w:pPr>
        <w:spacing w:after="0" w:line="240" w:lineRule="auto"/>
      </w:pPr>
      <w:r>
        <w:separator/>
      </w:r>
    </w:p>
  </w:endnote>
  <w:endnote w:type="continuationSeparator" w:id="0">
    <w:p w:rsidR="00FD2FB3" w:rsidP="0095454D" w:rsidRDefault="00FD2FB3" w14:paraId="7EC9575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p14">
  <w:p w:rsidRPr="00044EDE" w:rsidR="00FD2FB3" w:rsidP="00F067AF" w:rsidRDefault="00FD2FB3" w14:paraId="2DFB4126" w14:textId="77777777">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55pt,-2.6pt" to="427.2pt,-2.6pt" w14:anchorId="1C928A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rsidR="00FD2FB3" w:rsidP="00F067AF" w:rsidRDefault="00FD2FB3" w14:paraId="2DFB4127" w14:textId="77777777">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p14">
  <w:p w:rsidRPr="00044EDE" w:rsidR="00FD2FB3" w:rsidP="00F067AF" w:rsidRDefault="00FD2FB3" w14:paraId="2DFB412A" w14:textId="77777777">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55pt,-2.6pt" to="427.2pt,-2.6pt" w14:anchorId="269001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rsidR="00FD2FB3" w:rsidP="00F067AF" w:rsidRDefault="00FD2FB3" w14:paraId="2DFB412B" w14:textId="77777777">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2FB3" w:rsidP="0095454D" w:rsidRDefault="00FD2FB3" w14:paraId="04C875C0" w14:textId="77777777">
      <w:pPr>
        <w:spacing w:after="0" w:line="240" w:lineRule="auto"/>
      </w:pPr>
      <w:r>
        <w:separator/>
      </w:r>
    </w:p>
  </w:footnote>
  <w:footnote w:type="continuationSeparator" w:id="0">
    <w:p w:rsidR="00FD2FB3" w:rsidP="0095454D" w:rsidRDefault="00FD2FB3" w14:paraId="2D00C7D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FD2FB3" w:rsidP="00F067AF" w:rsidRDefault="00FD2FB3" w14:paraId="2DFB4121" w14:textId="77777777">
    <w:pPr>
      <w:pStyle w:val="Header"/>
      <w:jc w:val="right"/>
      <w:rPr>
        <w:rFonts w:cs="Arial"/>
        <w:sz w:val="16"/>
        <w:szCs w:val="16"/>
      </w:rPr>
    </w:pPr>
    <w:r>
      <w:drawing>
        <wp:inline wp14:editId="6DD12EF4" wp14:anchorId="2DFB412E">
          <wp:extent cx="2019300" cy="438150"/>
          <wp:effectExtent l="0" t="0" r="0" b="0"/>
          <wp:docPr id="629733634" name="Picture 6" descr="SMULogo" title=""/>
          <wp:cNvGraphicFramePr>
            <a:graphicFrameLocks noChangeAspect="1"/>
          </wp:cNvGraphicFramePr>
          <a:graphic>
            <a:graphicData uri="http://schemas.openxmlformats.org/drawingml/2006/picture">
              <pic:pic>
                <pic:nvPicPr>
                  <pic:cNvPr id="0" name="Picture 6"/>
                  <pic:cNvPicPr/>
                </pic:nvPicPr>
                <pic:blipFill>
                  <a:blip r:embed="R30c6108e5b024f9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19300" cy="438150"/>
                  </a:xfrm>
                  <a:prstGeom prst="rect">
                    <a:avLst/>
                  </a:prstGeom>
                </pic:spPr>
              </pic:pic>
            </a:graphicData>
          </a:graphic>
        </wp:inline>
      </w:drawing>
    </w:r>
  </w:p>
  <w:p w:rsidR="00FD2FB3" w:rsidP="00F067AF" w:rsidRDefault="00FD2FB3" w14:paraId="2DFB4122" w14:textId="77777777">
    <w:pPr>
      <w:pStyle w:val="Header"/>
      <w:rPr>
        <w:rFonts w:cs="Arial"/>
        <w:sz w:val="16"/>
        <w:szCs w:val="16"/>
      </w:rPr>
    </w:pPr>
  </w:p>
  <w:p w:rsidR="00FD2FB3" w:rsidP="00F067AF" w:rsidRDefault="00FD2FB3" w14:paraId="2DFB4123" w14:textId="77777777">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55pt,13.85pt" to="427.2pt,13.85pt" w14:anchorId="36DA05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rsidR="00FD2FB3" w:rsidP="00F067AF" w:rsidRDefault="00FD2FB3" w14:paraId="2DFB4124" w14:textId="77777777"/>
  <w:p w:rsidR="00FD2FB3" w:rsidP="00F067AF" w:rsidRDefault="00FD2FB3" w14:paraId="2DFB4125" w14:textId="77777777">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FD2FB3" w:rsidP="00F067AF" w:rsidRDefault="00FD2FB3" w14:paraId="2DFB4128" w14:textId="77777777">
    <w:pPr>
      <w:pStyle w:val="Header"/>
      <w:jc w:val="right"/>
    </w:pPr>
    <w:r>
      <w:drawing>
        <wp:inline wp14:editId="6DDF67E6" wp14:anchorId="2DFB4134">
          <wp:extent cx="2019300" cy="438150"/>
          <wp:effectExtent l="0" t="0" r="0" b="0"/>
          <wp:docPr id="749923234" name="Picture 5" descr="SMULogo" title=""/>
          <wp:cNvGraphicFramePr>
            <a:graphicFrameLocks noChangeAspect="1"/>
          </wp:cNvGraphicFramePr>
          <a:graphic>
            <a:graphicData uri="http://schemas.openxmlformats.org/drawingml/2006/picture">
              <pic:pic>
                <pic:nvPicPr>
                  <pic:cNvPr id="0" name="Picture 5"/>
                  <pic:cNvPicPr/>
                </pic:nvPicPr>
                <pic:blipFill>
                  <a:blip r:embed="Ra9d45d4c3993428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19300" cy="43815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Pr="002D7C61" w:rsidR="00FD2FB3" w:rsidP="0095454D" w:rsidRDefault="00FD2FB3" w14:paraId="2DFB4129" w14:textId="77777777">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29CA424B">
      <w:rPr/>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p14">
  <w:p w:rsidR="00FD2FB3" w:rsidP="00F067AF" w:rsidRDefault="00FD2FB3" w14:paraId="2DFB412C" w14:textId="77777777">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55pt,13.85pt" to="427.2pt,13.85pt" w14:anchorId="6BB10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rsidRPr="002D7C61" w:rsidR="00FD2FB3" w:rsidP="00F067AF" w:rsidRDefault="00FD2FB3" w14:paraId="2DFB412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13693F"/>
    <w:rsid w:val="001A161E"/>
    <w:rsid w:val="002A3A20"/>
    <w:rsid w:val="00367A62"/>
    <w:rsid w:val="003F553B"/>
    <w:rsid w:val="004002F3"/>
    <w:rsid w:val="00497303"/>
    <w:rsid w:val="004C30DB"/>
    <w:rsid w:val="004E0774"/>
    <w:rsid w:val="00580151"/>
    <w:rsid w:val="00591468"/>
    <w:rsid w:val="0062771E"/>
    <w:rsid w:val="00672C2C"/>
    <w:rsid w:val="007413DA"/>
    <w:rsid w:val="00811982"/>
    <w:rsid w:val="0095454D"/>
    <w:rsid w:val="00971B5F"/>
    <w:rsid w:val="009B3E12"/>
    <w:rsid w:val="00A567C8"/>
    <w:rsid w:val="00A73A00"/>
    <w:rsid w:val="00B1745D"/>
    <w:rsid w:val="00B24E3E"/>
    <w:rsid w:val="00B609D0"/>
    <w:rsid w:val="00BF4C15"/>
    <w:rsid w:val="00CA76BF"/>
    <w:rsid w:val="00CD77F0"/>
    <w:rsid w:val="00DA46F0"/>
    <w:rsid w:val="00DE48FC"/>
    <w:rsid w:val="00F067AF"/>
    <w:rsid w:val="00F92659"/>
    <w:rsid w:val="00FA0AE2"/>
    <w:rsid w:val="00FB6C2A"/>
    <w:rsid w:val="00FB6D7F"/>
    <w:rsid w:val="00FD2FB3"/>
    <w:rsid w:val="00FE350B"/>
    <w:rsid w:val="29CA424B"/>
    <w:rsid w:val="326410E3"/>
    <w:rsid w:val="3A15F2D1"/>
    <w:rsid w:val="546BA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styleId="HeaderChar" w:customStyle="1">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styleId="FooterChar" w:customStyle="1">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3.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4.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header1.xml.rels>&#65279;<?xml version="1.0" encoding="utf-8"?><Relationships xmlns="http://schemas.openxmlformats.org/package/2006/relationships"><Relationship Type="http://schemas.openxmlformats.org/officeDocument/2006/relationships/image" Target="/media/image3.png" Id="R30c6108e5b024f9c" /></Relationships>
</file>

<file path=word/_rels/header2.xml.rels>&#65279;<?xml version="1.0" encoding="utf-8"?><Relationships xmlns="http://schemas.openxmlformats.org/package/2006/relationships"><Relationship Type="http://schemas.openxmlformats.org/officeDocument/2006/relationships/image" Target="/media/image4.png" Id="Ra9d45d4c3993428c" /></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921765a0-fcf6-47d1-8ac4-5d670786d758">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5" ma:contentTypeDescription="Create a new document." ma:contentTypeScope="" ma:versionID="c957a1407cb8be57f5c8f82783c9d06d">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c79417a8689391469b22b8e5cb9c5251"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CE05C100-6D86-4325-9447-3681D7DD0BED}">
  <ds:schemaRefs>
    <ds:schemaRef ds:uri="921765a0-fcf6-47d1-8ac4-5d670786d758"/>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46b8f10f-f56e-4e87-af4a-2384ac144562"/>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72B5E02B-4ECF-483B-A0A4-C8605B8FF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cor-lt</dc:creator>
  <lastModifiedBy>Sally Sleep (1906287)</lastModifiedBy>
  <revision>6</revision>
  <dcterms:created xsi:type="dcterms:W3CDTF">2019-12-02T15:54:00.0000000Z</dcterms:created>
  <dcterms:modified xsi:type="dcterms:W3CDTF">2019-12-12T21:48:31.1748909Z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