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A720A" w14:textId="77777777" w:rsidR="00BD1795" w:rsidRDefault="00BD1795" w:rsidP="00BD1795">
      <w:pPr>
        <w:ind w:left="720"/>
        <w:jc w:val="center"/>
        <w:rPr>
          <w:rFonts w:ascii="Arial" w:hAnsi="Arial" w:cs="Arial"/>
          <w:b/>
          <w:bCs/>
          <w:sz w:val="40"/>
          <w:szCs w:val="40"/>
        </w:rPr>
      </w:pPr>
    </w:p>
    <w:p w14:paraId="37B6EDFF" w14:textId="77777777" w:rsidR="00BD1795" w:rsidRDefault="00BD1795" w:rsidP="00BD1795">
      <w:pPr>
        <w:ind w:left="720"/>
        <w:jc w:val="center"/>
        <w:rPr>
          <w:rFonts w:ascii="Arial" w:hAnsi="Arial" w:cs="Arial"/>
          <w:b/>
          <w:bCs/>
          <w:sz w:val="40"/>
          <w:szCs w:val="40"/>
        </w:rPr>
      </w:pPr>
    </w:p>
    <w:p w14:paraId="2BBF8BDF" w14:textId="77777777" w:rsidR="00BD1795" w:rsidRDefault="00BD1795" w:rsidP="00BD1795">
      <w:pPr>
        <w:ind w:left="720"/>
        <w:jc w:val="center"/>
        <w:rPr>
          <w:rFonts w:ascii="Arial" w:hAnsi="Arial" w:cs="Arial"/>
          <w:b/>
          <w:bCs/>
          <w:sz w:val="40"/>
          <w:szCs w:val="40"/>
        </w:rPr>
      </w:pPr>
    </w:p>
    <w:p w14:paraId="4CDE847E" w14:textId="77777777" w:rsidR="00BD1795" w:rsidRDefault="00BD1795" w:rsidP="00BD1795">
      <w:pPr>
        <w:ind w:left="720"/>
        <w:jc w:val="center"/>
        <w:rPr>
          <w:rFonts w:ascii="Arial" w:hAnsi="Arial" w:cs="Arial"/>
          <w:b/>
          <w:bCs/>
          <w:sz w:val="40"/>
          <w:szCs w:val="40"/>
        </w:rPr>
      </w:pPr>
    </w:p>
    <w:p w14:paraId="0751564C" w14:textId="6E65A7AD" w:rsidR="00BD1795" w:rsidRPr="00BD1795" w:rsidRDefault="00BD1795" w:rsidP="00BD1795">
      <w:pPr>
        <w:ind w:left="720"/>
        <w:jc w:val="center"/>
        <w:rPr>
          <w:rFonts w:ascii="Arial" w:hAnsi="Arial" w:cs="Arial"/>
          <w:b/>
          <w:bCs/>
          <w:sz w:val="40"/>
          <w:szCs w:val="40"/>
        </w:rPr>
      </w:pPr>
      <w:r w:rsidRPr="00BD1795">
        <w:rPr>
          <w:rFonts w:ascii="Arial" w:hAnsi="Arial" w:cs="Arial"/>
          <w:b/>
          <w:bCs/>
          <w:sz w:val="40"/>
          <w:szCs w:val="40"/>
        </w:rPr>
        <w:t>Mental Health Awareness Campaign</w:t>
      </w:r>
    </w:p>
    <w:p w14:paraId="7C9D72C3" w14:textId="520699F1" w:rsidR="00BD1795" w:rsidRPr="00BD1795" w:rsidRDefault="00BD1795" w:rsidP="00BD1795">
      <w:pPr>
        <w:jc w:val="center"/>
        <w:rPr>
          <w:rFonts w:ascii="Arial" w:hAnsi="Arial" w:cs="Arial"/>
          <w:b/>
          <w:bCs/>
          <w:sz w:val="40"/>
          <w:szCs w:val="40"/>
        </w:rPr>
      </w:pPr>
      <w:r w:rsidRPr="00BD1795">
        <w:rPr>
          <w:rFonts w:ascii="Arial" w:hAnsi="Arial" w:cs="Arial"/>
          <w:b/>
          <w:bCs/>
          <w:sz w:val="40"/>
          <w:szCs w:val="40"/>
        </w:rPr>
        <w:t>Blogs</w:t>
      </w:r>
    </w:p>
    <w:p w14:paraId="586957A7" w14:textId="77777777" w:rsidR="00BD1795" w:rsidRDefault="00BD1795" w:rsidP="0001280B">
      <w:pPr>
        <w:rPr>
          <w:rFonts w:ascii="Arial" w:hAnsi="Arial" w:cs="Arial"/>
          <w:b/>
          <w:bCs/>
          <w:sz w:val="24"/>
          <w:szCs w:val="24"/>
        </w:rPr>
      </w:pPr>
    </w:p>
    <w:p w14:paraId="3403EE82" w14:textId="77777777" w:rsidR="00BD1795" w:rsidRDefault="00BD1795" w:rsidP="0001280B">
      <w:pPr>
        <w:rPr>
          <w:rFonts w:ascii="Arial" w:hAnsi="Arial" w:cs="Arial"/>
          <w:b/>
          <w:bCs/>
          <w:sz w:val="24"/>
          <w:szCs w:val="24"/>
        </w:rPr>
      </w:pPr>
    </w:p>
    <w:p w14:paraId="0E192C50" w14:textId="77777777" w:rsidR="00BD1795" w:rsidRDefault="00BD1795" w:rsidP="0001280B">
      <w:pPr>
        <w:rPr>
          <w:rFonts w:ascii="Arial" w:hAnsi="Arial" w:cs="Arial"/>
          <w:b/>
          <w:bCs/>
          <w:sz w:val="24"/>
          <w:szCs w:val="24"/>
        </w:rPr>
      </w:pPr>
    </w:p>
    <w:p w14:paraId="1AD78085" w14:textId="77777777" w:rsidR="00BD1795" w:rsidRDefault="00BD1795" w:rsidP="0001280B">
      <w:pPr>
        <w:rPr>
          <w:rFonts w:ascii="Arial" w:hAnsi="Arial" w:cs="Arial"/>
          <w:b/>
          <w:bCs/>
          <w:sz w:val="24"/>
          <w:szCs w:val="24"/>
        </w:rPr>
      </w:pPr>
    </w:p>
    <w:p w14:paraId="7C7C64F2" w14:textId="77777777" w:rsidR="00BD1795" w:rsidRDefault="00BD1795" w:rsidP="0001280B">
      <w:pPr>
        <w:rPr>
          <w:rFonts w:ascii="Arial" w:hAnsi="Arial" w:cs="Arial"/>
          <w:b/>
          <w:bCs/>
          <w:sz w:val="24"/>
          <w:szCs w:val="24"/>
        </w:rPr>
      </w:pPr>
    </w:p>
    <w:p w14:paraId="78C0B4ED" w14:textId="77777777" w:rsidR="00BD1795" w:rsidRDefault="00BD1795" w:rsidP="0001280B">
      <w:pPr>
        <w:rPr>
          <w:rFonts w:ascii="Arial" w:hAnsi="Arial" w:cs="Arial"/>
          <w:b/>
          <w:bCs/>
          <w:sz w:val="24"/>
          <w:szCs w:val="24"/>
        </w:rPr>
      </w:pPr>
    </w:p>
    <w:p w14:paraId="0FDABFCA" w14:textId="77777777" w:rsidR="00BD1795" w:rsidRDefault="00BD1795" w:rsidP="0001280B">
      <w:pPr>
        <w:rPr>
          <w:rFonts w:ascii="Arial" w:hAnsi="Arial" w:cs="Arial"/>
          <w:b/>
          <w:bCs/>
          <w:sz w:val="24"/>
          <w:szCs w:val="24"/>
        </w:rPr>
      </w:pPr>
    </w:p>
    <w:p w14:paraId="3D210CDE" w14:textId="20FAAEDE" w:rsidR="00BD1795" w:rsidRPr="00BD1795" w:rsidRDefault="00BD1795" w:rsidP="00BD1795">
      <w:pPr>
        <w:rPr>
          <w:rFonts w:ascii="Arial" w:hAnsi="Arial" w:cs="Arial"/>
          <w:b/>
          <w:bCs/>
          <w:sz w:val="24"/>
          <w:szCs w:val="24"/>
        </w:rPr>
      </w:pPr>
      <w:r w:rsidRPr="00BD1795">
        <w:rPr>
          <w:rFonts w:ascii="Arial" w:hAnsi="Arial" w:cs="Arial"/>
          <w:b/>
          <w:bCs/>
          <w:sz w:val="24"/>
          <w:szCs w:val="24"/>
          <w:lang w:val="en-US"/>
        </w:rPr>
        <w:t xml:space="preserve">Module Name: </w:t>
      </w:r>
      <w:r w:rsidRPr="00BD1795">
        <w:rPr>
          <w:rFonts w:ascii="Arial" w:hAnsi="Arial" w:cs="Arial"/>
          <w:b/>
          <w:bCs/>
          <w:sz w:val="24"/>
          <w:szCs w:val="24"/>
        </w:rPr>
        <w:t>Managing Projects in the Organisation (BMSW5009_SWAN)</w:t>
      </w:r>
    </w:p>
    <w:p w14:paraId="37F774CB" w14:textId="77777777" w:rsidR="00BD1795" w:rsidRPr="00BD1795" w:rsidRDefault="00BD1795" w:rsidP="00BD1795">
      <w:pPr>
        <w:rPr>
          <w:rFonts w:ascii="Arial" w:hAnsi="Arial" w:cs="Arial"/>
          <w:b/>
          <w:bCs/>
          <w:sz w:val="24"/>
          <w:szCs w:val="24"/>
          <w:lang w:val="en-US"/>
        </w:rPr>
      </w:pPr>
      <w:r w:rsidRPr="00BD1795">
        <w:rPr>
          <w:rFonts w:ascii="Arial" w:hAnsi="Arial" w:cs="Arial"/>
          <w:b/>
          <w:bCs/>
          <w:sz w:val="24"/>
          <w:szCs w:val="24"/>
          <w:lang w:val="en-US"/>
        </w:rPr>
        <w:t>Student name: Ionela Catalina Simion</w:t>
      </w:r>
    </w:p>
    <w:p w14:paraId="2B4868EA" w14:textId="77777777" w:rsidR="00BD1795" w:rsidRPr="00BD1795" w:rsidRDefault="00BD1795" w:rsidP="00BD1795">
      <w:pPr>
        <w:rPr>
          <w:rFonts w:ascii="Arial" w:hAnsi="Arial" w:cs="Arial"/>
          <w:b/>
          <w:bCs/>
          <w:sz w:val="24"/>
          <w:szCs w:val="24"/>
          <w:lang w:val="en-US"/>
        </w:rPr>
      </w:pPr>
      <w:r w:rsidRPr="00BD1795">
        <w:rPr>
          <w:rFonts w:ascii="Arial" w:hAnsi="Arial" w:cs="Arial"/>
          <w:b/>
          <w:bCs/>
          <w:sz w:val="24"/>
          <w:szCs w:val="24"/>
          <w:lang w:val="en-US"/>
        </w:rPr>
        <w:t>Student Number :2227035</w:t>
      </w:r>
    </w:p>
    <w:p w14:paraId="4D7C772C" w14:textId="77777777" w:rsidR="00BD1795" w:rsidRDefault="00BD1795" w:rsidP="0001280B">
      <w:pPr>
        <w:rPr>
          <w:rFonts w:ascii="Arial" w:hAnsi="Arial" w:cs="Arial"/>
          <w:b/>
          <w:bCs/>
          <w:sz w:val="24"/>
          <w:szCs w:val="24"/>
        </w:rPr>
      </w:pPr>
    </w:p>
    <w:p w14:paraId="567A5920" w14:textId="77777777" w:rsidR="00BD1795" w:rsidRDefault="00BD1795" w:rsidP="0001280B">
      <w:pPr>
        <w:rPr>
          <w:rFonts w:ascii="Arial" w:hAnsi="Arial" w:cs="Arial"/>
          <w:b/>
          <w:bCs/>
          <w:sz w:val="24"/>
          <w:szCs w:val="24"/>
        </w:rPr>
      </w:pPr>
    </w:p>
    <w:p w14:paraId="335F6FA6" w14:textId="77777777" w:rsidR="00BD1795" w:rsidRDefault="00BD1795" w:rsidP="0001280B">
      <w:pPr>
        <w:rPr>
          <w:rFonts w:ascii="Arial" w:hAnsi="Arial" w:cs="Arial"/>
          <w:b/>
          <w:bCs/>
          <w:sz w:val="24"/>
          <w:szCs w:val="24"/>
        </w:rPr>
      </w:pPr>
    </w:p>
    <w:p w14:paraId="2BA9089C" w14:textId="77777777" w:rsidR="00BD1795" w:rsidRDefault="00BD1795" w:rsidP="0001280B">
      <w:pPr>
        <w:rPr>
          <w:rFonts w:ascii="Arial" w:hAnsi="Arial" w:cs="Arial"/>
          <w:b/>
          <w:bCs/>
          <w:sz w:val="24"/>
          <w:szCs w:val="24"/>
        </w:rPr>
      </w:pPr>
    </w:p>
    <w:p w14:paraId="613EE7C2" w14:textId="0F8141AD" w:rsidR="00BD1795" w:rsidRDefault="00757FAD" w:rsidP="0001280B">
      <w:pPr>
        <w:rPr>
          <w:rFonts w:ascii="Arial" w:hAnsi="Arial" w:cs="Arial"/>
          <w:b/>
          <w:bCs/>
          <w:sz w:val="24"/>
          <w:szCs w:val="24"/>
        </w:rPr>
      </w:pPr>
      <w:r>
        <w:rPr>
          <w:rFonts w:ascii="Arial" w:hAnsi="Arial" w:cs="Arial"/>
          <w:b/>
          <w:bCs/>
          <w:noProof/>
          <w:sz w:val="24"/>
          <w:szCs w:val="24"/>
        </w:rPr>
        <w:lastRenderedPageBreak/>
        <w:drawing>
          <wp:inline distT="0" distB="0" distL="0" distR="0" wp14:anchorId="6CC151B4" wp14:editId="2D156CC2">
            <wp:extent cx="5731510" cy="7642225"/>
            <wp:effectExtent l="0" t="0" r="2540" b="0"/>
            <wp:docPr id="551653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53674" name="Picture 551653674"/>
                    <pic:cNvPicPr/>
                  </pic:nvPicPr>
                  <pic:blipFill>
                    <a:blip r:embed="rId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76FECB4" w14:textId="77777777" w:rsidR="00BD1795" w:rsidRDefault="00BD1795" w:rsidP="0001280B">
      <w:pPr>
        <w:rPr>
          <w:rFonts w:ascii="Arial" w:hAnsi="Arial" w:cs="Arial"/>
          <w:b/>
          <w:bCs/>
          <w:sz w:val="24"/>
          <w:szCs w:val="24"/>
        </w:rPr>
      </w:pPr>
    </w:p>
    <w:p w14:paraId="7B2A1C90" w14:textId="77777777" w:rsidR="00BD1795" w:rsidRDefault="00BD1795" w:rsidP="0001280B">
      <w:pPr>
        <w:rPr>
          <w:rFonts w:ascii="Arial" w:hAnsi="Arial" w:cs="Arial"/>
          <w:b/>
          <w:bCs/>
          <w:sz w:val="24"/>
          <w:szCs w:val="24"/>
        </w:rPr>
      </w:pPr>
    </w:p>
    <w:p w14:paraId="471C7D02" w14:textId="77777777" w:rsidR="00BD1795" w:rsidRDefault="00BD1795" w:rsidP="0001280B">
      <w:pPr>
        <w:rPr>
          <w:rFonts w:ascii="Arial" w:hAnsi="Arial" w:cs="Arial"/>
          <w:b/>
          <w:bCs/>
          <w:sz w:val="24"/>
          <w:szCs w:val="24"/>
        </w:rPr>
      </w:pPr>
    </w:p>
    <w:p w14:paraId="036B1CE5" w14:textId="77777777" w:rsidR="00BD1795" w:rsidRDefault="00BD1795" w:rsidP="0001280B">
      <w:pPr>
        <w:rPr>
          <w:rFonts w:ascii="Arial" w:hAnsi="Arial" w:cs="Arial"/>
          <w:b/>
          <w:bCs/>
          <w:sz w:val="24"/>
          <w:szCs w:val="24"/>
        </w:rPr>
      </w:pPr>
    </w:p>
    <w:p w14:paraId="30EB5BF9" w14:textId="77777777" w:rsidR="00BD1795" w:rsidRDefault="00BD1795" w:rsidP="0001280B">
      <w:pPr>
        <w:rPr>
          <w:rFonts w:ascii="Arial" w:hAnsi="Arial" w:cs="Arial"/>
          <w:b/>
          <w:bCs/>
          <w:sz w:val="24"/>
          <w:szCs w:val="24"/>
        </w:rPr>
      </w:pPr>
    </w:p>
    <w:p w14:paraId="03964D51" w14:textId="68CE773E" w:rsidR="00BE0E7E" w:rsidRPr="00BE0E7E" w:rsidRDefault="0001280B" w:rsidP="0001280B">
      <w:pPr>
        <w:rPr>
          <w:rFonts w:ascii="Arial" w:hAnsi="Arial" w:cs="Arial"/>
          <w:b/>
          <w:bCs/>
          <w:sz w:val="24"/>
          <w:szCs w:val="24"/>
        </w:rPr>
      </w:pPr>
      <w:r w:rsidRPr="0001280B">
        <w:rPr>
          <w:rFonts w:ascii="Arial" w:hAnsi="Arial" w:cs="Arial"/>
          <w:b/>
          <w:bCs/>
          <w:sz w:val="24"/>
          <w:szCs w:val="24"/>
        </w:rPr>
        <w:t>Blog 1: Project Introduction and Team Role Reflection</w:t>
      </w:r>
    </w:p>
    <w:p w14:paraId="4184AA22" w14:textId="77777777" w:rsidR="00BE0E7E" w:rsidRDefault="00BE0E7E" w:rsidP="00BE0E7E">
      <w:pPr>
        <w:rPr>
          <w:rFonts w:ascii="Arial" w:hAnsi="Arial" w:cs="Arial"/>
          <w:sz w:val="24"/>
          <w:szCs w:val="24"/>
        </w:rPr>
      </w:pPr>
    </w:p>
    <w:p w14:paraId="5B88B6E4" w14:textId="53C18127" w:rsidR="00BE0E7E" w:rsidRPr="00BE0E7E" w:rsidRDefault="00BE0E7E" w:rsidP="00BE0E7E">
      <w:pPr>
        <w:rPr>
          <w:rFonts w:ascii="Arial" w:hAnsi="Arial" w:cs="Arial"/>
          <w:sz w:val="24"/>
          <w:szCs w:val="24"/>
        </w:rPr>
      </w:pPr>
      <w:r w:rsidRPr="00BE0E7E">
        <w:rPr>
          <w:rFonts w:ascii="Arial" w:hAnsi="Arial" w:cs="Arial"/>
          <w:sz w:val="24"/>
          <w:szCs w:val="24"/>
        </w:rPr>
        <w:t>As a Business Management student, I am working with Sanda, Marian and Daniel on a Mental Health Awareness Campaign as part of the Project Management module. Our project is supervised by our module lecturer, Giulia Chifari, who has supported us throughout the planning and development process. The aim of the project is to raise awareness of mental health issues among university students while generating donations for Mind, a leading UK mental health charity. After discussing several project ideas, the team agreed that mental health awareness was both relevant and meaningful for students.</w:t>
      </w:r>
    </w:p>
    <w:p w14:paraId="26DD21B2" w14:textId="77777777" w:rsidR="00BE0E7E" w:rsidRPr="00BE0E7E" w:rsidRDefault="00BE0E7E" w:rsidP="00BE0E7E">
      <w:pPr>
        <w:rPr>
          <w:rFonts w:ascii="Arial" w:hAnsi="Arial" w:cs="Arial"/>
          <w:sz w:val="24"/>
          <w:szCs w:val="24"/>
        </w:rPr>
      </w:pPr>
      <w:r w:rsidRPr="00BE0E7E">
        <w:rPr>
          <w:rFonts w:ascii="Arial" w:hAnsi="Arial" w:cs="Arial"/>
          <w:sz w:val="24"/>
          <w:szCs w:val="24"/>
        </w:rPr>
        <w:t>Following discussions about our strengths and responsibilities, Sanda was selected as project leader due to her confidence and organisational skills. My Skills Matrix identified teamwork, organisation and problem-solving as key strengths. I contributed to organising the campaign and assisted with decisions regarding promotional materials, including the design and purchase of our awareness T-shirts. My Belbin Team Role result identified me as a Coordinator, reflecting my ability to encourage collaboration and help the team work towards shared goals (Belbin, 2010).</w:t>
      </w:r>
    </w:p>
    <w:p w14:paraId="0C626D7A" w14:textId="77777777" w:rsidR="00BE0E7E" w:rsidRPr="00BE0E7E" w:rsidRDefault="00BE0E7E" w:rsidP="00BE0E7E">
      <w:pPr>
        <w:rPr>
          <w:rFonts w:ascii="Arial" w:hAnsi="Arial" w:cs="Arial"/>
          <w:sz w:val="24"/>
          <w:szCs w:val="24"/>
        </w:rPr>
      </w:pPr>
      <w:r w:rsidRPr="00BE0E7E">
        <w:rPr>
          <w:rFonts w:ascii="Arial" w:hAnsi="Arial" w:cs="Arial"/>
          <w:sz w:val="24"/>
          <w:szCs w:val="24"/>
        </w:rPr>
        <w:t xml:space="preserve">Although Belbin’s theory is widely used, it has been criticised for oversimplifying individual behaviour. Fisher, Hunter and </w:t>
      </w:r>
      <w:proofErr w:type="spellStart"/>
      <w:r w:rsidRPr="00BE0E7E">
        <w:rPr>
          <w:rFonts w:ascii="Arial" w:hAnsi="Arial" w:cs="Arial"/>
          <w:sz w:val="24"/>
          <w:szCs w:val="24"/>
        </w:rPr>
        <w:t>Macrosson</w:t>
      </w:r>
      <w:proofErr w:type="spellEnd"/>
      <w:r w:rsidRPr="00BE0E7E">
        <w:rPr>
          <w:rFonts w:ascii="Arial" w:hAnsi="Arial" w:cs="Arial"/>
          <w:sz w:val="24"/>
          <w:szCs w:val="24"/>
        </w:rPr>
        <w:t xml:space="preserve"> (2001) argue that individuals often display characteristics from multiple team roles. Overall, this experience highlighted the importance of teamwork, communication and effective role allocation in project management.</w:t>
      </w:r>
    </w:p>
    <w:p w14:paraId="5C8171D9" w14:textId="77777777" w:rsidR="00BE0E7E" w:rsidRPr="0001280B" w:rsidRDefault="00BE0E7E" w:rsidP="0001280B">
      <w:pPr>
        <w:rPr>
          <w:rFonts w:ascii="Arial" w:hAnsi="Arial" w:cs="Arial"/>
          <w:sz w:val="24"/>
          <w:szCs w:val="24"/>
        </w:rPr>
      </w:pPr>
    </w:p>
    <w:p w14:paraId="303CE10F" w14:textId="63B1B6DC" w:rsidR="00D87410" w:rsidRDefault="00D87410">
      <w:pPr>
        <w:rPr>
          <w:rFonts w:ascii="Arial" w:hAnsi="Arial" w:cs="Arial"/>
          <w:sz w:val="24"/>
          <w:szCs w:val="24"/>
        </w:rPr>
      </w:pPr>
    </w:p>
    <w:p w14:paraId="335E1214" w14:textId="77777777" w:rsidR="0001280B" w:rsidRDefault="0001280B">
      <w:pPr>
        <w:rPr>
          <w:rFonts w:ascii="Arial" w:hAnsi="Arial" w:cs="Arial"/>
          <w:b/>
          <w:bCs/>
          <w:sz w:val="24"/>
          <w:szCs w:val="24"/>
        </w:rPr>
      </w:pPr>
    </w:p>
    <w:p w14:paraId="7932C571" w14:textId="77777777" w:rsidR="0091652C" w:rsidRDefault="0091652C">
      <w:pPr>
        <w:rPr>
          <w:rFonts w:ascii="Arial" w:hAnsi="Arial" w:cs="Arial"/>
          <w:b/>
          <w:bCs/>
          <w:sz w:val="24"/>
          <w:szCs w:val="24"/>
        </w:rPr>
      </w:pPr>
    </w:p>
    <w:p w14:paraId="075EDC89" w14:textId="77777777" w:rsidR="0091652C" w:rsidRDefault="0091652C">
      <w:pPr>
        <w:rPr>
          <w:rFonts w:ascii="Arial" w:hAnsi="Arial" w:cs="Arial"/>
          <w:b/>
          <w:bCs/>
          <w:sz w:val="24"/>
          <w:szCs w:val="24"/>
        </w:rPr>
      </w:pPr>
    </w:p>
    <w:p w14:paraId="5D2FF245" w14:textId="77777777" w:rsidR="0091652C" w:rsidRDefault="0091652C">
      <w:pPr>
        <w:rPr>
          <w:rFonts w:ascii="Arial" w:hAnsi="Arial" w:cs="Arial"/>
          <w:b/>
          <w:bCs/>
          <w:sz w:val="24"/>
          <w:szCs w:val="24"/>
        </w:rPr>
      </w:pPr>
    </w:p>
    <w:p w14:paraId="4BCA525C" w14:textId="77777777" w:rsidR="00BD1795" w:rsidRDefault="00BD1795" w:rsidP="0091652C">
      <w:pPr>
        <w:rPr>
          <w:rFonts w:ascii="Arial" w:hAnsi="Arial" w:cs="Arial"/>
          <w:b/>
          <w:bCs/>
          <w:sz w:val="24"/>
          <w:szCs w:val="24"/>
        </w:rPr>
      </w:pPr>
    </w:p>
    <w:p w14:paraId="75F8B968" w14:textId="77777777" w:rsidR="00BD1795" w:rsidRDefault="00BD1795" w:rsidP="0091652C">
      <w:pPr>
        <w:rPr>
          <w:rFonts w:ascii="Arial" w:hAnsi="Arial" w:cs="Arial"/>
          <w:b/>
          <w:bCs/>
          <w:sz w:val="24"/>
          <w:szCs w:val="24"/>
        </w:rPr>
      </w:pPr>
    </w:p>
    <w:p w14:paraId="7C7F21E1" w14:textId="77777777" w:rsidR="00757FAD" w:rsidRDefault="00757FAD" w:rsidP="0091652C">
      <w:pPr>
        <w:rPr>
          <w:rFonts w:ascii="Arial" w:hAnsi="Arial" w:cs="Arial"/>
          <w:b/>
          <w:bCs/>
          <w:sz w:val="24"/>
          <w:szCs w:val="24"/>
        </w:rPr>
      </w:pPr>
    </w:p>
    <w:p w14:paraId="244AB5AF" w14:textId="77777777" w:rsidR="00757FAD" w:rsidRDefault="00757FAD" w:rsidP="0091652C">
      <w:pPr>
        <w:rPr>
          <w:rFonts w:ascii="Arial" w:hAnsi="Arial" w:cs="Arial"/>
          <w:b/>
          <w:bCs/>
          <w:sz w:val="24"/>
          <w:szCs w:val="24"/>
        </w:rPr>
      </w:pPr>
    </w:p>
    <w:p w14:paraId="70D51874" w14:textId="77777777" w:rsidR="00757FAD" w:rsidRDefault="00757FAD" w:rsidP="0091652C">
      <w:pPr>
        <w:rPr>
          <w:rFonts w:ascii="Arial" w:hAnsi="Arial" w:cs="Arial"/>
          <w:b/>
          <w:bCs/>
          <w:sz w:val="24"/>
          <w:szCs w:val="24"/>
        </w:rPr>
      </w:pPr>
    </w:p>
    <w:p w14:paraId="6B2A110D" w14:textId="77777777" w:rsidR="00BE0E7E" w:rsidRDefault="00BE0E7E" w:rsidP="0091652C">
      <w:pPr>
        <w:rPr>
          <w:rFonts w:ascii="Arial" w:hAnsi="Arial" w:cs="Arial"/>
          <w:b/>
          <w:bCs/>
          <w:sz w:val="24"/>
          <w:szCs w:val="24"/>
        </w:rPr>
      </w:pPr>
    </w:p>
    <w:p w14:paraId="508D0BDD" w14:textId="77777777" w:rsidR="00BE0E7E" w:rsidRDefault="00BE0E7E" w:rsidP="0091652C">
      <w:pPr>
        <w:rPr>
          <w:rFonts w:ascii="Arial" w:hAnsi="Arial" w:cs="Arial"/>
          <w:b/>
          <w:bCs/>
          <w:sz w:val="24"/>
          <w:szCs w:val="24"/>
        </w:rPr>
      </w:pPr>
    </w:p>
    <w:p w14:paraId="4E2A5A4F" w14:textId="197FA296" w:rsidR="0091652C" w:rsidRPr="0091652C" w:rsidRDefault="0091652C" w:rsidP="0091652C">
      <w:pPr>
        <w:rPr>
          <w:rFonts w:ascii="Arial" w:hAnsi="Arial" w:cs="Arial"/>
          <w:b/>
          <w:bCs/>
          <w:sz w:val="24"/>
          <w:szCs w:val="24"/>
        </w:rPr>
      </w:pPr>
      <w:r w:rsidRPr="0091652C">
        <w:rPr>
          <w:rFonts w:ascii="Arial" w:hAnsi="Arial" w:cs="Arial"/>
          <w:b/>
          <w:bCs/>
          <w:sz w:val="24"/>
          <w:szCs w:val="24"/>
        </w:rPr>
        <w:lastRenderedPageBreak/>
        <w:t>Blog 2: Project Initiation and Scope</w:t>
      </w:r>
    </w:p>
    <w:p w14:paraId="49D758CC" w14:textId="18D2A717" w:rsidR="0091652C" w:rsidRDefault="0091652C" w:rsidP="0091652C">
      <w:pPr>
        <w:rPr>
          <w:rFonts w:ascii="Arial" w:hAnsi="Arial" w:cs="Arial"/>
          <w:sz w:val="24"/>
          <w:szCs w:val="24"/>
        </w:rPr>
      </w:pPr>
      <w:r w:rsidRPr="0091652C">
        <w:rPr>
          <w:rFonts w:ascii="Arial" w:hAnsi="Arial" w:cs="Arial"/>
          <w:sz w:val="24"/>
          <w:szCs w:val="24"/>
        </w:rPr>
        <w:t>As our Mental Health Awareness Campaign progressed, the group focused on developing a realistic project plan. Our aim was to raise awareness of mental health among students while generating donations for Mind</w:t>
      </w:r>
      <w:r w:rsidR="002E65E6">
        <w:rPr>
          <w:rFonts w:ascii="Arial" w:hAnsi="Arial" w:cs="Arial"/>
          <w:sz w:val="24"/>
          <w:szCs w:val="24"/>
        </w:rPr>
        <w:t xml:space="preserve"> </w:t>
      </w:r>
      <w:r w:rsidRPr="0091652C">
        <w:rPr>
          <w:rFonts w:ascii="Arial" w:hAnsi="Arial" w:cs="Arial"/>
          <w:sz w:val="24"/>
          <w:szCs w:val="24"/>
        </w:rPr>
        <w:t>charity. To achieve this, we agreed on key objectives, including promoting wellbeing, engaging students and organising fundraising activities.</w:t>
      </w:r>
    </w:p>
    <w:p w14:paraId="045E589B" w14:textId="3E20129A" w:rsidR="00FB597D" w:rsidRDefault="00FB597D" w:rsidP="0091652C">
      <w:pPr>
        <w:rPr>
          <w:rFonts w:ascii="Arial" w:hAnsi="Arial" w:cs="Arial"/>
          <w:sz w:val="24"/>
          <w:szCs w:val="24"/>
        </w:rPr>
      </w:pPr>
      <w:r w:rsidRPr="00FB597D">
        <w:rPr>
          <w:rFonts w:ascii="Arial" w:hAnsi="Arial" w:cs="Arial"/>
          <w:sz w:val="24"/>
          <w:szCs w:val="24"/>
        </w:rPr>
        <w:t xml:space="preserve">We also identified our main deliverables </w:t>
      </w:r>
      <w:r w:rsidR="002E65E6">
        <w:rPr>
          <w:rFonts w:ascii="Arial" w:hAnsi="Arial" w:cs="Arial"/>
          <w:sz w:val="24"/>
          <w:szCs w:val="24"/>
        </w:rPr>
        <w:t xml:space="preserve">as </w:t>
      </w:r>
      <w:r w:rsidRPr="00FB597D">
        <w:rPr>
          <w:rFonts w:ascii="Arial" w:hAnsi="Arial" w:cs="Arial"/>
          <w:sz w:val="24"/>
          <w:szCs w:val="24"/>
        </w:rPr>
        <w:t>a promotional campaign with flyers and a social media event page, a live awareness event offering refreshments and information, and a group presentation reflecting on the project</w:t>
      </w:r>
      <w:r w:rsidR="00757FAD">
        <w:rPr>
          <w:rFonts w:ascii="Arial" w:hAnsi="Arial" w:cs="Arial"/>
          <w:sz w:val="24"/>
          <w:szCs w:val="24"/>
        </w:rPr>
        <w:t>.</w:t>
      </w:r>
    </w:p>
    <w:p w14:paraId="5A6DC7FB" w14:textId="77777777" w:rsidR="00757FAD" w:rsidRDefault="00757FAD" w:rsidP="00757FAD">
      <w:pPr>
        <w:rPr>
          <w:rFonts w:ascii="Arial" w:hAnsi="Arial" w:cs="Arial"/>
          <w:b/>
          <w:bCs/>
          <w:sz w:val="24"/>
          <w:szCs w:val="24"/>
        </w:rPr>
      </w:pPr>
      <w:r w:rsidRPr="00AF5338">
        <w:rPr>
          <w:rFonts w:ascii="Arial" w:hAnsi="Arial" w:cs="Arial"/>
          <w:b/>
          <w:bCs/>
          <w:sz w:val="24"/>
          <w:szCs w:val="24"/>
        </w:rPr>
        <w:t>Figure 1: Mental Health Awareness Campaign Flyer</w:t>
      </w:r>
    </w:p>
    <w:p w14:paraId="286BA5FE" w14:textId="77777777" w:rsidR="00757FAD" w:rsidRDefault="00757FAD" w:rsidP="0091652C">
      <w:pPr>
        <w:rPr>
          <w:rFonts w:ascii="Arial" w:hAnsi="Arial" w:cs="Arial"/>
          <w:sz w:val="24"/>
          <w:szCs w:val="24"/>
        </w:rPr>
      </w:pPr>
    </w:p>
    <w:p w14:paraId="565D95DC" w14:textId="5F4B00EC" w:rsidR="00757FAD" w:rsidRDefault="00757FAD" w:rsidP="0091652C">
      <w:pPr>
        <w:rPr>
          <w:rFonts w:ascii="Arial" w:hAnsi="Arial" w:cs="Arial"/>
          <w:sz w:val="24"/>
          <w:szCs w:val="24"/>
        </w:rPr>
      </w:pPr>
      <w:r>
        <w:rPr>
          <w:rFonts w:ascii="Arial" w:hAnsi="Arial" w:cs="Arial"/>
          <w:b/>
          <w:bCs/>
          <w:noProof/>
          <w:sz w:val="24"/>
          <w:szCs w:val="24"/>
        </w:rPr>
        <w:drawing>
          <wp:inline distT="0" distB="0" distL="0" distR="0" wp14:anchorId="5B6F3C11" wp14:editId="17218359">
            <wp:extent cx="5731510" cy="4520565"/>
            <wp:effectExtent l="0" t="0" r="2540" b="0"/>
            <wp:docPr id="1362808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16067" name="Picture 524116067"/>
                    <pic:cNvPicPr/>
                  </pic:nvPicPr>
                  <pic:blipFill>
                    <a:blip r:embed="rId5">
                      <a:extLst>
                        <a:ext uri="{28A0092B-C50C-407E-A947-70E740481C1C}">
                          <a14:useLocalDpi xmlns:a14="http://schemas.microsoft.com/office/drawing/2010/main" val="0"/>
                        </a:ext>
                      </a:extLst>
                    </a:blip>
                    <a:stretch>
                      <a:fillRect/>
                    </a:stretch>
                  </pic:blipFill>
                  <pic:spPr>
                    <a:xfrm>
                      <a:off x="0" y="0"/>
                      <a:ext cx="5731510" cy="4520565"/>
                    </a:xfrm>
                    <a:prstGeom prst="rect">
                      <a:avLst/>
                    </a:prstGeom>
                  </pic:spPr>
                </pic:pic>
              </a:graphicData>
            </a:graphic>
          </wp:inline>
        </w:drawing>
      </w:r>
    </w:p>
    <w:p w14:paraId="2BB87A7E" w14:textId="77777777" w:rsidR="00757FAD" w:rsidRDefault="00757FAD" w:rsidP="0091652C">
      <w:pPr>
        <w:rPr>
          <w:rFonts w:ascii="Arial" w:hAnsi="Arial" w:cs="Arial"/>
          <w:sz w:val="24"/>
          <w:szCs w:val="24"/>
        </w:rPr>
      </w:pPr>
    </w:p>
    <w:p w14:paraId="5E85F9E6" w14:textId="77777777" w:rsidR="00757FAD" w:rsidRDefault="00757FAD" w:rsidP="0091652C">
      <w:pPr>
        <w:rPr>
          <w:rFonts w:ascii="Arial" w:hAnsi="Arial" w:cs="Arial"/>
          <w:sz w:val="24"/>
          <w:szCs w:val="24"/>
        </w:rPr>
      </w:pPr>
    </w:p>
    <w:p w14:paraId="6912B9F4" w14:textId="77777777" w:rsidR="00757FAD" w:rsidRDefault="00757FAD" w:rsidP="0091652C">
      <w:pPr>
        <w:rPr>
          <w:rFonts w:ascii="Arial" w:hAnsi="Arial" w:cs="Arial"/>
          <w:sz w:val="24"/>
          <w:szCs w:val="24"/>
        </w:rPr>
      </w:pPr>
    </w:p>
    <w:p w14:paraId="30DF60C1" w14:textId="048F9925" w:rsidR="00757FAD" w:rsidRPr="0091652C" w:rsidRDefault="00757FAD" w:rsidP="0091652C">
      <w:pPr>
        <w:rPr>
          <w:rFonts w:ascii="Arial" w:hAnsi="Arial" w:cs="Arial"/>
          <w:sz w:val="24"/>
          <w:szCs w:val="24"/>
        </w:rPr>
      </w:pPr>
      <w:r>
        <w:rPr>
          <w:rFonts w:ascii="Arial" w:hAnsi="Arial" w:cs="Arial"/>
          <w:b/>
          <w:bCs/>
          <w:noProof/>
          <w:sz w:val="24"/>
          <w:szCs w:val="24"/>
        </w:rPr>
        <w:lastRenderedPageBreak/>
        <w:drawing>
          <wp:inline distT="0" distB="0" distL="0" distR="0" wp14:anchorId="13F2C96E" wp14:editId="6246E416">
            <wp:extent cx="5731510" cy="3361055"/>
            <wp:effectExtent l="0" t="0" r="2540" b="0"/>
            <wp:docPr id="1230437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37761" name="Picture 1230437761"/>
                    <pic:cNvPicPr/>
                  </pic:nvPicPr>
                  <pic:blipFill>
                    <a:blip r:embed="rId6">
                      <a:extLst>
                        <a:ext uri="{28A0092B-C50C-407E-A947-70E740481C1C}">
                          <a14:useLocalDpi xmlns:a14="http://schemas.microsoft.com/office/drawing/2010/main" val="0"/>
                        </a:ext>
                      </a:extLst>
                    </a:blip>
                    <a:stretch>
                      <a:fillRect/>
                    </a:stretch>
                  </pic:blipFill>
                  <pic:spPr>
                    <a:xfrm>
                      <a:off x="0" y="0"/>
                      <a:ext cx="5731510" cy="3361055"/>
                    </a:xfrm>
                    <a:prstGeom prst="rect">
                      <a:avLst/>
                    </a:prstGeom>
                  </pic:spPr>
                </pic:pic>
              </a:graphicData>
            </a:graphic>
          </wp:inline>
        </w:drawing>
      </w:r>
    </w:p>
    <w:p w14:paraId="1C4A503C" w14:textId="4274AB7A" w:rsidR="00A511FB" w:rsidRPr="0091652C" w:rsidRDefault="00A511FB" w:rsidP="0091652C">
      <w:pPr>
        <w:rPr>
          <w:rFonts w:ascii="Arial" w:hAnsi="Arial" w:cs="Arial"/>
          <w:sz w:val="24"/>
          <w:szCs w:val="24"/>
        </w:rPr>
      </w:pPr>
      <w:r w:rsidRPr="00A511FB">
        <w:rPr>
          <w:rFonts w:ascii="Arial" w:hAnsi="Arial" w:cs="Arial"/>
          <w:sz w:val="24"/>
          <w:szCs w:val="24"/>
        </w:rPr>
        <w:t>During the planning stage, we encountered two challenges. Firstly, we were unsure about the correct procedure for handling and donating the money raised</w:t>
      </w:r>
      <w:r w:rsidR="00290E5B">
        <w:rPr>
          <w:rFonts w:ascii="Arial" w:hAnsi="Arial" w:cs="Arial"/>
          <w:sz w:val="24"/>
          <w:szCs w:val="24"/>
        </w:rPr>
        <w:t xml:space="preserve"> so we emailed</w:t>
      </w:r>
      <w:r w:rsidRPr="00A511FB">
        <w:rPr>
          <w:rFonts w:ascii="Arial" w:hAnsi="Arial" w:cs="Arial"/>
          <w:sz w:val="24"/>
          <w:szCs w:val="24"/>
        </w:rPr>
        <w:t xml:space="preserve"> Ffion Cumberpatch, for guidance. This highlighted the importance of stakeholder communication when uncertainties arise (PMI, 2021).</w:t>
      </w:r>
    </w:p>
    <w:p w14:paraId="7E247FFD" w14:textId="35E6DA95" w:rsidR="00A511FB" w:rsidRPr="0091652C" w:rsidRDefault="00A511FB" w:rsidP="0091652C">
      <w:pPr>
        <w:rPr>
          <w:rFonts w:ascii="Arial" w:hAnsi="Arial" w:cs="Arial"/>
          <w:sz w:val="24"/>
          <w:szCs w:val="24"/>
        </w:rPr>
      </w:pPr>
      <w:r w:rsidRPr="00A511FB">
        <w:rPr>
          <w:rFonts w:ascii="Arial" w:hAnsi="Arial" w:cs="Arial"/>
          <w:sz w:val="24"/>
          <w:szCs w:val="24"/>
        </w:rPr>
        <w:t xml:space="preserve">Secondly, Marian and I realised we would be out of the country when the presentations were scheduled. </w:t>
      </w:r>
      <w:r w:rsidR="002E65E6">
        <w:rPr>
          <w:rFonts w:ascii="Arial" w:hAnsi="Arial" w:cs="Arial"/>
          <w:sz w:val="24"/>
          <w:szCs w:val="24"/>
        </w:rPr>
        <w:t>Therefore</w:t>
      </w:r>
      <w:r w:rsidRPr="00A511FB">
        <w:rPr>
          <w:rFonts w:ascii="Arial" w:hAnsi="Arial" w:cs="Arial"/>
          <w:sz w:val="24"/>
          <w:szCs w:val="24"/>
        </w:rPr>
        <w:t>, the group completed the campaign and presentation earlier. This reduced the time available for promotion and organisation, demonstrating the importance of the Iron Triangle. Despite the shorter timeframe, the team adapted effectively and maintained the quality of the campaign (Kerzner, 2022).</w:t>
      </w:r>
    </w:p>
    <w:p w14:paraId="11A65D5A" w14:textId="566B8B78" w:rsidR="0091652C" w:rsidRDefault="00FB597D">
      <w:pPr>
        <w:rPr>
          <w:rFonts w:ascii="Arial" w:hAnsi="Arial" w:cs="Arial"/>
          <w:sz w:val="24"/>
          <w:szCs w:val="24"/>
        </w:rPr>
      </w:pPr>
      <w:r w:rsidRPr="00FB597D">
        <w:rPr>
          <w:rFonts w:ascii="Arial" w:hAnsi="Arial" w:cs="Arial"/>
          <w:sz w:val="24"/>
          <w:szCs w:val="24"/>
        </w:rPr>
        <w:br/>
      </w:r>
    </w:p>
    <w:p w14:paraId="15F6F280" w14:textId="77777777" w:rsidR="0091652C" w:rsidRDefault="0091652C">
      <w:pPr>
        <w:rPr>
          <w:rFonts w:ascii="Arial" w:hAnsi="Arial" w:cs="Arial"/>
          <w:sz w:val="24"/>
          <w:szCs w:val="24"/>
        </w:rPr>
      </w:pPr>
    </w:p>
    <w:p w14:paraId="4DFA7028" w14:textId="77777777" w:rsidR="0091652C" w:rsidRDefault="0091652C">
      <w:pPr>
        <w:rPr>
          <w:rFonts w:ascii="Arial" w:hAnsi="Arial" w:cs="Arial"/>
          <w:sz w:val="24"/>
          <w:szCs w:val="24"/>
        </w:rPr>
      </w:pPr>
    </w:p>
    <w:p w14:paraId="6C6689E5" w14:textId="77777777" w:rsidR="0091652C" w:rsidRDefault="0091652C">
      <w:pPr>
        <w:rPr>
          <w:rFonts w:ascii="Arial" w:hAnsi="Arial" w:cs="Arial"/>
          <w:sz w:val="24"/>
          <w:szCs w:val="24"/>
        </w:rPr>
      </w:pPr>
    </w:p>
    <w:p w14:paraId="06B9E0B9" w14:textId="77777777" w:rsidR="0091652C" w:rsidRDefault="0091652C">
      <w:pPr>
        <w:rPr>
          <w:rFonts w:ascii="Arial" w:hAnsi="Arial" w:cs="Arial"/>
          <w:sz w:val="24"/>
          <w:szCs w:val="24"/>
        </w:rPr>
      </w:pPr>
    </w:p>
    <w:p w14:paraId="07AA8EA4" w14:textId="77777777" w:rsidR="00757FAD" w:rsidRDefault="00757FAD" w:rsidP="00CD0A3A">
      <w:pPr>
        <w:rPr>
          <w:rFonts w:ascii="Arial" w:hAnsi="Arial" w:cs="Arial"/>
          <w:sz w:val="24"/>
          <w:szCs w:val="24"/>
        </w:rPr>
      </w:pPr>
    </w:p>
    <w:p w14:paraId="0322C413" w14:textId="77777777" w:rsidR="00757FAD" w:rsidRDefault="00757FAD" w:rsidP="00CD0A3A">
      <w:pPr>
        <w:rPr>
          <w:rFonts w:ascii="Arial" w:hAnsi="Arial" w:cs="Arial"/>
          <w:b/>
          <w:bCs/>
          <w:sz w:val="24"/>
          <w:szCs w:val="24"/>
        </w:rPr>
      </w:pPr>
    </w:p>
    <w:p w14:paraId="5841F4BF" w14:textId="77777777" w:rsidR="00A511FB" w:rsidRDefault="00A511FB" w:rsidP="00CD0A3A">
      <w:pPr>
        <w:rPr>
          <w:rFonts w:ascii="Arial" w:hAnsi="Arial" w:cs="Arial"/>
          <w:b/>
          <w:bCs/>
          <w:sz w:val="24"/>
          <w:szCs w:val="24"/>
        </w:rPr>
      </w:pPr>
    </w:p>
    <w:p w14:paraId="2D368725" w14:textId="77777777" w:rsidR="00A511FB" w:rsidRDefault="00A511FB" w:rsidP="00CD0A3A">
      <w:pPr>
        <w:rPr>
          <w:rFonts w:ascii="Arial" w:hAnsi="Arial" w:cs="Arial"/>
          <w:b/>
          <w:bCs/>
          <w:sz w:val="24"/>
          <w:szCs w:val="24"/>
        </w:rPr>
      </w:pPr>
    </w:p>
    <w:p w14:paraId="23E3A6FD" w14:textId="77777777" w:rsidR="00A511FB" w:rsidRDefault="00A511FB" w:rsidP="00CD0A3A">
      <w:pPr>
        <w:rPr>
          <w:rFonts w:ascii="Arial" w:hAnsi="Arial" w:cs="Arial"/>
          <w:b/>
          <w:bCs/>
          <w:sz w:val="24"/>
          <w:szCs w:val="24"/>
        </w:rPr>
      </w:pPr>
    </w:p>
    <w:p w14:paraId="1A092B45" w14:textId="77777777" w:rsidR="0029000A" w:rsidRDefault="0029000A" w:rsidP="00CD0A3A">
      <w:pPr>
        <w:rPr>
          <w:rFonts w:ascii="Arial" w:hAnsi="Arial" w:cs="Arial"/>
          <w:b/>
          <w:bCs/>
          <w:sz w:val="24"/>
          <w:szCs w:val="24"/>
        </w:rPr>
      </w:pPr>
    </w:p>
    <w:p w14:paraId="322AF994" w14:textId="3093329B" w:rsidR="00CD0A3A" w:rsidRDefault="00CD0A3A" w:rsidP="00CD0A3A">
      <w:pPr>
        <w:rPr>
          <w:rFonts w:ascii="Arial" w:hAnsi="Arial" w:cs="Arial"/>
          <w:b/>
          <w:bCs/>
          <w:sz w:val="24"/>
          <w:szCs w:val="24"/>
        </w:rPr>
      </w:pPr>
      <w:r w:rsidRPr="00CD0A3A">
        <w:rPr>
          <w:rFonts w:ascii="Arial" w:hAnsi="Arial" w:cs="Arial"/>
          <w:b/>
          <w:bCs/>
          <w:sz w:val="24"/>
          <w:szCs w:val="24"/>
        </w:rPr>
        <w:lastRenderedPageBreak/>
        <w:t>Blog 3: Stakeholder Analysis and Communication</w:t>
      </w:r>
    </w:p>
    <w:p w14:paraId="5D25E63B" w14:textId="77777777" w:rsidR="007725B8" w:rsidRDefault="007725B8" w:rsidP="00CD0A3A">
      <w:pPr>
        <w:rPr>
          <w:rFonts w:ascii="Arial" w:hAnsi="Arial" w:cs="Arial"/>
          <w:b/>
          <w:bCs/>
          <w:sz w:val="24"/>
          <w:szCs w:val="24"/>
        </w:rPr>
      </w:pPr>
    </w:p>
    <w:p w14:paraId="661280F5" w14:textId="6F297F58" w:rsidR="007725B8" w:rsidRDefault="007725B8" w:rsidP="00CD0A3A">
      <w:pPr>
        <w:rPr>
          <w:rFonts w:ascii="Arial" w:hAnsi="Arial" w:cs="Arial"/>
          <w:sz w:val="24"/>
          <w:szCs w:val="24"/>
        </w:rPr>
      </w:pPr>
      <w:r w:rsidRPr="007725B8">
        <w:rPr>
          <w:rFonts w:ascii="Arial" w:hAnsi="Arial" w:cs="Arial"/>
          <w:sz w:val="24"/>
          <w:szCs w:val="24"/>
        </w:rPr>
        <w:t>As a group, we identified our key stakeholders as students, the Student Wellbeing Team, Mind charity, university staff and our own project team. Freeman (1984) defines stakeholders as any group or individual who can affect or be affected by what an organisation is trying to achieve, and working through this helped us think more carefully about who we needed to involve.</w:t>
      </w:r>
      <w:r w:rsidRPr="007725B8">
        <w:rPr>
          <w:rFonts w:ascii="Arial" w:hAnsi="Arial" w:cs="Arial"/>
          <w:sz w:val="24"/>
          <w:szCs w:val="24"/>
        </w:rPr>
        <w:br/>
      </w:r>
      <w:r w:rsidRPr="007725B8">
        <w:rPr>
          <w:rFonts w:ascii="Arial" w:hAnsi="Arial" w:cs="Arial"/>
          <w:sz w:val="24"/>
          <w:szCs w:val="24"/>
        </w:rPr>
        <w:br/>
        <w:t>To prioritise our stakeholders we used the Power-Interest Grid. Students were identified as low power but high interest, meaning our main responsibility was to keep them informed and engaged through flyers and social media. The Student Wellbeing Team was identified as high power and high interest and was therefore our most important external stakeholder. Sanda contacted them by email to request support and guidance. Project Management Institute (2021) emphasises that matching the communication method to the stakeholder is just as important as the content of the message itself.</w:t>
      </w:r>
      <w:r w:rsidRPr="007725B8">
        <w:rPr>
          <w:rFonts w:ascii="Arial" w:hAnsi="Arial" w:cs="Arial"/>
          <w:sz w:val="24"/>
          <w:szCs w:val="24"/>
        </w:rPr>
        <w:br/>
      </w:r>
      <w:r w:rsidRPr="007725B8">
        <w:rPr>
          <w:rFonts w:ascii="Arial" w:hAnsi="Arial" w:cs="Arial"/>
          <w:sz w:val="24"/>
          <w:szCs w:val="24"/>
        </w:rPr>
        <w:br/>
        <w:t>One challenge we faced was that we did not identify the university operations team as a stakeholder ear</w:t>
      </w:r>
      <w:r w:rsidR="000E5BB0">
        <w:rPr>
          <w:rFonts w:ascii="Arial" w:hAnsi="Arial" w:cs="Arial"/>
          <w:sz w:val="24"/>
          <w:szCs w:val="24"/>
        </w:rPr>
        <w:t xml:space="preserve">lier </w:t>
      </w:r>
      <w:r w:rsidRPr="007725B8">
        <w:rPr>
          <w:rFonts w:ascii="Arial" w:hAnsi="Arial" w:cs="Arial"/>
          <w:sz w:val="24"/>
          <w:szCs w:val="24"/>
        </w:rPr>
        <w:t xml:space="preserve"> in the planning process. Their delayed approval meant we had to reschedule the event, which created pressure for the whole group. </w:t>
      </w:r>
    </w:p>
    <w:p w14:paraId="12CA7692" w14:textId="77777777" w:rsidR="007725B8" w:rsidRDefault="007725B8" w:rsidP="00CD0A3A">
      <w:pPr>
        <w:rPr>
          <w:rFonts w:ascii="Arial" w:hAnsi="Arial" w:cs="Arial"/>
          <w:sz w:val="24"/>
          <w:szCs w:val="24"/>
        </w:rPr>
      </w:pPr>
    </w:p>
    <w:p w14:paraId="5E2A1333" w14:textId="77777777" w:rsidR="007725B8" w:rsidRDefault="007725B8" w:rsidP="00CD0A3A">
      <w:pPr>
        <w:rPr>
          <w:rFonts w:ascii="Arial" w:hAnsi="Arial" w:cs="Arial"/>
          <w:sz w:val="24"/>
          <w:szCs w:val="24"/>
        </w:rPr>
      </w:pPr>
    </w:p>
    <w:p w14:paraId="2A5041CD" w14:textId="77777777" w:rsidR="007725B8" w:rsidRDefault="007725B8" w:rsidP="00CD0A3A">
      <w:pPr>
        <w:rPr>
          <w:rFonts w:ascii="Arial" w:hAnsi="Arial" w:cs="Arial"/>
          <w:sz w:val="24"/>
          <w:szCs w:val="24"/>
        </w:rPr>
      </w:pPr>
    </w:p>
    <w:p w14:paraId="68D56A87" w14:textId="77777777" w:rsidR="007725B8" w:rsidRDefault="007725B8" w:rsidP="00CD0A3A">
      <w:pPr>
        <w:rPr>
          <w:rFonts w:ascii="Arial" w:hAnsi="Arial" w:cs="Arial"/>
          <w:sz w:val="24"/>
          <w:szCs w:val="24"/>
        </w:rPr>
      </w:pPr>
    </w:p>
    <w:p w14:paraId="55AC5A60" w14:textId="77777777" w:rsidR="007725B8" w:rsidRDefault="007725B8" w:rsidP="00CD0A3A">
      <w:pPr>
        <w:rPr>
          <w:rFonts w:ascii="Arial" w:hAnsi="Arial" w:cs="Arial"/>
          <w:sz w:val="24"/>
          <w:szCs w:val="24"/>
        </w:rPr>
      </w:pPr>
    </w:p>
    <w:p w14:paraId="2701BC6E" w14:textId="77777777" w:rsidR="007725B8" w:rsidRDefault="007725B8" w:rsidP="00CD0A3A">
      <w:pPr>
        <w:rPr>
          <w:rFonts w:ascii="Arial" w:hAnsi="Arial" w:cs="Arial"/>
          <w:sz w:val="24"/>
          <w:szCs w:val="24"/>
        </w:rPr>
      </w:pPr>
    </w:p>
    <w:p w14:paraId="7AD0D032" w14:textId="77777777" w:rsidR="007725B8" w:rsidRDefault="007725B8" w:rsidP="00CD0A3A">
      <w:pPr>
        <w:rPr>
          <w:rFonts w:ascii="Arial" w:hAnsi="Arial" w:cs="Arial"/>
          <w:sz w:val="24"/>
          <w:szCs w:val="24"/>
        </w:rPr>
      </w:pPr>
    </w:p>
    <w:p w14:paraId="40EF9E7C" w14:textId="77777777" w:rsidR="007725B8" w:rsidRDefault="007725B8" w:rsidP="00CD0A3A">
      <w:pPr>
        <w:rPr>
          <w:rFonts w:ascii="Arial" w:hAnsi="Arial" w:cs="Arial"/>
          <w:sz w:val="24"/>
          <w:szCs w:val="24"/>
        </w:rPr>
      </w:pPr>
    </w:p>
    <w:p w14:paraId="67186A3A" w14:textId="77777777" w:rsidR="007725B8" w:rsidRDefault="007725B8" w:rsidP="00CD0A3A">
      <w:pPr>
        <w:rPr>
          <w:rFonts w:ascii="Arial" w:hAnsi="Arial" w:cs="Arial"/>
          <w:sz w:val="24"/>
          <w:szCs w:val="24"/>
        </w:rPr>
      </w:pPr>
    </w:p>
    <w:p w14:paraId="376144FA" w14:textId="77777777" w:rsidR="007725B8" w:rsidRDefault="007725B8" w:rsidP="00CD0A3A">
      <w:pPr>
        <w:rPr>
          <w:rFonts w:ascii="Arial" w:hAnsi="Arial" w:cs="Arial"/>
          <w:sz w:val="24"/>
          <w:szCs w:val="24"/>
        </w:rPr>
      </w:pPr>
    </w:p>
    <w:p w14:paraId="7716E4A5" w14:textId="77777777" w:rsidR="007725B8" w:rsidRDefault="007725B8" w:rsidP="00CD0A3A">
      <w:pPr>
        <w:rPr>
          <w:rFonts w:ascii="Arial" w:hAnsi="Arial" w:cs="Arial"/>
          <w:sz w:val="24"/>
          <w:szCs w:val="24"/>
        </w:rPr>
      </w:pPr>
    </w:p>
    <w:p w14:paraId="15C6C692" w14:textId="77777777" w:rsidR="007725B8" w:rsidRDefault="007725B8" w:rsidP="00CD0A3A">
      <w:pPr>
        <w:rPr>
          <w:rFonts w:ascii="Arial" w:hAnsi="Arial" w:cs="Arial"/>
          <w:sz w:val="24"/>
          <w:szCs w:val="24"/>
        </w:rPr>
      </w:pPr>
    </w:p>
    <w:p w14:paraId="2F2C4DFE" w14:textId="77777777" w:rsidR="007725B8" w:rsidRDefault="007725B8" w:rsidP="00CD0A3A">
      <w:pPr>
        <w:rPr>
          <w:rFonts w:ascii="Arial" w:hAnsi="Arial" w:cs="Arial"/>
          <w:sz w:val="24"/>
          <w:szCs w:val="24"/>
        </w:rPr>
      </w:pPr>
    </w:p>
    <w:p w14:paraId="1B4F9D80" w14:textId="77777777" w:rsidR="00757FAD" w:rsidRDefault="00757FAD" w:rsidP="00EB12C8">
      <w:pPr>
        <w:rPr>
          <w:rFonts w:ascii="Arial" w:hAnsi="Arial" w:cs="Arial"/>
          <w:b/>
          <w:bCs/>
          <w:sz w:val="24"/>
          <w:szCs w:val="24"/>
        </w:rPr>
      </w:pPr>
    </w:p>
    <w:p w14:paraId="3D7A0E35" w14:textId="77777777" w:rsidR="00BE0E7E" w:rsidRDefault="00BE0E7E" w:rsidP="00EB12C8">
      <w:pPr>
        <w:rPr>
          <w:rFonts w:ascii="Arial" w:hAnsi="Arial" w:cs="Arial"/>
          <w:b/>
          <w:bCs/>
          <w:sz w:val="24"/>
          <w:szCs w:val="24"/>
        </w:rPr>
      </w:pPr>
    </w:p>
    <w:p w14:paraId="516FCBB7" w14:textId="77777777" w:rsidR="002E65E6" w:rsidRDefault="002E65E6" w:rsidP="00EB12C8">
      <w:pPr>
        <w:rPr>
          <w:rFonts w:ascii="Arial" w:hAnsi="Arial" w:cs="Arial"/>
          <w:b/>
          <w:bCs/>
          <w:sz w:val="24"/>
          <w:szCs w:val="24"/>
        </w:rPr>
      </w:pPr>
    </w:p>
    <w:p w14:paraId="0E9B1B58" w14:textId="777EAAEA" w:rsidR="00EB12C8" w:rsidRPr="00EB12C8" w:rsidRDefault="00EB12C8" w:rsidP="00EB12C8">
      <w:pPr>
        <w:rPr>
          <w:rFonts w:ascii="Arial" w:hAnsi="Arial" w:cs="Arial"/>
          <w:b/>
          <w:bCs/>
          <w:sz w:val="24"/>
          <w:szCs w:val="24"/>
        </w:rPr>
      </w:pPr>
      <w:r w:rsidRPr="00EB12C8">
        <w:rPr>
          <w:rFonts w:ascii="Arial" w:hAnsi="Arial" w:cs="Arial"/>
          <w:b/>
          <w:bCs/>
          <w:sz w:val="24"/>
          <w:szCs w:val="24"/>
        </w:rPr>
        <w:lastRenderedPageBreak/>
        <w:t>Blog 4: WBS and Gantt Chart</w:t>
      </w:r>
    </w:p>
    <w:p w14:paraId="6F74B0DE" w14:textId="77777777" w:rsidR="00EB12C8" w:rsidRPr="00EB12C8" w:rsidRDefault="00EB12C8" w:rsidP="00EB12C8">
      <w:pPr>
        <w:rPr>
          <w:rFonts w:ascii="Arial" w:hAnsi="Arial" w:cs="Arial"/>
          <w:sz w:val="24"/>
          <w:szCs w:val="24"/>
        </w:rPr>
      </w:pPr>
      <w:r w:rsidRPr="00EB12C8">
        <w:rPr>
          <w:rFonts w:ascii="Arial" w:hAnsi="Arial" w:cs="Arial"/>
          <w:sz w:val="24"/>
          <w:szCs w:val="24"/>
        </w:rPr>
        <w:t>One of the most important parts of planning our Mental Health Awareness Campaign was organising the work into manageable tasks. To do this, our group used a Work Breakdown Structure (WBS), which helped us break the project into smaller activities such as assigning roles, contacting stakeholders, designing flyers, creating the social media event, ordering T-shirts, purchasing refreshments and preparing the final presentation. A WBS is a useful project management tool because it allows teams to move from a broad project idea to smaller work packages that are easier to manage and monitor (PMI, 2021).</w:t>
      </w:r>
    </w:p>
    <w:p w14:paraId="6AB233CD" w14:textId="6750885D" w:rsidR="00EB12C8" w:rsidRPr="00EB12C8" w:rsidRDefault="00EB12C8" w:rsidP="00EB12C8">
      <w:pPr>
        <w:rPr>
          <w:rFonts w:ascii="Arial" w:hAnsi="Arial" w:cs="Arial"/>
          <w:sz w:val="24"/>
          <w:szCs w:val="24"/>
        </w:rPr>
      </w:pPr>
      <w:r w:rsidRPr="00EB12C8">
        <w:rPr>
          <w:rFonts w:ascii="Arial" w:hAnsi="Arial" w:cs="Arial"/>
          <w:sz w:val="24"/>
          <w:szCs w:val="24"/>
        </w:rPr>
        <w:t>After identifying the tasks, we created a Gantt Chart to organise them into a logical sequence and timeline. Gantt Charts are valuable because they help project teams visualise deadlines, task dependencies and project milestones, while also supporting effective time management (Lock, 2020). One challenge we encountered was discovering late in the planning process that approval from the University Operations Team was required before the event could take place. This affected our original plans and highlighted the importance of including external approvals within project schedules.</w:t>
      </w:r>
      <w:r w:rsidR="002A5EE4" w:rsidRPr="002A5EE4">
        <w:t xml:space="preserve"> </w:t>
      </w:r>
      <w:r w:rsidR="002A5EE4" w:rsidRPr="002A5EE4">
        <w:rPr>
          <w:rFonts w:ascii="Arial" w:hAnsi="Arial" w:cs="Arial"/>
          <w:sz w:val="24"/>
          <w:szCs w:val="24"/>
        </w:rPr>
        <w:t>As a result, several activities had to be rescheduled, demonstrating the importance of maintaining a flexible project schedule.</w:t>
      </w:r>
    </w:p>
    <w:p w14:paraId="2BAEA955" w14:textId="77777777" w:rsidR="00BD1795" w:rsidRDefault="00EB12C8" w:rsidP="00EB12C8">
      <w:pPr>
        <w:rPr>
          <w:rFonts w:ascii="Arial" w:hAnsi="Arial" w:cs="Arial"/>
          <w:sz w:val="24"/>
          <w:szCs w:val="24"/>
        </w:rPr>
      </w:pPr>
      <w:r w:rsidRPr="00EB12C8">
        <w:rPr>
          <w:rFonts w:ascii="Arial" w:hAnsi="Arial" w:cs="Arial"/>
          <w:sz w:val="24"/>
          <w:szCs w:val="24"/>
        </w:rPr>
        <w:t>Although both tools were useful, I found the Gantt Chart more valuable because it provided a clear overview of deadlines and progress. However, planning tools are only effective when they remain realistic and adaptable to unexpected changes (Kerzner, 2022). Overall, the WBS and Gantt Chart improved organisation, communication and time management, helping the team stay focused and adaptable throughout the project.</w:t>
      </w:r>
    </w:p>
    <w:p w14:paraId="3524FE6A" w14:textId="77777777" w:rsidR="00BD1795" w:rsidRDefault="00BD1795" w:rsidP="00EB12C8">
      <w:pPr>
        <w:rPr>
          <w:rFonts w:ascii="Arial" w:hAnsi="Arial" w:cs="Arial"/>
          <w:b/>
          <w:bCs/>
          <w:sz w:val="24"/>
          <w:szCs w:val="24"/>
        </w:rPr>
      </w:pPr>
    </w:p>
    <w:p w14:paraId="44C19978" w14:textId="77777777" w:rsidR="00BD1795" w:rsidRDefault="00BD1795" w:rsidP="00EB12C8">
      <w:pPr>
        <w:rPr>
          <w:rFonts w:ascii="Arial" w:hAnsi="Arial" w:cs="Arial"/>
          <w:b/>
          <w:bCs/>
          <w:sz w:val="24"/>
          <w:szCs w:val="24"/>
        </w:rPr>
      </w:pPr>
    </w:p>
    <w:p w14:paraId="194F7CB9" w14:textId="77777777" w:rsidR="00BD1795" w:rsidRDefault="00BD1795" w:rsidP="00EB12C8">
      <w:pPr>
        <w:rPr>
          <w:rFonts w:ascii="Arial" w:hAnsi="Arial" w:cs="Arial"/>
          <w:b/>
          <w:bCs/>
          <w:sz w:val="24"/>
          <w:szCs w:val="24"/>
        </w:rPr>
      </w:pPr>
    </w:p>
    <w:p w14:paraId="0E1FBD3A" w14:textId="77777777" w:rsidR="00BD1795" w:rsidRDefault="00BD1795" w:rsidP="00EB12C8">
      <w:pPr>
        <w:rPr>
          <w:rFonts w:ascii="Arial" w:hAnsi="Arial" w:cs="Arial"/>
          <w:b/>
          <w:bCs/>
          <w:sz w:val="24"/>
          <w:szCs w:val="24"/>
        </w:rPr>
      </w:pPr>
    </w:p>
    <w:p w14:paraId="29896AA2" w14:textId="77777777" w:rsidR="00BD1795" w:rsidRDefault="00BD1795" w:rsidP="00EB12C8">
      <w:pPr>
        <w:rPr>
          <w:rFonts w:ascii="Arial" w:hAnsi="Arial" w:cs="Arial"/>
          <w:b/>
          <w:bCs/>
          <w:sz w:val="24"/>
          <w:szCs w:val="24"/>
        </w:rPr>
      </w:pPr>
    </w:p>
    <w:p w14:paraId="1E84C941" w14:textId="77777777" w:rsidR="00BD1795" w:rsidRDefault="00BD1795" w:rsidP="00EB12C8">
      <w:pPr>
        <w:rPr>
          <w:rFonts w:ascii="Arial" w:hAnsi="Arial" w:cs="Arial"/>
          <w:b/>
          <w:bCs/>
          <w:sz w:val="24"/>
          <w:szCs w:val="24"/>
        </w:rPr>
      </w:pPr>
    </w:p>
    <w:p w14:paraId="3E814C8F" w14:textId="77777777" w:rsidR="00BD1795" w:rsidRDefault="00BD1795" w:rsidP="00EB12C8">
      <w:pPr>
        <w:rPr>
          <w:rFonts w:ascii="Arial" w:hAnsi="Arial" w:cs="Arial"/>
          <w:b/>
          <w:bCs/>
          <w:sz w:val="24"/>
          <w:szCs w:val="24"/>
        </w:rPr>
      </w:pPr>
    </w:p>
    <w:p w14:paraId="4AAF83B5" w14:textId="77777777" w:rsidR="00BD1795" w:rsidRDefault="00BD1795" w:rsidP="00EB12C8">
      <w:pPr>
        <w:rPr>
          <w:rFonts w:ascii="Arial" w:hAnsi="Arial" w:cs="Arial"/>
          <w:b/>
          <w:bCs/>
          <w:sz w:val="24"/>
          <w:szCs w:val="24"/>
        </w:rPr>
      </w:pPr>
    </w:p>
    <w:p w14:paraId="5E689A3B" w14:textId="77777777" w:rsidR="00BD1795" w:rsidRDefault="00BD1795" w:rsidP="00EB12C8">
      <w:pPr>
        <w:rPr>
          <w:rFonts w:ascii="Arial" w:hAnsi="Arial" w:cs="Arial"/>
          <w:b/>
          <w:bCs/>
          <w:sz w:val="24"/>
          <w:szCs w:val="24"/>
        </w:rPr>
      </w:pPr>
    </w:p>
    <w:p w14:paraId="6A8760CC" w14:textId="77777777" w:rsidR="00BD1795" w:rsidRDefault="00BD1795" w:rsidP="00EB12C8">
      <w:pPr>
        <w:rPr>
          <w:rFonts w:ascii="Arial" w:hAnsi="Arial" w:cs="Arial"/>
          <w:b/>
          <w:bCs/>
          <w:sz w:val="24"/>
          <w:szCs w:val="24"/>
        </w:rPr>
      </w:pPr>
    </w:p>
    <w:p w14:paraId="2561D427" w14:textId="77777777" w:rsidR="00BD1795" w:rsidRDefault="00BD1795" w:rsidP="00EB12C8">
      <w:pPr>
        <w:rPr>
          <w:rFonts w:ascii="Arial" w:hAnsi="Arial" w:cs="Arial"/>
          <w:b/>
          <w:bCs/>
          <w:sz w:val="24"/>
          <w:szCs w:val="24"/>
        </w:rPr>
      </w:pPr>
    </w:p>
    <w:p w14:paraId="75388C2C" w14:textId="77777777" w:rsidR="00BD1795" w:rsidRDefault="00BD1795" w:rsidP="00EB12C8">
      <w:pPr>
        <w:rPr>
          <w:rFonts w:ascii="Arial" w:hAnsi="Arial" w:cs="Arial"/>
          <w:b/>
          <w:bCs/>
          <w:sz w:val="24"/>
          <w:szCs w:val="24"/>
        </w:rPr>
      </w:pPr>
    </w:p>
    <w:p w14:paraId="170E20FB" w14:textId="77777777" w:rsidR="00BD1795" w:rsidRDefault="00BD1795" w:rsidP="00EB12C8">
      <w:pPr>
        <w:rPr>
          <w:rFonts w:ascii="Arial" w:hAnsi="Arial" w:cs="Arial"/>
          <w:b/>
          <w:bCs/>
          <w:sz w:val="24"/>
          <w:szCs w:val="24"/>
        </w:rPr>
      </w:pPr>
    </w:p>
    <w:p w14:paraId="5C187429" w14:textId="77777777" w:rsidR="00BD1795" w:rsidRDefault="00BD1795" w:rsidP="00EB12C8">
      <w:pPr>
        <w:rPr>
          <w:rFonts w:ascii="Arial" w:hAnsi="Arial" w:cs="Arial"/>
          <w:b/>
          <w:bCs/>
          <w:sz w:val="24"/>
          <w:szCs w:val="24"/>
        </w:rPr>
      </w:pPr>
    </w:p>
    <w:p w14:paraId="55941370" w14:textId="01C109F6" w:rsidR="00EB12C8" w:rsidRPr="00BD1795" w:rsidRDefault="00EB12C8" w:rsidP="00EB12C8">
      <w:pPr>
        <w:rPr>
          <w:rFonts w:ascii="Arial" w:hAnsi="Arial" w:cs="Arial"/>
          <w:sz w:val="24"/>
          <w:szCs w:val="24"/>
        </w:rPr>
      </w:pPr>
      <w:r w:rsidRPr="00EB12C8">
        <w:rPr>
          <w:rFonts w:ascii="Arial" w:hAnsi="Arial" w:cs="Arial"/>
          <w:b/>
          <w:bCs/>
          <w:sz w:val="24"/>
          <w:szCs w:val="24"/>
        </w:rPr>
        <w:t xml:space="preserve">Figure </w:t>
      </w:r>
      <w:r w:rsidR="00AF5338">
        <w:rPr>
          <w:rFonts w:ascii="Arial" w:hAnsi="Arial" w:cs="Arial"/>
          <w:b/>
          <w:bCs/>
          <w:sz w:val="24"/>
          <w:szCs w:val="24"/>
        </w:rPr>
        <w:t>2</w:t>
      </w:r>
      <w:r w:rsidRPr="00EB12C8">
        <w:rPr>
          <w:rFonts w:ascii="Arial" w:hAnsi="Arial" w:cs="Arial"/>
          <w:b/>
          <w:bCs/>
          <w:sz w:val="24"/>
          <w:szCs w:val="24"/>
        </w:rPr>
        <w:t xml:space="preserve">: Gantt Chart </w:t>
      </w:r>
    </w:p>
    <w:p w14:paraId="13B6A3F4" w14:textId="373F9FCB" w:rsidR="00EB12C8" w:rsidRDefault="007725B8">
      <w:pPr>
        <w:rPr>
          <w:rFonts w:ascii="Arial" w:hAnsi="Arial" w:cs="Arial"/>
          <w:sz w:val="24"/>
          <w:szCs w:val="24"/>
        </w:rPr>
      </w:pPr>
      <w:r>
        <w:rPr>
          <w:rFonts w:ascii="Arial" w:hAnsi="Arial" w:cs="Arial"/>
          <w:noProof/>
          <w:sz w:val="24"/>
          <w:szCs w:val="24"/>
        </w:rPr>
        <w:drawing>
          <wp:inline distT="0" distB="0" distL="0" distR="0" wp14:anchorId="1EE1ED2A" wp14:editId="3C1DC21B">
            <wp:extent cx="5731510" cy="3058160"/>
            <wp:effectExtent l="0" t="0" r="2540" b="8890"/>
            <wp:docPr id="206748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87271" name="Picture 2067487271"/>
                    <pic:cNvPicPr/>
                  </pic:nvPicPr>
                  <pic:blipFill>
                    <a:blip r:embed="rId7">
                      <a:extLst>
                        <a:ext uri="{28A0092B-C50C-407E-A947-70E740481C1C}">
                          <a14:useLocalDpi xmlns:a14="http://schemas.microsoft.com/office/drawing/2010/main" val="0"/>
                        </a:ext>
                      </a:extLst>
                    </a:blip>
                    <a:stretch>
                      <a:fillRect/>
                    </a:stretch>
                  </pic:blipFill>
                  <pic:spPr>
                    <a:xfrm>
                      <a:off x="0" y="0"/>
                      <a:ext cx="5731510" cy="3058160"/>
                    </a:xfrm>
                    <a:prstGeom prst="rect">
                      <a:avLst/>
                    </a:prstGeom>
                  </pic:spPr>
                </pic:pic>
              </a:graphicData>
            </a:graphic>
          </wp:inline>
        </w:drawing>
      </w:r>
    </w:p>
    <w:p w14:paraId="6F0CEC10" w14:textId="77777777" w:rsidR="00CD0A3A" w:rsidRDefault="00CD0A3A">
      <w:pPr>
        <w:rPr>
          <w:rFonts w:ascii="Arial" w:hAnsi="Arial" w:cs="Arial"/>
          <w:b/>
          <w:bCs/>
          <w:sz w:val="24"/>
          <w:szCs w:val="24"/>
        </w:rPr>
      </w:pPr>
    </w:p>
    <w:p w14:paraId="6470EEB1" w14:textId="77777777" w:rsidR="00121488" w:rsidRDefault="00121488">
      <w:pPr>
        <w:rPr>
          <w:rFonts w:ascii="Arial" w:hAnsi="Arial" w:cs="Arial"/>
          <w:b/>
          <w:bCs/>
          <w:sz w:val="24"/>
          <w:szCs w:val="24"/>
        </w:rPr>
      </w:pPr>
    </w:p>
    <w:p w14:paraId="22B2AA34" w14:textId="77777777" w:rsidR="00121488" w:rsidRDefault="00121488">
      <w:pPr>
        <w:rPr>
          <w:rFonts w:ascii="Arial" w:hAnsi="Arial" w:cs="Arial"/>
          <w:b/>
          <w:bCs/>
          <w:sz w:val="24"/>
          <w:szCs w:val="24"/>
        </w:rPr>
      </w:pPr>
    </w:p>
    <w:p w14:paraId="7BC19D03" w14:textId="77777777" w:rsidR="00121488" w:rsidRDefault="00121488">
      <w:pPr>
        <w:rPr>
          <w:rFonts w:ascii="Arial" w:hAnsi="Arial" w:cs="Arial"/>
          <w:b/>
          <w:bCs/>
          <w:sz w:val="24"/>
          <w:szCs w:val="24"/>
        </w:rPr>
      </w:pPr>
    </w:p>
    <w:p w14:paraId="29B5A08E" w14:textId="77777777" w:rsidR="00121488" w:rsidRDefault="00121488">
      <w:pPr>
        <w:rPr>
          <w:rFonts w:ascii="Arial" w:hAnsi="Arial" w:cs="Arial"/>
          <w:b/>
          <w:bCs/>
          <w:sz w:val="24"/>
          <w:szCs w:val="24"/>
        </w:rPr>
      </w:pPr>
    </w:p>
    <w:p w14:paraId="2CF62852" w14:textId="77777777" w:rsidR="00BD1795" w:rsidRDefault="00BD1795" w:rsidP="00121488">
      <w:pPr>
        <w:rPr>
          <w:rFonts w:ascii="Arial" w:hAnsi="Arial" w:cs="Arial"/>
          <w:b/>
          <w:bCs/>
          <w:sz w:val="24"/>
          <w:szCs w:val="24"/>
        </w:rPr>
      </w:pPr>
    </w:p>
    <w:p w14:paraId="0F37B1CF" w14:textId="77777777" w:rsidR="00BD1795" w:rsidRDefault="00BD1795" w:rsidP="00121488">
      <w:pPr>
        <w:rPr>
          <w:rFonts w:ascii="Arial" w:hAnsi="Arial" w:cs="Arial"/>
          <w:b/>
          <w:bCs/>
          <w:sz w:val="24"/>
          <w:szCs w:val="24"/>
        </w:rPr>
      </w:pPr>
    </w:p>
    <w:p w14:paraId="19C7AC9B" w14:textId="77777777" w:rsidR="00BD1795" w:rsidRDefault="00BD1795" w:rsidP="00121488">
      <w:pPr>
        <w:rPr>
          <w:rFonts w:ascii="Arial" w:hAnsi="Arial" w:cs="Arial"/>
          <w:b/>
          <w:bCs/>
          <w:sz w:val="24"/>
          <w:szCs w:val="24"/>
        </w:rPr>
      </w:pPr>
    </w:p>
    <w:p w14:paraId="481116BA" w14:textId="77777777" w:rsidR="00BD1795" w:rsidRDefault="00BD1795" w:rsidP="00121488">
      <w:pPr>
        <w:rPr>
          <w:rFonts w:ascii="Arial" w:hAnsi="Arial" w:cs="Arial"/>
          <w:b/>
          <w:bCs/>
          <w:sz w:val="24"/>
          <w:szCs w:val="24"/>
        </w:rPr>
      </w:pPr>
    </w:p>
    <w:p w14:paraId="2025D2E8" w14:textId="77777777" w:rsidR="00BD1795" w:rsidRDefault="00BD1795" w:rsidP="00121488">
      <w:pPr>
        <w:rPr>
          <w:rFonts w:ascii="Arial" w:hAnsi="Arial" w:cs="Arial"/>
          <w:b/>
          <w:bCs/>
          <w:sz w:val="24"/>
          <w:szCs w:val="24"/>
        </w:rPr>
      </w:pPr>
    </w:p>
    <w:p w14:paraId="60EA68D5" w14:textId="77777777" w:rsidR="00BD1795" w:rsidRDefault="00BD1795" w:rsidP="00121488">
      <w:pPr>
        <w:rPr>
          <w:rFonts w:ascii="Arial" w:hAnsi="Arial" w:cs="Arial"/>
          <w:b/>
          <w:bCs/>
          <w:sz w:val="24"/>
          <w:szCs w:val="24"/>
        </w:rPr>
      </w:pPr>
    </w:p>
    <w:p w14:paraId="62F97A82" w14:textId="77777777" w:rsidR="00BD1795" w:rsidRDefault="00BD1795" w:rsidP="00121488">
      <w:pPr>
        <w:rPr>
          <w:rFonts w:ascii="Arial" w:hAnsi="Arial" w:cs="Arial"/>
          <w:b/>
          <w:bCs/>
          <w:sz w:val="24"/>
          <w:szCs w:val="24"/>
        </w:rPr>
      </w:pPr>
    </w:p>
    <w:p w14:paraId="2F86F005" w14:textId="77777777" w:rsidR="00BD1795" w:rsidRDefault="00BD1795" w:rsidP="00121488">
      <w:pPr>
        <w:rPr>
          <w:rFonts w:ascii="Arial" w:hAnsi="Arial" w:cs="Arial"/>
          <w:b/>
          <w:bCs/>
          <w:sz w:val="24"/>
          <w:szCs w:val="24"/>
        </w:rPr>
      </w:pPr>
    </w:p>
    <w:p w14:paraId="7045EDDC" w14:textId="77777777" w:rsidR="00BD1795" w:rsidRDefault="00BD1795" w:rsidP="00121488">
      <w:pPr>
        <w:rPr>
          <w:rFonts w:ascii="Arial" w:hAnsi="Arial" w:cs="Arial"/>
          <w:b/>
          <w:bCs/>
          <w:sz w:val="24"/>
          <w:szCs w:val="24"/>
        </w:rPr>
      </w:pPr>
    </w:p>
    <w:p w14:paraId="678049DA" w14:textId="77777777" w:rsidR="00BD1795" w:rsidRDefault="00BD1795" w:rsidP="00121488">
      <w:pPr>
        <w:rPr>
          <w:rFonts w:ascii="Arial" w:hAnsi="Arial" w:cs="Arial"/>
          <w:b/>
          <w:bCs/>
          <w:sz w:val="24"/>
          <w:szCs w:val="24"/>
        </w:rPr>
      </w:pPr>
    </w:p>
    <w:p w14:paraId="650A9EB5" w14:textId="77777777" w:rsidR="007725B8" w:rsidRDefault="007725B8" w:rsidP="00121488">
      <w:pPr>
        <w:rPr>
          <w:rFonts w:ascii="Arial" w:hAnsi="Arial" w:cs="Arial"/>
          <w:b/>
          <w:bCs/>
          <w:sz w:val="24"/>
          <w:szCs w:val="24"/>
        </w:rPr>
      </w:pPr>
    </w:p>
    <w:p w14:paraId="7750083B" w14:textId="77777777" w:rsidR="007725B8" w:rsidRDefault="007725B8" w:rsidP="00121488">
      <w:pPr>
        <w:rPr>
          <w:rFonts w:ascii="Arial" w:hAnsi="Arial" w:cs="Arial"/>
          <w:b/>
          <w:bCs/>
          <w:sz w:val="24"/>
          <w:szCs w:val="24"/>
        </w:rPr>
      </w:pPr>
    </w:p>
    <w:p w14:paraId="50ACDC16" w14:textId="63776AFB" w:rsidR="00121488" w:rsidRPr="00121488" w:rsidRDefault="00121488" w:rsidP="00121488">
      <w:pPr>
        <w:rPr>
          <w:rFonts w:ascii="Arial" w:hAnsi="Arial" w:cs="Arial"/>
          <w:b/>
          <w:bCs/>
          <w:sz w:val="24"/>
          <w:szCs w:val="24"/>
        </w:rPr>
      </w:pPr>
      <w:r w:rsidRPr="00121488">
        <w:rPr>
          <w:rFonts w:ascii="Arial" w:hAnsi="Arial" w:cs="Arial"/>
          <w:b/>
          <w:bCs/>
          <w:sz w:val="24"/>
          <w:szCs w:val="24"/>
        </w:rPr>
        <w:lastRenderedPageBreak/>
        <w:t>Blog 5: Self-Evaluation and Development Plan</w:t>
      </w:r>
    </w:p>
    <w:p w14:paraId="033998E4" w14:textId="77777777" w:rsidR="00121488" w:rsidRDefault="00121488" w:rsidP="00121488">
      <w:pPr>
        <w:rPr>
          <w:rFonts w:ascii="Arial" w:hAnsi="Arial" w:cs="Arial"/>
          <w:sz w:val="24"/>
          <w:szCs w:val="24"/>
        </w:rPr>
      </w:pPr>
    </w:p>
    <w:p w14:paraId="128428EA" w14:textId="32FA93E4" w:rsidR="00121488" w:rsidRPr="00121488" w:rsidRDefault="00121488" w:rsidP="00121488">
      <w:pPr>
        <w:rPr>
          <w:rFonts w:ascii="Arial" w:hAnsi="Arial" w:cs="Arial"/>
          <w:sz w:val="24"/>
          <w:szCs w:val="24"/>
        </w:rPr>
      </w:pPr>
      <w:r w:rsidRPr="00121488">
        <w:rPr>
          <w:rFonts w:ascii="Arial" w:hAnsi="Arial" w:cs="Arial"/>
          <w:sz w:val="24"/>
          <w:szCs w:val="24"/>
        </w:rPr>
        <w:t xml:space="preserve">Looking back on the Mental Health Awareness Campaign, I feel that one of my biggest strengths was working effectively as part of a team. Throughout the project, I used my organisational, teamwork and problem-solving skills to support the group and contribute to key decisions. I also helped organise promotional activities, including the design and </w:t>
      </w:r>
      <w:r w:rsidR="00BE0E7E">
        <w:rPr>
          <w:rFonts w:ascii="Arial" w:hAnsi="Arial" w:cs="Arial"/>
          <w:sz w:val="24"/>
          <w:szCs w:val="24"/>
        </w:rPr>
        <w:t>choose</w:t>
      </w:r>
      <w:r w:rsidRPr="00121488">
        <w:rPr>
          <w:rFonts w:ascii="Arial" w:hAnsi="Arial" w:cs="Arial"/>
          <w:sz w:val="24"/>
          <w:szCs w:val="24"/>
        </w:rPr>
        <w:t xml:space="preserve"> our Mental Health Awareness T-shirts.</w:t>
      </w:r>
    </w:p>
    <w:p w14:paraId="73224237" w14:textId="5416A5DE" w:rsidR="00121488" w:rsidRPr="00121488" w:rsidRDefault="00121488" w:rsidP="00121488">
      <w:pPr>
        <w:rPr>
          <w:rFonts w:ascii="Arial" w:hAnsi="Arial" w:cs="Arial"/>
          <w:sz w:val="24"/>
          <w:szCs w:val="24"/>
        </w:rPr>
      </w:pPr>
      <w:r w:rsidRPr="00121488">
        <w:rPr>
          <w:rFonts w:ascii="Arial" w:hAnsi="Arial" w:cs="Arial"/>
          <w:sz w:val="24"/>
          <w:szCs w:val="24"/>
        </w:rPr>
        <w:t>The project was a positive experience, but it also highlighted areas where I need to improve. One challenge occurred when Marian and I realised we would be out of the country during the original presentation period, meaning the team had to adjust our plans and work to a tighter schedule. We also discovered  late that approval from the University Operations Team was required before the event could take place. This experience showed me the importance of identifying risks and external requirements early in a project (Hillson, 2017).</w:t>
      </w:r>
    </w:p>
    <w:p w14:paraId="39D11610" w14:textId="0669A6A7" w:rsidR="00121488" w:rsidRDefault="00292A47">
      <w:pPr>
        <w:rPr>
          <w:rFonts w:ascii="Arial" w:hAnsi="Arial" w:cs="Arial"/>
          <w:sz w:val="24"/>
          <w:szCs w:val="24"/>
        </w:rPr>
      </w:pPr>
      <w:r w:rsidRPr="00292A47">
        <w:rPr>
          <w:rFonts w:ascii="Arial" w:hAnsi="Arial" w:cs="Arial"/>
          <w:sz w:val="24"/>
          <w:szCs w:val="24"/>
        </w:rPr>
        <w:t>Reflecting on these challenges helped me recognise both my strengths and weaknesses. Gibbs (1988) suggests that reflection is important for learning and personal development, while Heagney (2016) argues that successful project management requires continuous improvement and the ability to learn from previous projects. In future projects, I plan to improve my planning and risk management skills by identifying potential issues earlier and monitoring project progress more closely.</w:t>
      </w:r>
    </w:p>
    <w:p w14:paraId="4F4D8DF3" w14:textId="77777777" w:rsidR="004451F4" w:rsidRDefault="004451F4">
      <w:pPr>
        <w:rPr>
          <w:rFonts w:ascii="Arial" w:hAnsi="Arial" w:cs="Arial"/>
          <w:sz w:val="24"/>
          <w:szCs w:val="24"/>
        </w:rPr>
      </w:pPr>
    </w:p>
    <w:p w14:paraId="0519ED6B" w14:textId="77777777" w:rsidR="004451F4" w:rsidRDefault="004451F4">
      <w:pPr>
        <w:rPr>
          <w:rFonts w:ascii="Arial" w:hAnsi="Arial" w:cs="Arial"/>
          <w:sz w:val="24"/>
          <w:szCs w:val="24"/>
        </w:rPr>
      </w:pPr>
    </w:p>
    <w:p w14:paraId="075BBA6C" w14:textId="54045708" w:rsidR="002A5EE4" w:rsidRPr="00292A47" w:rsidRDefault="004451F4">
      <w:pPr>
        <w:rPr>
          <w:rFonts w:ascii="Arial" w:hAnsi="Arial" w:cs="Arial"/>
          <w:sz w:val="24"/>
          <w:szCs w:val="24"/>
        </w:rPr>
      </w:pPr>
      <w:r>
        <w:rPr>
          <w:rFonts w:ascii="Arial" w:hAnsi="Arial" w:cs="Arial"/>
          <w:noProof/>
          <w:sz w:val="24"/>
          <w:szCs w:val="24"/>
        </w:rPr>
        <w:drawing>
          <wp:inline distT="0" distB="0" distL="0" distR="0" wp14:anchorId="458BC0FF" wp14:editId="10F19DFC">
            <wp:extent cx="5731510" cy="3170555"/>
            <wp:effectExtent l="0" t="0" r="2540" b="0"/>
            <wp:docPr id="1377256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56070" name="Picture 1377256070"/>
                    <pic:cNvPicPr/>
                  </pic:nvPicPr>
                  <pic:blipFill>
                    <a:blip r:embed="rId8">
                      <a:extLst>
                        <a:ext uri="{28A0092B-C50C-407E-A947-70E740481C1C}">
                          <a14:useLocalDpi xmlns:a14="http://schemas.microsoft.com/office/drawing/2010/main" val="0"/>
                        </a:ext>
                      </a:extLst>
                    </a:blip>
                    <a:stretch>
                      <a:fillRect/>
                    </a:stretch>
                  </pic:blipFill>
                  <pic:spPr>
                    <a:xfrm>
                      <a:off x="0" y="0"/>
                      <a:ext cx="5731510" cy="3170555"/>
                    </a:xfrm>
                    <a:prstGeom prst="rect">
                      <a:avLst/>
                    </a:prstGeom>
                  </pic:spPr>
                </pic:pic>
              </a:graphicData>
            </a:graphic>
          </wp:inline>
        </w:drawing>
      </w:r>
    </w:p>
    <w:p w14:paraId="052867DD" w14:textId="77777777" w:rsidR="00CD0A3A" w:rsidRDefault="00CD0A3A">
      <w:pPr>
        <w:rPr>
          <w:rFonts w:ascii="Arial" w:hAnsi="Arial" w:cs="Arial"/>
          <w:b/>
          <w:bCs/>
          <w:sz w:val="24"/>
          <w:szCs w:val="24"/>
        </w:rPr>
      </w:pPr>
    </w:p>
    <w:p w14:paraId="70C80A18" w14:textId="77777777" w:rsidR="00BD1795" w:rsidRDefault="00BD1795">
      <w:pPr>
        <w:rPr>
          <w:rFonts w:ascii="Arial" w:hAnsi="Arial" w:cs="Arial"/>
          <w:b/>
          <w:bCs/>
          <w:sz w:val="24"/>
          <w:szCs w:val="24"/>
        </w:rPr>
      </w:pPr>
    </w:p>
    <w:p w14:paraId="6E7EA8BE" w14:textId="17E2BF0D" w:rsidR="00CD0A3A" w:rsidRPr="00CD0A3A" w:rsidRDefault="00CD0A3A">
      <w:pPr>
        <w:rPr>
          <w:rFonts w:ascii="Arial" w:hAnsi="Arial" w:cs="Arial"/>
          <w:b/>
          <w:bCs/>
          <w:sz w:val="24"/>
          <w:szCs w:val="24"/>
        </w:rPr>
      </w:pPr>
      <w:r w:rsidRPr="00CD0A3A">
        <w:rPr>
          <w:rFonts w:ascii="Arial" w:hAnsi="Arial" w:cs="Arial"/>
          <w:b/>
          <w:bCs/>
          <w:sz w:val="24"/>
          <w:szCs w:val="24"/>
        </w:rPr>
        <w:lastRenderedPageBreak/>
        <w:t>Reference list:</w:t>
      </w:r>
    </w:p>
    <w:p w14:paraId="4EC21EFA"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Belbin, R.M. (2010) </w:t>
      </w:r>
      <w:r w:rsidRPr="00CD0A3A">
        <w:rPr>
          <w:rFonts w:ascii="Arial" w:hAnsi="Arial" w:cs="Arial"/>
          <w:i/>
          <w:iCs/>
          <w:sz w:val="24"/>
          <w:szCs w:val="24"/>
        </w:rPr>
        <w:t>Management Teams: Why They Succeed or Fail</w:t>
      </w:r>
      <w:r w:rsidRPr="00CD0A3A">
        <w:rPr>
          <w:rFonts w:ascii="Arial" w:hAnsi="Arial" w:cs="Arial"/>
          <w:sz w:val="24"/>
          <w:szCs w:val="24"/>
        </w:rPr>
        <w:t xml:space="preserve">. 3rd </w:t>
      </w:r>
      <w:proofErr w:type="spellStart"/>
      <w:r w:rsidRPr="00CD0A3A">
        <w:rPr>
          <w:rFonts w:ascii="Arial" w:hAnsi="Arial" w:cs="Arial"/>
          <w:sz w:val="24"/>
          <w:szCs w:val="24"/>
        </w:rPr>
        <w:t>edn</w:t>
      </w:r>
      <w:proofErr w:type="spellEnd"/>
      <w:r w:rsidRPr="00CD0A3A">
        <w:rPr>
          <w:rFonts w:ascii="Arial" w:hAnsi="Arial" w:cs="Arial"/>
          <w:sz w:val="24"/>
          <w:szCs w:val="24"/>
        </w:rPr>
        <w:t>. Oxford: Butterworth-Heinemann.</w:t>
      </w:r>
    </w:p>
    <w:p w14:paraId="082B4353"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Bourne, L. (2015) </w:t>
      </w:r>
      <w:r w:rsidRPr="00CD0A3A">
        <w:rPr>
          <w:rFonts w:ascii="Arial" w:hAnsi="Arial" w:cs="Arial"/>
          <w:i/>
          <w:iCs/>
          <w:sz w:val="24"/>
          <w:szCs w:val="24"/>
        </w:rPr>
        <w:t>Stakeholder Relationship Management</w:t>
      </w:r>
      <w:r w:rsidRPr="00CD0A3A">
        <w:rPr>
          <w:rFonts w:ascii="Arial" w:hAnsi="Arial" w:cs="Arial"/>
          <w:sz w:val="24"/>
          <w:szCs w:val="24"/>
        </w:rPr>
        <w:t>. Farnham: Gower.</w:t>
      </w:r>
    </w:p>
    <w:p w14:paraId="7EC28D35"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Fisher, S.G., Hunter, T.A. and Macrosson, W.D.K. (2001) ‘A validation study of Belbin team roles’, </w:t>
      </w:r>
      <w:r w:rsidRPr="00CD0A3A">
        <w:rPr>
          <w:rFonts w:ascii="Arial" w:hAnsi="Arial" w:cs="Arial"/>
          <w:i/>
          <w:iCs/>
          <w:sz w:val="24"/>
          <w:szCs w:val="24"/>
        </w:rPr>
        <w:t>European Journal of Work and Organizational Psychology</w:t>
      </w:r>
      <w:r w:rsidRPr="00CD0A3A">
        <w:rPr>
          <w:rFonts w:ascii="Arial" w:hAnsi="Arial" w:cs="Arial"/>
          <w:sz w:val="24"/>
          <w:szCs w:val="24"/>
        </w:rPr>
        <w:t>, 10(2), pp. 121–144.</w:t>
      </w:r>
    </w:p>
    <w:p w14:paraId="08B02417" w14:textId="77777777" w:rsidR="00CD0A3A" w:rsidRDefault="00CD0A3A" w:rsidP="00CD0A3A">
      <w:pPr>
        <w:rPr>
          <w:rFonts w:ascii="Arial" w:hAnsi="Arial" w:cs="Arial"/>
          <w:sz w:val="24"/>
          <w:szCs w:val="24"/>
        </w:rPr>
      </w:pPr>
      <w:r w:rsidRPr="00CD0A3A">
        <w:rPr>
          <w:rFonts w:ascii="Arial" w:hAnsi="Arial" w:cs="Arial"/>
          <w:sz w:val="24"/>
          <w:szCs w:val="24"/>
        </w:rPr>
        <w:t xml:space="preserve">Freeman, R.E. (1984) </w:t>
      </w:r>
      <w:r w:rsidRPr="00CD0A3A">
        <w:rPr>
          <w:rFonts w:ascii="Arial" w:hAnsi="Arial" w:cs="Arial"/>
          <w:i/>
          <w:iCs/>
          <w:sz w:val="24"/>
          <w:szCs w:val="24"/>
        </w:rPr>
        <w:t>Strategic Management: A Stakeholder Approach</w:t>
      </w:r>
      <w:r w:rsidRPr="00CD0A3A">
        <w:rPr>
          <w:rFonts w:ascii="Arial" w:hAnsi="Arial" w:cs="Arial"/>
          <w:sz w:val="24"/>
          <w:szCs w:val="24"/>
        </w:rPr>
        <w:t>. Boston: Pitman.</w:t>
      </w:r>
    </w:p>
    <w:p w14:paraId="649D8A5B" w14:textId="3C65B145" w:rsidR="00121488" w:rsidRDefault="00121488" w:rsidP="00CD0A3A">
      <w:pPr>
        <w:rPr>
          <w:rFonts w:ascii="Arial" w:hAnsi="Arial" w:cs="Arial"/>
          <w:sz w:val="24"/>
          <w:szCs w:val="24"/>
        </w:rPr>
      </w:pPr>
      <w:r w:rsidRPr="00121488">
        <w:rPr>
          <w:rFonts w:ascii="Arial" w:hAnsi="Arial" w:cs="Arial"/>
          <w:sz w:val="24"/>
          <w:szCs w:val="24"/>
        </w:rPr>
        <w:t xml:space="preserve">Gibbs, G. (1988) </w:t>
      </w:r>
      <w:r w:rsidRPr="00121488">
        <w:rPr>
          <w:rFonts w:ascii="Arial" w:hAnsi="Arial" w:cs="Arial"/>
          <w:i/>
          <w:iCs/>
          <w:sz w:val="24"/>
          <w:szCs w:val="24"/>
        </w:rPr>
        <w:t>Learning by Doing: A Guide to Teaching and Learning Methods</w:t>
      </w:r>
      <w:r w:rsidRPr="00121488">
        <w:rPr>
          <w:rFonts w:ascii="Arial" w:hAnsi="Arial" w:cs="Arial"/>
          <w:sz w:val="24"/>
          <w:szCs w:val="24"/>
        </w:rPr>
        <w:t>. Oxford: Oxford Polytechnic.</w:t>
      </w:r>
    </w:p>
    <w:p w14:paraId="3CB58A58" w14:textId="4EFB86C3" w:rsidR="00E37A79" w:rsidRDefault="00E37A79" w:rsidP="00CD0A3A">
      <w:pPr>
        <w:rPr>
          <w:rFonts w:ascii="Arial" w:hAnsi="Arial" w:cs="Arial"/>
          <w:sz w:val="24"/>
          <w:szCs w:val="24"/>
        </w:rPr>
      </w:pPr>
      <w:r w:rsidRPr="00E37A79">
        <w:rPr>
          <w:rFonts w:ascii="Arial" w:hAnsi="Arial" w:cs="Arial"/>
          <w:sz w:val="24"/>
          <w:szCs w:val="24"/>
        </w:rPr>
        <w:t xml:space="preserve">Heagney, J. (2016) </w:t>
      </w:r>
      <w:r w:rsidRPr="00E37A79">
        <w:rPr>
          <w:rFonts w:ascii="Arial" w:hAnsi="Arial" w:cs="Arial"/>
          <w:i/>
          <w:iCs/>
          <w:sz w:val="24"/>
          <w:szCs w:val="24"/>
        </w:rPr>
        <w:t>Fundamentals of Project Management</w:t>
      </w:r>
      <w:r w:rsidRPr="00E37A79">
        <w:rPr>
          <w:rFonts w:ascii="Arial" w:hAnsi="Arial" w:cs="Arial"/>
          <w:sz w:val="24"/>
          <w:szCs w:val="24"/>
        </w:rPr>
        <w:t xml:space="preserve">. 5th </w:t>
      </w:r>
      <w:proofErr w:type="spellStart"/>
      <w:r w:rsidRPr="00E37A79">
        <w:rPr>
          <w:rFonts w:ascii="Arial" w:hAnsi="Arial" w:cs="Arial"/>
          <w:sz w:val="24"/>
          <w:szCs w:val="24"/>
        </w:rPr>
        <w:t>edn</w:t>
      </w:r>
      <w:proofErr w:type="spellEnd"/>
      <w:r w:rsidRPr="00E37A79">
        <w:rPr>
          <w:rFonts w:ascii="Arial" w:hAnsi="Arial" w:cs="Arial"/>
          <w:sz w:val="24"/>
          <w:szCs w:val="24"/>
        </w:rPr>
        <w:t>. New York: AMACOM.</w:t>
      </w:r>
    </w:p>
    <w:p w14:paraId="577703E3" w14:textId="35A3FA9A" w:rsidR="00121488" w:rsidRDefault="00121488" w:rsidP="00CD0A3A">
      <w:pPr>
        <w:rPr>
          <w:rFonts w:ascii="Arial" w:hAnsi="Arial" w:cs="Arial"/>
          <w:sz w:val="24"/>
          <w:szCs w:val="24"/>
        </w:rPr>
      </w:pPr>
      <w:r w:rsidRPr="00121488">
        <w:rPr>
          <w:rFonts w:ascii="Arial" w:hAnsi="Arial" w:cs="Arial"/>
          <w:sz w:val="24"/>
          <w:szCs w:val="24"/>
        </w:rPr>
        <w:t xml:space="preserve">Hillson, D. (2017) </w:t>
      </w:r>
      <w:r w:rsidRPr="00121488">
        <w:rPr>
          <w:rFonts w:ascii="Arial" w:hAnsi="Arial" w:cs="Arial"/>
          <w:i/>
          <w:iCs/>
          <w:sz w:val="24"/>
          <w:szCs w:val="24"/>
        </w:rPr>
        <w:t>The Risk Management Handbook</w:t>
      </w:r>
      <w:r w:rsidRPr="00121488">
        <w:rPr>
          <w:rFonts w:ascii="Arial" w:hAnsi="Arial" w:cs="Arial"/>
          <w:sz w:val="24"/>
          <w:szCs w:val="24"/>
        </w:rPr>
        <w:t>. London: Kogan Page.</w:t>
      </w:r>
    </w:p>
    <w:p w14:paraId="68654751"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Kerzner, H. (2022) </w:t>
      </w:r>
      <w:r w:rsidRPr="00CD0A3A">
        <w:rPr>
          <w:rFonts w:ascii="Arial" w:hAnsi="Arial" w:cs="Arial"/>
          <w:i/>
          <w:iCs/>
          <w:sz w:val="24"/>
          <w:szCs w:val="24"/>
        </w:rPr>
        <w:t>Project Management: A Systems Approach to Planning, Scheduling, and Controlling</w:t>
      </w:r>
      <w:r w:rsidRPr="00CD0A3A">
        <w:rPr>
          <w:rFonts w:ascii="Arial" w:hAnsi="Arial" w:cs="Arial"/>
          <w:sz w:val="24"/>
          <w:szCs w:val="24"/>
        </w:rPr>
        <w:t xml:space="preserve">. 13th </w:t>
      </w:r>
      <w:proofErr w:type="spellStart"/>
      <w:r w:rsidRPr="00CD0A3A">
        <w:rPr>
          <w:rFonts w:ascii="Arial" w:hAnsi="Arial" w:cs="Arial"/>
          <w:sz w:val="24"/>
          <w:szCs w:val="24"/>
        </w:rPr>
        <w:t>edn</w:t>
      </w:r>
      <w:proofErr w:type="spellEnd"/>
      <w:r w:rsidRPr="00CD0A3A">
        <w:rPr>
          <w:rFonts w:ascii="Arial" w:hAnsi="Arial" w:cs="Arial"/>
          <w:sz w:val="24"/>
          <w:szCs w:val="24"/>
        </w:rPr>
        <w:t>. Hoboken, NJ: Wiley.</w:t>
      </w:r>
    </w:p>
    <w:p w14:paraId="106DDAC6"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Lock, D. (2020) </w:t>
      </w:r>
      <w:r w:rsidRPr="00CD0A3A">
        <w:rPr>
          <w:rFonts w:ascii="Arial" w:hAnsi="Arial" w:cs="Arial"/>
          <w:i/>
          <w:iCs/>
          <w:sz w:val="24"/>
          <w:szCs w:val="24"/>
        </w:rPr>
        <w:t>Project Management</w:t>
      </w:r>
      <w:r w:rsidRPr="00CD0A3A">
        <w:rPr>
          <w:rFonts w:ascii="Arial" w:hAnsi="Arial" w:cs="Arial"/>
          <w:sz w:val="24"/>
          <w:szCs w:val="24"/>
        </w:rPr>
        <w:t xml:space="preserve">. 11th </w:t>
      </w:r>
      <w:proofErr w:type="spellStart"/>
      <w:r w:rsidRPr="00CD0A3A">
        <w:rPr>
          <w:rFonts w:ascii="Arial" w:hAnsi="Arial" w:cs="Arial"/>
          <w:sz w:val="24"/>
          <w:szCs w:val="24"/>
        </w:rPr>
        <w:t>edn</w:t>
      </w:r>
      <w:proofErr w:type="spellEnd"/>
      <w:r w:rsidRPr="00CD0A3A">
        <w:rPr>
          <w:rFonts w:ascii="Arial" w:hAnsi="Arial" w:cs="Arial"/>
          <w:sz w:val="24"/>
          <w:szCs w:val="24"/>
        </w:rPr>
        <w:t>. London: Routledge.</w:t>
      </w:r>
    </w:p>
    <w:p w14:paraId="616EAA6E"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Mind (2025) </w:t>
      </w:r>
      <w:r w:rsidRPr="00CD0A3A">
        <w:rPr>
          <w:rFonts w:ascii="Arial" w:hAnsi="Arial" w:cs="Arial"/>
          <w:i/>
          <w:iCs/>
          <w:sz w:val="24"/>
          <w:szCs w:val="24"/>
        </w:rPr>
        <w:t>Mental health support and information</w:t>
      </w:r>
      <w:r w:rsidRPr="00CD0A3A">
        <w:rPr>
          <w:rFonts w:ascii="Arial" w:hAnsi="Arial" w:cs="Arial"/>
          <w:sz w:val="24"/>
          <w:szCs w:val="24"/>
        </w:rPr>
        <w:t xml:space="preserve">. Available at: </w:t>
      </w:r>
      <w:hyperlink r:id="rId9" w:tgtFrame="_new" w:history="1">
        <w:r w:rsidRPr="00CD0A3A">
          <w:rPr>
            <w:rStyle w:val="Hyperlink"/>
            <w:rFonts w:ascii="Arial" w:hAnsi="Arial" w:cs="Arial"/>
            <w:sz w:val="24"/>
            <w:szCs w:val="24"/>
          </w:rPr>
          <w:t>https://www.mind.org.uk</w:t>
        </w:r>
      </w:hyperlink>
      <w:r w:rsidRPr="00CD0A3A">
        <w:rPr>
          <w:rFonts w:ascii="Arial" w:hAnsi="Arial" w:cs="Arial"/>
          <w:sz w:val="24"/>
          <w:szCs w:val="24"/>
        </w:rPr>
        <w:t xml:space="preserve"> (Accessed: 5 June 2026).</w:t>
      </w:r>
    </w:p>
    <w:p w14:paraId="6D8D2941" w14:textId="77777777" w:rsidR="00CD0A3A" w:rsidRPr="00CD0A3A" w:rsidRDefault="00CD0A3A" w:rsidP="00CD0A3A">
      <w:pPr>
        <w:rPr>
          <w:rFonts w:ascii="Arial" w:hAnsi="Arial" w:cs="Arial"/>
          <w:sz w:val="24"/>
          <w:szCs w:val="24"/>
        </w:rPr>
      </w:pPr>
      <w:r w:rsidRPr="00CD0A3A">
        <w:rPr>
          <w:rFonts w:ascii="Arial" w:hAnsi="Arial" w:cs="Arial"/>
          <w:sz w:val="24"/>
          <w:szCs w:val="24"/>
        </w:rPr>
        <w:t xml:space="preserve">Project Management Institute (2021) </w:t>
      </w:r>
      <w:r w:rsidRPr="00CD0A3A">
        <w:rPr>
          <w:rFonts w:ascii="Arial" w:hAnsi="Arial" w:cs="Arial"/>
          <w:i/>
          <w:iCs/>
          <w:sz w:val="24"/>
          <w:szCs w:val="24"/>
        </w:rPr>
        <w:t>A Guide to the Project Management Body of Knowledge (PMBOK Guide)</w:t>
      </w:r>
      <w:r w:rsidRPr="00CD0A3A">
        <w:rPr>
          <w:rFonts w:ascii="Arial" w:hAnsi="Arial" w:cs="Arial"/>
          <w:sz w:val="24"/>
          <w:szCs w:val="24"/>
        </w:rPr>
        <w:t xml:space="preserve">. 7th </w:t>
      </w:r>
      <w:proofErr w:type="spellStart"/>
      <w:r w:rsidRPr="00CD0A3A">
        <w:rPr>
          <w:rFonts w:ascii="Arial" w:hAnsi="Arial" w:cs="Arial"/>
          <w:sz w:val="24"/>
          <w:szCs w:val="24"/>
        </w:rPr>
        <w:t>edn</w:t>
      </w:r>
      <w:proofErr w:type="spellEnd"/>
      <w:r w:rsidRPr="00CD0A3A">
        <w:rPr>
          <w:rFonts w:ascii="Arial" w:hAnsi="Arial" w:cs="Arial"/>
          <w:sz w:val="24"/>
          <w:szCs w:val="24"/>
        </w:rPr>
        <w:t>. Newtown Square, PA: Project Management Institute.</w:t>
      </w:r>
    </w:p>
    <w:p w14:paraId="6E3D987A" w14:textId="77777777" w:rsidR="00CD0A3A" w:rsidRPr="00411A7B" w:rsidRDefault="00CD0A3A">
      <w:pPr>
        <w:rPr>
          <w:rFonts w:ascii="Arial" w:hAnsi="Arial" w:cs="Arial"/>
          <w:sz w:val="24"/>
          <w:szCs w:val="24"/>
        </w:rPr>
      </w:pPr>
    </w:p>
    <w:sectPr w:rsidR="00CD0A3A" w:rsidRPr="00411A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7B"/>
    <w:rsid w:val="0001280B"/>
    <w:rsid w:val="000E5BB0"/>
    <w:rsid w:val="00121488"/>
    <w:rsid w:val="00181CEC"/>
    <w:rsid w:val="0029000A"/>
    <w:rsid w:val="00290E5B"/>
    <w:rsid w:val="00292A47"/>
    <w:rsid w:val="002A5EE4"/>
    <w:rsid w:val="002E65E6"/>
    <w:rsid w:val="00411A7B"/>
    <w:rsid w:val="004451F4"/>
    <w:rsid w:val="00493109"/>
    <w:rsid w:val="005F0C0C"/>
    <w:rsid w:val="00757FAD"/>
    <w:rsid w:val="007725B8"/>
    <w:rsid w:val="008C2E9B"/>
    <w:rsid w:val="0091652C"/>
    <w:rsid w:val="009F1400"/>
    <w:rsid w:val="00A511FB"/>
    <w:rsid w:val="00AF5338"/>
    <w:rsid w:val="00B14BBE"/>
    <w:rsid w:val="00BD1795"/>
    <w:rsid w:val="00BE0E7E"/>
    <w:rsid w:val="00C83105"/>
    <w:rsid w:val="00CC7672"/>
    <w:rsid w:val="00CD0A3A"/>
    <w:rsid w:val="00CE4F3F"/>
    <w:rsid w:val="00D84A54"/>
    <w:rsid w:val="00D87410"/>
    <w:rsid w:val="00DB2FCE"/>
    <w:rsid w:val="00E37A79"/>
    <w:rsid w:val="00EB12C8"/>
    <w:rsid w:val="00F71230"/>
    <w:rsid w:val="00FB597D"/>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5F494"/>
  <w15:chartTrackingRefBased/>
  <w15:docId w15:val="{44E6F81A-613D-451B-80FB-8E503516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A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A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A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A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A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A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A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A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A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A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A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A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A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A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A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A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A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A7B"/>
    <w:rPr>
      <w:rFonts w:eastAsiaTheme="majorEastAsia" w:cstheme="majorBidi"/>
      <w:color w:val="272727" w:themeColor="text1" w:themeTint="D8"/>
    </w:rPr>
  </w:style>
  <w:style w:type="paragraph" w:styleId="Title">
    <w:name w:val="Title"/>
    <w:basedOn w:val="Normal"/>
    <w:next w:val="Normal"/>
    <w:link w:val="TitleChar"/>
    <w:uiPriority w:val="10"/>
    <w:qFormat/>
    <w:rsid w:val="00411A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A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A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A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A7B"/>
    <w:pPr>
      <w:spacing w:before="160"/>
      <w:jc w:val="center"/>
    </w:pPr>
    <w:rPr>
      <w:i/>
      <w:iCs/>
      <w:color w:val="404040" w:themeColor="text1" w:themeTint="BF"/>
    </w:rPr>
  </w:style>
  <w:style w:type="character" w:customStyle="1" w:styleId="QuoteChar">
    <w:name w:val="Quote Char"/>
    <w:basedOn w:val="DefaultParagraphFont"/>
    <w:link w:val="Quote"/>
    <w:uiPriority w:val="29"/>
    <w:rsid w:val="00411A7B"/>
    <w:rPr>
      <w:i/>
      <w:iCs/>
      <w:color w:val="404040" w:themeColor="text1" w:themeTint="BF"/>
    </w:rPr>
  </w:style>
  <w:style w:type="paragraph" w:styleId="ListParagraph">
    <w:name w:val="List Paragraph"/>
    <w:basedOn w:val="Normal"/>
    <w:uiPriority w:val="34"/>
    <w:qFormat/>
    <w:rsid w:val="00411A7B"/>
    <w:pPr>
      <w:ind w:left="720"/>
      <w:contextualSpacing/>
    </w:pPr>
  </w:style>
  <w:style w:type="character" w:styleId="IntenseEmphasis">
    <w:name w:val="Intense Emphasis"/>
    <w:basedOn w:val="DefaultParagraphFont"/>
    <w:uiPriority w:val="21"/>
    <w:qFormat/>
    <w:rsid w:val="00411A7B"/>
    <w:rPr>
      <w:i/>
      <w:iCs/>
      <w:color w:val="0F4761" w:themeColor="accent1" w:themeShade="BF"/>
    </w:rPr>
  </w:style>
  <w:style w:type="paragraph" w:styleId="IntenseQuote">
    <w:name w:val="Intense Quote"/>
    <w:basedOn w:val="Normal"/>
    <w:next w:val="Normal"/>
    <w:link w:val="IntenseQuoteChar"/>
    <w:uiPriority w:val="30"/>
    <w:qFormat/>
    <w:rsid w:val="00411A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A7B"/>
    <w:rPr>
      <w:i/>
      <w:iCs/>
      <w:color w:val="0F4761" w:themeColor="accent1" w:themeShade="BF"/>
    </w:rPr>
  </w:style>
  <w:style w:type="character" w:styleId="IntenseReference">
    <w:name w:val="Intense Reference"/>
    <w:basedOn w:val="DefaultParagraphFont"/>
    <w:uiPriority w:val="32"/>
    <w:qFormat/>
    <w:rsid w:val="00411A7B"/>
    <w:rPr>
      <w:b/>
      <w:bCs/>
      <w:smallCaps/>
      <w:color w:val="0F4761" w:themeColor="accent1" w:themeShade="BF"/>
      <w:spacing w:val="5"/>
    </w:rPr>
  </w:style>
  <w:style w:type="character" w:styleId="Hyperlink">
    <w:name w:val="Hyperlink"/>
    <w:basedOn w:val="DefaultParagraphFont"/>
    <w:uiPriority w:val="99"/>
    <w:unhideWhenUsed/>
    <w:rsid w:val="00CD0A3A"/>
    <w:rPr>
      <w:color w:val="467886" w:themeColor="hyperlink"/>
      <w:u w:val="single"/>
    </w:rPr>
  </w:style>
  <w:style w:type="character" w:styleId="UnresolvedMention">
    <w:name w:val="Unresolved Mention"/>
    <w:basedOn w:val="DefaultParagraphFont"/>
    <w:uiPriority w:val="99"/>
    <w:semiHidden/>
    <w:unhideWhenUsed/>
    <w:rsid w:val="00CD0A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hyperlink" Target="https://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16</cp:revision>
  <dcterms:created xsi:type="dcterms:W3CDTF">2026-06-01T18:40:00Z</dcterms:created>
  <dcterms:modified xsi:type="dcterms:W3CDTF">2026-06-19T11:22:00Z</dcterms:modified>
</cp:coreProperties>
</file>