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F9C9A4" w14:textId="77777777" w:rsidR="00A4767B" w:rsidRPr="0048389D" w:rsidRDefault="00A4767B" w:rsidP="00A4767B">
      <w:pPr>
        <w:rPr>
          <w:b/>
          <w:bCs/>
        </w:rPr>
      </w:pPr>
      <w:r w:rsidRPr="0048389D">
        <w:rPr>
          <w:noProof/>
        </w:rPr>
        <w:drawing>
          <wp:inline distT="0" distB="0" distL="0" distR="0" wp14:anchorId="1B9724BA" wp14:editId="3CCD4C31">
            <wp:extent cx="1704975" cy="685800"/>
            <wp:effectExtent l="0" t="0" r="9525"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04975" cy="685800"/>
                    </a:xfrm>
                    <a:prstGeom prst="rect">
                      <a:avLst/>
                    </a:prstGeom>
                    <a:noFill/>
                    <a:ln>
                      <a:noFill/>
                    </a:ln>
                  </pic:spPr>
                </pic:pic>
              </a:graphicData>
            </a:graphic>
          </wp:inline>
        </w:drawing>
      </w:r>
    </w:p>
    <w:p w14:paraId="21B983A7" w14:textId="77777777" w:rsidR="00A4767B" w:rsidRPr="0048389D" w:rsidRDefault="00A4767B" w:rsidP="00A4767B">
      <w:pPr>
        <w:rPr>
          <w:b/>
          <w:bCs/>
        </w:rPr>
      </w:pPr>
    </w:p>
    <w:p w14:paraId="64FC66DF" w14:textId="77777777" w:rsidR="00A4767B" w:rsidRPr="0048389D" w:rsidRDefault="00A4767B" w:rsidP="00A4767B">
      <w:pPr>
        <w:rPr>
          <w:b/>
          <w:bCs/>
        </w:rPr>
      </w:pPr>
    </w:p>
    <w:p w14:paraId="4203649C" w14:textId="77777777" w:rsidR="00A4767B" w:rsidRPr="0048389D" w:rsidRDefault="00A4767B" w:rsidP="00A4767B">
      <w:pPr>
        <w:rPr>
          <w:b/>
          <w:bCs/>
        </w:rPr>
      </w:pPr>
    </w:p>
    <w:p w14:paraId="17378838" w14:textId="77777777" w:rsidR="00A4767B" w:rsidRPr="0048389D" w:rsidRDefault="00A4767B" w:rsidP="00A4767B">
      <w:pPr>
        <w:jc w:val="center"/>
        <w:rPr>
          <w:sz w:val="44"/>
          <w:szCs w:val="44"/>
        </w:rPr>
      </w:pPr>
      <w:r w:rsidRPr="0048389D">
        <w:rPr>
          <w:sz w:val="44"/>
          <w:szCs w:val="44"/>
        </w:rPr>
        <w:t>BA BUSINESS MANAGEMENT</w:t>
      </w:r>
    </w:p>
    <w:p w14:paraId="48719420" w14:textId="1E36597F" w:rsidR="00A4767B" w:rsidRPr="0048389D" w:rsidRDefault="00A4767B" w:rsidP="00A4767B">
      <w:pPr>
        <w:jc w:val="center"/>
        <w:rPr>
          <w:sz w:val="44"/>
          <w:szCs w:val="44"/>
        </w:rPr>
      </w:pPr>
      <w:bookmarkStart w:id="0" w:name="_heading=h.30j0zll"/>
      <w:bookmarkEnd w:id="0"/>
      <w:r w:rsidRPr="0048389D">
        <w:rPr>
          <w:sz w:val="44"/>
          <w:szCs w:val="44"/>
        </w:rPr>
        <w:t>Management</w:t>
      </w:r>
      <w:r>
        <w:rPr>
          <w:sz w:val="44"/>
          <w:szCs w:val="44"/>
        </w:rPr>
        <w:t xml:space="preserve"> Economics</w:t>
      </w:r>
    </w:p>
    <w:p w14:paraId="484C69EA" w14:textId="77777777" w:rsidR="00A4767B" w:rsidRPr="0048389D" w:rsidRDefault="00A4767B" w:rsidP="00A4767B"/>
    <w:p w14:paraId="36880B21" w14:textId="77777777" w:rsidR="00A4767B" w:rsidRPr="0048389D" w:rsidRDefault="00A4767B" w:rsidP="00A4767B"/>
    <w:p w14:paraId="1C1FB1A7" w14:textId="77777777" w:rsidR="00A4767B" w:rsidRPr="0048389D" w:rsidRDefault="00A4767B" w:rsidP="00A4767B"/>
    <w:p w14:paraId="06EF2425" w14:textId="77777777" w:rsidR="00A4767B" w:rsidRPr="0048389D" w:rsidRDefault="00A4767B" w:rsidP="00A4767B"/>
    <w:p w14:paraId="1F4A5611" w14:textId="77777777" w:rsidR="00A4767B" w:rsidRPr="0048389D" w:rsidRDefault="00A4767B" w:rsidP="00A4767B"/>
    <w:p w14:paraId="01D48D9E" w14:textId="77777777" w:rsidR="00A4767B" w:rsidRPr="0048389D" w:rsidRDefault="00A4767B" w:rsidP="00A4767B"/>
    <w:p w14:paraId="524985CB" w14:textId="05BF751C" w:rsidR="00A4767B" w:rsidRDefault="00A4767B" w:rsidP="00A4767B">
      <w:pPr>
        <w:rPr>
          <w:iCs/>
        </w:rPr>
      </w:pPr>
      <w:r w:rsidRPr="0048389D">
        <w:rPr>
          <w:i/>
        </w:rPr>
        <w:t>Lect</w:t>
      </w:r>
      <w:r>
        <w:rPr>
          <w:i/>
        </w:rPr>
        <w:t>ure</w:t>
      </w:r>
      <w:r w:rsidRPr="0048389D">
        <w:rPr>
          <w:i/>
        </w:rPr>
        <w:t xml:space="preserve">r: </w:t>
      </w:r>
      <w:r w:rsidRPr="0048389D">
        <w:rPr>
          <w:iCs/>
        </w:rPr>
        <w:t xml:space="preserve">Dr. </w:t>
      </w:r>
      <w:r>
        <w:rPr>
          <w:iCs/>
        </w:rPr>
        <w:t>Zainab Atta</w:t>
      </w:r>
    </w:p>
    <w:p w14:paraId="699E9AB5" w14:textId="6FBEEFCD" w:rsidR="00A4767B" w:rsidRPr="0048389D" w:rsidRDefault="00A4767B" w:rsidP="00A4767B">
      <w:pPr>
        <w:rPr>
          <w:i/>
        </w:rPr>
      </w:pPr>
      <w:r w:rsidRPr="0048389D">
        <w:rPr>
          <w:i/>
        </w:rPr>
        <w:t xml:space="preserve">Course code: </w:t>
      </w:r>
      <w:r w:rsidRPr="0048389D">
        <w:rPr>
          <w:iCs/>
        </w:rPr>
        <w:t>LCBB500</w:t>
      </w:r>
      <w:r>
        <w:rPr>
          <w:iCs/>
        </w:rPr>
        <w:t>8</w:t>
      </w:r>
    </w:p>
    <w:p w14:paraId="04A1FA0F" w14:textId="77777777" w:rsidR="00A4767B" w:rsidRPr="0048389D" w:rsidRDefault="00A4767B" w:rsidP="00A4767B">
      <w:pPr>
        <w:rPr>
          <w:iCs/>
        </w:rPr>
      </w:pPr>
      <w:r w:rsidRPr="0048389D">
        <w:rPr>
          <w:i/>
        </w:rPr>
        <w:t xml:space="preserve">Student name: </w:t>
      </w:r>
      <w:r>
        <w:rPr>
          <w:iCs/>
        </w:rPr>
        <w:t>Cristian Stoleru</w:t>
      </w:r>
    </w:p>
    <w:p w14:paraId="5502BEEE" w14:textId="77777777" w:rsidR="00A4767B" w:rsidRPr="0048389D" w:rsidRDefault="00A4767B" w:rsidP="00A4767B">
      <w:pPr>
        <w:rPr>
          <w:i/>
        </w:rPr>
      </w:pPr>
      <w:r w:rsidRPr="0048389D">
        <w:rPr>
          <w:i/>
        </w:rPr>
        <w:t xml:space="preserve">Student ID: </w:t>
      </w:r>
      <w:r w:rsidRPr="0048389D">
        <w:rPr>
          <w:iCs/>
        </w:rPr>
        <w:t>221</w:t>
      </w:r>
      <w:r w:rsidRPr="00621BF1">
        <w:rPr>
          <w:iCs/>
        </w:rPr>
        <w:t>5119</w:t>
      </w:r>
    </w:p>
    <w:p w14:paraId="6563941D" w14:textId="77777777" w:rsidR="00A4767B" w:rsidRPr="0048389D" w:rsidRDefault="00A4767B" w:rsidP="00A4767B">
      <w:pPr>
        <w:rPr>
          <w:i/>
        </w:rPr>
      </w:pPr>
      <w:r w:rsidRPr="0048389D">
        <w:rPr>
          <w:i/>
        </w:rPr>
        <w:t xml:space="preserve">                     </w:t>
      </w:r>
    </w:p>
    <w:p w14:paraId="38360CB4" w14:textId="77777777" w:rsidR="00A4767B" w:rsidRDefault="00A4767B" w:rsidP="00A4767B">
      <w:pPr>
        <w:rPr>
          <w:b/>
          <w:bCs/>
          <w:lang w:val="en-US"/>
        </w:rPr>
      </w:pPr>
    </w:p>
    <w:p w14:paraId="0C922C03" w14:textId="77777777" w:rsidR="00A4767B" w:rsidRDefault="00A4767B" w:rsidP="00A4767B">
      <w:pPr>
        <w:rPr>
          <w:b/>
          <w:bCs/>
          <w:lang w:val="en-US"/>
        </w:rPr>
      </w:pPr>
    </w:p>
    <w:p w14:paraId="5EAF21AA" w14:textId="77777777" w:rsidR="00A4767B" w:rsidRDefault="00A4767B" w:rsidP="00A4767B">
      <w:pPr>
        <w:rPr>
          <w:b/>
          <w:bCs/>
          <w:lang w:val="en-US"/>
        </w:rPr>
      </w:pPr>
    </w:p>
    <w:p w14:paraId="7FAB67E5" w14:textId="77777777" w:rsidR="00A4767B" w:rsidRDefault="00A4767B" w:rsidP="00A4767B">
      <w:pPr>
        <w:rPr>
          <w:b/>
          <w:bCs/>
          <w:lang w:val="en-US"/>
        </w:rPr>
      </w:pPr>
    </w:p>
    <w:p w14:paraId="6DBDC708" w14:textId="77777777" w:rsidR="00A4767B" w:rsidRDefault="00A4767B" w:rsidP="00A4767B">
      <w:pPr>
        <w:rPr>
          <w:b/>
          <w:bCs/>
          <w:lang w:val="en-US"/>
        </w:rPr>
      </w:pPr>
    </w:p>
    <w:p w14:paraId="24896E13" w14:textId="77777777" w:rsidR="00A4767B" w:rsidRDefault="00A4767B" w:rsidP="00A4767B">
      <w:pPr>
        <w:rPr>
          <w:b/>
          <w:bCs/>
          <w:lang w:val="en-US"/>
        </w:rPr>
      </w:pPr>
    </w:p>
    <w:p w14:paraId="4750A598" w14:textId="77777777" w:rsidR="00A4767B" w:rsidRDefault="00A4767B" w:rsidP="00A4767B">
      <w:pPr>
        <w:rPr>
          <w:b/>
          <w:bCs/>
          <w:lang w:val="en-US"/>
        </w:rPr>
      </w:pPr>
    </w:p>
    <w:p w14:paraId="7BED9820" w14:textId="77777777" w:rsidR="00A4767B" w:rsidRDefault="00A4767B" w:rsidP="00A4767B">
      <w:pPr>
        <w:rPr>
          <w:b/>
          <w:bCs/>
          <w:lang w:val="en-US"/>
        </w:rPr>
      </w:pPr>
    </w:p>
    <w:p w14:paraId="64F1F0A5" w14:textId="77777777" w:rsidR="00A4767B" w:rsidRDefault="00A4767B" w:rsidP="00A4767B">
      <w:pPr>
        <w:rPr>
          <w:b/>
          <w:bCs/>
          <w:lang w:val="en-US"/>
        </w:rPr>
      </w:pPr>
    </w:p>
    <w:p w14:paraId="30A9CEDF" w14:textId="77777777" w:rsidR="00A4767B" w:rsidRDefault="00A4767B" w:rsidP="00A4767B">
      <w:pPr>
        <w:rPr>
          <w:b/>
          <w:bCs/>
          <w:lang w:val="en-US"/>
        </w:rPr>
      </w:pPr>
    </w:p>
    <w:p w14:paraId="7D720E2F" w14:textId="77777777" w:rsidR="00A4767B" w:rsidRPr="0048389D" w:rsidRDefault="00A4767B" w:rsidP="00A4767B">
      <w:pPr>
        <w:rPr>
          <w:b/>
          <w:bCs/>
          <w:lang w:val="en-US"/>
        </w:rPr>
      </w:pPr>
    </w:p>
    <w:sdt>
      <w:sdtPr>
        <w:id w:val="99072496"/>
        <w:docPartObj>
          <w:docPartGallery w:val="Table of Contents"/>
          <w:docPartUnique/>
        </w:docPartObj>
      </w:sdtPr>
      <w:sdtContent>
        <w:p w14:paraId="10C1B62B" w14:textId="27D5E1CA" w:rsidR="00A4767B" w:rsidRPr="00A4767B" w:rsidRDefault="00A242B7" w:rsidP="00A4767B">
          <w:r>
            <w:t>Table of c</w:t>
          </w:r>
          <w:r w:rsidR="00A4767B" w:rsidRPr="00A4767B">
            <w:t>ontents</w:t>
          </w:r>
        </w:p>
        <w:p w14:paraId="7276451E" w14:textId="1ECF18CA" w:rsidR="00A4767B" w:rsidRPr="00A4767B" w:rsidRDefault="00A4767B" w:rsidP="00A4767B">
          <w:r w:rsidRPr="00A4767B">
            <w:t>Introduction</w:t>
          </w:r>
          <w:r w:rsidR="0023494F">
            <w:t>………………………………………....</w:t>
          </w:r>
          <w:r w:rsidRPr="00A4767B">
            <w:rPr>
              <w:webHidden/>
            </w:rPr>
            <w:fldChar w:fldCharType="begin"/>
          </w:r>
          <w:r w:rsidRPr="00A4767B">
            <w:rPr>
              <w:webHidden/>
            </w:rPr>
            <w:instrText xml:space="preserve"> PAGEREF _Toc172695389 \h </w:instrText>
          </w:r>
          <w:r w:rsidRPr="00A4767B">
            <w:rPr>
              <w:webHidden/>
            </w:rPr>
          </w:r>
          <w:r w:rsidRPr="00A4767B">
            <w:rPr>
              <w:webHidden/>
            </w:rPr>
            <w:fldChar w:fldCharType="separate"/>
          </w:r>
          <w:r w:rsidRPr="00A4767B">
            <w:rPr>
              <w:webHidden/>
            </w:rPr>
            <w:t>3</w:t>
          </w:r>
          <w:r w:rsidRPr="00A4767B">
            <w:rPr>
              <w:webHidden/>
            </w:rPr>
            <w:fldChar w:fldCharType="end"/>
          </w:r>
        </w:p>
        <w:p w14:paraId="3E468443" w14:textId="57F17955" w:rsidR="00A4767B" w:rsidRPr="00A4767B" w:rsidRDefault="00A4767B" w:rsidP="00A4767B">
          <w:r w:rsidRPr="00A4767B">
            <w:t>Part 1</w:t>
          </w:r>
          <w:r w:rsidR="0023494F">
            <w:t>……………………………………………….….3</w:t>
          </w:r>
        </w:p>
        <w:p w14:paraId="324CDBA0" w14:textId="0A6C6F96" w:rsidR="00A4767B" w:rsidRPr="00A4767B" w:rsidRDefault="00A4767B" w:rsidP="00A4767B">
          <w:r w:rsidRPr="00A4767B">
            <w:t xml:space="preserve">a) Economic </w:t>
          </w:r>
          <w:r w:rsidR="0023494F">
            <w:t>p</w:t>
          </w:r>
          <w:r w:rsidRPr="00A4767B">
            <w:t>roblems</w:t>
          </w:r>
          <w:r w:rsidRPr="00A4767B">
            <w:rPr>
              <w:webHidden/>
            </w:rPr>
            <w:tab/>
          </w:r>
          <w:r w:rsidR="0023494F">
            <w:rPr>
              <w:webHidden/>
            </w:rPr>
            <w:t>…………………………..3</w:t>
          </w:r>
        </w:p>
        <w:p w14:paraId="4992686F" w14:textId="511E9F38" w:rsidR="00A4767B" w:rsidRPr="00A4767B" w:rsidRDefault="00A4767B" w:rsidP="00A4767B">
          <w:r w:rsidRPr="00A4767B">
            <w:t xml:space="preserve">b) Proposed </w:t>
          </w:r>
          <w:r w:rsidR="0023494F">
            <w:t>s</w:t>
          </w:r>
          <w:r w:rsidRPr="00A4767B">
            <w:t>olutions</w:t>
          </w:r>
          <w:r w:rsidR="0023494F">
            <w:t>…………………………....8</w:t>
          </w:r>
        </w:p>
        <w:p w14:paraId="10BD45F7" w14:textId="411EAEA4" w:rsidR="00A4767B" w:rsidRPr="00A4767B" w:rsidRDefault="00A4767B" w:rsidP="00A4767B">
          <w:r w:rsidRPr="00A4767B">
            <w:t>Part 2</w:t>
          </w:r>
          <w:r w:rsidR="0023494F">
            <w:t>…………………………………………….……</w:t>
          </w:r>
          <w:r w:rsidRPr="00A4767B">
            <w:rPr>
              <w:webHidden/>
            </w:rPr>
            <w:t>1</w:t>
          </w:r>
          <w:r w:rsidR="0023494F">
            <w:rPr>
              <w:webHidden/>
            </w:rPr>
            <w:t>5</w:t>
          </w:r>
        </w:p>
        <w:p w14:paraId="4831CDD3" w14:textId="777791BB" w:rsidR="00A4767B" w:rsidRPr="00A4767B" w:rsidRDefault="00A4767B" w:rsidP="00A4767B">
          <w:r w:rsidRPr="00A4767B">
            <w:t>a)</w:t>
          </w:r>
          <w:r w:rsidR="0023494F" w:rsidRPr="0023494F">
            <w:rPr>
              <w:b/>
            </w:rPr>
            <w:t xml:space="preserve"> </w:t>
          </w:r>
          <w:r w:rsidR="0023494F" w:rsidRPr="0023494F">
            <w:rPr>
              <w:bCs/>
            </w:rPr>
            <w:t xml:space="preserve">Relevance of </w:t>
          </w:r>
          <w:r w:rsidR="0023494F">
            <w:rPr>
              <w:bCs/>
            </w:rPr>
            <w:t>d</w:t>
          </w:r>
          <w:r w:rsidR="0023494F" w:rsidRPr="0023494F">
            <w:rPr>
              <w:bCs/>
            </w:rPr>
            <w:t xml:space="preserve">emand and </w:t>
          </w:r>
          <w:r w:rsidR="0023494F">
            <w:rPr>
              <w:bCs/>
            </w:rPr>
            <w:t>s</w:t>
          </w:r>
          <w:r w:rsidR="0023494F" w:rsidRPr="0023494F">
            <w:rPr>
              <w:bCs/>
            </w:rPr>
            <w:t>upply</w:t>
          </w:r>
          <w:r w:rsidR="0023494F" w:rsidRPr="00C9519E">
            <w:rPr>
              <w:b/>
            </w:rPr>
            <w:t xml:space="preserve"> </w:t>
          </w:r>
          <w:r w:rsidR="0023494F">
            <w:t>……….</w:t>
          </w:r>
          <w:r w:rsidRPr="00A4767B">
            <w:rPr>
              <w:webHidden/>
            </w:rPr>
            <w:t>1</w:t>
          </w:r>
          <w:r w:rsidR="0023494F">
            <w:rPr>
              <w:webHidden/>
            </w:rPr>
            <w:t>5</w:t>
          </w:r>
        </w:p>
        <w:p w14:paraId="39B2013A" w14:textId="5D8125C8" w:rsidR="00A4767B" w:rsidRPr="00A4767B" w:rsidRDefault="00A4767B" w:rsidP="00A4767B">
          <w:r w:rsidRPr="00A4767B">
            <w:t>b)</w:t>
          </w:r>
          <w:r w:rsidR="0023494F">
            <w:t xml:space="preserve"> </w:t>
          </w:r>
          <w:r w:rsidR="0023494F" w:rsidRPr="0023494F">
            <w:rPr>
              <w:bCs/>
            </w:rPr>
            <w:t xml:space="preserve">Inelasticity vs. </w:t>
          </w:r>
          <w:r w:rsidR="0023494F">
            <w:rPr>
              <w:bCs/>
            </w:rPr>
            <w:t>e</w:t>
          </w:r>
          <w:r w:rsidR="0023494F" w:rsidRPr="0023494F">
            <w:rPr>
              <w:bCs/>
            </w:rPr>
            <w:t xml:space="preserve">lasticity of </w:t>
          </w:r>
          <w:r w:rsidR="0023494F">
            <w:rPr>
              <w:bCs/>
            </w:rPr>
            <w:t>d</w:t>
          </w:r>
          <w:r w:rsidR="0023494F" w:rsidRPr="0023494F">
            <w:rPr>
              <w:bCs/>
            </w:rPr>
            <w:t>emand</w:t>
          </w:r>
          <w:r w:rsidR="0023494F">
            <w:rPr>
              <w:bCs/>
            </w:rPr>
            <w:t>……..</w:t>
          </w:r>
          <w:r w:rsidRPr="00A4767B">
            <w:rPr>
              <w:webHidden/>
            </w:rPr>
            <w:t>1</w:t>
          </w:r>
          <w:r w:rsidR="0023494F">
            <w:rPr>
              <w:webHidden/>
            </w:rPr>
            <w:t>8</w:t>
          </w:r>
        </w:p>
        <w:p w14:paraId="7CE5E549" w14:textId="43D404D4" w:rsidR="00A4767B" w:rsidRPr="0023494F" w:rsidRDefault="00A4767B" w:rsidP="0023494F">
          <w:r w:rsidRPr="0023494F">
            <w:t>c)</w:t>
          </w:r>
          <w:r w:rsidR="0023494F" w:rsidRPr="0023494F">
            <w:t xml:space="preserve"> Laws</w:t>
          </w:r>
          <w:r w:rsidR="0023494F">
            <w:t>……………………………………………….</w:t>
          </w:r>
          <w:r w:rsidRPr="0023494F">
            <w:rPr>
              <w:webHidden/>
            </w:rPr>
            <w:t>2</w:t>
          </w:r>
          <w:r w:rsidR="0023494F">
            <w:rPr>
              <w:webHidden/>
            </w:rPr>
            <w:t>1</w:t>
          </w:r>
        </w:p>
        <w:p w14:paraId="1A9A0BD8" w14:textId="208B05F9" w:rsidR="00A4767B" w:rsidRPr="00A4767B" w:rsidRDefault="00A4767B" w:rsidP="00A4767B">
          <w:r w:rsidRPr="00A4767B">
            <w:t>Conclusion</w:t>
          </w:r>
          <w:r w:rsidR="0023494F">
            <w:t>………………………………………….</w:t>
          </w:r>
          <w:r w:rsidRPr="00A4767B">
            <w:rPr>
              <w:webHidden/>
            </w:rPr>
            <w:t>2</w:t>
          </w:r>
          <w:r w:rsidR="0023494F">
            <w:rPr>
              <w:webHidden/>
            </w:rPr>
            <w:t>1</w:t>
          </w:r>
        </w:p>
        <w:p w14:paraId="22C52DB8" w14:textId="09E3BCDD" w:rsidR="00A4767B" w:rsidRPr="00A4767B" w:rsidRDefault="00A4767B" w:rsidP="00A4767B">
          <w:r w:rsidRPr="00A4767B">
            <w:t>References</w:t>
          </w:r>
          <w:r w:rsidR="0023494F">
            <w:t>………………………………………….</w:t>
          </w:r>
          <w:r w:rsidRPr="00A4767B">
            <w:rPr>
              <w:webHidden/>
            </w:rPr>
            <w:t>2</w:t>
          </w:r>
          <w:r w:rsidR="0023494F">
            <w:rPr>
              <w:webHidden/>
            </w:rPr>
            <w:t>2</w:t>
          </w:r>
        </w:p>
        <w:p w14:paraId="0177B3EE" w14:textId="77777777" w:rsidR="00A4767B" w:rsidRPr="00A4767B" w:rsidRDefault="00000000" w:rsidP="00A4767B"/>
      </w:sdtContent>
    </w:sdt>
    <w:p w14:paraId="683E5AE5" w14:textId="77777777" w:rsidR="00A4767B" w:rsidRPr="00A4767B" w:rsidRDefault="00A4767B" w:rsidP="00A4767B"/>
    <w:p w14:paraId="3B31EE31" w14:textId="77777777" w:rsidR="00A4767B" w:rsidRPr="00A4767B" w:rsidRDefault="00A4767B" w:rsidP="00A4767B"/>
    <w:p w14:paraId="058B9B6E" w14:textId="77777777" w:rsidR="00A4767B" w:rsidRPr="00A4767B" w:rsidRDefault="00A4767B" w:rsidP="00A4767B"/>
    <w:p w14:paraId="57D68554" w14:textId="77777777" w:rsidR="00A4767B" w:rsidRPr="00A4767B" w:rsidRDefault="00A4767B" w:rsidP="00A4767B"/>
    <w:p w14:paraId="5BC5D476" w14:textId="77777777" w:rsidR="00A4767B" w:rsidRPr="00A4767B" w:rsidRDefault="00A4767B" w:rsidP="00A4767B"/>
    <w:p w14:paraId="4F7490C0" w14:textId="77777777" w:rsidR="00A4767B" w:rsidRPr="00A4767B" w:rsidRDefault="00A4767B" w:rsidP="00A4767B"/>
    <w:p w14:paraId="45E20671" w14:textId="77777777" w:rsidR="00A4767B" w:rsidRPr="00A4767B" w:rsidRDefault="00A4767B" w:rsidP="00A4767B"/>
    <w:p w14:paraId="0B1DFE16" w14:textId="77777777" w:rsidR="00A4767B" w:rsidRPr="00A4767B" w:rsidRDefault="00A4767B" w:rsidP="00A4767B"/>
    <w:p w14:paraId="18A94E16" w14:textId="77777777" w:rsidR="00A4767B" w:rsidRPr="00A4767B" w:rsidRDefault="00A4767B" w:rsidP="00A4767B"/>
    <w:p w14:paraId="32256F65" w14:textId="77777777" w:rsidR="00A4767B" w:rsidRPr="00A4767B" w:rsidRDefault="00A4767B" w:rsidP="00A4767B"/>
    <w:p w14:paraId="612F4184" w14:textId="77777777" w:rsidR="00A4767B" w:rsidRPr="00A4767B" w:rsidRDefault="00A4767B" w:rsidP="00A4767B"/>
    <w:p w14:paraId="6CF15E42" w14:textId="77777777" w:rsidR="00A4767B" w:rsidRPr="00A4767B" w:rsidRDefault="00A4767B" w:rsidP="00A4767B"/>
    <w:p w14:paraId="02BA0D1B" w14:textId="77777777" w:rsidR="00A4767B" w:rsidRPr="00A4767B" w:rsidRDefault="00A4767B" w:rsidP="00A4767B"/>
    <w:p w14:paraId="3695737D" w14:textId="77777777" w:rsidR="00A4767B" w:rsidRPr="00A4767B" w:rsidRDefault="00A4767B" w:rsidP="00A4767B"/>
    <w:p w14:paraId="1E7C6279" w14:textId="77777777" w:rsidR="00A4767B" w:rsidRPr="00A4767B" w:rsidRDefault="00A4767B" w:rsidP="00A4767B"/>
    <w:p w14:paraId="24DA8131" w14:textId="77777777" w:rsidR="00A4767B" w:rsidRPr="00A4767B" w:rsidRDefault="00A4767B" w:rsidP="00A4767B"/>
    <w:p w14:paraId="6D9B0858" w14:textId="77777777" w:rsidR="00A4767B" w:rsidRPr="00A4767B" w:rsidRDefault="00A4767B" w:rsidP="00A4767B"/>
    <w:p w14:paraId="6F9C061C" w14:textId="77777777" w:rsidR="00A4767B" w:rsidRPr="00A4767B" w:rsidRDefault="00A4767B" w:rsidP="00A4767B"/>
    <w:p w14:paraId="4FA360F9" w14:textId="77777777" w:rsidR="00A4767B" w:rsidRPr="00A4767B" w:rsidRDefault="00A4767B" w:rsidP="00A4767B"/>
    <w:p w14:paraId="49CC1396" w14:textId="77777777" w:rsidR="00A4767B" w:rsidRPr="00A4767B" w:rsidRDefault="00A4767B" w:rsidP="00A4767B">
      <w:pPr>
        <w:rPr>
          <w:b/>
        </w:rPr>
      </w:pPr>
      <w:bookmarkStart w:id="1" w:name="_Toc172695389"/>
      <w:r w:rsidRPr="00A4767B">
        <w:rPr>
          <w:b/>
        </w:rPr>
        <w:lastRenderedPageBreak/>
        <w:t>Introduction</w:t>
      </w:r>
      <w:bookmarkEnd w:id="1"/>
    </w:p>
    <w:p w14:paraId="3518473F" w14:textId="49327C51" w:rsidR="00A4767B" w:rsidRPr="00A4767B" w:rsidRDefault="00A4767B" w:rsidP="002608D3">
      <w:pPr>
        <w:ind w:firstLine="720"/>
        <w:jc w:val="both"/>
      </w:pPr>
      <w:r w:rsidRPr="00A4767B">
        <w:t xml:space="preserve">The Covid-19 epidemic has affected supply chains, affected corporate business, and raised several economic concerns. These </w:t>
      </w:r>
      <w:r w:rsidR="002608D3" w:rsidRPr="00A4767B">
        <w:t>are</w:t>
      </w:r>
      <w:r w:rsidRPr="00A4767B">
        <w:t xml:space="preserve"> price changes, lack of workforce and issues to do with regulation. This essay considers these problems, offers some solutions, and discusses shifts in supply and demand.</w:t>
      </w:r>
    </w:p>
    <w:p w14:paraId="6DCB0623" w14:textId="77777777" w:rsidR="002608D3" w:rsidRDefault="002608D3" w:rsidP="00A4767B">
      <w:pPr>
        <w:rPr>
          <w:b/>
        </w:rPr>
      </w:pPr>
      <w:bookmarkStart w:id="2" w:name="_Toc172695390"/>
    </w:p>
    <w:p w14:paraId="06295022" w14:textId="30D81C86" w:rsidR="00A4767B" w:rsidRPr="00A4767B" w:rsidRDefault="00A4767B" w:rsidP="00A4767B">
      <w:pPr>
        <w:rPr>
          <w:b/>
        </w:rPr>
      </w:pPr>
      <w:r w:rsidRPr="00A4767B">
        <w:rPr>
          <w:b/>
        </w:rPr>
        <w:t>Part 1</w:t>
      </w:r>
      <w:bookmarkEnd w:id="2"/>
    </w:p>
    <w:p w14:paraId="79F3E7AA" w14:textId="7FFCB19B" w:rsidR="00A4767B" w:rsidRPr="00A4767B" w:rsidRDefault="00A4767B" w:rsidP="00A4767B">
      <w:pPr>
        <w:rPr>
          <w:b/>
        </w:rPr>
      </w:pPr>
      <w:bookmarkStart w:id="3" w:name="_Toc172695391"/>
      <w:r w:rsidRPr="00A4767B">
        <w:rPr>
          <w:b/>
        </w:rPr>
        <w:t xml:space="preserve">a) Economic </w:t>
      </w:r>
      <w:r w:rsidR="009610E0">
        <w:rPr>
          <w:b/>
        </w:rPr>
        <w:t>p</w:t>
      </w:r>
      <w:r w:rsidRPr="00A4767B">
        <w:rPr>
          <w:b/>
        </w:rPr>
        <w:t>roblems</w:t>
      </w:r>
      <w:bookmarkEnd w:id="3"/>
    </w:p>
    <w:p w14:paraId="1D0B5142" w14:textId="71169410" w:rsidR="00A4767B" w:rsidRPr="00A4767B" w:rsidRDefault="00A4767B" w:rsidP="00A4767B">
      <w:pPr>
        <w:rPr>
          <w:b/>
        </w:rPr>
      </w:pPr>
      <w:r w:rsidRPr="00A4767B">
        <w:rPr>
          <w:b/>
        </w:rPr>
        <w:t xml:space="preserve">Business </w:t>
      </w:r>
      <w:r w:rsidR="009610E0">
        <w:rPr>
          <w:b/>
        </w:rPr>
        <w:t>r</w:t>
      </w:r>
      <w:r w:rsidRPr="00A4767B">
        <w:rPr>
          <w:b/>
        </w:rPr>
        <w:t>ules in Covid-19</w:t>
      </w:r>
    </w:p>
    <w:p w14:paraId="5639050D" w14:textId="77777777" w:rsidR="00A4767B" w:rsidRPr="00A4767B" w:rsidRDefault="00A4767B" w:rsidP="002608D3">
      <w:pPr>
        <w:ind w:firstLine="720"/>
        <w:jc w:val="both"/>
      </w:pPr>
      <w:r w:rsidRPr="00A4767B">
        <w:t>The pandemic has imposed new rules for businesses globally, including social distancing, remote work, and stringent health protocols. These rules have fundamentally altered the business environment, leading to increased operational costs and reduced productivity. Increased production costs due to health protocols and remote work inefficiencies shift the supply curve to the left, leading to higher equilibrium prices and reduced output in the short run (Ouliaris, 2011; Boland, 1989).</w:t>
      </w:r>
    </w:p>
    <w:p w14:paraId="6483A6C7" w14:textId="77777777" w:rsidR="00A4767B" w:rsidRPr="00A4767B" w:rsidRDefault="00A4767B" w:rsidP="00A4767B"/>
    <w:p w14:paraId="29A1FF14" w14:textId="77777777" w:rsidR="00A4767B" w:rsidRPr="00A4767B" w:rsidRDefault="00A4767B" w:rsidP="00A4767B">
      <w:pPr>
        <w:rPr>
          <w:b/>
        </w:rPr>
      </w:pPr>
      <w:r w:rsidRPr="00A4767B">
        <w:rPr>
          <w:b/>
        </w:rPr>
        <w:t xml:space="preserve">Shortages of Demand </w:t>
      </w:r>
    </w:p>
    <w:p w14:paraId="46C3737D" w14:textId="6DE770A1" w:rsidR="00A4767B" w:rsidRPr="00A4767B" w:rsidRDefault="00A4767B" w:rsidP="00A4767B">
      <w:r w:rsidRPr="00A4767B">
        <w:rPr>
          <w:noProof/>
        </w:rPr>
        <w:drawing>
          <wp:inline distT="0" distB="0" distL="0" distR="0" wp14:anchorId="1617B76F" wp14:editId="1EFF2223">
            <wp:extent cx="5731510" cy="3160395"/>
            <wp:effectExtent l="0" t="0" r="2540" b="1905"/>
            <wp:docPr id="1578823693" name="Picture 44" descr="Demand–supply imbalance during the Covid-19 pandemic: The role of fiscal  policy | CE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mand–supply imbalance during the Covid-19 pandemic: The role of fiscal  policy | CE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60395"/>
                    </a:xfrm>
                    <a:prstGeom prst="rect">
                      <a:avLst/>
                    </a:prstGeom>
                    <a:noFill/>
                    <a:ln>
                      <a:noFill/>
                    </a:ln>
                  </pic:spPr>
                </pic:pic>
              </a:graphicData>
            </a:graphic>
          </wp:inline>
        </w:drawing>
      </w:r>
    </w:p>
    <w:p w14:paraId="5332585A" w14:textId="16470123" w:rsidR="00A4767B" w:rsidRPr="00A4767B" w:rsidRDefault="00A4767B" w:rsidP="00A4767B">
      <w:pPr>
        <w:rPr>
          <w:b/>
          <w:bCs/>
        </w:rPr>
      </w:pPr>
      <w:r w:rsidRPr="00A4767B">
        <w:rPr>
          <w:b/>
          <w:bCs/>
        </w:rPr>
        <w:t xml:space="preserve">Supply </w:t>
      </w:r>
      <w:r w:rsidR="009610E0">
        <w:rPr>
          <w:b/>
          <w:bCs/>
        </w:rPr>
        <w:t>i</w:t>
      </w:r>
      <w:r w:rsidRPr="00A4767B">
        <w:rPr>
          <w:b/>
          <w:bCs/>
        </w:rPr>
        <w:t>mbalance (Santacreu, Young and de Soyres, 2022)</w:t>
      </w:r>
    </w:p>
    <w:p w14:paraId="4D745BA5" w14:textId="77777777" w:rsidR="00A4767B" w:rsidRPr="00A4767B" w:rsidRDefault="00A4767B" w:rsidP="002608D3">
      <w:pPr>
        <w:ind w:firstLine="720"/>
        <w:jc w:val="both"/>
      </w:pPr>
      <w:r w:rsidRPr="00A4767B">
        <w:t>This seems contradictory, but it points to a mismatch in demand and supply dynamics. During the pandemic, there was a surge in demand for certain goods while the supply was constrained due to production shutdowns and logistics disruptions. This imbalance creates a shortage despite high demand (shown on graph). When demand outstrips supply, prices tend to rise, leading to shortages until the market reaches a new equilibrium (Morgan &amp; Knuuttila, 2008; Orrell, 2007).</w:t>
      </w:r>
    </w:p>
    <w:p w14:paraId="03ECB8D0" w14:textId="77777777" w:rsidR="00A4767B" w:rsidRPr="00A4767B" w:rsidRDefault="00A4767B" w:rsidP="00A4767B"/>
    <w:p w14:paraId="2B7ABE4F" w14:textId="45776026" w:rsidR="00A4767B" w:rsidRPr="00A4767B" w:rsidRDefault="00A4767B" w:rsidP="00A4767B">
      <w:pPr>
        <w:rPr>
          <w:b/>
        </w:rPr>
      </w:pPr>
      <w:r w:rsidRPr="00A4767B">
        <w:rPr>
          <w:b/>
        </w:rPr>
        <w:t xml:space="preserve">Shortages of </w:t>
      </w:r>
      <w:r w:rsidR="009610E0">
        <w:rPr>
          <w:b/>
        </w:rPr>
        <w:t>s</w:t>
      </w:r>
      <w:r w:rsidRPr="00A4767B">
        <w:rPr>
          <w:b/>
        </w:rPr>
        <w:t xml:space="preserve">upply </w:t>
      </w:r>
    </w:p>
    <w:p w14:paraId="1EE39FC3" w14:textId="0F47169F" w:rsidR="00A4767B" w:rsidRPr="00A4767B" w:rsidRDefault="00A4767B" w:rsidP="00A4767B">
      <w:r w:rsidRPr="00A4767B">
        <w:rPr>
          <w:noProof/>
        </w:rPr>
        <w:drawing>
          <wp:inline distT="0" distB="0" distL="0" distR="0" wp14:anchorId="26E4D107" wp14:editId="75FD3E2C">
            <wp:extent cx="5731510" cy="2211705"/>
            <wp:effectExtent l="0" t="0" r="2540" b="0"/>
            <wp:docPr id="546171514" name="Picture 43" descr="Truck driver shortage 'is about as bad as I've ever seen': US Xpress C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uck driver shortage 'is about as bad as I've ever seen': US Xpress CE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11705"/>
                    </a:xfrm>
                    <a:prstGeom prst="rect">
                      <a:avLst/>
                    </a:prstGeom>
                    <a:noFill/>
                    <a:ln>
                      <a:noFill/>
                    </a:ln>
                  </pic:spPr>
                </pic:pic>
              </a:graphicData>
            </a:graphic>
          </wp:inline>
        </w:drawing>
      </w:r>
    </w:p>
    <w:p w14:paraId="1D74C51F" w14:textId="77777777" w:rsidR="00A4767B" w:rsidRPr="00A4767B" w:rsidRDefault="00A4767B" w:rsidP="00A4767B">
      <w:pPr>
        <w:rPr>
          <w:b/>
          <w:bCs/>
        </w:rPr>
      </w:pPr>
      <w:r w:rsidRPr="00A4767B">
        <w:rPr>
          <w:b/>
          <w:bCs/>
        </w:rPr>
        <w:t>(Cheung, 2021)</w:t>
      </w:r>
    </w:p>
    <w:p w14:paraId="23BB0277" w14:textId="77777777" w:rsidR="00A4767B" w:rsidRPr="00A4767B" w:rsidRDefault="00A4767B" w:rsidP="002608D3">
      <w:pPr>
        <w:ind w:firstLine="720"/>
        <w:jc w:val="both"/>
      </w:pPr>
      <w:r w:rsidRPr="00A4767B">
        <w:t>A significant driver shortage, exacerbated by both Covid-19 and Brexit, has led to supply chain disruptions as shown (see figure). This labour shortage represents a supply-side constraint, reducing the overall supply of goods. In economic terms, this can be analysed through the lens of labour economics and the supply chain model. The reduction in the supply of drivers increases transportation costs, which in turn raises the final prices of goods, shifting the supply curve leftward (Frankel, 1986; Dixit, 2015).</w:t>
      </w:r>
    </w:p>
    <w:p w14:paraId="0385F32A" w14:textId="77777777" w:rsidR="00C15F66" w:rsidRDefault="00C15F66" w:rsidP="00A4767B">
      <w:pPr>
        <w:rPr>
          <w:b/>
        </w:rPr>
      </w:pPr>
    </w:p>
    <w:p w14:paraId="1DEE1B31" w14:textId="00C7ABF8" w:rsidR="00A4767B" w:rsidRPr="00A4767B" w:rsidRDefault="00A4767B" w:rsidP="00A4767B">
      <w:pPr>
        <w:rPr>
          <w:b/>
        </w:rPr>
      </w:pPr>
      <w:r w:rsidRPr="00A4767B">
        <w:rPr>
          <w:b/>
        </w:rPr>
        <w:t xml:space="preserve">The </w:t>
      </w:r>
      <w:r w:rsidR="009610E0">
        <w:rPr>
          <w:b/>
        </w:rPr>
        <w:t>e</w:t>
      </w:r>
      <w:r w:rsidRPr="00A4767B">
        <w:rPr>
          <w:b/>
        </w:rPr>
        <w:t xml:space="preserve">ffects of Brexit </w:t>
      </w:r>
    </w:p>
    <w:p w14:paraId="5295D734" w14:textId="77777777" w:rsidR="00A4767B" w:rsidRPr="00A4767B" w:rsidRDefault="00A4767B" w:rsidP="002608D3">
      <w:pPr>
        <w:ind w:firstLine="720"/>
        <w:jc w:val="both"/>
      </w:pPr>
      <w:r w:rsidRPr="00A4767B">
        <w:t>Brexit has further complicated the supply chain issues by introducing new trade barriers and reducing the free movement of labour between the UK and EU. This has led to increased costs and delays in importing and exporting goods. From an economic standpoint, Brexit introduces tariffs and non-tariff barriers. The increased transaction costs reduce the overall efficiency of trade, leading to reduced supply and increased prices (Ouliaris, 2011; Boland, 1989).</w:t>
      </w:r>
    </w:p>
    <w:p w14:paraId="3AEE1EAD" w14:textId="1A00C0C7" w:rsidR="00A4767B" w:rsidRPr="00A4767B" w:rsidRDefault="00A4767B" w:rsidP="00A4767B">
      <w:r w:rsidRPr="00A4767B">
        <w:rPr>
          <w:b/>
        </w:rPr>
        <w:lastRenderedPageBreak/>
        <w:t xml:space="preserve">Panic Buying </w:t>
      </w:r>
      <w:r w:rsidRPr="00A4767B">
        <w:rPr>
          <w:noProof/>
        </w:rPr>
        <w:drawing>
          <wp:inline distT="0" distB="0" distL="0" distR="0" wp14:anchorId="3333B9C2" wp14:editId="08DBF648">
            <wp:extent cx="5731510" cy="3613785"/>
            <wp:effectExtent l="0" t="0" r="2540" b="5715"/>
            <wp:docPr id="1486463212" name="Picture 42" descr="Sustainability | Free Full-Text | Relationship between Panic Buying and Per  Capita Income during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Relationship between Panic Buying and Per  Capita Income during COVID-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13785"/>
                    </a:xfrm>
                    <a:prstGeom prst="rect">
                      <a:avLst/>
                    </a:prstGeom>
                    <a:noFill/>
                    <a:ln>
                      <a:noFill/>
                    </a:ln>
                  </pic:spPr>
                </pic:pic>
              </a:graphicData>
            </a:graphic>
          </wp:inline>
        </w:drawing>
      </w:r>
    </w:p>
    <w:p w14:paraId="5C1B9588" w14:textId="77777777" w:rsidR="00A4767B" w:rsidRPr="00A4767B" w:rsidRDefault="00A4767B" w:rsidP="00A4767B">
      <w:pPr>
        <w:rPr>
          <w:b/>
          <w:bCs/>
        </w:rPr>
      </w:pPr>
      <w:r w:rsidRPr="00A4767B">
        <w:rPr>
          <w:b/>
          <w:bCs/>
        </w:rPr>
        <w:t>(Yoshizaki et al., 2020)</w:t>
      </w:r>
    </w:p>
    <w:p w14:paraId="29447593" w14:textId="77777777" w:rsidR="00A4767B" w:rsidRPr="00A4767B" w:rsidRDefault="00A4767B" w:rsidP="002608D3">
      <w:pPr>
        <w:ind w:firstLine="720"/>
        <w:jc w:val="both"/>
      </w:pPr>
      <w:r w:rsidRPr="00A4767B">
        <w:t>Panic buying during the pandemic led to temporary shortages of essential goods as shown in figure. This behaviour can be understood through the concepts of herd behaviour and consumer psychology. When consumers anticipate shortages, they increase their demand suddenly, causing supply chain strains and reinforcing the very shortages they fear (Orrell, 2007; Dixit, 2015).</w:t>
      </w:r>
    </w:p>
    <w:p w14:paraId="425F42D9" w14:textId="77777777" w:rsidR="00A4767B" w:rsidRPr="00A4767B" w:rsidRDefault="00A4767B" w:rsidP="00A4767B"/>
    <w:p w14:paraId="5B944C62" w14:textId="77777777" w:rsidR="00A4767B" w:rsidRPr="00A4767B" w:rsidRDefault="00A4767B" w:rsidP="00A4767B">
      <w:pPr>
        <w:rPr>
          <w:b/>
        </w:rPr>
      </w:pPr>
      <w:r w:rsidRPr="00A4767B">
        <w:rPr>
          <w:b/>
        </w:rPr>
        <w:t>Fuel Shortage</w:t>
      </w:r>
    </w:p>
    <w:p w14:paraId="6343255D" w14:textId="1CFDC8E5" w:rsidR="00A4767B" w:rsidRPr="00A4767B" w:rsidRDefault="00A4767B" w:rsidP="00A4767B">
      <w:r w:rsidRPr="00A4767B">
        <w:rPr>
          <w:noProof/>
        </w:rPr>
        <w:drawing>
          <wp:inline distT="0" distB="0" distL="0" distR="0" wp14:anchorId="626A1480" wp14:editId="189165DF">
            <wp:extent cx="5731510" cy="2372360"/>
            <wp:effectExtent l="0" t="0" r="2540" b="8890"/>
            <wp:docPr id="1098372172" name="Picture 41" descr="COVID-19 Shocks Mean No Respite For Oil And Gas In Future | Maplecr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VID-19 Shocks Mean No Respite For Oil And Gas In Future | Maplecrof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72360"/>
                    </a:xfrm>
                    <a:prstGeom prst="rect">
                      <a:avLst/>
                    </a:prstGeom>
                    <a:noFill/>
                    <a:ln>
                      <a:noFill/>
                    </a:ln>
                  </pic:spPr>
                </pic:pic>
              </a:graphicData>
            </a:graphic>
          </wp:inline>
        </w:drawing>
      </w:r>
    </w:p>
    <w:p w14:paraId="21FD51DB" w14:textId="77777777" w:rsidR="00A4767B" w:rsidRPr="00A4767B" w:rsidRDefault="00A4767B" w:rsidP="00A4767B">
      <w:pPr>
        <w:rPr>
          <w:b/>
          <w:bCs/>
        </w:rPr>
      </w:pPr>
      <w:r w:rsidRPr="00A4767B">
        <w:rPr>
          <w:b/>
          <w:bCs/>
        </w:rPr>
        <w:t>(Yu, 2021)</w:t>
      </w:r>
    </w:p>
    <w:p w14:paraId="0E39F5B6" w14:textId="77777777" w:rsidR="00A4767B" w:rsidRPr="00A4767B" w:rsidRDefault="00A4767B" w:rsidP="00C15F66">
      <w:pPr>
        <w:ind w:firstLine="720"/>
        <w:jc w:val="both"/>
      </w:pPr>
      <w:r w:rsidRPr="00A4767B">
        <w:lastRenderedPageBreak/>
        <w:t>The fuel supply shortage (see figure), driven by the exodus of EU drivers and increased demand, illustrates a classic case of supply shock. From a macroeconomic perspective, a supply shock disrupts the market equilibrium, leading to higher prices and potential rationing of goods (Morgan &amp; Knuuttila, 2008; Ouliaris, 2011).</w:t>
      </w:r>
    </w:p>
    <w:p w14:paraId="1DC8C2C5" w14:textId="77777777" w:rsidR="00A4767B" w:rsidRPr="00A4767B" w:rsidRDefault="00A4767B" w:rsidP="00A4767B">
      <w:pPr>
        <w:rPr>
          <w:b/>
        </w:rPr>
      </w:pPr>
      <w:r w:rsidRPr="00A4767B">
        <w:rPr>
          <w:b/>
        </w:rPr>
        <w:t>Price Changes in Fuel</w:t>
      </w:r>
    </w:p>
    <w:p w14:paraId="39E4C83F" w14:textId="5B700CDF" w:rsidR="00A4767B" w:rsidRPr="00A4767B" w:rsidRDefault="00A4767B" w:rsidP="00A4767B">
      <w:r w:rsidRPr="00A4767B">
        <w:rPr>
          <w:noProof/>
        </w:rPr>
        <w:drawing>
          <wp:inline distT="0" distB="0" distL="0" distR="0" wp14:anchorId="1AA16837" wp14:editId="7BE00014">
            <wp:extent cx="5731510" cy="2730500"/>
            <wp:effectExtent l="0" t="0" r="2540" b="0"/>
            <wp:docPr id="822026944" name="Picture 40" descr="Energy price developments in and out of the COVID-19 pandemic – from  commodity prices to consumer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nergy price developments in and out of the COVID-19 pandemic – from  commodity prices to consumer pr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30500"/>
                    </a:xfrm>
                    <a:prstGeom prst="rect">
                      <a:avLst/>
                    </a:prstGeom>
                    <a:noFill/>
                    <a:ln>
                      <a:noFill/>
                    </a:ln>
                  </pic:spPr>
                </pic:pic>
              </a:graphicData>
            </a:graphic>
          </wp:inline>
        </w:drawing>
      </w:r>
    </w:p>
    <w:p w14:paraId="18E2FA12" w14:textId="77777777" w:rsidR="00A4767B" w:rsidRPr="00A4767B" w:rsidRDefault="00A4767B" w:rsidP="00A4767B">
      <w:pPr>
        <w:rPr>
          <w:b/>
          <w:bCs/>
        </w:rPr>
      </w:pPr>
      <w:r w:rsidRPr="00A4767B">
        <w:rPr>
          <w:b/>
          <w:bCs/>
        </w:rPr>
        <w:t>(Kuik et al., 2022)</w:t>
      </w:r>
    </w:p>
    <w:p w14:paraId="56A04E91" w14:textId="77777777" w:rsidR="00A4767B" w:rsidRPr="00A4767B" w:rsidRDefault="00A4767B" w:rsidP="00A4767B">
      <w:r w:rsidRPr="00A4767B">
        <w:t>The rapid increase in fuel prices (see fig.) due to supply constraints can be analysed through the cost-push inflation model. When production costs rise (in this case, transportation costs due to a shortage of drivers), businesses pass on these costs to consumers, leading to higher prices. (Boland, 1989; Frankel, 1986).</w:t>
      </w:r>
    </w:p>
    <w:p w14:paraId="5EF2FC32" w14:textId="77777777" w:rsidR="00A4767B" w:rsidRPr="00A4767B" w:rsidRDefault="00A4767B" w:rsidP="00A4767B"/>
    <w:p w14:paraId="6F17C0B5" w14:textId="0A47F5C6" w:rsidR="00A4767B" w:rsidRPr="00A4767B" w:rsidRDefault="00A4767B" w:rsidP="00A4767B">
      <w:r w:rsidRPr="00A4767B">
        <w:rPr>
          <w:b/>
        </w:rPr>
        <w:lastRenderedPageBreak/>
        <w:t xml:space="preserve">High </w:t>
      </w:r>
      <w:r w:rsidR="009610E0">
        <w:rPr>
          <w:b/>
        </w:rPr>
        <w:t>b</w:t>
      </w:r>
      <w:r w:rsidRPr="00A4767B">
        <w:rPr>
          <w:b/>
        </w:rPr>
        <w:t xml:space="preserve">orrowings </w:t>
      </w:r>
      <w:r w:rsidR="009610E0">
        <w:rPr>
          <w:b/>
        </w:rPr>
        <w:t>c</w:t>
      </w:r>
      <w:r w:rsidRPr="00A4767B">
        <w:rPr>
          <w:b/>
        </w:rPr>
        <w:t>osts</w:t>
      </w:r>
      <w:r w:rsidRPr="00A4767B">
        <w:rPr>
          <w:noProof/>
        </w:rPr>
        <w:drawing>
          <wp:inline distT="0" distB="0" distL="0" distR="0" wp14:anchorId="3D27C72B" wp14:editId="41F10D81">
            <wp:extent cx="5731510" cy="3590290"/>
            <wp:effectExtent l="0" t="0" r="2540" b="0"/>
            <wp:docPr id="766993809" name="Picture 39" descr="UN DESA Policy Brief No. 134: The Great Finance Divide | Department of  Economic and Social Aff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 DESA Policy Brief No. 134: The Great Finance Divide | Department of  Economic and Social Affai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90290"/>
                    </a:xfrm>
                    <a:prstGeom prst="rect">
                      <a:avLst/>
                    </a:prstGeom>
                    <a:noFill/>
                    <a:ln>
                      <a:noFill/>
                    </a:ln>
                  </pic:spPr>
                </pic:pic>
              </a:graphicData>
            </a:graphic>
          </wp:inline>
        </w:drawing>
      </w:r>
    </w:p>
    <w:p w14:paraId="7D48E007" w14:textId="77777777" w:rsidR="00A4767B" w:rsidRPr="00A4767B" w:rsidRDefault="00A4767B" w:rsidP="00A4767B">
      <w:pPr>
        <w:rPr>
          <w:b/>
          <w:bCs/>
        </w:rPr>
      </w:pPr>
      <w:r w:rsidRPr="00A4767B">
        <w:rPr>
          <w:b/>
          <w:bCs/>
        </w:rPr>
        <w:t>(UN, 2022)</w:t>
      </w:r>
    </w:p>
    <w:p w14:paraId="6FC76B8B" w14:textId="77777777" w:rsidR="00A4767B" w:rsidRPr="00A4767B" w:rsidRDefault="00A4767B" w:rsidP="00C9519E">
      <w:pPr>
        <w:ind w:firstLine="720"/>
        <w:jc w:val="both"/>
      </w:pPr>
      <w:r w:rsidRPr="00A4767B">
        <w:t>Consumers and businesses have had to borrow more to cope with rising costs. From a financial economics perspective, this increases the debt burden and can lead to higher default risks and potential financial instability. The increased borrowing also affects aggregate demand (Dixit, 2015; Ouliaris, 2011).</w:t>
      </w:r>
    </w:p>
    <w:p w14:paraId="5075AF34" w14:textId="77777777" w:rsidR="00A4767B" w:rsidRPr="00A4767B" w:rsidRDefault="00A4767B" w:rsidP="00A4767B"/>
    <w:p w14:paraId="4DCF3388" w14:textId="4F21B2BD" w:rsidR="00A4767B" w:rsidRPr="00A4767B" w:rsidRDefault="00A4767B" w:rsidP="00A4767B">
      <w:pPr>
        <w:rPr>
          <w:b/>
        </w:rPr>
      </w:pPr>
      <w:r w:rsidRPr="00A4767B">
        <w:rPr>
          <w:b/>
        </w:rPr>
        <w:t xml:space="preserve">Redundancies and the </w:t>
      </w:r>
      <w:r w:rsidR="009610E0">
        <w:rPr>
          <w:b/>
        </w:rPr>
        <w:t>e</w:t>
      </w:r>
      <w:r w:rsidRPr="00A4767B">
        <w:rPr>
          <w:b/>
        </w:rPr>
        <w:t xml:space="preserve">nd of </w:t>
      </w:r>
      <w:r w:rsidR="009610E0">
        <w:rPr>
          <w:b/>
        </w:rPr>
        <w:t>f</w:t>
      </w:r>
      <w:r w:rsidRPr="00A4767B">
        <w:rPr>
          <w:b/>
        </w:rPr>
        <w:t>urlough</w:t>
      </w:r>
    </w:p>
    <w:p w14:paraId="20F8D9DA" w14:textId="77777777" w:rsidR="00A4767B" w:rsidRPr="00A4767B" w:rsidRDefault="00A4767B" w:rsidP="00C9519E">
      <w:pPr>
        <w:ind w:firstLine="720"/>
        <w:jc w:val="both"/>
      </w:pPr>
      <w:r w:rsidRPr="00A4767B">
        <w:t>The end of government support schemes like furlough has led to increased redundancies and unemployment. The sudden increase in unemployment shifts the labour supply curve rightward, leading to lower wages and increased competition for jobs. This also reduces aggregate demand as unemployed workers cut back on spending (Morgan &amp; Knuuttila, 2008; Boland, 1989).</w:t>
      </w:r>
    </w:p>
    <w:p w14:paraId="05CA33D3" w14:textId="77777777" w:rsidR="00A4767B" w:rsidRPr="00A4767B" w:rsidRDefault="00A4767B" w:rsidP="00A4767B"/>
    <w:p w14:paraId="3932DEE6" w14:textId="77777777" w:rsidR="00A4767B" w:rsidRPr="00A4767B" w:rsidRDefault="00A4767B" w:rsidP="00A4767B">
      <w:pPr>
        <w:rPr>
          <w:b/>
        </w:rPr>
      </w:pPr>
      <w:r w:rsidRPr="00A4767B">
        <w:rPr>
          <w:b/>
        </w:rPr>
        <w:t xml:space="preserve">Bankruptcies </w:t>
      </w:r>
    </w:p>
    <w:p w14:paraId="6F9DEEB3" w14:textId="1DC4CFC9" w:rsidR="00A4767B" w:rsidRPr="00A4767B" w:rsidRDefault="00A4767B" w:rsidP="00C9519E">
      <w:pPr>
        <w:ind w:firstLine="720"/>
        <w:jc w:val="both"/>
      </w:pPr>
      <w:r w:rsidRPr="00A4767B">
        <w:t xml:space="preserve">The high cost of living and increased borrowing </w:t>
      </w:r>
      <w:r w:rsidR="00C9519E" w:rsidRPr="00A4767B">
        <w:t>has</w:t>
      </w:r>
      <w:r w:rsidRPr="00A4767B">
        <w:t xml:space="preserve"> led to a rise in bankruptcies. This reflects financial distress in the economy. High levels of debt and reduced revenue streams (due to reduced consumer spending) increase the risk of insolvency (Orrell, 2007; Dixit, 2015).</w:t>
      </w:r>
    </w:p>
    <w:p w14:paraId="18DB3E5E" w14:textId="77777777" w:rsidR="00A4767B" w:rsidRPr="00A4767B" w:rsidRDefault="00A4767B" w:rsidP="00A4767B"/>
    <w:p w14:paraId="133A60CC" w14:textId="5223213D" w:rsidR="00A4767B" w:rsidRPr="00A4767B" w:rsidRDefault="00A4767B" w:rsidP="00A4767B">
      <w:r w:rsidRPr="00A4767B">
        <w:rPr>
          <w:b/>
        </w:rPr>
        <w:lastRenderedPageBreak/>
        <w:t xml:space="preserve">Shift from </w:t>
      </w:r>
      <w:r w:rsidR="009610E0">
        <w:rPr>
          <w:b/>
        </w:rPr>
        <w:t>s</w:t>
      </w:r>
      <w:r w:rsidRPr="00A4767B">
        <w:rPr>
          <w:b/>
        </w:rPr>
        <w:t xml:space="preserve">ervices </w:t>
      </w:r>
      <w:proofErr w:type="gramStart"/>
      <w:r w:rsidRPr="00A4767B">
        <w:rPr>
          <w:b/>
        </w:rPr>
        <w:t xml:space="preserve">to </w:t>
      </w:r>
      <w:r w:rsidR="009610E0">
        <w:rPr>
          <w:b/>
        </w:rPr>
        <w:t xml:space="preserve"> g</w:t>
      </w:r>
      <w:r w:rsidRPr="00A4767B">
        <w:rPr>
          <w:b/>
        </w:rPr>
        <w:t>oods</w:t>
      </w:r>
      <w:proofErr w:type="gramEnd"/>
      <w:r w:rsidRPr="00A4767B">
        <w:rPr>
          <w:noProof/>
        </w:rPr>
        <w:drawing>
          <wp:inline distT="0" distB="0" distL="0" distR="0" wp14:anchorId="3A109783" wp14:editId="455A4F62">
            <wp:extent cx="3952875" cy="5276850"/>
            <wp:effectExtent l="0" t="0" r="9525" b="0"/>
            <wp:docPr id="1892784785" name="Picture 38" descr="Consumers Are Pivoting Spending to Services Like Dining and Travel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nsumers Are Pivoting Spending to Services Like Dining and Travel - WSJ"/>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52875" cy="5276850"/>
                    </a:xfrm>
                    <a:prstGeom prst="rect">
                      <a:avLst/>
                    </a:prstGeom>
                    <a:noFill/>
                    <a:ln>
                      <a:noFill/>
                    </a:ln>
                  </pic:spPr>
                </pic:pic>
              </a:graphicData>
            </a:graphic>
          </wp:inline>
        </w:drawing>
      </w:r>
    </w:p>
    <w:p w14:paraId="41A02822" w14:textId="77777777" w:rsidR="00A4767B" w:rsidRPr="00A4767B" w:rsidRDefault="00A4767B" w:rsidP="00A4767B">
      <w:pPr>
        <w:rPr>
          <w:b/>
          <w:bCs/>
        </w:rPr>
      </w:pPr>
      <w:r w:rsidRPr="00A4767B">
        <w:rPr>
          <w:b/>
          <w:bCs/>
        </w:rPr>
        <w:t>(Torry, 2022)</w:t>
      </w:r>
    </w:p>
    <w:p w14:paraId="383078C5" w14:textId="77777777" w:rsidR="00A4767B" w:rsidRPr="00A4767B" w:rsidRDefault="00A4767B" w:rsidP="00C9519E">
      <w:pPr>
        <w:ind w:firstLine="720"/>
        <w:jc w:val="both"/>
      </w:pPr>
      <w:r w:rsidRPr="00A4767B">
        <w:t>The pandemic has shifted consumer preferences from services (like dining out and travel) to goods (like home entertainment and appliances). This shift can be analysed using the theory of consumer choice. The substitution effect (substituting away from services towards goods) and the income effect (changes in purchasing power due to income changes) play significant roles here. This shift affects the allocation of resources in the economy, with increased demand for goods (Ouliaris, 2011; Morgan &amp; Knuuttila, 2008).</w:t>
      </w:r>
    </w:p>
    <w:p w14:paraId="3695DDEE" w14:textId="77777777" w:rsidR="00A4767B" w:rsidRPr="00A4767B" w:rsidRDefault="00A4767B" w:rsidP="00A4767B"/>
    <w:p w14:paraId="2E6FCE6D" w14:textId="77777777" w:rsidR="00A4767B" w:rsidRPr="00A4767B" w:rsidRDefault="00A4767B" w:rsidP="00A4767B">
      <w:pPr>
        <w:rPr>
          <w:b/>
        </w:rPr>
      </w:pPr>
      <w:bookmarkStart w:id="4" w:name="_Toc172695392"/>
      <w:r w:rsidRPr="00A4767B">
        <w:rPr>
          <w:b/>
        </w:rPr>
        <w:t>b) Proposed Solutions</w:t>
      </w:r>
      <w:bookmarkEnd w:id="4"/>
    </w:p>
    <w:p w14:paraId="124EF2B5" w14:textId="5FA91C2F" w:rsidR="00A4767B" w:rsidRPr="00A4767B" w:rsidRDefault="00A4767B" w:rsidP="00A4767B">
      <w:pPr>
        <w:rPr>
          <w:b/>
        </w:rPr>
      </w:pPr>
      <w:r w:rsidRPr="00A4767B">
        <w:rPr>
          <w:b/>
        </w:rPr>
        <w:t xml:space="preserve">Regulation and </w:t>
      </w:r>
      <w:r w:rsidR="009610E0">
        <w:rPr>
          <w:b/>
        </w:rPr>
        <w:t>p</w:t>
      </w:r>
      <w:r w:rsidRPr="00A4767B">
        <w:rPr>
          <w:b/>
        </w:rPr>
        <w:t xml:space="preserve">olicy </w:t>
      </w:r>
      <w:r w:rsidR="009610E0">
        <w:rPr>
          <w:b/>
        </w:rPr>
        <w:t>a</w:t>
      </w:r>
      <w:r w:rsidRPr="00A4767B">
        <w:rPr>
          <w:b/>
        </w:rPr>
        <w:t>djustments</w:t>
      </w:r>
    </w:p>
    <w:p w14:paraId="70C1842B" w14:textId="41F08D6F" w:rsidR="00A4767B" w:rsidRPr="00A4767B" w:rsidRDefault="00A4767B" w:rsidP="00A4767B">
      <w:r w:rsidRPr="00A4767B">
        <w:rPr>
          <w:b/>
          <w:iCs/>
        </w:rPr>
        <w:lastRenderedPageBreak/>
        <w:t xml:space="preserve">Relaxing </w:t>
      </w:r>
      <w:r w:rsidR="009610E0">
        <w:rPr>
          <w:b/>
          <w:iCs/>
        </w:rPr>
        <w:t>r</w:t>
      </w:r>
      <w:r w:rsidRPr="00A4767B">
        <w:rPr>
          <w:b/>
          <w:iCs/>
        </w:rPr>
        <w:t>ules</w:t>
      </w:r>
      <w:r w:rsidRPr="00A4767B">
        <w:rPr>
          <w:noProof/>
        </w:rPr>
        <w:drawing>
          <wp:inline distT="0" distB="0" distL="0" distR="0" wp14:anchorId="29913CBB" wp14:editId="430E8488">
            <wp:extent cx="5731510" cy="2874010"/>
            <wp:effectExtent l="0" t="0" r="2540" b="2540"/>
            <wp:docPr id="1994971514" name="Picture 37" descr="Relax Covid-19 R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x Covid-19 Rul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4AF85CC2" w14:textId="77777777" w:rsidR="00A4767B" w:rsidRPr="00A4767B" w:rsidRDefault="00A4767B" w:rsidP="00A4767B"/>
    <w:p w14:paraId="350B5120" w14:textId="77777777" w:rsidR="00A4767B" w:rsidRPr="00A4767B" w:rsidRDefault="00A4767B" w:rsidP="00C9519E">
      <w:pPr>
        <w:ind w:firstLine="720"/>
        <w:jc w:val="both"/>
      </w:pPr>
      <w:r w:rsidRPr="00A4767B">
        <w:t>Easing some of the Covid-19 restrictions, such as reducing mandatory quarantine periods for vaccinated individuals or streamlining the approval process for essential workers, can help alleviate supply chain disruptions (Baldwin &amp; Tomiura, 2020).</w:t>
      </w:r>
    </w:p>
    <w:p w14:paraId="333AD170" w14:textId="77777777" w:rsidR="00C9519E" w:rsidRDefault="00C9519E" w:rsidP="00A4767B">
      <w:pPr>
        <w:rPr>
          <w:b/>
          <w:iCs/>
        </w:rPr>
      </w:pPr>
    </w:p>
    <w:p w14:paraId="0E33F984" w14:textId="66795A4E" w:rsidR="00A4767B" w:rsidRPr="00A4767B" w:rsidRDefault="00A4767B" w:rsidP="00A4767B">
      <w:pPr>
        <w:rPr>
          <w:b/>
          <w:iCs/>
        </w:rPr>
      </w:pPr>
      <w:r w:rsidRPr="00A4767B">
        <w:rPr>
          <w:b/>
          <w:iCs/>
        </w:rPr>
        <w:t xml:space="preserve">Immigration </w:t>
      </w:r>
      <w:r w:rsidR="009610E0">
        <w:rPr>
          <w:b/>
          <w:iCs/>
        </w:rPr>
        <w:t>p</w:t>
      </w:r>
      <w:r w:rsidRPr="00A4767B">
        <w:rPr>
          <w:b/>
          <w:iCs/>
        </w:rPr>
        <w:t>olicies</w:t>
      </w:r>
    </w:p>
    <w:p w14:paraId="7AF7FBF7" w14:textId="47049043" w:rsidR="00A4767B" w:rsidRPr="00A4767B" w:rsidRDefault="00A4767B" w:rsidP="00A4767B">
      <w:r w:rsidRPr="00A4767B">
        <w:rPr>
          <w:noProof/>
        </w:rPr>
        <w:drawing>
          <wp:inline distT="0" distB="0" distL="0" distR="0" wp14:anchorId="43D397FE" wp14:editId="11B40AC9">
            <wp:extent cx="5731510" cy="2874010"/>
            <wp:effectExtent l="0" t="0" r="2540" b="2540"/>
            <wp:docPr id="377017679" name="Picture 36" descr="Immigration Poli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migration Polici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168A29B8" w14:textId="77777777" w:rsidR="00A4767B" w:rsidRPr="00A4767B" w:rsidRDefault="00A4767B" w:rsidP="00A4767B"/>
    <w:p w14:paraId="4D6F3C67" w14:textId="77777777" w:rsidR="00A4767B" w:rsidRPr="00A4767B" w:rsidRDefault="00A4767B" w:rsidP="00C9519E">
      <w:pPr>
        <w:ind w:firstLine="720"/>
        <w:jc w:val="both"/>
      </w:pPr>
      <w:r w:rsidRPr="00A4767B">
        <w:t>Organizations can also respond to shortages of human capital on its supply side by adapting its immigration policies that allow the entry of skills workers such as those in logistics and transport. Thereby, transportation costs can be lowered making the prices of products and services cheaper (Borjas, 2016).</w:t>
      </w:r>
    </w:p>
    <w:p w14:paraId="2FBE926F" w14:textId="77777777" w:rsidR="00A4767B" w:rsidRPr="00A4767B" w:rsidRDefault="00A4767B" w:rsidP="00A4767B"/>
    <w:p w14:paraId="3D047AC6" w14:textId="77777777" w:rsidR="00A4767B" w:rsidRPr="00A4767B" w:rsidRDefault="00A4767B" w:rsidP="00A4767B"/>
    <w:p w14:paraId="6FE6DE96" w14:textId="77777777" w:rsidR="00A4767B" w:rsidRPr="00A4767B" w:rsidRDefault="00A4767B" w:rsidP="00A4767B"/>
    <w:p w14:paraId="06F60679" w14:textId="3C9FD645" w:rsidR="00A4767B" w:rsidRPr="00A4767B" w:rsidRDefault="00A4767B" w:rsidP="00A4767B">
      <w:pPr>
        <w:rPr>
          <w:b/>
          <w:iCs/>
        </w:rPr>
      </w:pPr>
      <w:r w:rsidRPr="00A4767B">
        <w:rPr>
          <w:b/>
          <w:iCs/>
        </w:rPr>
        <w:t xml:space="preserve">Financial </w:t>
      </w:r>
      <w:r w:rsidR="009610E0">
        <w:rPr>
          <w:b/>
          <w:iCs/>
        </w:rPr>
        <w:t>s</w:t>
      </w:r>
      <w:r w:rsidRPr="00A4767B">
        <w:rPr>
          <w:b/>
          <w:iCs/>
        </w:rPr>
        <w:t xml:space="preserve">upport and </w:t>
      </w:r>
      <w:r w:rsidR="009610E0">
        <w:rPr>
          <w:b/>
          <w:iCs/>
        </w:rPr>
        <w:t>i</w:t>
      </w:r>
      <w:r w:rsidRPr="00A4767B">
        <w:rPr>
          <w:b/>
          <w:iCs/>
        </w:rPr>
        <w:t>ncentives</w:t>
      </w:r>
    </w:p>
    <w:p w14:paraId="27630BAD" w14:textId="48A46483" w:rsidR="00A4767B" w:rsidRPr="00A4767B" w:rsidRDefault="00A4767B" w:rsidP="00A4767B">
      <w:r w:rsidRPr="00A4767B">
        <w:rPr>
          <w:noProof/>
        </w:rPr>
        <w:drawing>
          <wp:inline distT="0" distB="0" distL="0" distR="0" wp14:anchorId="277ABEBF" wp14:editId="67FDE12B">
            <wp:extent cx="5731510" cy="2252980"/>
            <wp:effectExtent l="0" t="0" r="2540" b="0"/>
            <wp:docPr id="783277642" name="Picture 35" descr="Financial Support and Incen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nancial Support and Incentiv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1DC3BCC6" w14:textId="77777777" w:rsidR="00A4767B" w:rsidRPr="00A4767B" w:rsidRDefault="00A4767B" w:rsidP="00A4767B"/>
    <w:p w14:paraId="792DB1FF" w14:textId="77777777" w:rsidR="00A4767B" w:rsidRPr="00A4767B" w:rsidRDefault="00A4767B" w:rsidP="00C9519E">
      <w:pPr>
        <w:ind w:firstLine="720"/>
        <w:jc w:val="both"/>
      </w:pPr>
      <w:r w:rsidRPr="00A4767B">
        <w:t>Financial incentives such as grants, low-interest loans, or deductions in the businesses’ tax liability can assist firms to handle higher operating costs and invest in their supply network. This can also lead to increased innovation (Cochrane, 2020).</w:t>
      </w:r>
    </w:p>
    <w:p w14:paraId="69127B12" w14:textId="1BD6EB1F" w:rsidR="00A4767B" w:rsidRPr="00A4767B" w:rsidRDefault="00A4767B" w:rsidP="00A4767B">
      <w:pPr>
        <w:rPr>
          <w:b/>
          <w:iCs/>
        </w:rPr>
      </w:pPr>
      <w:r w:rsidRPr="00A4767B">
        <w:rPr>
          <w:b/>
          <w:iCs/>
        </w:rPr>
        <w:t xml:space="preserve">Government </w:t>
      </w:r>
      <w:r w:rsidR="009610E0">
        <w:rPr>
          <w:b/>
          <w:iCs/>
        </w:rPr>
        <w:t>a</w:t>
      </w:r>
      <w:r w:rsidRPr="00A4767B">
        <w:rPr>
          <w:b/>
          <w:iCs/>
        </w:rPr>
        <w:t xml:space="preserve">gency </w:t>
      </w:r>
      <w:r w:rsidR="009610E0">
        <w:rPr>
          <w:b/>
          <w:iCs/>
        </w:rPr>
        <w:t>c</w:t>
      </w:r>
      <w:r w:rsidRPr="00A4767B">
        <w:rPr>
          <w:b/>
          <w:iCs/>
        </w:rPr>
        <w:t xml:space="preserve">apacity and </w:t>
      </w:r>
      <w:r w:rsidR="009610E0">
        <w:rPr>
          <w:b/>
          <w:iCs/>
        </w:rPr>
        <w:t>c</w:t>
      </w:r>
      <w:r w:rsidRPr="00A4767B">
        <w:rPr>
          <w:b/>
          <w:iCs/>
        </w:rPr>
        <w:t>oordination</w:t>
      </w:r>
    </w:p>
    <w:p w14:paraId="05085010" w14:textId="77777777" w:rsidR="00A4767B" w:rsidRPr="00A4767B" w:rsidRDefault="00A4767B" w:rsidP="00A4767B"/>
    <w:p w14:paraId="2AF42638" w14:textId="60469DB1" w:rsidR="00A4767B" w:rsidRPr="00A4767B" w:rsidRDefault="00A4767B" w:rsidP="00A4767B">
      <w:r w:rsidRPr="00A4767B">
        <w:rPr>
          <w:noProof/>
        </w:rPr>
        <w:drawing>
          <wp:inline distT="0" distB="0" distL="0" distR="0" wp14:anchorId="2AF46634" wp14:editId="1DC34A16">
            <wp:extent cx="5731510" cy="2252980"/>
            <wp:effectExtent l="0" t="0" r="2540" b="0"/>
            <wp:docPr id="1490524821" name="Picture 34" descr="Government Agency Capacity and Coord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overnment Agency Capacity and Coordinati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736AF2DB" w14:textId="77777777" w:rsidR="00A4767B" w:rsidRPr="00A4767B" w:rsidRDefault="00A4767B" w:rsidP="00A4767B"/>
    <w:p w14:paraId="68F3A475" w14:textId="77777777" w:rsidR="00A4767B" w:rsidRPr="00A4767B" w:rsidRDefault="00A4767B" w:rsidP="00C9519E">
      <w:pPr>
        <w:ind w:firstLine="720"/>
        <w:jc w:val="both"/>
      </w:pPr>
      <w:r w:rsidRPr="00A4767B">
        <w:t>Improving the capability of ministries and departments to coordinate supply chain operations can bring efficiency in managing supply chain processes and minimize problems related to supply chain. Supply chain management can benefit from enhanced interaction. (Alicke, Rachor, &amp; Seyfert, 2020).</w:t>
      </w:r>
    </w:p>
    <w:p w14:paraId="68A0616B" w14:textId="77777777" w:rsidR="00C9519E" w:rsidRDefault="00C9519E" w:rsidP="00A4767B">
      <w:pPr>
        <w:rPr>
          <w:b/>
          <w:iCs/>
        </w:rPr>
      </w:pPr>
    </w:p>
    <w:p w14:paraId="65F901BB" w14:textId="50282C5B" w:rsidR="00A4767B" w:rsidRPr="00A4767B" w:rsidRDefault="00A4767B" w:rsidP="00A4767B">
      <w:pPr>
        <w:rPr>
          <w:b/>
          <w:iCs/>
        </w:rPr>
      </w:pPr>
      <w:r w:rsidRPr="00A4767B">
        <w:rPr>
          <w:b/>
          <w:iCs/>
        </w:rPr>
        <w:lastRenderedPageBreak/>
        <w:t xml:space="preserve">Effective </w:t>
      </w:r>
      <w:r w:rsidR="009610E0">
        <w:rPr>
          <w:b/>
          <w:iCs/>
        </w:rPr>
        <w:t>c</w:t>
      </w:r>
      <w:r w:rsidRPr="00A4767B">
        <w:rPr>
          <w:b/>
          <w:iCs/>
        </w:rPr>
        <w:t xml:space="preserve">ommunication and </w:t>
      </w:r>
      <w:r w:rsidR="009610E0">
        <w:rPr>
          <w:b/>
          <w:iCs/>
        </w:rPr>
        <w:t>b</w:t>
      </w:r>
      <w:r w:rsidRPr="00A4767B">
        <w:rPr>
          <w:b/>
          <w:iCs/>
        </w:rPr>
        <w:t xml:space="preserve">usiness </w:t>
      </w:r>
      <w:r w:rsidR="009610E0">
        <w:rPr>
          <w:b/>
          <w:iCs/>
        </w:rPr>
        <w:t>e</w:t>
      </w:r>
      <w:r w:rsidRPr="00A4767B">
        <w:rPr>
          <w:b/>
          <w:iCs/>
        </w:rPr>
        <w:t>ngagement</w:t>
      </w:r>
    </w:p>
    <w:p w14:paraId="1CC44BFC" w14:textId="4C4FA92C" w:rsidR="00A4767B" w:rsidRPr="00A4767B" w:rsidRDefault="00A4767B" w:rsidP="00A4767B">
      <w:r w:rsidRPr="00A4767B">
        <w:rPr>
          <w:noProof/>
        </w:rPr>
        <w:drawing>
          <wp:inline distT="0" distB="0" distL="0" distR="0" wp14:anchorId="7D0190EF" wp14:editId="7DDCE17C">
            <wp:extent cx="5731510" cy="2252980"/>
            <wp:effectExtent l="0" t="0" r="2540" b="0"/>
            <wp:docPr id="1858497204" name="Picture 33" descr="Effective Communication and Business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ffective Communication and Business Engagem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31A3CF59" w14:textId="77777777" w:rsidR="00A4767B" w:rsidRPr="00A4767B" w:rsidRDefault="00A4767B" w:rsidP="00A4767B"/>
    <w:p w14:paraId="74566A23" w14:textId="77777777" w:rsidR="00A4767B" w:rsidRPr="00A4767B" w:rsidRDefault="00A4767B" w:rsidP="00C9519E">
      <w:pPr>
        <w:ind w:firstLine="720"/>
        <w:jc w:val="both"/>
      </w:pPr>
      <w:r w:rsidRPr="00A4767B">
        <w:t>By routinely notifying businesses about policy updates, threats, or resources, they can prepare for change and respond accordingly. There is interaction between the government and the business community so that it can develop policies that suit the current problems and demands (Gereffi, 2020).</w:t>
      </w:r>
    </w:p>
    <w:p w14:paraId="3232B4A1" w14:textId="77777777" w:rsidR="00A4767B" w:rsidRPr="00A4767B" w:rsidRDefault="00A4767B" w:rsidP="00A4767B"/>
    <w:p w14:paraId="5E485E53" w14:textId="77777777" w:rsidR="00A4767B" w:rsidRPr="00A4767B" w:rsidRDefault="00A4767B" w:rsidP="00A4767B"/>
    <w:p w14:paraId="19578E31" w14:textId="77777777" w:rsidR="00A4767B" w:rsidRPr="00A4767B" w:rsidRDefault="00A4767B" w:rsidP="00A4767B"/>
    <w:p w14:paraId="4EF6A0D4" w14:textId="77777777" w:rsidR="00A4767B" w:rsidRPr="00A4767B" w:rsidRDefault="00A4767B" w:rsidP="00A4767B"/>
    <w:p w14:paraId="6684B33D" w14:textId="686EF3E5" w:rsidR="00A4767B" w:rsidRPr="00A4767B" w:rsidRDefault="00A4767B" w:rsidP="00A4767B">
      <w:pPr>
        <w:rPr>
          <w:b/>
        </w:rPr>
      </w:pPr>
      <w:r w:rsidRPr="00A4767B">
        <w:rPr>
          <w:b/>
        </w:rPr>
        <w:t xml:space="preserve">Developing </w:t>
      </w:r>
      <w:r w:rsidR="009610E0">
        <w:rPr>
          <w:b/>
        </w:rPr>
        <w:t>s</w:t>
      </w:r>
      <w:r w:rsidRPr="00A4767B">
        <w:rPr>
          <w:b/>
        </w:rPr>
        <w:t xml:space="preserve">hortage </w:t>
      </w:r>
      <w:r w:rsidR="009610E0">
        <w:rPr>
          <w:b/>
        </w:rPr>
        <w:t>m</w:t>
      </w:r>
      <w:r w:rsidRPr="00A4767B">
        <w:rPr>
          <w:b/>
        </w:rPr>
        <w:t xml:space="preserve">anagement </w:t>
      </w:r>
      <w:r w:rsidR="009610E0">
        <w:rPr>
          <w:b/>
        </w:rPr>
        <w:t>t</w:t>
      </w:r>
      <w:r w:rsidRPr="00A4767B">
        <w:rPr>
          <w:b/>
        </w:rPr>
        <w:t xml:space="preserve">eam </w:t>
      </w:r>
      <w:r w:rsidR="009610E0">
        <w:rPr>
          <w:b/>
        </w:rPr>
        <w:t>s</w:t>
      </w:r>
      <w:r w:rsidRPr="00A4767B">
        <w:rPr>
          <w:b/>
        </w:rPr>
        <w:t>trategy</w:t>
      </w:r>
    </w:p>
    <w:p w14:paraId="0BDD1D48" w14:textId="5732EC27" w:rsidR="00A4767B" w:rsidRPr="00A4767B" w:rsidRDefault="00A4767B" w:rsidP="00A4767B">
      <w:pPr>
        <w:rPr>
          <w:b/>
          <w:iCs/>
        </w:rPr>
      </w:pPr>
      <w:r w:rsidRPr="00A4767B">
        <w:rPr>
          <w:b/>
          <w:iCs/>
        </w:rPr>
        <w:t xml:space="preserve">Shortage </w:t>
      </w:r>
      <w:r w:rsidR="009610E0">
        <w:rPr>
          <w:b/>
          <w:iCs/>
        </w:rPr>
        <w:t>m</w:t>
      </w:r>
      <w:r w:rsidRPr="00A4767B">
        <w:rPr>
          <w:b/>
          <w:iCs/>
        </w:rPr>
        <w:t xml:space="preserve">anagement </w:t>
      </w:r>
      <w:r w:rsidR="009610E0">
        <w:rPr>
          <w:b/>
          <w:iCs/>
        </w:rPr>
        <w:t>t</w:t>
      </w:r>
      <w:r w:rsidRPr="00A4767B">
        <w:rPr>
          <w:b/>
          <w:iCs/>
        </w:rPr>
        <w:t>eams</w:t>
      </w:r>
    </w:p>
    <w:p w14:paraId="3CB8F8C5" w14:textId="24A53D2A" w:rsidR="00A4767B" w:rsidRPr="00A4767B" w:rsidRDefault="00A4767B" w:rsidP="00A4767B">
      <w:r w:rsidRPr="00A4767B">
        <w:rPr>
          <w:noProof/>
        </w:rPr>
        <w:drawing>
          <wp:inline distT="0" distB="0" distL="0" distR="0" wp14:anchorId="40221BEF" wp14:editId="32979FDE">
            <wp:extent cx="5731510" cy="2874010"/>
            <wp:effectExtent l="0" t="0" r="2540" b="2540"/>
            <wp:docPr id="1565871816" name="Picture 32" descr="Shortage Managemen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ortage Management Team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1F2C7E73" w14:textId="77777777" w:rsidR="00A4767B" w:rsidRPr="00A4767B" w:rsidRDefault="00A4767B" w:rsidP="00A4767B"/>
    <w:p w14:paraId="08FBD64D" w14:textId="77777777" w:rsidR="00A4767B" w:rsidRPr="00A4767B" w:rsidRDefault="00A4767B" w:rsidP="00C9519E">
      <w:pPr>
        <w:ind w:firstLine="720"/>
        <w:jc w:val="both"/>
      </w:pPr>
      <w:r w:rsidRPr="00A4767B">
        <w:lastRenderedPageBreak/>
        <w:t>Management should establish separate teams within organizations that focus on supply chain gaps and how to address them beforehand. These teams can focus on expanding the list of suppliers, bulking up inventory, and seeking other means of transportation (Sheffi, 2020).</w:t>
      </w:r>
    </w:p>
    <w:p w14:paraId="4058F741" w14:textId="77777777" w:rsidR="00A4767B" w:rsidRPr="00A4767B" w:rsidRDefault="00A4767B" w:rsidP="00A4767B"/>
    <w:p w14:paraId="301243B1" w14:textId="77777777" w:rsidR="00A4767B" w:rsidRPr="00A4767B" w:rsidRDefault="00A4767B" w:rsidP="00A4767B"/>
    <w:p w14:paraId="47BBB74A" w14:textId="77777777" w:rsidR="00A4767B" w:rsidRPr="00A4767B" w:rsidRDefault="00A4767B" w:rsidP="00A4767B"/>
    <w:p w14:paraId="0773717F" w14:textId="07CEFE8A" w:rsidR="00A4767B" w:rsidRPr="00A4767B" w:rsidRDefault="00A4767B" w:rsidP="00A4767B">
      <w:pPr>
        <w:rPr>
          <w:b/>
        </w:rPr>
      </w:pPr>
      <w:r w:rsidRPr="00A4767B">
        <w:rPr>
          <w:b/>
        </w:rPr>
        <w:t xml:space="preserve">Supplier </w:t>
      </w:r>
      <w:r w:rsidR="009610E0">
        <w:rPr>
          <w:b/>
        </w:rPr>
        <w:t>c</w:t>
      </w:r>
      <w:r w:rsidRPr="00A4767B">
        <w:rPr>
          <w:b/>
        </w:rPr>
        <w:t xml:space="preserve">ollaboration and </w:t>
      </w:r>
      <w:r w:rsidR="009610E0">
        <w:rPr>
          <w:b/>
        </w:rPr>
        <w:t>n</w:t>
      </w:r>
      <w:r w:rsidRPr="00A4767B">
        <w:rPr>
          <w:b/>
        </w:rPr>
        <w:t xml:space="preserve">etwork </w:t>
      </w:r>
      <w:r w:rsidR="009610E0">
        <w:rPr>
          <w:b/>
        </w:rPr>
        <w:t>i</w:t>
      </w:r>
      <w:r w:rsidRPr="00A4767B">
        <w:rPr>
          <w:b/>
        </w:rPr>
        <w:t>mprovement</w:t>
      </w:r>
    </w:p>
    <w:p w14:paraId="72D5BFEB" w14:textId="5F7C5FEE" w:rsidR="00A4767B" w:rsidRPr="00A4767B" w:rsidRDefault="00A4767B" w:rsidP="00A4767B">
      <w:pPr>
        <w:rPr>
          <w:b/>
          <w:iCs/>
        </w:rPr>
      </w:pPr>
      <w:r w:rsidRPr="00A4767B">
        <w:rPr>
          <w:b/>
          <w:iCs/>
        </w:rPr>
        <w:t xml:space="preserve">Supplier </w:t>
      </w:r>
      <w:r w:rsidR="009610E0">
        <w:rPr>
          <w:b/>
          <w:iCs/>
        </w:rPr>
        <w:t>c</w:t>
      </w:r>
      <w:r w:rsidRPr="00A4767B">
        <w:rPr>
          <w:b/>
          <w:iCs/>
        </w:rPr>
        <w:t>ollaborations</w:t>
      </w:r>
    </w:p>
    <w:p w14:paraId="0D308FB6" w14:textId="3B64546A" w:rsidR="00A4767B" w:rsidRPr="00A4767B" w:rsidRDefault="00A4767B" w:rsidP="00A4767B">
      <w:r w:rsidRPr="00A4767B">
        <w:rPr>
          <w:noProof/>
        </w:rPr>
        <w:drawing>
          <wp:inline distT="0" distB="0" distL="0" distR="0" wp14:anchorId="77966415" wp14:editId="7B9C3484">
            <wp:extent cx="5731510" cy="2252980"/>
            <wp:effectExtent l="0" t="0" r="2540" b="0"/>
            <wp:docPr id="167985877" name="Picture 31" descr="Supplier Collabo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pplier Collaborati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1B05FDFB" w14:textId="77777777" w:rsidR="00A4767B" w:rsidRPr="00A4767B" w:rsidRDefault="00A4767B" w:rsidP="00A4767B"/>
    <w:p w14:paraId="4FED36E3" w14:textId="30053DE1" w:rsidR="00A4767B" w:rsidRPr="00A4767B" w:rsidRDefault="00A4767B" w:rsidP="00C9519E">
      <w:pPr>
        <w:ind w:firstLine="720"/>
        <w:jc w:val="both"/>
      </w:pPr>
      <w:r w:rsidRPr="00A4767B">
        <w:t xml:space="preserve">Supply chain adaptability can also be improved by extending the reciprocal cooperation with trading partners by </w:t>
      </w:r>
      <w:r w:rsidR="00C9519E" w:rsidRPr="00A4767B">
        <w:t>entering</w:t>
      </w:r>
      <w:r w:rsidRPr="00A4767B">
        <w:t xml:space="preserve"> long-term contracts or engaging into joint ventures and ongoing communication with the suppliers. In the supply chain management, people work together well by sharing the available resources thus enhancing the overall efficiency of the supply chain (Christopher, 2016).</w:t>
      </w:r>
    </w:p>
    <w:p w14:paraId="3F944005" w14:textId="77777777" w:rsidR="00A4767B" w:rsidRPr="00A4767B" w:rsidRDefault="00A4767B" w:rsidP="00A4767B"/>
    <w:p w14:paraId="3568C6ED" w14:textId="2B108EBE" w:rsidR="00A4767B" w:rsidRPr="00A4767B" w:rsidRDefault="00A4767B" w:rsidP="00A4767B">
      <w:pPr>
        <w:rPr>
          <w:b/>
        </w:rPr>
      </w:pPr>
      <w:r w:rsidRPr="00A4767B">
        <w:rPr>
          <w:b/>
        </w:rPr>
        <w:t xml:space="preserve">Waste </w:t>
      </w:r>
      <w:r w:rsidR="009610E0">
        <w:rPr>
          <w:b/>
        </w:rPr>
        <w:t>r</w:t>
      </w:r>
      <w:r w:rsidRPr="00A4767B">
        <w:rPr>
          <w:b/>
        </w:rPr>
        <w:t xml:space="preserve">eduction and </w:t>
      </w:r>
      <w:r w:rsidR="009610E0">
        <w:rPr>
          <w:b/>
        </w:rPr>
        <w:t>e</w:t>
      </w:r>
      <w:r w:rsidRPr="00A4767B">
        <w:rPr>
          <w:b/>
        </w:rPr>
        <w:t xml:space="preserve">fficiency </w:t>
      </w:r>
      <w:r w:rsidR="009610E0">
        <w:rPr>
          <w:b/>
        </w:rPr>
        <w:t>i</w:t>
      </w:r>
      <w:r w:rsidRPr="00A4767B">
        <w:rPr>
          <w:b/>
        </w:rPr>
        <w:t>mprovement</w:t>
      </w:r>
    </w:p>
    <w:p w14:paraId="296D111E" w14:textId="072E84B1" w:rsidR="00A4767B" w:rsidRPr="00A4767B" w:rsidRDefault="00A4767B" w:rsidP="00A4767B">
      <w:r w:rsidRPr="00A4767B">
        <w:rPr>
          <w:b/>
          <w:iCs/>
        </w:rPr>
        <w:t xml:space="preserve">Alternative </w:t>
      </w:r>
      <w:r w:rsidR="009610E0">
        <w:rPr>
          <w:b/>
          <w:iCs/>
        </w:rPr>
        <w:t>w</w:t>
      </w:r>
      <w:r w:rsidRPr="00A4767B">
        <w:rPr>
          <w:b/>
          <w:iCs/>
        </w:rPr>
        <w:t xml:space="preserve">aste </w:t>
      </w:r>
      <w:r w:rsidR="009610E0">
        <w:rPr>
          <w:b/>
          <w:iCs/>
        </w:rPr>
        <w:t>r</w:t>
      </w:r>
      <w:r w:rsidRPr="00A4767B">
        <w:rPr>
          <w:b/>
          <w:iCs/>
        </w:rPr>
        <w:t xml:space="preserve">eduction </w:t>
      </w:r>
      <w:r w:rsidR="009610E0">
        <w:rPr>
          <w:b/>
          <w:iCs/>
        </w:rPr>
        <w:t>m</w:t>
      </w:r>
      <w:r w:rsidRPr="00A4767B">
        <w:rPr>
          <w:b/>
          <w:iCs/>
        </w:rPr>
        <w:t>ethods</w:t>
      </w:r>
      <w:r w:rsidRPr="00A4767B">
        <w:rPr>
          <w:noProof/>
        </w:rPr>
        <w:drawing>
          <wp:inline distT="0" distB="0" distL="0" distR="0" wp14:anchorId="5F8A65AD" wp14:editId="39653B2E">
            <wp:extent cx="5731510" cy="2252980"/>
            <wp:effectExtent l="0" t="0" r="2540" b="0"/>
            <wp:docPr id="1944457261" name="Picture 30" descr="Alternative Waste Reduction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lternative Waste Reduction Method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3A6E469B" w14:textId="77777777" w:rsidR="00A4767B" w:rsidRPr="00A4767B" w:rsidRDefault="00A4767B" w:rsidP="00C9519E">
      <w:pPr>
        <w:ind w:firstLine="720"/>
        <w:jc w:val="both"/>
      </w:pPr>
      <w:r w:rsidRPr="00A4767B">
        <w:lastRenderedPageBreak/>
        <w:t>Measures such as implementing lean production and lean logistic can be used to reduce wastes that lead to the improvement of costs and sustainability. For instance, there is the circular economy where waste products are either remanufactured or repurposed thus decreasing on the raw materials dependency and increasing supply chain reliability (Ellen MacArthur Foundation, 2015).</w:t>
      </w:r>
    </w:p>
    <w:p w14:paraId="33977EED" w14:textId="77777777" w:rsidR="00A4767B" w:rsidRPr="00A4767B" w:rsidRDefault="00A4767B" w:rsidP="00A4767B"/>
    <w:p w14:paraId="55ED2309" w14:textId="6BB70550" w:rsidR="00A4767B" w:rsidRPr="00A4767B" w:rsidRDefault="00A4767B" w:rsidP="00A4767B">
      <w:pPr>
        <w:rPr>
          <w:b/>
        </w:rPr>
      </w:pPr>
      <w:r w:rsidRPr="00A4767B">
        <w:rPr>
          <w:b/>
        </w:rPr>
        <w:t xml:space="preserve">Supply </w:t>
      </w:r>
      <w:r w:rsidR="009610E0">
        <w:rPr>
          <w:b/>
        </w:rPr>
        <w:t>c</w:t>
      </w:r>
      <w:r w:rsidRPr="00A4767B">
        <w:rPr>
          <w:b/>
        </w:rPr>
        <w:t xml:space="preserve">hain </w:t>
      </w:r>
      <w:r w:rsidR="009610E0">
        <w:rPr>
          <w:b/>
        </w:rPr>
        <w:t>a</w:t>
      </w:r>
      <w:r w:rsidRPr="00A4767B">
        <w:rPr>
          <w:b/>
        </w:rPr>
        <w:t xml:space="preserve">ssessment and </w:t>
      </w:r>
      <w:r w:rsidR="009610E0">
        <w:rPr>
          <w:b/>
        </w:rPr>
        <w:t>o</w:t>
      </w:r>
      <w:r w:rsidRPr="00A4767B">
        <w:rPr>
          <w:b/>
        </w:rPr>
        <w:t>ptimization</w:t>
      </w:r>
    </w:p>
    <w:p w14:paraId="0566016A" w14:textId="50F2991A" w:rsidR="00A4767B" w:rsidRPr="00A4767B" w:rsidRDefault="00A4767B" w:rsidP="00A4767B">
      <w:pPr>
        <w:rPr>
          <w:b/>
          <w:iCs/>
        </w:rPr>
      </w:pPr>
      <w:r w:rsidRPr="00A4767B">
        <w:rPr>
          <w:b/>
          <w:iCs/>
        </w:rPr>
        <w:t xml:space="preserve">Supply </w:t>
      </w:r>
      <w:r w:rsidR="009610E0">
        <w:rPr>
          <w:b/>
          <w:iCs/>
        </w:rPr>
        <w:t>c</w:t>
      </w:r>
      <w:r w:rsidRPr="00A4767B">
        <w:rPr>
          <w:b/>
          <w:iCs/>
        </w:rPr>
        <w:t xml:space="preserve">hain </w:t>
      </w:r>
      <w:r w:rsidR="009610E0">
        <w:rPr>
          <w:b/>
          <w:iCs/>
        </w:rPr>
        <w:t>a</w:t>
      </w:r>
      <w:r w:rsidRPr="00A4767B">
        <w:rPr>
          <w:b/>
          <w:iCs/>
        </w:rPr>
        <w:t>ssessment</w:t>
      </w:r>
    </w:p>
    <w:p w14:paraId="3550FDA0" w14:textId="41B8DCCB" w:rsidR="00A4767B" w:rsidRPr="00A4767B" w:rsidRDefault="00A4767B" w:rsidP="00A4767B">
      <w:r w:rsidRPr="00A4767B">
        <w:rPr>
          <w:noProof/>
        </w:rPr>
        <w:drawing>
          <wp:inline distT="0" distB="0" distL="0" distR="0" wp14:anchorId="5B6B74FD" wp14:editId="582C5FD4">
            <wp:extent cx="5731510" cy="3494405"/>
            <wp:effectExtent l="0" t="0" r="2540" b="0"/>
            <wp:docPr id="695606726" name="Picture 29" descr="Supply Chain Assessment and Optim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pply Chain Assessment and Optimizati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494405"/>
                    </a:xfrm>
                    <a:prstGeom prst="rect">
                      <a:avLst/>
                    </a:prstGeom>
                    <a:noFill/>
                    <a:ln>
                      <a:noFill/>
                    </a:ln>
                  </pic:spPr>
                </pic:pic>
              </a:graphicData>
            </a:graphic>
          </wp:inline>
        </w:drawing>
      </w:r>
    </w:p>
    <w:p w14:paraId="7F1EACDA" w14:textId="77777777" w:rsidR="00A4767B" w:rsidRPr="00A4767B" w:rsidRDefault="00A4767B" w:rsidP="00A4767B"/>
    <w:p w14:paraId="56DA1D35" w14:textId="77777777" w:rsidR="00A4767B" w:rsidRPr="00A4767B" w:rsidRDefault="00A4767B" w:rsidP="00C9519E">
      <w:pPr>
        <w:ind w:firstLine="720"/>
        <w:jc w:val="both"/>
      </w:pPr>
      <w:r w:rsidRPr="00A4767B">
        <w:t xml:space="preserve">The significance of supply chain review is that it can assist organizations in eliminating weak aspects in their chain and introducing superior standards. The effective implementation of data analytics and supply chain management software helps improve the supply chain inventory, shorten lead times, and improve the performance of a supply chain system (Ivanov &amp; </w:t>
      </w:r>
      <w:proofErr w:type="spellStart"/>
      <w:r w:rsidRPr="00A4767B">
        <w:t>Dolgui</w:t>
      </w:r>
      <w:proofErr w:type="spellEnd"/>
      <w:r w:rsidRPr="00A4767B">
        <w:t>, 2020).</w:t>
      </w:r>
    </w:p>
    <w:p w14:paraId="63E868B3" w14:textId="0B139547" w:rsidR="00A4767B" w:rsidRPr="00A4767B" w:rsidRDefault="00A4767B" w:rsidP="00A4767B">
      <w:r w:rsidRPr="00A4767B">
        <w:rPr>
          <w:b/>
          <w:iCs/>
        </w:rPr>
        <w:lastRenderedPageBreak/>
        <w:t xml:space="preserve">Price </w:t>
      </w:r>
      <w:r w:rsidR="009610E0">
        <w:rPr>
          <w:b/>
          <w:iCs/>
        </w:rPr>
        <w:t>r</w:t>
      </w:r>
      <w:r w:rsidRPr="00A4767B">
        <w:rPr>
          <w:b/>
          <w:iCs/>
        </w:rPr>
        <w:t xml:space="preserve">eduction </w:t>
      </w:r>
      <w:r w:rsidR="009610E0">
        <w:rPr>
          <w:b/>
          <w:iCs/>
        </w:rPr>
        <w:t>c</w:t>
      </w:r>
      <w:r w:rsidRPr="00A4767B">
        <w:rPr>
          <w:b/>
          <w:iCs/>
        </w:rPr>
        <w:t xml:space="preserve">ollaboration with </w:t>
      </w:r>
      <w:r w:rsidR="009610E0">
        <w:rPr>
          <w:b/>
          <w:iCs/>
        </w:rPr>
        <w:t>s</w:t>
      </w:r>
      <w:r w:rsidRPr="00A4767B">
        <w:rPr>
          <w:b/>
          <w:iCs/>
        </w:rPr>
        <w:t>uppliers</w:t>
      </w:r>
      <w:r w:rsidRPr="00A4767B">
        <w:rPr>
          <w:noProof/>
        </w:rPr>
        <w:drawing>
          <wp:inline distT="0" distB="0" distL="0" distR="0" wp14:anchorId="4473F144" wp14:editId="666F5568">
            <wp:extent cx="5731510" cy="2252980"/>
            <wp:effectExtent l="0" t="0" r="2540" b="0"/>
            <wp:docPr id="851289901" name="Picture 28" descr="Price Reduction Collaboration with Suppl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rice Reduction Collaboration with Supplier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66057EE8" w14:textId="77777777" w:rsidR="00A4767B" w:rsidRPr="00A4767B" w:rsidRDefault="00A4767B" w:rsidP="00A4767B"/>
    <w:p w14:paraId="7BE268FD" w14:textId="77777777" w:rsidR="00A4767B" w:rsidRPr="00A4767B" w:rsidRDefault="00A4767B" w:rsidP="00C9519E">
      <w:pPr>
        <w:ind w:firstLine="720"/>
        <w:jc w:val="both"/>
      </w:pPr>
      <w:r w:rsidRPr="00A4767B">
        <w:t>Reducing cost involves changing the procurement partners to get better prices and payment terms from suppliers. Evaluations of the cost of production, which assure the cutting down of wasted activities, may also lower the cost of production, which in turns may be passed on to the consumers (Mentzer et al., 2001).</w:t>
      </w:r>
    </w:p>
    <w:p w14:paraId="049332FD" w14:textId="77777777" w:rsidR="00A4767B" w:rsidRPr="00A4767B" w:rsidRDefault="00A4767B" w:rsidP="00A4767B"/>
    <w:p w14:paraId="1E17C22E" w14:textId="39DFF7A1" w:rsidR="00A4767B" w:rsidRPr="00A4767B" w:rsidRDefault="00A4767B" w:rsidP="00A4767B">
      <w:pPr>
        <w:rPr>
          <w:b/>
        </w:rPr>
      </w:pPr>
      <w:r w:rsidRPr="00A4767B">
        <w:rPr>
          <w:b/>
        </w:rPr>
        <w:t xml:space="preserve">Stakeholder </w:t>
      </w:r>
      <w:r w:rsidR="009610E0">
        <w:rPr>
          <w:b/>
        </w:rPr>
        <w:t>c</w:t>
      </w:r>
      <w:r w:rsidRPr="00A4767B">
        <w:rPr>
          <w:b/>
        </w:rPr>
        <w:t>ommunication</w:t>
      </w:r>
    </w:p>
    <w:p w14:paraId="10812BA1" w14:textId="77777777" w:rsidR="00A4767B" w:rsidRPr="00A4767B" w:rsidRDefault="00A4767B" w:rsidP="00A4767B"/>
    <w:p w14:paraId="46737134" w14:textId="1DB37F7B" w:rsidR="00A4767B" w:rsidRPr="00A4767B" w:rsidRDefault="00A4767B" w:rsidP="00A4767B">
      <w:r w:rsidRPr="00A4767B">
        <w:rPr>
          <w:noProof/>
        </w:rPr>
        <w:drawing>
          <wp:inline distT="0" distB="0" distL="0" distR="0" wp14:anchorId="2EFB9200" wp14:editId="227B1207">
            <wp:extent cx="5731510" cy="2874010"/>
            <wp:effectExtent l="0" t="0" r="2540" b="2540"/>
            <wp:docPr id="2042148043" name="Picture 27" descr="Keep Stakeholders Informed and Up to 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Keep Stakeholders Informed and Up to Dat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55CAB271" w14:textId="77777777" w:rsidR="00A4767B" w:rsidRPr="00A4767B" w:rsidRDefault="00A4767B" w:rsidP="00A4767B"/>
    <w:p w14:paraId="5C2C736A" w14:textId="77777777" w:rsidR="00A4767B" w:rsidRPr="00A4767B" w:rsidRDefault="00A4767B" w:rsidP="00C9519E">
      <w:pPr>
        <w:ind w:firstLine="720"/>
        <w:jc w:val="both"/>
      </w:pPr>
      <w:r w:rsidRPr="00A4767B">
        <w:t>Keeping Stakeholders Informed: The management of supply chain issues and company response should also ensure that all the stakeholders like the organization’s employees, customers, and investors are informed and kept informed regarding the issues. Clear communication can also ensure a good working relationship in addition to obtaining support from the stakeholders (Simchi-Levi, Kaminsky, &amp; Simchi-Levi, 2021).</w:t>
      </w:r>
    </w:p>
    <w:p w14:paraId="72E3CF7A" w14:textId="77777777" w:rsidR="00A4767B" w:rsidRPr="00A4767B" w:rsidRDefault="00A4767B" w:rsidP="00A4767B">
      <w:pPr>
        <w:rPr>
          <w:b/>
        </w:rPr>
      </w:pPr>
      <w:bookmarkStart w:id="5" w:name="_Toc172695393"/>
      <w:r w:rsidRPr="00A4767B">
        <w:rPr>
          <w:b/>
        </w:rPr>
        <w:lastRenderedPageBreak/>
        <w:t>Part 2</w:t>
      </w:r>
      <w:bookmarkEnd w:id="5"/>
    </w:p>
    <w:p w14:paraId="289B6040" w14:textId="77777777" w:rsidR="00A4767B" w:rsidRPr="00A4767B" w:rsidRDefault="00A4767B" w:rsidP="00A4767B"/>
    <w:p w14:paraId="6EEDB573" w14:textId="7518FBB8" w:rsidR="00A4767B" w:rsidRPr="00C9519E" w:rsidRDefault="00A4767B" w:rsidP="00C9519E">
      <w:pPr>
        <w:pStyle w:val="ListParagraph"/>
        <w:numPr>
          <w:ilvl w:val="0"/>
          <w:numId w:val="7"/>
        </w:numPr>
        <w:rPr>
          <w:b/>
        </w:rPr>
      </w:pPr>
      <w:r w:rsidRPr="00C9519E">
        <w:rPr>
          <w:b/>
        </w:rPr>
        <w:t xml:space="preserve">Relevance of </w:t>
      </w:r>
      <w:r w:rsidR="009610E0">
        <w:rPr>
          <w:b/>
        </w:rPr>
        <w:t>d</w:t>
      </w:r>
      <w:r w:rsidRPr="00C9519E">
        <w:rPr>
          <w:b/>
        </w:rPr>
        <w:t xml:space="preserve">emand and </w:t>
      </w:r>
      <w:r w:rsidR="009610E0">
        <w:rPr>
          <w:b/>
        </w:rPr>
        <w:t>s</w:t>
      </w:r>
      <w:r w:rsidRPr="00C9519E">
        <w:rPr>
          <w:b/>
        </w:rPr>
        <w:t xml:space="preserve">upply </w:t>
      </w:r>
    </w:p>
    <w:p w14:paraId="3056E6CD" w14:textId="322E23D5" w:rsidR="00A4767B" w:rsidRPr="00A4767B" w:rsidRDefault="00A4767B" w:rsidP="00C9519E">
      <w:pPr>
        <w:ind w:firstLine="360"/>
        <w:jc w:val="both"/>
      </w:pPr>
      <w:r w:rsidRPr="00A4767B">
        <w:t xml:space="preserve">The </w:t>
      </w:r>
      <w:r w:rsidR="00EC1183">
        <w:t>fast</w:t>
      </w:r>
      <w:r w:rsidRPr="00A4767B">
        <w:t xml:space="preserve"> spread of the Covid 19 </w:t>
      </w:r>
      <w:r w:rsidR="00EC1183">
        <w:t xml:space="preserve">virus </w:t>
      </w:r>
      <w:r w:rsidRPr="00A4767B">
        <w:t xml:space="preserve">has </w:t>
      </w:r>
      <w:r w:rsidR="00EC1183">
        <w:t>affected</w:t>
      </w:r>
      <w:r w:rsidRPr="00A4767B">
        <w:t xml:space="preserve"> </w:t>
      </w:r>
      <w:r w:rsidR="00EC1183">
        <w:t xml:space="preserve">all the </w:t>
      </w:r>
      <w:r w:rsidRPr="00A4767B">
        <w:t>supply chains to the extent that several economic issues have arisen affecting business entities in the United Kingdom and the world over. They have resulted in matters such as scarcity of labour, rising fuel consumption, and change of consumer preferences which depend on demand and supply.</w:t>
      </w:r>
    </w:p>
    <w:p w14:paraId="10E12137" w14:textId="216B277F" w:rsidR="00A4767B" w:rsidRPr="00A4767B" w:rsidRDefault="00A4767B" w:rsidP="00C9519E">
      <w:pPr>
        <w:jc w:val="both"/>
        <w:rPr>
          <w:b/>
        </w:rPr>
      </w:pPr>
      <w:r w:rsidRPr="00A4767B">
        <w:rPr>
          <w:b/>
        </w:rPr>
        <w:t xml:space="preserve">Pricing </w:t>
      </w:r>
      <w:r w:rsidR="009610E0">
        <w:rPr>
          <w:b/>
        </w:rPr>
        <w:t>s</w:t>
      </w:r>
      <w:r w:rsidRPr="00A4767B">
        <w:rPr>
          <w:b/>
        </w:rPr>
        <w:t xml:space="preserve">trategy </w:t>
      </w:r>
    </w:p>
    <w:p w14:paraId="27C3ED2F" w14:textId="60BEEA7C" w:rsidR="00A4767B" w:rsidRPr="00A4767B" w:rsidRDefault="00A4767B" w:rsidP="00C9519E">
      <w:pPr>
        <w:ind w:firstLine="720"/>
        <w:jc w:val="both"/>
      </w:pPr>
      <w:r w:rsidRPr="00A4767B">
        <w:t xml:space="preserve">There is an increased demand for some products like fuel while there is a limited supply due to labour shortages brought about by the pandemic. These pressurize can be managed through dynamic pricing techniques. For example, during peak-time periods, petrol stations can charge higher prices </w:t>
      </w:r>
      <w:r w:rsidR="00C9519E" w:rsidRPr="00A4767B">
        <w:t>to</w:t>
      </w:r>
      <w:r w:rsidRPr="00A4767B">
        <w:t xml:space="preserve"> work as a regulator of demand to ensure availability for necessary demand. By employing the concepts of price elasticity of demand (PED) for fuel, businesses can estimate prices in response to changes in demand and supply conditions:</w:t>
      </w:r>
    </w:p>
    <w:p w14:paraId="226EF260" w14:textId="5430CE4D" w:rsidR="00A4767B" w:rsidRPr="00A4767B" w:rsidRDefault="00A4767B" w:rsidP="00A4767B">
      <w:r w:rsidRPr="00A4767B">
        <w:rPr>
          <w:noProof/>
        </w:rPr>
        <w:drawing>
          <wp:inline distT="0" distB="0" distL="0" distR="0" wp14:anchorId="041CCABE" wp14:editId="14CE94D8">
            <wp:extent cx="4467225" cy="876300"/>
            <wp:effectExtent l="0" t="0" r="9525" b="0"/>
            <wp:docPr id="1810957898" name="Picture 26" descr="Price Elasticity of Demand (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6" descr="Price Elasticity of Demand (PED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7225" cy="876300"/>
                    </a:xfrm>
                    <a:prstGeom prst="rect">
                      <a:avLst/>
                    </a:prstGeom>
                    <a:noFill/>
                    <a:ln>
                      <a:noFill/>
                    </a:ln>
                  </pic:spPr>
                </pic:pic>
              </a:graphicData>
            </a:graphic>
          </wp:inline>
        </w:drawing>
      </w:r>
    </w:p>
    <w:p w14:paraId="15551F99" w14:textId="77777777" w:rsidR="00A4767B" w:rsidRPr="00A4767B" w:rsidRDefault="00A4767B" w:rsidP="00A4767B"/>
    <w:p w14:paraId="7DA9F86F" w14:textId="77777777" w:rsidR="00A4767B" w:rsidRPr="00A4767B" w:rsidRDefault="00A4767B" w:rsidP="00C9519E">
      <w:pPr>
        <w:ind w:firstLine="720"/>
        <w:jc w:val="both"/>
      </w:pPr>
      <w:r w:rsidRPr="00A4767B">
        <w:t>Prices can be set high during periods of high demand decrease the unnecessary consumption and address the problem of demand with the existing limited supply (Stiglitz &amp; Rosengard, 2015).</w:t>
      </w:r>
    </w:p>
    <w:p w14:paraId="7CACC1F1" w14:textId="77777777" w:rsidR="00A4767B" w:rsidRPr="00A4767B" w:rsidRDefault="00A4767B" w:rsidP="00A4767B"/>
    <w:p w14:paraId="0A993211" w14:textId="23D77F74" w:rsidR="00A4767B" w:rsidRPr="00A4767B" w:rsidRDefault="00A4767B" w:rsidP="00A4767B">
      <w:pPr>
        <w:rPr>
          <w:b/>
        </w:rPr>
      </w:pPr>
      <w:r w:rsidRPr="00A4767B">
        <w:rPr>
          <w:b/>
        </w:rPr>
        <w:t xml:space="preserve">Driving </w:t>
      </w:r>
      <w:r w:rsidR="009610E0">
        <w:rPr>
          <w:b/>
        </w:rPr>
        <w:t>p</w:t>
      </w:r>
      <w:r w:rsidRPr="00A4767B">
        <w:rPr>
          <w:b/>
        </w:rPr>
        <w:t xml:space="preserve">rices </w:t>
      </w:r>
      <w:r w:rsidR="009610E0">
        <w:rPr>
          <w:b/>
        </w:rPr>
        <w:t>l</w:t>
      </w:r>
      <w:r w:rsidRPr="00A4767B">
        <w:rPr>
          <w:b/>
        </w:rPr>
        <w:t>ower</w:t>
      </w:r>
    </w:p>
    <w:p w14:paraId="32225EDD" w14:textId="77777777" w:rsidR="00A4767B" w:rsidRPr="00A4767B" w:rsidRDefault="00A4767B" w:rsidP="00C9519E">
      <w:pPr>
        <w:ind w:firstLine="720"/>
        <w:jc w:val="both"/>
      </w:pPr>
      <w:r w:rsidRPr="00A4767B">
        <w:t>In a free market, business entities are motivated to bring down their costs and make goods more appealing to the consumers. For instance, rivalry between fuel suppliers may prompt ‘free riders’ among the firms to search for better supply chain solutions and favourable deals with suppliers hence, lowering prices. This competitive pressure serves to ensure that consumers are offered fuel at relatively cheaper rates even when the supply chain has been disrupted (Porter, 1980).</w:t>
      </w:r>
    </w:p>
    <w:p w14:paraId="6B9E0FF6" w14:textId="77777777" w:rsidR="00A4767B" w:rsidRPr="00A4767B" w:rsidRDefault="00A4767B" w:rsidP="00A4767B"/>
    <w:p w14:paraId="237DADA0" w14:textId="77777777" w:rsidR="00C9519E" w:rsidRDefault="00C9519E" w:rsidP="00A4767B">
      <w:pPr>
        <w:rPr>
          <w:b/>
        </w:rPr>
      </w:pPr>
    </w:p>
    <w:p w14:paraId="22CCB0A5" w14:textId="77777777" w:rsidR="00C9519E" w:rsidRDefault="00C9519E" w:rsidP="00A4767B">
      <w:pPr>
        <w:rPr>
          <w:b/>
        </w:rPr>
      </w:pPr>
    </w:p>
    <w:p w14:paraId="49836145" w14:textId="77777777" w:rsidR="00C9519E" w:rsidRDefault="00C9519E" w:rsidP="00A4767B">
      <w:pPr>
        <w:rPr>
          <w:b/>
        </w:rPr>
      </w:pPr>
    </w:p>
    <w:p w14:paraId="7C7FAC6B" w14:textId="77777777" w:rsidR="00C9519E" w:rsidRDefault="00C9519E" w:rsidP="00A4767B">
      <w:pPr>
        <w:rPr>
          <w:b/>
        </w:rPr>
      </w:pPr>
    </w:p>
    <w:p w14:paraId="1BEF4746" w14:textId="77777777" w:rsidR="00C9519E" w:rsidRDefault="00C9519E" w:rsidP="00A4767B">
      <w:pPr>
        <w:rPr>
          <w:b/>
        </w:rPr>
      </w:pPr>
    </w:p>
    <w:p w14:paraId="73BADCCD" w14:textId="77777777" w:rsidR="00C9519E" w:rsidRDefault="00C9519E" w:rsidP="00A4767B">
      <w:pPr>
        <w:rPr>
          <w:b/>
        </w:rPr>
      </w:pPr>
    </w:p>
    <w:p w14:paraId="29D73BBE" w14:textId="6BA9F11C" w:rsidR="00A4767B" w:rsidRPr="00A4767B" w:rsidRDefault="00A4767B" w:rsidP="00A4767B">
      <w:pPr>
        <w:rPr>
          <w:b/>
        </w:rPr>
      </w:pPr>
      <w:r w:rsidRPr="00A4767B">
        <w:rPr>
          <w:b/>
        </w:rPr>
        <w:lastRenderedPageBreak/>
        <w:t xml:space="preserve">Business </w:t>
      </w:r>
      <w:r w:rsidR="009610E0">
        <w:rPr>
          <w:b/>
        </w:rPr>
        <w:t>p</w:t>
      </w:r>
      <w:r w:rsidRPr="00A4767B">
        <w:rPr>
          <w:b/>
        </w:rPr>
        <w:t>roductivity</w:t>
      </w:r>
    </w:p>
    <w:p w14:paraId="411BA6BD" w14:textId="77777777" w:rsidR="00A4767B" w:rsidRPr="00A4767B" w:rsidRDefault="00A4767B" w:rsidP="00C9519E">
      <w:pPr>
        <w:ind w:firstLine="720"/>
        <w:jc w:val="both"/>
      </w:pPr>
      <w:r w:rsidRPr="00A4767B">
        <w:t xml:space="preserve">Demand and supply management should be performed effectively to increase productivity as experienced by Amazon. For instance, employing the algorithms to anticipate the demand and hence, avoiding the accumulation of stock that might lead to high expenses. The function for this: </w:t>
      </w:r>
    </w:p>
    <w:p w14:paraId="5CD87BC6" w14:textId="77777777" w:rsidR="00A4767B" w:rsidRPr="00A4767B" w:rsidRDefault="00A4767B" w:rsidP="00A4767B"/>
    <w:p w14:paraId="78112FF8" w14:textId="77777777" w:rsidR="00A4767B" w:rsidRPr="00A4767B" w:rsidRDefault="00A4767B" w:rsidP="00A4767B">
      <w:pPr>
        <w:rPr>
          <w:b/>
          <w:bCs/>
        </w:rPr>
      </w:pPr>
      <w:r w:rsidRPr="00A4767B">
        <w:rPr>
          <w:b/>
          <w:bCs/>
        </w:rPr>
        <w:t xml:space="preserve">Q = </w:t>
      </w:r>
      <w:proofErr w:type="gramStart"/>
      <w:r w:rsidRPr="00A4767B">
        <w:rPr>
          <w:b/>
          <w:bCs/>
        </w:rPr>
        <w:t>f(</w:t>
      </w:r>
      <w:proofErr w:type="gramEnd"/>
      <w:r w:rsidRPr="00A4767B">
        <w:rPr>
          <w:b/>
          <w:bCs/>
        </w:rPr>
        <w:t>L, K)</w:t>
      </w:r>
    </w:p>
    <w:p w14:paraId="466A4384" w14:textId="77777777" w:rsidR="00A4767B" w:rsidRPr="00A4767B" w:rsidRDefault="00A4767B" w:rsidP="00A4767B">
      <w:r w:rsidRPr="00A4767B">
        <w:t>Where:</w:t>
      </w:r>
    </w:p>
    <w:p w14:paraId="75ACF3B2" w14:textId="77777777" w:rsidR="00A4767B" w:rsidRPr="00A4767B" w:rsidRDefault="00A4767B" w:rsidP="00A4767B">
      <w:pPr>
        <w:numPr>
          <w:ilvl w:val="0"/>
          <w:numId w:val="1"/>
        </w:numPr>
      </w:pPr>
      <w:r w:rsidRPr="00A4767B">
        <w:t xml:space="preserve">Q is output, </w:t>
      </w:r>
    </w:p>
    <w:p w14:paraId="070DDE37" w14:textId="77777777" w:rsidR="00A4767B" w:rsidRPr="00A4767B" w:rsidRDefault="00A4767B" w:rsidP="00A4767B">
      <w:pPr>
        <w:numPr>
          <w:ilvl w:val="0"/>
          <w:numId w:val="1"/>
        </w:numPr>
      </w:pPr>
      <w:r w:rsidRPr="00A4767B">
        <w:t xml:space="preserve">L is labour, and </w:t>
      </w:r>
    </w:p>
    <w:p w14:paraId="3A12A2D9" w14:textId="77777777" w:rsidR="00A4767B" w:rsidRPr="00A4767B" w:rsidRDefault="00A4767B" w:rsidP="00A4767B">
      <w:pPr>
        <w:numPr>
          <w:ilvl w:val="0"/>
          <w:numId w:val="1"/>
        </w:numPr>
      </w:pPr>
      <w:r w:rsidRPr="00A4767B">
        <w:t>K is capital</w:t>
      </w:r>
    </w:p>
    <w:p w14:paraId="77FE2184" w14:textId="77777777" w:rsidR="00A4767B" w:rsidRPr="00A4767B" w:rsidRDefault="00A4767B" w:rsidP="00C9519E">
      <w:pPr>
        <w:ind w:firstLine="360"/>
      </w:pPr>
      <w:r w:rsidRPr="00A4767B">
        <w:t>This approach is crucial during supply chain disruptions as it helps balance supply with fluctuating demand (Slack et al., 2016).</w:t>
      </w:r>
    </w:p>
    <w:p w14:paraId="6B58B81E" w14:textId="77777777" w:rsidR="00A4767B" w:rsidRPr="00A4767B" w:rsidRDefault="00A4767B" w:rsidP="00A4767B"/>
    <w:p w14:paraId="459C37C8" w14:textId="4B5F9050" w:rsidR="00A4767B" w:rsidRPr="00A4767B" w:rsidRDefault="00A4767B" w:rsidP="00A4767B">
      <w:pPr>
        <w:rPr>
          <w:b/>
        </w:rPr>
      </w:pPr>
      <w:r w:rsidRPr="00A4767B">
        <w:rPr>
          <w:b/>
        </w:rPr>
        <w:t xml:space="preserve">Marketing </w:t>
      </w:r>
      <w:r w:rsidR="009610E0">
        <w:rPr>
          <w:b/>
        </w:rPr>
        <w:t>s</w:t>
      </w:r>
      <w:r w:rsidRPr="00A4767B">
        <w:rPr>
          <w:b/>
        </w:rPr>
        <w:t xml:space="preserve">trategy </w:t>
      </w:r>
    </w:p>
    <w:p w14:paraId="1514C841" w14:textId="77777777" w:rsidR="00A4767B" w:rsidRPr="00A4767B" w:rsidRDefault="00A4767B" w:rsidP="00C9519E">
      <w:pPr>
        <w:ind w:firstLine="720"/>
        <w:jc w:val="both"/>
      </w:pPr>
      <w:r w:rsidRPr="00A4767B">
        <w:t>Knowledge in demand and supply is useful in developing right marketing strategies that suit the market. In the pandemic, there is the flexibility of strategizing and synchronizing promotion or sale on the required products with low demand or an emphasis on important products during high demand. (Kotler &amp; Keller, 2016).</w:t>
      </w:r>
    </w:p>
    <w:p w14:paraId="59531BDC" w14:textId="77777777" w:rsidR="00A4767B" w:rsidRPr="00A4767B" w:rsidRDefault="00A4767B" w:rsidP="00A4767B"/>
    <w:p w14:paraId="6460B43E" w14:textId="5039E79B" w:rsidR="00A4767B" w:rsidRPr="00A4767B" w:rsidRDefault="00A4767B" w:rsidP="00A4767B">
      <w:pPr>
        <w:rPr>
          <w:b/>
        </w:rPr>
      </w:pPr>
      <w:r w:rsidRPr="00A4767B">
        <w:rPr>
          <w:b/>
        </w:rPr>
        <w:t xml:space="preserve">Inventory </w:t>
      </w:r>
      <w:r w:rsidR="009610E0">
        <w:rPr>
          <w:b/>
        </w:rPr>
        <w:t>m</w:t>
      </w:r>
      <w:r w:rsidRPr="00A4767B">
        <w:rPr>
          <w:b/>
        </w:rPr>
        <w:t>anagement</w:t>
      </w:r>
    </w:p>
    <w:p w14:paraId="6CEF88E2" w14:textId="77777777" w:rsidR="00A4767B" w:rsidRPr="00A4767B" w:rsidRDefault="00A4767B" w:rsidP="00C9519E">
      <w:pPr>
        <w:ind w:firstLine="720"/>
        <w:jc w:val="both"/>
      </w:pPr>
      <w:r w:rsidRPr="00A4767B">
        <w:t>Effective inventory management, such as Just-In-Time (JIT) systems, ensures that businesses maintain optimal stock levels. Given the supply chain disruptions caused by Covid-19, firms can use the Economic Order Quantity (EOQ) model to minimize total inventory costs:</w:t>
      </w:r>
    </w:p>
    <w:p w14:paraId="3C63488D" w14:textId="77777777" w:rsidR="00A4767B" w:rsidRPr="00A4767B" w:rsidRDefault="00A4767B" w:rsidP="00A4767B"/>
    <w:p w14:paraId="47E32C34" w14:textId="074B4D18" w:rsidR="00A4767B" w:rsidRPr="00A4767B" w:rsidRDefault="00A4767B" w:rsidP="00A4767B">
      <w:r w:rsidRPr="00A4767B">
        <w:rPr>
          <w:noProof/>
        </w:rPr>
        <w:drawing>
          <wp:inline distT="0" distB="0" distL="0" distR="0" wp14:anchorId="5F9A8C1A" wp14:editId="1BE04F34">
            <wp:extent cx="2876550" cy="1247775"/>
            <wp:effectExtent l="0" t="0" r="0" b="9525"/>
            <wp:docPr id="1424766935" name="Picture 25" descr="Using the Economic Order Quantity formula in inventor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sing the Economic Order Quantity formula in inventory managemen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76550" cy="1247775"/>
                    </a:xfrm>
                    <a:prstGeom prst="rect">
                      <a:avLst/>
                    </a:prstGeom>
                    <a:noFill/>
                    <a:ln>
                      <a:noFill/>
                    </a:ln>
                  </pic:spPr>
                </pic:pic>
              </a:graphicData>
            </a:graphic>
          </wp:inline>
        </w:drawing>
      </w:r>
    </w:p>
    <w:p w14:paraId="7E8C5B18" w14:textId="62B5AD24" w:rsidR="00A4767B" w:rsidRPr="00A4767B" w:rsidRDefault="00A4767B" w:rsidP="00A4767B">
      <w:r w:rsidRPr="00A4767B">
        <w:rPr>
          <w:rFonts w:ascii="Arial" w:hAnsi="Arial" w:cs="Arial"/>
        </w:rPr>
        <w:t>​</w:t>
      </w:r>
      <w:r w:rsidRPr="00A4767B">
        <w:t>Whereas:</w:t>
      </w:r>
    </w:p>
    <w:p w14:paraId="698FA3B9" w14:textId="77777777" w:rsidR="00A4767B" w:rsidRPr="00A4767B" w:rsidRDefault="00A4767B" w:rsidP="00A4767B">
      <w:pPr>
        <w:numPr>
          <w:ilvl w:val="0"/>
          <w:numId w:val="2"/>
        </w:numPr>
      </w:pPr>
      <w:r w:rsidRPr="00A4767B">
        <w:t xml:space="preserve">D is the annual demand, </w:t>
      </w:r>
    </w:p>
    <w:p w14:paraId="4688E1B9" w14:textId="77777777" w:rsidR="00A4767B" w:rsidRPr="00A4767B" w:rsidRDefault="00A4767B" w:rsidP="00A4767B">
      <w:pPr>
        <w:numPr>
          <w:ilvl w:val="0"/>
          <w:numId w:val="2"/>
        </w:numPr>
      </w:pPr>
      <w:r w:rsidRPr="00A4767B">
        <w:t xml:space="preserve">S is the ordering cost per order, and </w:t>
      </w:r>
    </w:p>
    <w:p w14:paraId="0C48572B" w14:textId="77777777" w:rsidR="00A4767B" w:rsidRPr="00A4767B" w:rsidRDefault="00A4767B" w:rsidP="00A4767B">
      <w:pPr>
        <w:numPr>
          <w:ilvl w:val="0"/>
          <w:numId w:val="2"/>
        </w:numPr>
      </w:pPr>
      <w:r w:rsidRPr="00A4767B">
        <w:t xml:space="preserve">H is the holding cost per unit per year </w:t>
      </w:r>
    </w:p>
    <w:p w14:paraId="4E44C1BF" w14:textId="77777777" w:rsidR="00A4767B" w:rsidRPr="00A4767B" w:rsidRDefault="00A4767B" w:rsidP="00C9519E">
      <w:pPr>
        <w:ind w:firstLine="360"/>
        <w:jc w:val="both"/>
      </w:pPr>
      <w:r w:rsidRPr="00A4767B">
        <w:lastRenderedPageBreak/>
        <w:t>This helps businesses balance the costs of holding and ordering inventory, ensuring they can meet demand without excessive overstocking (Heizer, Render, &amp; Munson, 2017).</w:t>
      </w:r>
    </w:p>
    <w:p w14:paraId="3EC98DE9" w14:textId="77777777" w:rsidR="00A4767B" w:rsidRPr="00A4767B" w:rsidRDefault="00A4767B" w:rsidP="00A4767B"/>
    <w:p w14:paraId="5555EF19" w14:textId="6694B895" w:rsidR="00A4767B" w:rsidRPr="00A4767B" w:rsidRDefault="00A4767B" w:rsidP="00A4767B">
      <w:pPr>
        <w:rPr>
          <w:b/>
        </w:rPr>
      </w:pPr>
      <w:r w:rsidRPr="00A4767B">
        <w:rPr>
          <w:b/>
        </w:rPr>
        <w:t xml:space="preserve">Finance </w:t>
      </w:r>
      <w:r w:rsidR="009610E0">
        <w:rPr>
          <w:b/>
        </w:rPr>
        <w:t>a</w:t>
      </w:r>
      <w:r w:rsidRPr="00A4767B">
        <w:rPr>
          <w:b/>
        </w:rPr>
        <w:t>ttraction</w:t>
      </w:r>
    </w:p>
    <w:p w14:paraId="5CC2688C" w14:textId="77777777" w:rsidR="00A4767B" w:rsidRPr="00A4767B" w:rsidRDefault="00A4767B" w:rsidP="00C9519E">
      <w:pPr>
        <w:ind w:firstLine="720"/>
        <w:jc w:val="both"/>
      </w:pPr>
      <w:r w:rsidRPr="00A4767B">
        <w:t>Managing demand and supply efficiently is key for attracting investments, especially during an IPO. Businesses that can handle supply chain issues and meet market demand are more appealing to investors, showcasing stable revenue and growth potential (Bodie, Kane, &amp; Marcus, 2014).</w:t>
      </w:r>
    </w:p>
    <w:p w14:paraId="2931B43A" w14:textId="77777777" w:rsidR="00A4767B" w:rsidRPr="00A4767B" w:rsidRDefault="00A4767B" w:rsidP="00A4767B"/>
    <w:p w14:paraId="72DBE817" w14:textId="4E6C0AF4" w:rsidR="00A4767B" w:rsidRPr="00A4767B" w:rsidRDefault="00A4767B" w:rsidP="00A4767B">
      <w:pPr>
        <w:rPr>
          <w:b/>
        </w:rPr>
      </w:pPr>
      <w:r w:rsidRPr="00A4767B">
        <w:rPr>
          <w:b/>
        </w:rPr>
        <w:t xml:space="preserve">Retention and </w:t>
      </w:r>
      <w:r w:rsidR="009610E0">
        <w:rPr>
          <w:b/>
        </w:rPr>
        <w:t>s</w:t>
      </w:r>
      <w:r w:rsidRPr="00A4767B">
        <w:rPr>
          <w:b/>
        </w:rPr>
        <w:t>atisfaction</w:t>
      </w:r>
    </w:p>
    <w:p w14:paraId="79639E15" w14:textId="77777777" w:rsidR="00A4767B" w:rsidRPr="00A4767B" w:rsidRDefault="00A4767B" w:rsidP="00C9519E">
      <w:pPr>
        <w:ind w:firstLine="720"/>
        <w:jc w:val="both"/>
      </w:pPr>
      <w:r w:rsidRPr="00A4767B">
        <w:t>Competitive salaries, funded by good demand and supply management, help retain workers during labour shortages. By balancing labour supply and demand, businesses can set wages that attract and keep the necessary workforce (Ehrenberg &amp; Smith, 2016).</w:t>
      </w:r>
    </w:p>
    <w:p w14:paraId="7DB482D6" w14:textId="77777777" w:rsidR="00A4767B" w:rsidRPr="00A4767B" w:rsidRDefault="00A4767B" w:rsidP="00A4767B"/>
    <w:p w14:paraId="110C4BA6" w14:textId="20CD7C49" w:rsidR="00A4767B" w:rsidRPr="00A4767B" w:rsidRDefault="00A4767B" w:rsidP="00A4767B">
      <w:pPr>
        <w:rPr>
          <w:b/>
        </w:rPr>
      </w:pPr>
      <w:r w:rsidRPr="00A4767B">
        <w:rPr>
          <w:b/>
        </w:rPr>
        <w:t xml:space="preserve">Risk </w:t>
      </w:r>
      <w:r w:rsidR="009610E0">
        <w:rPr>
          <w:b/>
        </w:rPr>
        <w:t>m</w:t>
      </w:r>
      <w:r w:rsidRPr="00A4767B">
        <w:rPr>
          <w:b/>
        </w:rPr>
        <w:t>anagement</w:t>
      </w:r>
    </w:p>
    <w:p w14:paraId="1FBED52E" w14:textId="77777777" w:rsidR="00A4767B" w:rsidRPr="00A4767B" w:rsidRDefault="00A4767B" w:rsidP="00C9519E">
      <w:pPr>
        <w:ind w:firstLine="720"/>
        <w:jc w:val="both"/>
      </w:pPr>
      <w:r w:rsidRPr="00A4767B">
        <w:t>Managing risks effectively keeps demand and supply balanced. Strategies like diversifying suppliers, building stockpiles, and having flexible production systems help mitigate supply chain disruptions. This proactive approach is crucial for handling sudden demand or supply changes, like during the pandemic (Dionne, 2013).</w:t>
      </w:r>
    </w:p>
    <w:p w14:paraId="77051030" w14:textId="77777777" w:rsidR="00A4767B" w:rsidRPr="00A4767B" w:rsidRDefault="00A4767B" w:rsidP="00A4767B"/>
    <w:p w14:paraId="184AF069" w14:textId="70DD4449" w:rsidR="00A4767B" w:rsidRPr="00A4767B" w:rsidRDefault="00A4767B" w:rsidP="00A4767B">
      <w:pPr>
        <w:rPr>
          <w:b/>
        </w:rPr>
      </w:pPr>
      <w:r w:rsidRPr="00A4767B">
        <w:rPr>
          <w:b/>
        </w:rPr>
        <w:t xml:space="preserve">Shortage and </w:t>
      </w:r>
      <w:r w:rsidR="009610E0">
        <w:rPr>
          <w:b/>
        </w:rPr>
        <w:t>s</w:t>
      </w:r>
      <w:r w:rsidRPr="00A4767B">
        <w:rPr>
          <w:b/>
        </w:rPr>
        <w:t>upply</w:t>
      </w:r>
    </w:p>
    <w:p w14:paraId="0DF5A013" w14:textId="77777777" w:rsidR="00A4767B" w:rsidRPr="00A4767B" w:rsidRDefault="00A4767B" w:rsidP="00C9519E">
      <w:pPr>
        <w:ind w:firstLine="720"/>
        <w:jc w:val="both"/>
      </w:pPr>
      <w:r w:rsidRPr="00A4767B">
        <w:t>To address the issue of shortages, there is a need for firms to increase capacity, look for other suppliers, and engage in demand management techniques. This helps to guarantee availability of stocks to address changes in demand within the market as well as constant prices and productivity in the face of external environments such as the Covid-19 crisis (Stevenson, 2018).</w:t>
      </w:r>
    </w:p>
    <w:p w14:paraId="230AA7A9" w14:textId="77777777" w:rsidR="00A4767B" w:rsidRPr="00A4767B" w:rsidRDefault="00A4767B" w:rsidP="00A4767B"/>
    <w:p w14:paraId="6ACEBF0E" w14:textId="77777777" w:rsidR="00A4767B" w:rsidRPr="00A4767B" w:rsidRDefault="00A4767B" w:rsidP="00A4767B"/>
    <w:p w14:paraId="188472ED" w14:textId="77777777" w:rsidR="00A4767B" w:rsidRPr="00A4767B" w:rsidRDefault="00A4767B" w:rsidP="00A4767B"/>
    <w:p w14:paraId="2C39A4DF" w14:textId="77777777" w:rsidR="00A4767B" w:rsidRPr="00A4767B" w:rsidRDefault="00A4767B" w:rsidP="00A4767B"/>
    <w:p w14:paraId="3A76D062" w14:textId="77777777" w:rsidR="00A4767B" w:rsidRPr="00A4767B" w:rsidRDefault="00A4767B" w:rsidP="00A4767B"/>
    <w:p w14:paraId="7B25237A" w14:textId="77777777" w:rsidR="00A4767B" w:rsidRPr="00A4767B" w:rsidRDefault="00A4767B" w:rsidP="00A4767B"/>
    <w:p w14:paraId="5ACF0464" w14:textId="77777777" w:rsidR="00A4767B" w:rsidRPr="00A4767B" w:rsidRDefault="00A4767B" w:rsidP="00A4767B"/>
    <w:p w14:paraId="5C2E4F59" w14:textId="77777777" w:rsidR="00C9519E" w:rsidRDefault="00C9519E" w:rsidP="00A4767B">
      <w:pPr>
        <w:rPr>
          <w:b/>
        </w:rPr>
      </w:pPr>
      <w:bookmarkStart w:id="6" w:name="_Toc172695395"/>
    </w:p>
    <w:p w14:paraId="5D062B5F" w14:textId="77777777" w:rsidR="00C9519E" w:rsidRDefault="00C9519E" w:rsidP="00A4767B">
      <w:pPr>
        <w:rPr>
          <w:b/>
        </w:rPr>
      </w:pPr>
    </w:p>
    <w:p w14:paraId="2A04DEBE" w14:textId="77777777" w:rsidR="00C9519E" w:rsidRDefault="00C9519E" w:rsidP="00A4767B">
      <w:pPr>
        <w:rPr>
          <w:b/>
        </w:rPr>
      </w:pPr>
    </w:p>
    <w:bookmarkEnd w:id="6"/>
    <w:p w14:paraId="0DAB4667" w14:textId="474C58FF" w:rsidR="00A4767B" w:rsidRPr="00C9519E" w:rsidRDefault="000103E7" w:rsidP="00C9519E">
      <w:pPr>
        <w:pStyle w:val="ListParagraph"/>
        <w:numPr>
          <w:ilvl w:val="0"/>
          <w:numId w:val="7"/>
        </w:numPr>
        <w:rPr>
          <w:b/>
        </w:rPr>
      </w:pPr>
      <w:r w:rsidRPr="00C9519E">
        <w:rPr>
          <w:b/>
        </w:rPr>
        <w:lastRenderedPageBreak/>
        <w:t xml:space="preserve">Inelasticity </w:t>
      </w:r>
      <w:r>
        <w:rPr>
          <w:b/>
        </w:rPr>
        <w:t xml:space="preserve">vs. </w:t>
      </w:r>
      <w:r w:rsidR="009610E0">
        <w:rPr>
          <w:b/>
        </w:rPr>
        <w:t>e</w:t>
      </w:r>
      <w:r w:rsidR="00A4767B" w:rsidRPr="00C9519E">
        <w:rPr>
          <w:b/>
        </w:rPr>
        <w:t xml:space="preserve">lasticity of </w:t>
      </w:r>
      <w:r w:rsidR="009610E0">
        <w:rPr>
          <w:b/>
        </w:rPr>
        <w:t>d</w:t>
      </w:r>
      <w:r w:rsidR="00A4767B" w:rsidRPr="00C9519E">
        <w:rPr>
          <w:b/>
        </w:rPr>
        <w:t xml:space="preserve">emand: </w:t>
      </w:r>
      <w:r w:rsidR="009610E0">
        <w:rPr>
          <w:b/>
        </w:rPr>
        <w:t>p</w:t>
      </w:r>
      <w:r w:rsidR="00A4767B" w:rsidRPr="00C9519E">
        <w:rPr>
          <w:b/>
        </w:rPr>
        <w:t xml:space="preserve">rice </w:t>
      </w:r>
      <w:r w:rsidR="009610E0">
        <w:rPr>
          <w:b/>
        </w:rPr>
        <w:t>c</w:t>
      </w:r>
      <w:r w:rsidR="00A4767B" w:rsidRPr="00C9519E">
        <w:rPr>
          <w:b/>
        </w:rPr>
        <w:t xml:space="preserve">hanges in the </w:t>
      </w:r>
      <w:r w:rsidR="009610E0">
        <w:rPr>
          <w:b/>
        </w:rPr>
        <w:t>c</w:t>
      </w:r>
      <w:r w:rsidR="00A4767B" w:rsidRPr="00C9519E">
        <w:rPr>
          <w:b/>
        </w:rPr>
        <w:t xml:space="preserve">ost of </w:t>
      </w:r>
      <w:r w:rsidR="009610E0">
        <w:rPr>
          <w:b/>
        </w:rPr>
        <w:t>f</w:t>
      </w:r>
      <w:r w:rsidR="00A4767B" w:rsidRPr="00C9519E">
        <w:rPr>
          <w:b/>
        </w:rPr>
        <w:t>uel</w:t>
      </w:r>
    </w:p>
    <w:p w14:paraId="7EB88414" w14:textId="11343F26" w:rsidR="00A4767B" w:rsidRPr="00A4767B" w:rsidRDefault="00A4767B" w:rsidP="00A4767B">
      <w:pPr>
        <w:rPr>
          <w:b/>
          <w:iCs/>
        </w:rPr>
      </w:pPr>
      <w:r w:rsidRPr="00A4767B">
        <w:rPr>
          <w:b/>
          <w:iCs/>
        </w:rPr>
        <w:t xml:space="preserve">Definition of </w:t>
      </w:r>
      <w:r w:rsidR="009610E0">
        <w:rPr>
          <w:b/>
          <w:iCs/>
        </w:rPr>
        <w:t>e</w:t>
      </w:r>
      <w:r w:rsidRPr="00A4767B">
        <w:rPr>
          <w:b/>
          <w:iCs/>
        </w:rPr>
        <w:t>lasticity</w:t>
      </w:r>
    </w:p>
    <w:p w14:paraId="07AFE8FB" w14:textId="022A8A90" w:rsidR="00A4767B" w:rsidRPr="00A4767B" w:rsidRDefault="00A4767B" w:rsidP="00A4767B">
      <w:r w:rsidRPr="00A4767B">
        <w:rPr>
          <w:noProof/>
        </w:rPr>
        <w:drawing>
          <wp:inline distT="0" distB="0" distL="0" distR="0" wp14:anchorId="46FD9A4F" wp14:editId="1ED8E734">
            <wp:extent cx="3362325" cy="2733675"/>
            <wp:effectExtent l="0" t="0" r="0" b="9525"/>
            <wp:docPr id="1415854408" name="Picture 24" descr="Price Elasticity: What It Is &amp; How to Calculat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rice Elasticity: What It Is &amp; How to Calculate I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62325" cy="2733675"/>
                    </a:xfrm>
                    <a:prstGeom prst="rect">
                      <a:avLst/>
                    </a:prstGeom>
                    <a:noFill/>
                    <a:ln>
                      <a:noFill/>
                    </a:ln>
                  </pic:spPr>
                </pic:pic>
              </a:graphicData>
            </a:graphic>
          </wp:inline>
        </w:drawing>
      </w:r>
    </w:p>
    <w:p w14:paraId="0289A673" w14:textId="77777777" w:rsidR="00A4767B" w:rsidRPr="00A4767B" w:rsidRDefault="00A4767B" w:rsidP="00C9519E">
      <w:pPr>
        <w:ind w:firstLine="720"/>
      </w:pPr>
      <w:r w:rsidRPr="00A4767B">
        <w:t>The elasticity of demand is defined as the quantity change of a specific product in response to a change in any market factor such as price change or income change. It is calculated as:</w:t>
      </w:r>
    </w:p>
    <w:p w14:paraId="75C34544" w14:textId="77777777" w:rsidR="00A4767B" w:rsidRPr="00A4767B" w:rsidRDefault="00A4767B" w:rsidP="00A4767B"/>
    <w:p w14:paraId="5F454A73" w14:textId="205FC216" w:rsidR="00A4767B" w:rsidRPr="00A4767B" w:rsidRDefault="00A4767B" w:rsidP="00A4767B">
      <w:r w:rsidRPr="00A4767B">
        <w:rPr>
          <w:noProof/>
        </w:rPr>
        <w:drawing>
          <wp:inline distT="0" distB="0" distL="0" distR="0" wp14:anchorId="0A15B2E0" wp14:editId="5BBA97D6">
            <wp:extent cx="4467225" cy="876300"/>
            <wp:effectExtent l="0" t="0" r="9525" b="0"/>
            <wp:docPr id="1982548218" name="Picture 23" descr="Price Elasticity of Demand (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rice Elasticity of Demand (PED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7225" cy="876300"/>
                    </a:xfrm>
                    <a:prstGeom prst="rect">
                      <a:avLst/>
                    </a:prstGeom>
                    <a:noFill/>
                    <a:ln>
                      <a:noFill/>
                    </a:ln>
                  </pic:spPr>
                </pic:pic>
              </a:graphicData>
            </a:graphic>
          </wp:inline>
        </w:drawing>
      </w:r>
    </w:p>
    <w:p w14:paraId="0045FB38" w14:textId="77777777" w:rsidR="00A4767B" w:rsidRPr="00A4767B" w:rsidRDefault="00A4767B" w:rsidP="00A4767B"/>
    <w:p w14:paraId="17C333DE" w14:textId="6863C6C9" w:rsidR="00A4767B" w:rsidRPr="00A4767B" w:rsidRDefault="00A4767B" w:rsidP="00C9519E">
      <w:pPr>
        <w:ind w:firstLine="720"/>
      </w:pPr>
      <w:r w:rsidRPr="00A4767B">
        <w:t xml:space="preserve">If the elasticity is </w:t>
      </w:r>
      <w:r w:rsidR="00612629">
        <w:t>smaller</w:t>
      </w:r>
      <w:r w:rsidRPr="00A4767B">
        <w:t xml:space="preserve"> than 1 then the demand </w:t>
      </w:r>
      <w:r w:rsidR="00947585" w:rsidRPr="00A4767B">
        <w:t>is</w:t>
      </w:r>
      <w:r w:rsidRPr="00A4767B">
        <w:t xml:space="preserve"> </w:t>
      </w:r>
      <w:r w:rsidR="00C9519E" w:rsidRPr="00A4767B">
        <w:t>inelastic,</w:t>
      </w:r>
      <w:r w:rsidRPr="00A4767B">
        <w:t xml:space="preserve"> and consumers are not very sensitive to changes in prices (Krugman &amp; Wells, 2018).</w:t>
      </w:r>
    </w:p>
    <w:p w14:paraId="36A978AF" w14:textId="77777777" w:rsidR="00A4767B" w:rsidRPr="00A4767B" w:rsidRDefault="00A4767B" w:rsidP="00A4767B"/>
    <w:p w14:paraId="1E8799CA" w14:textId="44E49A72" w:rsidR="00A4767B" w:rsidRPr="00A4767B" w:rsidRDefault="00A4767B" w:rsidP="00A4767B">
      <w:pPr>
        <w:rPr>
          <w:b/>
          <w:iCs/>
        </w:rPr>
      </w:pPr>
      <w:r w:rsidRPr="00A4767B">
        <w:rPr>
          <w:b/>
          <w:iCs/>
        </w:rPr>
        <w:t xml:space="preserve">Definition of </w:t>
      </w:r>
      <w:r w:rsidR="009610E0">
        <w:rPr>
          <w:b/>
          <w:iCs/>
        </w:rPr>
        <w:t>i</w:t>
      </w:r>
      <w:r w:rsidRPr="00A4767B">
        <w:rPr>
          <w:b/>
          <w:iCs/>
        </w:rPr>
        <w:t>nelasticity</w:t>
      </w:r>
    </w:p>
    <w:p w14:paraId="5323999F" w14:textId="29135310" w:rsidR="00A4767B" w:rsidRPr="00A4767B" w:rsidRDefault="00A4767B" w:rsidP="00C9519E">
      <w:pPr>
        <w:ind w:firstLine="720"/>
        <w:jc w:val="both"/>
      </w:pPr>
      <w:r w:rsidRPr="00A4767B">
        <w:t xml:space="preserve">Inelasticity refers to the quantity demanded of a commodity which does not change even if there is a change in the price. This concept refers to a situation where the quantity demanded does not respond to changes in price. Examples of inelastic products include utilities, prescription drugs, fuel and any other product that customers do not have a choice in </w:t>
      </w:r>
      <w:r w:rsidR="00C9519E" w:rsidRPr="00A4767B">
        <w:t>whether</w:t>
      </w:r>
      <w:r w:rsidRPr="00A4767B">
        <w:t xml:space="preserve"> they need it (Mankiw, 2014).</w:t>
      </w:r>
    </w:p>
    <w:p w14:paraId="17C94E4B" w14:textId="77777777" w:rsidR="00A4767B" w:rsidRPr="00A4767B" w:rsidRDefault="00A4767B" w:rsidP="00A4767B"/>
    <w:p w14:paraId="1F91DEFD" w14:textId="77777777" w:rsidR="00C9519E" w:rsidRDefault="00C9519E" w:rsidP="00A4767B">
      <w:pPr>
        <w:rPr>
          <w:b/>
        </w:rPr>
      </w:pPr>
    </w:p>
    <w:p w14:paraId="1C737C0D" w14:textId="77777777" w:rsidR="00C9519E" w:rsidRDefault="00C9519E" w:rsidP="00A4767B">
      <w:pPr>
        <w:rPr>
          <w:b/>
        </w:rPr>
      </w:pPr>
    </w:p>
    <w:p w14:paraId="3E172897" w14:textId="77777777" w:rsidR="00C9519E" w:rsidRDefault="00C9519E" w:rsidP="00A4767B">
      <w:pPr>
        <w:rPr>
          <w:b/>
        </w:rPr>
      </w:pPr>
    </w:p>
    <w:p w14:paraId="20CD4B72" w14:textId="6AD261B8" w:rsidR="00A4767B" w:rsidRPr="00A4767B" w:rsidRDefault="00A4767B" w:rsidP="00A4767B">
      <w:pPr>
        <w:rPr>
          <w:b/>
        </w:rPr>
      </w:pPr>
      <w:r w:rsidRPr="00A4767B">
        <w:rPr>
          <w:b/>
        </w:rPr>
        <w:lastRenderedPageBreak/>
        <w:t xml:space="preserve">Elastic vs. </w:t>
      </w:r>
      <w:r w:rsidR="009610E0">
        <w:rPr>
          <w:b/>
        </w:rPr>
        <w:t>i</w:t>
      </w:r>
      <w:r w:rsidRPr="00A4767B">
        <w:rPr>
          <w:b/>
        </w:rPr>
        <w:t xml:space="preserve">nelastic </w:t>
      </w:r>
      <w:r w:rsidR="009610E0">
        <w:rPr>
          <w:b/>
        </w:rPr>
        <w:t>d</w:t>
      </w:r>
      <w:r w:rsidRPr="00A4767B">
        <w:rPr>
          <w:b/>
        </w:rPr>
        <w:t>emand</w:t>
      </w:r>
    </w:p>
    <w:p w14:paraId="7ED410BA" w14:textId="77777777" w:rsidR="00A4767B" w:rsidRPr="00A4767B" w:rsidRDefault="00A4767B" w:rsidP="00A4767B">
      <w:pPr>
        <w:rPr>
          <w:b/>
          <w:iCs/>
        </w:rPr>
      </w:pPr>
      <w:r w:rsidRPr="00A4767B">
        <w:rPr>
          <w:b/>
          <w:iCs/>
        </w:rPr>
        <w:t>Price Flexibility</w:t>
      </w:r>
    </w:p>
    <w:p w14:paraId="2892B83E" w14:textId="0D4F7AC9" w:rsidR="00A4767B" w:rsidRPr="00A4767B" w:rsidRDefault="00A4767B" w:rsidP="00C9519E">
      <w:pPr>
        <w:numPr>
          <w:ilvl w:val="0"/>
          <w:numId w:val="3"/>
        </w:numPr>
        <w:jc w:val="both"/>
      </w:pPr>
      <w:r w:rsidRPr="00A4767B">
        <w:t xml:space="preserve">Elastic </w:t>
      </w:r>
      <w:r w:rsidR="009610E0">
        <w:t>d</w:t>
      </w:r>
      <w:r w:rsidRPr="00A4767B">
        <w:t xml:space="preserve">emand: Highly variable price sensitivity; consumers’ </w:t>
      </w:r>
      <w:r w:rsidR="00C9519E" w:rsidRPr="00A4767B">
        <w:t>behaviour</w:t>
      </w:r>
      <w:r w:rsidRPr="00A4767B">
        <w:t xml:space="preserve"> alters greatly depending on the variation of price levels (Krugman &amp; Wells, 2018).</w:t>
      </w:r>
    </w:p>
    <w:p w14:paraId="1FB2E1FD" w14:textId="799561DA" w:rsidR="00A4767B" w:rsidRPr="00A4767B" w:rsidRDefault="00A4767B" w:rsidP="00C9519E">
      <w:pPr>
        <w:numPr>
          <w:ilvl w:val="0"/>
          <w:numId w:val="3"/>
        </w:numPr>
        <w:jc w:val="both"/>
      </w:pPr>
      <w:r w:rsidRPr="00A4767B">
        <w:t xml:space="preserve">Inelastic </w:t>
      </w:r>
      <w:r w:rsidR="009610E0">
        <w:t>d</w:t>
      </w:r>
      <w:r w:rsidRPr="00A4767B">
        <w:t>emand: Low price flexibility; quantity demanded is not greatly affected by changes in price, meaning that the company can set a low price for its products (Varian, 2014).</w:t>
      </w:r>
    </w:p>
    <w:p w14:paraId="2C947AFB" w14:textId="77777777" w:rsidR="00A4767B" w:rsidRPr="00A4767B" w:rsidRDefault="00A4767B" w:rsidP="00A4767B"/>
    <w:p w14:paraId="573EC161" w14:textId="57E4A8AF" w:rsidR="00A4767B" w:rsidRPr="00A4767B" w:rsidRDefault="00A4767B" w:rsidP="00A4767B">
      <w:pPr>
        <w:rPr>
          <w:b/>
          <w:iCs/>
        </w:rPr>
      </w:pPr>
      <w:r w:rsidRPr="00A4767B">
        <w:rPr>
          <w:b/>
          <w:iCs/>
        </w:rPr>
        <w:t xml:space="preserve">Protection </w:t>
      </w:r>
      <w:r w:rsidR="009610E0">
        <w:rPr>
          <w:b/>
          <w:iCs/>
        </w:rPr>
        <w:t>d</w:t>
      </w:r>
      <w:r w:rsidRPr="00A4767B">
        <w:rPr>
          <w:b/>
          <w:iCs/>
        </w:rPr>
        <w:t xml:space="preserve">uring </w:t>
      </w:r>
      <w:r w:rsidR="009610E0">
        <w:rPr>
          <w:b/>
          <w:iCs/>
        </w:rPr>
        <w:t>m</w:t>
      </w:r>
      <w:r w:rsidRPr="00A4767B">
        <w:rPr>
          <w:b/>
          <w:iCs/>
        </w:rPr>
        <w:t xml:space="preserve">arket </w:t>
      </w:r>
      <w:r w:rsidR="009610E0">
        <w:rPr>
          <w:b/>
          <w:iCs/>
        </w:rPr>
        <w:t>f</w:t>
      </w:r>
      <w:r w:rsidRPr="00A4767B">
        <w:rPr>
          <w:b/>
          <w:iCs/>
        </w:rPr>
        <w:t>luctuations</w:t>
      </w:r>
    </w:p>
    <w:p w14:paraId="1D8D8A0C" w14:textId="6F998436" w:rsidR="00A4767B" w:rsidRPr="00A4767B" w:rsidRDefault="00A4767B" w:rsidP="00C9519E">
      <w:pPr>
        <w:numPr>
          <w:ilvl w:val="0"/>
          <w:numId w:val="4"/>
        </w:numPr>
        <w:jc w:val="both"/>
      </w:pPr>
      <w:r w:rsidRPr="00A4767B">
        <w:t xml:space="preserve">Elastic </w:t>
      </w:r>
      <w:r w:rsidR="009610E0">
        <w:t>d</w:t>
      </w:r>
      <w:r w:rsidRPr="00A4767B">
        <w:t>emand: Less protected; changes in the structure of the economy and competitor prices can drastically alter demand (Perloff, 2016).</w:t>
      </w:r>
    </w:p>
    <w:p w14:paraId="59F59FBC" w14:textId="0461D2DE" w:rsidR="00A4767B" w:rsidRPr="00A4767B" w:rsidRDefault="00A4767B" w:rsidP="00C9519E">
      <w:pPr>
        <w:numPr>
          <w:ilvl w:val="0"/>
          <w:numId w:val="4"/>
        </w:numPr>
        <w:jc w:val="both"/>
      </w:pPr>
      <w:r w:rsidRPr="00A4767B">
        <w:t xml:space="preserve">Inelastic </w:t>
      </w:r>
      <w:r w:rsidR="009610E0">
        <w:t>d</w:t>
      </w:r>
      <w:r w:rsidRPr="00A4767B">
        <w:t>emand: More protected; demand does not tend to change as much as the market does (Pindyck &amp; Rubinfeld, 2013).</w:t>
      </w:r>
    </w:p>
    <w:p w14:paraId="3EFDE409" w14:textId="77777777" w:rsidR="00A4767B" w:rsidRPr="00A4767B" w:rsidRDefault="00A4767B" w:rsidP="00A4767B"/>
    <w:p w14:paraId="2D2206F6" w14:textId="265B010E" w:rsidR="00A4767B" w:rsidRPr="00A4767B" w:rsidRDefault="00A4767B" w:rsidP="00A4767B">
      <w:pPr>
        <w:rPr>
          <w:b/>
          <w:iCs/>
        </w:rPr>
      </w:pPr>
      <w:r w:rsidRPr="00A4767B">
        <w:rPr>
          <w:b/>
          <w:iCs/>
        </w:rPr>
        <w:t xml:space="preserve">Entry </w:t>
      </w:r>
      <w:r w:rsidR="009610E0">
        <w:rPr>
          <w:b/>
          <w:iCs/>
        </w:rPr>
        <w:t>b</w:t>
      </w:r>
      <w:r w:rsidRPr="00A4767B">
        <w:rPr>
          <w:b/>
          <w:iCs/>
        </w:rPr>
        <w:t>arriers</w:t>
      </w:r>
    </w:p>
    <w:p w14:paraId="0D71CF1B" w14:textId="30EC691A" w:rsidR="00A4767B" w:rsidRPr="00A4767B" w:rsidRDefault="00A4767B" w:rsidP="00C9519E">
      <w:pPr>
        <w:numPr>
          <w:ilvl w:val="0"/>
          <w:numId w:val="5"/>
        </w:numPr>
        <w:jc w:val="both"/>
      </w:pPr>
      <w:r w:rsidRPr="00A4767B">
        <w:t xml:space="preserve">Elastic </w:t>
      </w:r>
      <w:r w:rsidR="009610E0">
        <w:t>d</w:t>
      </w:r>
      <w:r w:rsidRPr="00A4767B">
        <w:t>emand: Lower entry barriers; this means that there are likely to be more firms in the market (Carlton &amp; Perloff, 2015).</w:t>
      </w:r>
    </w:p>
    <w:p w14:paraId="6222FA13" w14:textId="35C4A08A" w:rsidR="00A4767B" w:rsidRPr="00A4767B" w:rsidRDefault="00A4767B" w:rsidP="00C9519E">
      <w:pPr>
        <w:numPr>
          <w:ilvl w:val="0"/>
          <w:numId w:val="5"/>
        </w:numPr>
        <w:jc w:val="both"/>
      </w:pPr>
      <w:r w:rsidRPr="00A4767B">
        <w:t xml:space="preserve">Inelastic </w:t>
      </w:r>
      <w:r w:rsidR="009610E0">
        <w:t>d</w:t>
      </w:r>
      <w:r w:rsidRPr="00A4767B">
        <w:t>emand: Higher entry barriers; high fixed investment and legal formalities needed (Baumol &amp; Blinder, 2015).</w:t>
      </w:r>
    </w:p>
    <w:p w14:paraId="72E09EBD" w14:textId="77777777" w:rsidR="00A4767B" w:rsidRPr="00A4767B" w:rsidRDefault="00A4767B" w:rsidP="00A4767B"/>
    <w:p w14:paraId="2E36B1D2" w14:textId="77777777" w:rsidR="00A4767B" w:rsidRPr="00A4767B" w:rsidRDefault="00A4767B" w:rsidP="00A4767B"/>
    <w:p w14:paraId="03509431" w14:textId="77777777" w:rsidR="00A4767B" w:rsidRPr="00A4767B" w:rsidRDefault="00A4767B" w:rsidP="00A4767B"/>
    <w:p w14:paraId="4551D98B" w14:textId="77777777" w:rsidR="00A4767B" w:rsidRPr="00A4767B" w:rsidRDefault="00A4767B" w:rsidP="00A4767B"/>
    <w:p w14:paraId="701376BF" w14:textId="77777777" w:rsidR="00A4767B" w:rsidRPr="00A4767B" w:rsidRDefault="00A4767B" w:rsidP="00A4767B"/>
    <w:p w14:paraId="35BF78A5" w14:textId="77777777" w:rsidR="00A4767B" w:rsidRPr="00A4767B" w:rsidRDefault="00A4767B" w:rsidP="00A4767B"/>
    <w:p w14:paraId="0D842424" w14:textId="77777777" w:rsidR="00A4767B" w:rsidRPr="00A4767B" w:rsidRDefault="00A4767B" w:rsidP="00A4767B"/>
    <w:p w14:paraId="216B3686" w14:textId="77777777" w:rsidR="00A4767B" w:rsidRPr="00A4767B" w:rsidRDefault="00A4767B" w:rsidP="00A4767B"/>
    <w:p w14:paraId="2917640F" w14:textId="77777777" w:rsidR="00A4767B" w:rsidRPr="00A4767B" w:rsidRDefault="00A4767B" w:rsidP="00A4767B"/>
    <w:p w14:paraId="016661D4" w14:textId="77777777" w:rsidR="00A4767B" w:rsidRPr="00A4767B" w:rsidRDefault="00A4767B" w:rsidP="00A4767B"/>
    <w:p w14:paraId="4FC3B557" w14:textId="77777777" w:rsidR="00A4767B" w:rsidRPr="00A4767B" w:rsidRDefault="00A4767B" w:rsidP="00A4767B"/>
    <w:p w14:paraId="2210B4B5" w14:textId="77777777" w:rsidR="00A4767B" w:rsidRPr="00A4767B" w:rsidRDefault="00A4767B" w:rsidP="00A4767B"/>
    <w:p w14:paraId="75F14A7C" w14:textId="77777777" w:rsidR="00A4767B" w:rsidRPr="00A4767B" w:rsidRDefault="00A4767B" w:rsidP="00A4767B"/>
    <w:p w14:paraId="44C362DE" w14:textId="77777777" w:rsidR="00A4767B" w:rsidRPr="00A4767B" w:rsidRDefault="00A4767B" w:rsidP="00A4767B"/>
    <w:p w14:paraId="16B4C72D" w14:textId="240A4FDB" w:rsidR="00A4767B" w:rsidRPr="00A4767B" w:rsidRDefault="00A4767B" w:rsidP="00A4767B">
      <w:pPr>
        <w:rPr>
          <w:b/>
        </w:rPr>
      </w:pPr>
      <w:r w:rsidRPr="00A4767B">
        <w:rPr>
          <w:b/>
        </w:rPr>
        <w:lastRenderedPageBreak/>
        <w:t xml:space="preserve">Benefits and </w:t>
      </w:r>
      <w:r w:rsidR="00B246C2">
        <w:rPr>
          <w:b/>
        </w:rPr>
        <w:t>l</w:t>
      </w:r>
      <w:r w:rsidRPr="00A4767B">
        <w:rPr>
          <w:b/>
        </w:rPr>
        <w:t>imitations</w:t>
      </w:r>
    </w:p>
    <w:tbl>
      <w:tblPr>
        <w:tblStyle w:val="GridTable4-Accent2"/>
        <w:tblW w:w="0" w:type="auto"/>
        <w:tblLook w:val="04A0" w:firstRow="1" w:lastRow="0" w:firstColumn="1" w:lastColumn="0" w:noHBand="0" w:noVBand="1"/>
      </w:tblPr>
      <w:tblGrid>
        <w:gridCol w:w="1345"/>
        <w:gridCol w:w="3846"/>
        <w:gridCol w:w="3825"/>
      </w:tblGrid>
      <w:tr w:rsidR="00A4767B" w:rsidRPr="00A4767B" w14:paraId="795E1C12" w14:textId="77777777" w:rsidTr="00A47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9CBBC" w14:textId="77777777" w:rsidR="00A4767B" w:rsidRPr="00A4767B" w:rsidRDefault="00A4767B" w:rsidP="00A4767B">
            <w:pPr>
              <w:spacing w:after="160" w:line="259" w:lineRule="auto"/>
              <w:rPr>
                <w:color w:val="auto"/>
              </w:rPr>
            </w:pPr>
          </w:p>
        </w:tc>
        <w:tc>
          <w:tcPr>
            <w:tcW w:w="0" w:type="auto"/>
            <w:hideMark/>
          </w:tcPr>
          <w:p w14:paraId="1A19C297" w14:textId="2F8A688C"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 xml:space="preserve">Elasticity of </w:t>
            </w:r>
            <w:r w:rsidR="009610E0">
              <w:rPr>
                <w:color w:val="auto"/>
              </w:rPr>
              <w:t>d</w:t>
            </w:r>
            <w:r w:rsidRPr="00A4767B">
              <w:rPr>
                <w:color w:val="auto"/>
              </w:rPr>
              <w:t>emand</w:t>
            </w:r>
          </w:p>
        </w:tc>
        <w:tc>
          <w:tcPr>
            <w:tcW w:w="0" w:type="auto"/>
            <w:hideMark/>
          </w:tcPr>
          <w:p w14:paraId="694AE5C8" w14:textId="14FEA07B"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 xml:space="preserve">Inelasticity of </w:t>
            </w:r>
            <w:r w:rsidR="009610E0">
              <w:rPr>
                <w:color w:val="auto"/>
              </w:rPr>
              <w:t>d</w:t>
            </w:r>
            <w:r w:rsidRPr="00A4767B">
              <w:rPr>
                <w:color w:val="auto"/>
              </w:rPr>
              <w:t>emand</w:t>
            </w:r>
          </w:p>
        </w:tc>
      </w:tr>
      <w:tr w:rsidR="00A4767B" w:rsidRPr="00A4767B" w14:paraId="7B7E0731"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A67C664" w14:textId="77777777" w:rsidR="00A4767B" w:rsidRPr="00A4767B" w:rsidRDefault="00A4767B" w:rsidP="00A4767B">
            <w:pPr>
              <w:spacing w:after="160" w:line="259" w:lineRule="auto"/>
            </w:pPr>
            <w:r w:rsidRPr="00A4767B">
              <w:t>Benefits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A32BAE0"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Setting an Optimum Price: Through an understanding of price elasticity, adjust the prices to the levels that will generate the most revenues (Perloff, 2016).</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7380755"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Boosting Revenue: Increase prices without significantly reducing demand (Carlton &amp; Perloff, 2015).</w:t>
            </w:r>
          </w:p>
        </w:tc>
      </w:tr>
      <w:tr w:rsidR="00A4767B" w:rsidRPr="00A4767B" w14:paraId="5A750D4A"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CE6CF4C" w14:textId="77777777" w:rsidR="00A4767B" w:rsidRPr="00A4767B" w:rsidRDefault="00A4767B" w:rsidP="00A4767B">
            <w:pPr>
              <w:spacing w:after="160" w:line="259" w:lineRule="auto"/>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DAB710D"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 Lower Taxes: Lower taxes on elastic goods to avoid reducing demand (Baumol &amp; Blinder, 2015).</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51CBC6B"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A4767B" w:rsidRPr="00A4767B" w14:paraId="555374B6"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78BC778" w14:textId="77777777" w:rsidR="00A4767B" w:rsidRPr="00A4767B" w:rsidRDefault="00A4767B" w:rsidP="00A4767B">
            <w:pPr>
              <w:spacing w:after="160" w:line="259" w:lineRule="auto"/>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8701C8A"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Increasing Sales: Stimulate demand through price reductions and promotions (Besanko &amp; Braeutigam, 2010).</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0039AB8"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A4767B" w:rsidRPr="00A4767B" w14:paraId="09E0AB43"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DB14B4C" w14:textId="77777777" w:rsidR="00A4767B" w:rsidRPr="00A4767B" w:rsidRDefault="00A4767B" w:rsidP="00A4767B">
            <w:pPr>
              <w:spacing w:after="160" w:line="259" w:lineRule="auto"/>
            </w:pPr>
            <w:r w:rsidRPr="00A4767B">
              <w:t>Limitations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5A29301"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 Monitoring Competitors: Constantly monitor competitors' pricing strategies (Varian, 2014).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8EE5286"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 Profit Considerations: Price increases may not always lead to higher profits and can result in regulatory backlash (Samuelson &amp; Nordhaus, 2010).</w:t>
            </w:r>
          </w:p>
        </w:tc>
      </w:tr>
      <w:tr w:rsidR="00A4767B" w:rsidRPr="00A4767B" w14:paraId="50F38DF8"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B16CEE2" w14:textId="77777777" w:rsidR="00A4767B" w:rsidRPr="00A4767B" w:rsidRDefault="00A4767B" w:rsidP="00A4767B">
            <w:pPr>
              <w:spacing w:after="160" w:line="259" w:lineRule="auto"/>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50B67A8"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Time-Sensitive: Price elasticity is effective only for a given period, as consumer preferences change (Besanko &amp; Braeutigam, 2010).</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1944A4F"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p>
        </w:tc>
      </w:tr>
    </w:tbl>
    <w:p w14:paraId="2A9A31B2" w14:textId="77777777" w:rsidR="00A4767B" w:rsidRPr="00A4767B" w:rsidRDefault="00A4767B" w:rsidP="00A4767B"/>
    <w:p w14:paraId="787141E4" w14:textId="77777777" w:rsidR="00A4767B" w:rsidRPr="00A4767B" w:rsidRDefault="00A4767B" w:rsidP="00A4767B"/>
    <w:p w14:paraId="2BF9CBEE" w14:textId="0773465E" w:rsidR="00A4767B" w:rsidRPr="00A4767B" w:rsidRDefault="00A4767B" w:rsidP="00A4767B">
      <w:pPr>
        <w:rPr>
          <w:b/>
        </w:rPr>
      </w:pPr>
      <w:r w:rsidRPr="00A4767B">
        <w:rPr>
          <w:b/>
        </w:rPr>
        <w:t xml:space="preserve">Examples in the </w:t>
      </w:r>
      <w:r w:rsidR="009610E0">
        <w:rPr>
          <w:b/>
        </w:rPr>
        <w:t>c</w:t>
      </w:r>
      <w:r w:rsidRPr="00A4767B">
        <w:rPr>
          <w:b/>
        </w:rPr>
        <w:t xml:space="preserve">ontext of </w:t>
      </w:r>
      <w:r w:rsidR="009610E0">
        <w:rPr>
          <w:b/>
        </w:rPr>
        <w:t>f</w:t>
      </w:r>
      <w:r w:rsidRPr="00A4767B">
        <w:rPr>
          <w:b/>
        </w:rPr>
        <w:t xml:space="preserve">uel </w:t>
      </w:r>
      <w:r w:rsidR="009610E0">
        <w:rPr>
          <w:b/>
        </w:rPr>
        <w:t>p</w:t>
      </w:r>
      <w:r w:rsidRPr="00A4767B">
        <w:rPr>
          <w:b/>
        </w:rPr>
        <w:t>rices</w:t>
      </w:r>
    </w:p>
    <w:p w14:paraId="291125EE" w14:textId="193C8573" w:rsidR="00A4767B" w:rsidRPr="00A4767B" w:rsidRDefault="00A4767B" w:rsidP="00C9519E">
      <w:pPr>
        <w:numPr>
          <w:ilvl w:val="0"/>
          <w:numId w:val="6"/>
        </w:numPr>
        <w:jc w:val="both"/>
      </w:pPr>
      <w:r w:rsidRPr="00A4767B">
        <w:t xml:space="preserve">Elastic </w:t>
      </w:r>
      <w:r w:rsidR="009610E0">
        <w:t>g</w:t>
      </w:r>
      <w:r w:rsidRPr="00A4767B">
        <w:t>oods: Luxury items like high-end cars, where consumers can substitute with cheaper models when prices rise (Krugman &amp; Wells, 2018).</w:t>
      </w:r>
    </w:p>
    <w:p w14:paraId="11E8E558" w14:textId="22BAF18B" w:rsidR="00A4767B" w:rsidRPr="00A4767B" w:rsidRDefault="00A4767B" w:rsidP="00C9519E">
      <w:pPr>
        <w:numPr>
          <w:ilvl w:val="0"/>
          <w:numId w:val="6"/>
        </w:numPr>
        <w:jc w:val="both"/>
      </w:pPr>
      <w:r w:rsidRPr="00A4767B">
        <w:t xml:space="preserve">Inelastic </w:t>
      </w:r>
      <w:r w:rsidR="009610E0">
        <w:t>g</w:t>
      </w:r>
      <w:r w:rsidRPr="00A4767B">
        <w:t>oods: Fuel, a necessity for transportation and logistics. Despite significant price increases due to supply chain issues and driver shortages, demand remained relatively constant (Pindyck &amp; Rubinfeld, 2013).</w:t>
      </w:r>
    </w:p>
    <w:p w14:paraId="2EB31831" w14:textId="77777777" w:rsidR="00A4767B" w:rsidRPr="00A4767B" w:rsidRDefault="00A4767B" w:rsidP="00A4767B"/>
    <w:p w14:paraId="27B3E49F" w14:textId="77777777" w:rsidR="00A4767B" w:rsidRPr="00A4767B" w:rsidRDefault="00A4767B" w:rsidP="00A4767B"/>
    <w:p w14:paraId="3B5672EA" w14:textId="77777777" w:rsidR="00A4767B" w:rsidRPr="00A4767B" w:rsidRDefault="00A4767B" w:rsidP="00A4767B"/>
    <w:p w14:paraId="7E835BF6" w14:textId="77777777" w:rsidR="00A4767B" w:rsidRPr="00A4767B" w:rsidRDefault="00A4767B" w:rsidP="00A4767B"/>
    <w:p w14:paraId="106BEE39" w14:textId="77777777" w:rsidR="00A4767B" w:rsidRPr="00A4767B" w:rsidRDefault="00A4767B" w:rsidP="00A4767B"/>
    <w:p w14:paraId="179EABF2" w14:textId="77777777" w:rsidR="00A4767B" w:rsidRPr="00A4767B" w:rsidRDefault="00A4767B" w:rsidP="00A4767B"/>
    <w:p w14:paraId="14FE0237" w14:textId="7944DB90" w:rsidR="00A4767B" w:rsidRPr="00C9519E" w:rsidRDefault="00A4767B" w:rsidP="00C9519E">
      <w:pPr>
        <w:pStyle w:val="ListParagraph"/>
        <w:numPr>
          <w:ilvl w:val="0"/>
          <w:numId w:val="7"/>
        </w:numPr>
        <w:rPr>
          <w:b/>
        </w:rPr>
      </w:pPr>
      <w:r w:rsidRPr="00C9519E">
        <w:rPr>
          <w:b/>
        </w:rPr>
        <w:lastRenderedPageBreak/>
        <w:t>Laws</w:t>
      </w:r>
    </w:p>
    <w:tbl>
      <w:tblPr>
        <w:tblStyle w:val="GridTable4-Accent2"/>
        <w:tblW w:w="0" w:type="auto"/>
        <w:tblLook w:val="04A0" w:firstRow="1" w:lastRow="0" w:firstColumn="1" w:lastColumn="0" w:noHBand="0" w:noVBand="1"/>
      </w:tblPr>
      <w:tblGrid>
        <w:gridCol w:w="1758"/>
        <w:gridCol w:w="4757"/>
        <w:gridCol w:w="1075"/>
        <w:gridCol w:w="1426"/>
      </w:tblGrid>
      <w:tr w:rsidR="00A4767B" w:rsidRPr="00A4767B" w14:paraId="0E4E003A" w14:textId="77777777" w:rsidTr="00A47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A7C77A" w14:textId="77777777" w:rsidR="00A4767B" w:rsidRPr="00A4767B" w:rsidRDefault="00A4767B" w:rsidP="00A4767B">
            <w:pPr>
              <w:spacing w:after="160" w:line="259" w:lineRule="auto"/>
              <w:rPr>
                <w:color w:val="auto"/>
              </w:rPr>
            </w:pPr>
            <w:r w:rsidRPr="00A4767B">
              <w:rPr>
                <w:color w:val="auto"/>
              </w:rPr>
              <w:t>Law</w:t>
            </w:r>
          </w:p>
        </w:tc>
        <w:tc>
          <w:tcPr>
            <w:tcW w:w="0" w:type="auto"/>
            <w:hideMark/>
          </w:tcPr>
          <w:p w14:paraId="129C88D0"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Description</w:t>
            </w:r>
          </w:p>
        </w:tc>
        <w:tc>
          <w:tcPr>
            <w:tcW w:w="0" w:type="auto"/>
            <w:hideMark/>
          </w:tcPr>
          <w:p w14:paraId="1A393FD9"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Impact on Prices</w:t>
            </w:r>
          </w:p>
        </w:tc>
        <w:tc>
          <w:tcPr>
            <w:tcW w:w="0" w:type="auto"/>
            <w:hideMark/>
          </w:tcPr>
          <w:p w14:paraId="215328B9"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Impact on Quantities</w:t>
            </w:r>
          </w:p>
        </w:tc>
      </w:tr>
      <w:tr w:rsidR="00A4767B" w:rsidRPr="00A4767B" w14:paraId="26B3FE5A"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16B5B54" w14:textId="632BFBDB" w:rsidR="00A4767B" w:rsidRPr="00A4767B" w:rsidRDefault="00A4767B" w:rsidP="00A4767B">
            <w:pPr>
              <w:spacing w:after="160" w:line="259" w:lineRule="auto"/>
            </w:pPr>
            <w:r w:rsidRPr="00A4767B">
              <w:t xml:space="preserve">Increased </w:t>
            </w:r>
            <w:r w:rsidR="009A12DD">
              <w:t>d</w:t>
            </w:r>
            <w:r w:rsidRPr="00A4767B">
              <w:t xml:space="preserve">emand, </w:t>
            </w:r>
            <w:r w:rsidR="009A12DD">
              <w:t>u</w:t>
            </w:r>
            <w:r w:rsidRPr="00A4767B">
              <w:t xml:space="preserve">nchanged </w:t>
            </w:r>
            <w:r w:rsidR="009A12DD">
              <w:t>s</w:t>
            </w:r>
            <w:r w:rsidRPr="00A4767B">
              <w:t>upply</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E9B9070"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When demand increases while supply remains unchanged, it leads to higher prices and higher quantities. Consumers are willing to pay more, creating profitable opportunities for suppliers to increase production (Mankiw, 2014).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100FA3E"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Higher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D8D098A"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Higher</w:t>
            </w:r>
          </w:p>
        </w:tc>
      </w:tr>
      <w:tr w:rsidR="00A4767B" w:rsidRPr="00A4767B" w14:paraId="33157D9C"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231890D" w14:textId="10C012BE" w:rsidR="00A4767B" w:rsidRPr="00A4767B" w:rsidRDefault="00A4767B" w:rsidP="00A4767B">
            <w:pPr>
              <w:spacing w:after="160" w:line="259" w:lineRule="auto"/>
            </w:pPr>
            <w:r w:rsidRPr="00A4767B">
              <w:t xml:space="preserve">Decreased </w:t>
            </w:r>
            <w:r w:rsidR="009A12DD">
              <w:t>d</w:t>
            </w:r>
            <w:r w:rsidRPr="00A4767B">
              <w:t xml:space="preserve">emand, </w:t>
            </w:r>
            <w:r w:rsidR="009A12DD">
              <w:t>u</w:t>
            </w:r>
            <w:r w:rsidRPr="00A4767B">
              <w:t xml:space="preserve">nchanged </w:t>
            </w:r>
            <w:r w:rsidR="009A12DD">
              <w:t>s</w:t>
            </w:r>
            <w:r w:rsidRPr="00A4767B">
              <w:t>upply</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163A711"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When demand decreases while supply remains unchanged, it leads to lower prices and lower quantities. Suppliers reduce production due to decreased profit opportunities as market prices fall to encourage buying (Krugman &amp; Wells, 2018).</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70D0DDF"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Lower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AD9DD8F"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Lower</w:t>
            </w:r>
          </w:p>
        </w:tc>
      </w:tr>
      <w:tr w:rsidR="00A4767B" w:rsidRPr="00A4767B" w14:paraId="4BB06FF7"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A808829" w14:textId="18082E77" w:rsidR="00A4767B" w:rsidRPr="00A4767B" w:rsidRDefault="00A4767B" w:rsidP="00A4767B">
            <w:pPr>
              <w:spacing w:after="160" w:line="259" w:lineRule="auto"/>
            </w:pPr>
            <w:r w:rsidRPr="00A4767B">
              <w:t xml:space="preserve">Increased </w:t>
            </w:r>
            <w:r w:rsidR="009A12DD">
              <w:t>s</w:t>
            </w:r>
            <w:r w:rsidRPr="00A4767B">
              <w:t xml:space="preserve">upply, </w:t>
            </w:r>
            <w:r w:rsidR="009A12DD">
              <w:t>u</w:t>
            </w:r>
            <w:r w:rsidRPr="00A4767B">
              <w:t xml:space="preserve">nchanged </w:t>
            </w:r>
            <w:r w:rsidR="009A12DD">
              <w:t>d</w:t>
            </w:r>
            <w:r w:rsidRPr="00A4767B">
              <w:t>emand</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FF47978"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When supply increases while demand remains unchanged, it leads to lower prices and higher quantities. With more goods available, sellers must reduce prices to attract consumers from competitors (Perloff, 2016).</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0E4ABA3"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Lower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F996B26"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Higher</w:t>
            </w:r>
          </w:p>
        </w:tc>
      </w:tr>
      <w:tr w:rsidR="00A4767B" w:rsidRPr="00A4767B" w14:paraId="73826A1D"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AC4246E" w14:textId="74BA19C2" w:rsidR="00A4767B" w:rsidRPr="00A4767B" w:rsidRDefault="00A4767B" w:rsidP="00A4767B">
            <w:pPr>
              <w:spacing w:after="160" w:line="259" w:lineRule="auto"/>
            </w:pPr>
            <w:r w:rsidRPr="00A4767B">
              <w:t xml:space="preserve">Decreased </w:t>
            </w:r>
            <w:r w:rsidR="009A12DD">
              <w:t>s</w:t>
            </w:r>
            <w:r w:rsidRPr="00A4767B">
              <w:t xml:space="preserve">upply, </w:t>
            </w:r>
            <w:r w:rsidR="009A12DD">
              <w:t>u</w:t>
            </w:r>
            <w:r w:rsidRPr="00A4767B">
              <w:t xml:space="preserve">nchanged </w:t>
            </w:r>
            <w:r w:rsidR="009A12DD">
              <w:t>d</w:t>
            </w:r>
            <w:r w:rsidRPr="00A4767B">
              <w:t>emand</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1B677A9"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When supply decreases while demand remains unchanged, it leads to higher prices and lower quantities. A shortage of goods prompts consumers to pay more to secure available items (Varian, 2014).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0197738"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Higher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BFF7D9A"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Lower</w:t>
            </w:r>
          </w:p>
        </w:tc>
      </w:tr>
    </w:tbl>
    <w:p w14:paraId="6D2DCD53" w14:textId="77777777" w:rsidR="00A4767B" w:rsidRPr="00A4767B" w:rsidRDefault="00A4767B" w:rsidP="00A4767B"/>
    <w:p w14:paraId="112ACD7C" w14:textId="77777777" w:rsidR="00A4767B" w:rsidRPr="00A4767B" w:rsidRDefault="00A4767B" w:rsidP="00A4767B"/>
    <w:p w14:paraId="3219C9EA" w14:textId="77777777" w:rsidR="00A4767B" w:rsidRPr="00A4767B" w:rsidRDefault="00A4767B" w:rsidP="00A4767B"/>
    <w:p w14:paraId="3964BAD9" w14:textId="77777777" w:rsidR="00C9519E" w:rsidRDefault="00C9519E" w:rsidP="00A4767B">
      <w:pPr>
        <w:rPr>
          <w:b/>
        </w:rPr>
      </w:pPr>
      <w:bookmarkStart w:id="7" w:name="_Toc172695397"/>
    </w:p>
    <w:p w14:paraId="59C4D3AD" w14:textId="77777777" w:rsidR="00392152" w:rsidRDefault="00392152" w:rsidP="00A4767B">
      <w:pPr>
        <w:rPr>
          <w:b/>
        </w:rPr>
      </w:pPr>
    </w:p>
    <w:p w14:paraId="401C4E61" w14:textId="77777777" w:rsidR="00392152" w:rsidRDefault="00392152" w:rsidP="00A4767B">
      <w:pPr>
        <w:rPr>
          <w:b/>
        </w:rPr>
      </w:pPr>
    </w:p>
    <w:p w14:paraId="6A0667C4" w14:textId="77777777" w:rsidR="00C9519E" w:rsidRDefault="00C9519E" w:rsidP="00A4767B">
      <w:pPr>
        <w:rPr>
          <w:b/>
        </w:rPr>
      </w:pPr>
    </w:p>
    <w:p w14:paraId="78A10EC8" w14:textId="6860F0E5" w:rsidR="00A4767B" w:rsidRPr="00A4767B" w:rsidRDefault="00A4767B" w:rsidP="00A4767B">
      <w:pPr>
        <w:rPr>
          <w:b/>
        </w:rPr>
      </w:pPr>
      <w:r w:rsidRPr="00A4767B">
        <w:rPr>
          <w:b/>
        </w:rPr>
        <w:t>Conclusion</w:t>
      </w:r>
      <w:bookmarkEnd w:id="7"/>
    </w:p>
    <w:p w14:paraId="55C1130E" w14:textId="13281267" w:rsidR="00A4767B" w:rsidRPr="00A4767B" w:rsidRDefault="00A4767B" w:rsidP="00C9519E">
      <w:pPr>
        <w:ind w:firstLine="720"/>
        <w:jc w:val="both"/>
      </w:pPr>
      <w:r w:rsidRPr="00A4767B">
        <w:t xml:space="preserve">It is argued that Covid-19 has exposed significant vulnerabilities in global supply chains such as dynamic changes in price and </w:t>
      </w:r>
      <w:r w:rsidR="009610E0">
        <w:t>scarcity</w:t>
      </w:r>
      <w:r w:rsidRPr="00A4767B">
        <w:t xml:space="preserve"> of skilled labour. A set of the issues can only be solved with the assistance of government support, the implementation of new, more efficient supply chain management activities, and a deep understanding of supply and demand. The given strategies can help businesses cope up with instability and maintain some measure of order in unstable period.</w:t>
      </w:r>
    </w:p>
    <w:p w14:paraId="1CE8662C" w14:textId="77777777" w:rsidR="00A4767B" w:rsidRPr="00A4767B" w:rsidRDefault="00A4767B" w:rsidP="00A4767B">
      <w:pPr>
        <w:rPr>
          <w:b/>
        </w:rPr>
      </w:pPr>
      <w:bookmarkStart w:id="8" w:name="_Toc172695398"/>
      <w:r w:rsidRPr="00A4767B">
        <w:rPr>
          <w:b/>
        </w:rPr>
        <w:lastRenderedPageBreak/>
        <w:t>References</w:t>
      </w:r>
      <w:bookmarkEnd w:id="8"/>
    </w:p>
    <w:p w14:paraId="1AA476C2" w14:textId="77777777" w:rsidR="00A4767B" w:rsidRPr="00A4767B" w:rsidRDefault="00A4767B" w:rsidP="00A4767B"/>
    <w:p w14:paraId="326CC2F9" w14:textId="77777777" w:rsidR="00A4767B" w:rsidRPr="00A4767B" w:rsidRDefault="00A4767B" w:rsidP="00A4767B">
      <w:r w:rsidRPr="00A4767B">
        <w:t>Alicke, K., Rachor, J., &amp; Seyfert, A. (2020). Supply chain management in disruptive times. McKinsey &amp; Company.</w:t>
      </w:r>
    </w:p>
    <w:p w14:paraId="0F17AA31" w14:textId="77777777" w:rsidR="00A4767B" w:rsidRPr="00A4767B" w:rsidRDefault="00A4767B" w:rsidP="00A4767B">
      <w:r w:rsidRPr="00A4767B">
        <w:t>Baldwin, R., &amp; Tomiura, E. (2020). Thinking ahead about the trade impact of COVID-19. Economics in the Time of COVID-19, 59.</w:t>
      </w:r>
    </w:p>
    <w:p w14:paraId="54BFF654" w14:textId="77777777" w:rsidR="00A4767B" w:rsidRPr="00A4767B" w:rsidRDefault="00A4767B" w:rsidP="00A4767B">
      <w:r w:rsidRPr="00A4767B">
        <w:t>Boland, L. A. (1989). The Methodology of Economic Model Building: Methodology after Samuelson. Routledge.</w:t>
      </w:r>
    </w:p>
    <w:p w14:paraId="07301753" w14:textId="77777777" w:rsidR="00A4767B" w:rsidRPr="00A4767B" w:rsidRDefault="00A4767B" w:rsidP="00A4767B">
      <w:r w:rsidRPr="00A4767B">
        <w:t>Carlton, D. W., &amp; Perloff, J. M. (2015). Modern Industrial Organization. Pearson.</w:t>
      </w:r>
    </w:p>
    <w:p w14:paraId="1A42AD7C" w14:textId="77777777" w:rsidR="00A4767B" w:rsidRPr="00A4767B" w:rsidRDefault="00A4767B" w:rsidP="00A4767B">
      <w:r w:rsidRPr="00A4767B">
        <w:t>Christopher, M. (2016). Logistics &amp; Supply Chain Management. Pearson UK.</w:t>
      </w:r>
    </w:p>
    <w:p w14:paraId="6EC484BA" w14:textId="77777777" w:rsidR="00A4767B" w:rsidRPr="00A4767B" w:rsidRDefault="00A4767B" w:rsidP="00A4767B">
      <w:r w:rsidRPr="00A4767B">
        <w:t>Dionne, G. (2013). Risk Management: History, Definition, and Critique. Risk Management and Insurance Review, 16(2), 147-166.</w:t>
      </w:r>
    </w:p>
    <w:p w14:paraId="2BAD3C61" w14:textId="77777777" w:rsidR="00A4767B" w:rsidRPr="00A4767B" w:rsidRDefault="00A4767B" w:rsidP="00A4767B">
      <w:r w:rsidRPr="00A4767B">
        <w:t>Ehrenberg, R. G., &amp; Smith, R. S. (2016). Modern Labor Economics: Theory and Public Policy. Routledge.</w:t>
      </w:r>
    </w:p>
    <w:p w14:paraId="2BF12F6A" w14:textId="77777777" w:rsidR="00A4767B" w:rsidRPr="00A4767B" w:rsidRDefault="00A4767B" w:rsidP="00A4767B">
      <w:r w:rsidRPr="00A4767B">
        <w:t>Frankel, J. A. (1986). The Sources of Disagreement Among International Macro Models and Implications for Policy Coordination. NBER Working Paper No. 1925. DOI:10.3386/w1925.</w:t>
      </w:r>
    </w:p>
    <w:p w14:paraId="59B9F88C" w14:textId="77777777" w:rsidR="00A4767B" w:rsidRPr="00A4767B" w:rsidRDefault="00A4767B" w:rsidP="00A4767B">
      <w:r w:rsidRPr="00A4767B">
        <w:t>Gereffi, G. (2020). What does the COVID-19 pandemic teach us about global value chains? The case of medical supplies. Journal of International Business Policy, 3(3), 287-301.</w:t>
      </w:r>
    </w:p>
    <w:p w14:paraId="1EEE615F" w14:textId="77777777" w:rsidR="00A4767B" w:rsidRPr="00A4767B" w:rsidRDefault="00A4767B" w:rsidP="00A4767B">
      <w:r w:rsidRPr="00A4767B">
        <w:t>Heizer, J., Render, B., &amp; Munson, C. (2017). Operations Management: Sustainability and Supply Chain Management. Pearson.</w:t>
      </w:r>
    </w:p>
    <w:p w14:paraId="388A518E" w14:textId="77777777" w:rsidR="00A4767B" w:rsidRPr="00A4767B" w:rsidRDefault="00A4767B" w:rsidP="00A4767B">
      <w:r w:rsidRPr="00A4767B">
        <w:t>Kotler, P., &amp; Keller, K. L. (2016). Marketing Management. Pearson Education.</w:t>
      </w:r>
    </w:p>
    <w:p w14:paraId="201D3FA5" w14:textId="77777777" w:rsidR="00A4767B" w:rsidRPr="00A4767B" w:rsidRDefault="00A4767B" w:rsidP="00A4767B">
      <w:r w:rsidRPr="00A4767B">
        <w:t>Mankiw, N. G. (2014). Principles of Economics. Cengage Learning.</w:t>
      </w:r>
    </w:p>
    <w:p w14:paraId="452EA40E" w14:textId="77777777" w:rsidR="00A4767B" w:rsidRPr="00A4767B" w:rsidRDefault="00A4767B" w:rsidP="00A4767B">
      <w:r w:rsidRPr="00A4767B">
        <w:t>Orrell, D. (2007). Apollo's Arrow: The Science of Prediction and the Future of Everything. Harper Collins.</w:t>
      </w:r>
    </w:p>
    <w:p w14:paraId="561B7F6E" w14:textId="77777777" w:rsidR="00A4767B" w:rsidRPr="00A4767B" w:rsidRDefault="00A4767B" w:rsidP="00A4767B">
      <w:r w:rsidRPr="00A4767B">
        <w:t>Perloff, J. M. (2016). Microeconomics: Theory and Applications with Calculus. Pearson.</w:t>
      </w:r>
    </w:p>
    <w:p w14:paraId="3A751426" w14:textId="77777777" w:rsidR="00A4767B" w:rsidRPr="00A4767B" w:rsidRDefault="00A4767B" w:rsidP="00A4767B">
      <w:r w:rsidRPr="00A4767B">
        <w:t>Sheffi, Y. (2020). The New (Ab)Normal: Reshaping Business and Supply Chain Strategy Beyond Covid-19. MIT CTL Media.</w:t>
      </w:r>
    </w:p>
    <w:p w14:paraId="71D60E63" w14:textId="77777777" w:rsidR="00A4767B" w:rsidRPr="00A4767B" w:rsidRDefault="00A4767B" w:rsidP="00A4767B">
      <w:r w:rsidRPr="00A4767B">
        <w:t>Simchi-Levi, D., Kaminsky, P., &amp; Simchi-Levi, E. (2021). Designing and Managing the Supply Chain: Concepts, Strategies and Case Studies. McGraw-Hill Education.</w:t>
      </w:r>
    </w:p>
    <w:p w14:paraId="564475A2" w14:textId="6CB3E146" w:rsidR="00A4767B" w:rsidRPr="00A4767B" w:rsidRDefault="00A4767B" w:rsidP="00A4767B">
      <w:r w:rsidRPr="00A4767B">
        <w:t>UN (2022). UN DESA Policy Brief No. 134: The Great Finance Divide | Department of Economic and Social Affairs. [online] www.un.org. Available at: https://www.un.org/development/desa/dpad/publication/un-desa-policy-brief-no-134-the-great-finance-divide/.</w:t>
      </w:r>
    </w:p>
    <w:p w14:paraId="7B36CD02" w14:textId="7482EB5F" w:rsidR="00A4767B" w:rsidRPr="00A4767B" w:rsidRDefault="00A4767B" w:rsidP="00A4767B">
      <w:r w:rsidRPr="00A4767B">
        <w:t xml:space="preserve">Yu, K. (2021). COVID-19 Shocks Mean No Respite </w:t>
      </w:r>
      <w:r w:rsidR="004264E2" w:rsidRPr="00A4767B">
        <w:t>for</w:t>
      </w:r>
      <w:r w:rsidRPr="00A4767B">
        <w:t xml:space="preserve"> Oil </w:t>
      </w:r>
      <w:proofErr w:type="gramStart"/>
      <w:r w:rsidRPr="00A4767B">
        <w:t>And</w:t>
      </w:r>
      <w:proofErr w:type="gramEnd"/>
      <w:r w:rsidRPr="00A4767B">
        <w:t xml:space="preserve"> Gas In Future. [online] Verisk Maplecroft. Available at: https://www.maplecroft.com/insights/analysis/multiple-covid-19-shocks-mean-no-respite-for-oil-and-gas-sector-in-near-future/.</w:t>
      </w:r>
    </w:p>
    <w:p w14:paraId="5CEA1306" w14:textId="77777777" w:rsidR="00165D9C" w:rsidRDefault="00165D9C"/>
    <w:sectPr w:rsidR="00165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34D55"/>
    <w:multiLevelType w:val="hybridMultilevel"/>
    <w:tmpl w:val="E7F89B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0E1412E"/>
    <w:multiLevelType w:val="hybridMultilevel"/>
    <w:tmpl w:val="9B78E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6722F49"/>
    <w:multiLevelType w:val="hybridMultilevel"/>
    <w:tmpl w:val="885498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1BF06A0"/>
    <w:multiLevelType w:val="hybridMultilevel"/>
    <w:tmpl w:val="AA96A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010316"/>
    <w:multiLevelType w:val="hybridMultilevel"/>
    <w:tmpl w:val="3E628F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C4D08FD"/>
    <w:multiLevelType w:val="hybridMultilevel"/>
    <w:tmpl w:val="2A80FE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D155E98"/>
    <w:multiLevelType w:val="hybridMultilevel"/>
    <w:tmpl w:val="69ECE0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10921508">
    <w:abstractNumId w:val="1"/>
  </w:num>
  <w:num w:numId="2" w16cid:durableId="821389134">
    <w:abstractNumId w:val="6"/>
  </w:num>
  <w:num w:numId="3" w16cid:durableId="642855799">
    <w:abstractNumId w:val="2"/>
  </w:num>
  <w:num w:numId="4" w16cid:durableId="3213121">
    <w:abstractNumId w:val="5"/>
  </w:num>
  <w:num w:numId="5" w16cid:durableId="1208032825">
    <w:abstractNumId w:val="4"/>
  </w:num>
  <w:num w:numId="6" w16cid:durableId="1866825140">
    <w:abstractNumId w:val="0"/>
  </w:num>
  <w:num w:numId="7" w16cid:durableId="6366170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AE"/>
    <w:rsid w:val="000103E7"/>
    <w:rsid w:val="00165D9C"/>
    <w:rsid w:val="001E1A56"/>
    <w:rsid w:val="0023494F"/>
    <w:rsid w:val="002608D3"/>
    <w:rsid w:val="00392152"/>
    <w:rsid w:val="004264E2"/>
    <w:rsid w:val="0043353A"/>
    <w:rsid w:val="004A531B"/>
    <w:rsid w:val="00612629"/>
    <w:rsid w:val="006F5E8D"/>
    <w:rsid w:val="00846CA9"/>
    <w:rsid w:val="00947585"/>
    <w:rsid w:val="009610E0"/>
    <w:rsid w:val="009A12DD"/>
    <w:rsid w:val="00A242B7"/>
    <w:rsid w:val="00A4767B"/>
    <w:rsid w:val="00B246C2"/>
    <w:rsid w:val="00C15F66"/>
    <w:rsid w:val="00C9519E"/>
    <w:rsid w:val="00D32251"/>
    <w:rsid w:val="00E86CAE"/>
    <w:rsid w:val="00EC1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A86EB"/>
  <w15:chartTrackingRefBased/>
  <w15:docId w15:val="{FE9BC638-84AA-401F-98DC-A9597BA5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CAE"/>
    <w:rPr>
      <w:rFonts w:eastAsiaTheme="majorEastAsia" w:cstheme="majorBidi"/>
      <w:color w:val="272727" w:themeColor="text1" w:themeTint="D8"/>
    </w:rPr>
  </w:style>
  <w:style w:type="paragraph" w:styleId="Title">
    <w:name w:val="Title"/>
    <w:basedOn w:val="Normal"/>
    <w:next w:val="Normal"/>
    <w:link w:val="TitleChar"/>
    <w:uiPriority w:val="10"/>
    <w:qFormat/>
    <w:rsid w:val="00E86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CAE"/>
    <w:pPr>
      <w:spacing w:before="160"/>
      <w:jc w:val="center"/>
    </w:pPr>
    <w:rPr>
      <w:i/>
      <w:iCs/>
      <w:color w:val="404040" w:themeColor="text1" w:themeTint="BF"/>
    </w:rPr>
  </w:style>
  <w:style w:type="character" w:customStyle="1" w:styleId="QuoteChar">
    <w:name w:val="Quote Char"/>
    <w:basedOn w:val="DefaultParagraphFont"/>
    <w:link w:val="Quote"/>
    <w:uiPriority w:val="29"/>
    <w:rsid w:val="00E86CAE"/>
    <w:rPr>
      <w:i/>
      <w:iCs/>
      <w:color w:val="404040" w:themeColor="text1" w:themeTint="BF"/>
    </w:rPr>
  </w:style>
  <w:style w:type="paragraph" w:styleId="ListParagraph">
    <w:name w:val="List Paragraph"/>
    <w:basedOn w:val="Normal"/>
    <w:uiPriority w:val="34"/>
    <w:qFormat/>
    <w:rsid w:val="00E86CAE"/>
    <w:pPr>
      <w:ind w:left="720"/>
      <w:contextualSpacing/>
    </w:pPr>
  </w:style>
  <w:style w:type="character" w:styleId="IntenseEmphasis">
    <w:name w:val="Intense Emphasis"/>
    <w:basedOn w:val="DefaultParagraphFont"/>
    <w:uiPriority w:val="21"/>
    <w:qFormat/>
    <w:rsid w:val="00E86CAE"/>
    <w:rPr>
      <w:i/>
      <w:iCs/>
      <w:color w:val="0F4761" w:themeColor="accent1" w:themeShade="BF"/>
    </w:rPr>
  </w:style>
  <w:style w:type="paragraph" w:styleId="IntenseQuote">
    <w:name w:val="Intense Quote"/>
    <w:basedOn w:val="Normal"/>
    <w:next w:val="Normal"/>
    <w:link w:val="IntenseQuoteChar"/>
    <w:uiPriority w:val="30"/>
    <w:qFormat/>
    <w:rsid w:val="00E86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CAE"/>
    <w:rPr>
      <w:i/>
      <w:iCs/>
      <w:color w:val="0F4761" w:themeColor="accent1" w:themeShade="BF"/>
    </w:rPr>
  </w:style>
  <w:style w:type="character" w:styleId="IntenseReference">
    <w:name w:val="Intense Reference"/>
    <w:basedOn w:val="DefaultParagraphFont"/>
    <w:uiPriority w:val="32"/>
    <w:qFormat/>
    <w:rsid w:val="00E86CAE"/>
    <w:rPr>
      <w:b/>
      <w:bCs/>
      <w:smallCaps/>
      <w:color w:val="0F4761" w:themeColor="accent1" w:themeShade="BF"/>
      <w:spacing w:val="5"/>
    </w:rPr>
  </w:style>
  <w:style w:type="table" w:styleId="GridTable4-Accent2">
    <w:name w:val="Grid Table 4 Accent 2"/>
    <w:basedOn w:val="TableNormal"/>
    <w:uiPriority w:val="49"/>
    <w:rsid w:val="00A4767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Hyperlink">
    <w:name w:val="Hyperlink"/>
    <w:basedOn w:val="DefaultParagraphFont"/>
    <w:uiPriority w:val="99"/>
    <w:unhideWhenUsed/>
    <w:rsid w:val="00A4767B"/>
    <w:rPr>
      <w:color w:val="467886" w:themeColor="hyperlink"/>
      <w:u w:val="single"/>
    </w:rPr>
  </w:style>
  <w:style w:type="character" w:styleId="UnresolvedMention">
    <w:name w:val="Unresolved Mention"/>
    <w:basedOn w:val="DefaultParagraphFont"/>
    <w:uiPriority w:val="99"/>
    <w:semiHidden/>
    <w:unhideWhenUsed/>
    <w:rsid w:val="00A47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9356877">
      <w:bodyDiv w:val="1"/>
      <w:marLeft w:val="0"/>
      <w:marRight w:val="0"/>
      <w:marTop w:val="0"/>
      <w:marBottom w:val="0"/>
      <w:divBdr>
        <w:top w:val="none" w:sz="0" w:space="0" w:color="auto"/>
        <w:left w:val="none" w:sz="0" w:space="0" w:color="auto"/>
        <w:bottom w:val="none" w:sz="0" w:space="0" w:color="auto"/>
        <w:right w:val="none" w:sz="0" w:space="0" w:color="auto"/>
      </w:divBdr>
    </w:div>
    <w:div w:id="1847361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1E12F-7E3A-43C2-B2D7-3AB85D86D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22</Pages>
  <Words>3196</Words>
  <Characters>18222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16</cp:revision>
  <dcterms:created xsi:type="dcterms:W3CDTF">2024-08-17T22:29:00Z</dcterms:created>
  <dcterms:modified xsi:type="dcterms:W3CDTF">2024-08-28T21:22:00Z</dcterms:modified>
</cp:coreProperties>
</file>