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502C" w:rsidRDefault="00A9502C" w:rsidP="003E1D5B">
      <w:pPr>
        <w:pStyle w:val="Title"/>
        <w:spacing w:line="360" w:lineRule="auto"/>
      </w:pPr>
      <w:r>
        <w:t>Programme: BA Dip CertHE International Gastronomy Management</w:t>
      </w:r>
    </w:p>
    <w:p w:rsidR="00A9502C" w:rsidRDefault="00A9502C" w:rsidP="003E1D5B">
      <w:pPr>
        <w:pStyle w:val="Subtitle"/>
        <w:spacing w:line="360" w:lineRule="auto"/>
        <w:jc w:val="center"/>
      </w:pPr>
      <w:r>
        <w:t>Module: Placement: Developing Culinary Skills</w:t>
      </w:r>
    </w:p>
    <w:p w:rsidR="00A51A91" w:rsidRDefault="00A9502C" w:rsidP="003E1D5B">
      <w:pPr>
        <w:pStyle w:val="Subtitle"/>
        <w:spacing w:line="360" w:lineRule="auto"/>
        <w:jc w:val="center"/>
      </w:pPr>
      <w:r>
        <w:t>Module code: BMGM5002</w:t>
      </w:r>
    </w:p>
    <w:p w:rsidR="00A9502C" w:rsidRDefault="00A9502C" w:rsidP="003E1D5B">
      <w:pPr>
        <w:spacing w:line="360" w:lineRule="auto"/>
        <w:jc w:val="center"/>
      </w:pPr>
      <w:r>
        <w:t>Student Name: Eremia Alex Avram</w:t>
      </w:r>
    </w:p>
    <w:p w:rsidR="00A9502C" w:rsidRDefault="00A9502C" w:rsidP="003E1D5B">
      <w:pPr>
        <w:spacing w:line="360" w:lineRule="auto"/>
        <w:jc w:val="center"/>
      </w:pPr>
      <w:r>
        <w:t>Student ID: 2130850</w:t>
      </w: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p w:rsidR="00A9502C" w:rsidRDefault="00A9502C" w:rsidP="003E1D5B">
      <w:pPr>
        <w:spacing w:line="360" w:lineRule="auto"/>
      </w:pPr>
    </w:p>
    <w:sdt>
      <w:sdtPr>
        <w:id w:val="-1785725171"/>
        <w:docPartObj>
          <w:docPartGallery w:val="Table of Contents"/>
          <w:docPartUnique/>
        </w:docPartObj>
      </w:sdtPr>
      <w:sdtEndPr>
        <w:rPr>
          <w:rFonts w:ascii="Arial" w:eastAsia="Calibri" w:hAnsi="Arial" w:cs="Times New Roman"/>
          <w:noProof/>
          <w:color w:val="auto"/>
          <w:sz w:val="24"/>
          <w:szCs w:val="22"/>
          <w:lang w:val="en-GB" w:eastAsia="en-US"/>
        </w:rPr>
      </w:sdtEndPr>
      <w:sdtContent>
        <w:p w:rsidR="003E1D5B" w:rsidRDefault="003E1D5B" w:rsidP="003E1D5B">
          <w:pPr>
            <w:pStyle w:val="TOCHeading"/>
            <w:spacing w:line="360" w:lineRule="auto"/>
          </w:pPr>
          <w:r>
            <w:t>Contents</w:t>
          </w:r>
          <w:bookmarkStart w:id="0" w:name="_GoBack"/>
          <w:bookmarkEnd w:id="0"/>
        </w:p>
        <w:p w:rsidR="003E1D5B" w:rsidRDefault="003E1D5B" w:rsidP="003E1D5B">
          <w:pPr>
            <w:pStyle w:val="TOC1"/>
            <w:tabs>
              <w:tab w:val="right" w:leader="dot" w:pos="9016"/>
            </w:tabs>
            <w:spacing w:line="360" w:lineRule="auto"/>
            <w:rPr>
              <w:noProof/>
            </w:rPr>
          </w:pPr>
          <w:r>
            <w:fldChar w:fldCharType="begin"/>
          </w:r>
          <w:r>
            <w:instrText xml:space="preserve"> TOC \o "1-3" \h \z \u </w:instrText>
          </w:r>
          <w:r>
            <w:fldChar w:fldCharType="separate"/>
          </w:r>
          <w:hyperlink w:anchor="_Toc158056222" w:history="1">
            <w:r w:rsidRPr="00623528">
              <w:rPr>
                <w:rStyle w:val="Hyperlink"/>
                <w:noProof/>
              </w:rPr>
              <w:t>Introduction:</w:t>
            </w:r>
            <w:r>
              <w:rPr>
                <w:noProof/>
                <w:webHidden/>
              </w:rPr>
              <w:tab/>
            </w:r>
            <w:r>
              <w:rPr>
                <w:noProof/>
                <w:webHidden/>
              </w:rPr>
              <w:fldChar w:fldCharType="begin"/>
            </w:r>
            <w:r>
              <w:rPr>
                <w:noProof/>
                <w:webHidden/>
              </w:rPr>
              <w:instrText xml:space="preserve"> PAGEREF _Toc158056222 \h </w:instrText>
            </w:r>
            <w:r>
              <w:rPr>
                <w:noProof/>
                <w:webHidden/>
              </w:rPr>
            </w:r>
            <w:r>
              <w:rPr>
                <w:noProof/>
                <w:webHidden/>
              </w:rPr>
              <w:fldChar w:fldCharType="separate"/>
            </w:r>
            <w:r>
              <w:rPr>
                <w:noProof/>
                <w:webHidden/>
              </w:rPr>
              <w:t>3</w:t>
            </w:r>
            <w:r>
              <w:rPr>
                <w:noProof/>
                <w:webHidden/>
              </w:rPr>
              <w:fldChar w:fldCharType="end"/>
            </w:r>
          </w:hyperlink>
        </w:p>
        <w:p w:rsidR="003E1D5B" w:rsidRDefault="003E1D5B" w:rsidP="003E1D5B">
          <w:pPr>
            <w:pStyle w:val="TOC1"/>
            <w:tabs>
              <w:tab w:val="right" w:leader="dot" w:pos="9016"/>
            </w:tabs>
            <w:spacing w:line="360" w:lineRule="auto"/>
            <w:rPr>
              <w:noProof/>
            </w:rPr>
          </w:pPr>
          <w:hyperlink w:anchor="_Toc158056223" w:history="1">
            <w:r w:rsidRPr="00623528">
              <w:rPr>
                <w:rStyle w:val="Hyperlink"/>
                <w:noProof/>
              </w:rPr>
              <w:t>Element 1: Supply and Stock Management</w:t>
            </w:r>
            <w:r>
              <w:rPr>
                <w:noProof/>
                <w:webHidden/>
              </w:rPr>
              <w:tab/>
            </w:r>
            <w:r>
              <w:rPr>
                <w:noProof/>
                <w:webHidden/>
              </w:rPr>
              <w:fldChar w:fldCharType="begin"/>
            </w:r>
            <w:r>
              <w:rPr>
                <w:noProof/>
                <w:webHidden/>
              </w:rPr>
              <w:instrText xml:space="preserve"> PAGEREF _Toc158056223 \h </w:instrText>
            </w:r>
            <w:r>
              <w:rPr>
                <w:noProof/>
                <w:webHidden/>
              </w:rPr>
            </w:r>
            <w:r>
              <w:rPr>
                <w:noProof/>
                <w:webHidden/>
              </w:rPr>
              <w:fldChar w:fldCharType="separate"/>
            </w:r>
            <w:r>
              <w:rPr>
                <w:noProof/>
                <w:webHidden/>
              </w:rPr>
              <w:t>3</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24" w:history="1">
            <w:r w:rsidRPr="00623528">
              <w:rPr>
                <w:rStyle w:val="Hyperlink"/>
                <w:noProof/>
              </w:rPr>
              <w:t>Prompt ordering</w:t>
            </w:r>
            <w:r>
              <w:rPr>
                <w:noProof/>
                <w:webHidden/>
              </w:rPr>
              <w:tab/>
            </w:r>
            <w:r>
              <w:rPr>
                <w:noProof/>
                <w:webHidden/>
              </w:rPr>
              <w:fldChar w:fldCharType="begin"/>
            </w:r>
            <w:r>
              <w:rPr>
                <w:noProof/>
                <w:webHidden/>
              </w:rPr>
              <w:instrText xml:space="preserve"> PAGEREF _Toc158056224 \h </w:instrText>
            </w:r>
            <w:r>
              <w:rPr>
                <w:noProof/>
                <w:webHidden/>
              </w:rPr>
            </w:r>
            <w:r>
              <w:rPr>
                <w:noProof/>
                <w:webHidden/>
              </w:rPr>
              <w:fldChar w:fldCharType="separate"/>
            </w:r>
            <w:r>
              <w:rPr>
                <w:noProof/>
                <w:webHidden/>
              </w:rPr>
              <w:t>3</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25" w:history="1">
            <w:r w:rsidRPr="00623528">
              <w:rPr>
                <w:rStyle w:val="Hyperlink"/>
                <w:noProof/>
              </w:rPr>
              <w:t>Efficient stock management</w:t>
            </w:r>
            <w:r>
              <w:rPr>
                <w:noProof/>
                <w:webHidden/>
              </w:rPr>
              <w:tab/>
            </w:r>
            <w:r>
              <w:rPr>
                <w:noProof/>
                <w:webHidden/>
              </w:rPr>
              <w:fldChar w:fldCharType="begin"/>
            </w:r>
            <w:r>
              <w:rPr>
                <w:noProof/>
                <w:webHidden/>
              </w:rPr>
              <w:instrText xml:space="preserve"> PAGEREF _Toc158056225 \h </w:instrText>
            </w:r>
            <w:r>
              <w:rPr>
                <w:noProof/>
                <w:webHidden/>
              </w:rPr>
            </w:r>
            <w:r>
              <w:rPr>
                <w:noProof/>
                <w:webHidden/>
              </w:rPr>
              <w:fldChar w:fldCharType="separate"/>
            </w:r>
            <w:r>
              <w:rPr>
                <w:noProof/>
                <w:webHidden/>
              </w:rPr>
              <w:t>3</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26" w:history="1">
            <w:r w:rsidRPr="00623528">
              <w:rPr>
                <w:rStyle w:val="Hyperlink"/>
                <w:noProof/>
              </w:rPr>
              <w:t>Ensuring sufficient supply</w:t>
            </w:r>
            <w:r>
              <w:rPr>
                <w:noProof/>
                <w:webHidden/>
              </w:rPr>
              <w:tab/>
            </w:r>
            <w:r>
              <w:rPr>
                <w:noProof/>
                <w:webHidden/>
              </w:rPr>
              <w:fldChar w:fldCharType="begin"/>
            </w:r>
            <w:r>
              <w:rPr>
                <w:noProof/>
                <w:webHidden/>
              </w:rPr>
              <w:instrText xml:space="preserve"> PAGEREF _Toc158056226 \h </w:instrText>
            </w:r>
            <w:r>
              <w:rPr>
                <w:noProof/>
                <w:webHidden/>
              </w:rPr>
            </w:r>
            <w:r>
              <w:rPr>
                <w:noProof/>
                <w:webHidden/>
              </w:rPr>
              <w:fldChar w:fldCharType="separate"/>
            </w:r>
            <w:r>
              <w:rPr>
                <w:noProof/>
                <w:webHidden/>
              </w:rPr>
              <w:t>3</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27" w:history="1">
            <w:r w:rsidRPr="00623528">
              <w:rPr>
                <w:rStyle w:val="Hyperlink"/>
                <w:noProof/>
              </w:rPr>
              <w:t>Effective Storage</w:t>
            </w:r>
            <w:r>
              <w:rPr>
                <w:noProof/>
                <w:webHidden/>
              </w:rPr>
              <w:tab/>
            </w:r>
            <w:r>
              <w:rPr>
                <w:noProof/>
                <w:webHidden/>
              </w:rPr>
              <w:fldChar w:fldCharType="begin"/>
            </w:r>
            <w:r>
              <w:rPr>
                <w:noProof/>
                <w:webHidden/>
              </w:rPr>
              <w:instrText xml:space="preserve"> PAGEREF _Toc158056227 \h </w:instrText>
            </w:r>
            <w:r>
              <w:rPr>
                <w:noProof/>
                <w:webHidden/>
              </w:rPr>
            </w:r>
            <w:r>
              <w:rPr>
                <w:noProof/>
                <w:webHidden/>
              </w:rPr>
              <w:fldChar w:fldCharType="separate"/>
            </w:r>
            <w:r>
              <w:rPr>
                <w:noProof/>
                <w:webHidden/>
              </w:rPr>
              <w:t>4</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28" w:history="1">
            <w:r w:rsidRPr="00623528">
              <w:rPr>
                <w:rStyle w:val="Hyperlink"/>
                <w:noProof/>
              </w:rPr>
              <w:t>Proper Handling</w:t>
            </w:r>
            <w:r>
              <w:rPr>
                <w:noProof/>
                <w:webHidden/>
              </w:rPr>
              <w:tab/>
            </w:r>
            <w:r>
              <w:rPr>
                <w:noProof/>
                <w:webHidden/>
              </w:rPr>
              <w:fldChar w:fldCharType="begin"/>
            </w:r>
            <w:r>
              <w:rPr>
                <w:noProof/>
                <w:webHidden/>
              </w:rPr>
              <w:instrText xml:space="preserve"> PAGEREF _Toc158056228 \h </w:instrText>
            </w:r>
            <w:r>
              <w:rPr>
                <w:noProof/>
                <w:webHidden/>
              </w:rPr>
            </w:r>
            <w:r>
              <w:rPr>
                <w:noProof/>
                <w:webHidden/>
              </w:rPr>
              <w:fldChar w:fldCharType="separate"/>
            </w:r>
            <w:r>
              <w:rPr>
                <w:noProof/>
                <w:webHidden/>
              </w:rPr>
              <w:t>4</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29" w:history="1">
            <w:r w:rsidRPr="00623528">
              <w:rPr>
                <w:rStyle w:val="Hyperlink"/>
                <w:noProof/>
              </w:rPr>
              <w:t>Efficient inventory management</w:t>
            </w:r>
            <w:r>
              <w:rPr>
                <w:noProof/>
                <w:webHidden/>
              </w:rPr>
              <w:tab/>
            </w:r>
            <w:r>
              <w:rPr>
                <w:noProof/>
                <w:webHidden/>
              </w:rPr>
              <w:fldChar w:fldCharType="begin"/>
            </w:r>
            <w:r>
              <w:rPr>
                <w:noProof/>
                <w:webHidden/>
              </w:rPr>
              <w:instrText xml:space="preserve"> PAGEREF _Toc158056229 \h </w:instrText>
            </w:r>
            <w:r>
              <w:rPr>
                <w:noProof/>
                <w:webHidden/>
              </w:rPr>
            </w:r>
            <w:r>
              <w:rPr>
                <w:noProof/>
                <w:webHidden/>
              </w:rPr>
              <w:fldChar w:fldCharType="separate"/>
            </w:r>
            <w:r>
              <w:rPr>
                <w:noProof/>
                <w:webHidden/>
              </w:rPr>
              <w:t>4</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30" w:history="1">
            <w:r w:rsidRPr="00623528">
              <w:rPr>
                <w:rStyle w:val="Hyperlink"/>
                <w:noProof/>
              </w:rPr>
              <w:t>Supplier communication</w:t>
            </w:r>
            <w:r>
              <w:rPr>
                <w:noProof/>
                <w:webHidden/>
              </w:rPr>
              <w:tab/>
            </w:r>
            <w:r>
              <w:rPr>
                <w:noProof/>
                <w:webHidden/>
              </w:rPr>
              <w:fldChar w:fldCharType="begin"/>
            </w:r>
            <w:r>
              <w:rPr>
                <w:noProof/>
                <w:webHidden/>
              </w:rPr>
              <w:instrText xml:space="preserve"> PAGEREF _Toc158056230 \h </w:instrText>
            </w:r>
            <w:r>
              <w:rPr>
                <w:noProof/>
                <w:webHidden/>
              </w:rPr>
            </w:r>
            <w:r>
              <w:rPr>
                <w:noProof/>
                <w:webHidden/>
              </w:rPr>
              <w:fldChar w:fldCharType="separate"/>
            </w:r>
            <w:r>
              <w:rPr>
                <w:noProof/>
                <w:webHidden/>
              </w:rPr>
              <w:t>4</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31" w:history="1">
            <w:r w:rsidRPr="00623528">
              <w:rPr>
                <w:rStyle w:val="Hyperlink"/>
                <w:noProof/>
              </w:rPr>
              <w:t>Inventory control strategies</w:t>
            </w:r>
            <w:r>
              <w:rPr>
                <w:noProof/>
                <w:webHidden/>
              </w:rPr>
              <w:tab/>
            </w:r>
            <w:r>
              <w:rPr>
                <w:noProof/>
                <w:webHidden/>
              </w:rPr>
              <w:fldChar w:fldCharType="begin"/>
            </w:r>
            <w:r>
              <w:rPr>
                <w:noProof/>
                <w:webHidden/>
              </w:rPr>
              <w:instrText xml:space="preserve"> PAGEREF _Toc158056231 \h </w:instrText>
            </w:r>
            <w:r>
              <w:rPr>
                <w:noProof/>
                <w:webHidden/>
              </w:rPr>
            </w:r>
            <w:r>
              <w:rPr>
                <w:noProof/>
                <w:webHidden/>
              </w:rPr>
              <w:fldChar w:fldCharType="separate"/>
            </w:r>
            <w:r>
              <w:rPr>
                <w:noProof/>
                <w:webHidden/>
              </w:rPr>
              <w:t>4</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32" w:history="1">
            <w:r w:rsidRPr="00623528">
              <w:rPr>
                <w:rStyle w:val="Hyperlink"/>
                <w:noProof/>
              </w:rPr>
              <w:t>Element 2: Meat Cooking Skills</w:t>
            </w:r>
            <w:r>
              <w:rPr>
                <w:noProof/>
                <w:webHidden/>
              </w:rPr>
              <w:tab/>
            </w:r>
            <w:r>
              <w:rPr>
                <w:noProof/>
                <w:webHidden/>
              </w:rPr>
              <w:fldChar w:fldCharType="begin"/>
            </w:r>
            <w:r>
              <w:rPr>
                <w:noProof/>
                <w:webHidden/>
              </w:rPr>
              <w:instrText xml:space="preserve"> PAGEREF _Toc158056232 \h </w:instrText>
            </w:r>
            <w:r>
              <w:rPr>
                <w:noProof/>
                <w:webHidden/>
              </w:rPr>
            </w:r>
            <w:r>
              <w:rPr>
                <w:noProof/>
                <w:webHidden/>
              </w:rPr>
              <w:fldChar w:fldCharType="separate"/>
            </w:r>
            <w:r>
              <w:rPr>
                <w:noProof/>
                <w:webHidden/>
              </w:rPr>
              <w:t>4</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33" w:history="1">
            <w:r w:rsidRPr="00623528">
              <w:rPr>
                <w:rStyle w:val="Hyperlink"/>
                <w:noProof/>
              </w:rPr>
              <w:t>Grilling</w:t>
            </w:r>
            <w:r>
              <w:rPr>
                <w:noProof/>
                <w:webHidden/>
              </w:rPr>
              <w:tab/>
            </w:r>
            <w:r>
              <w:rPr>
                <w:noProof/>
                <w:webHidden/>
              </w:rPr>
              <w:fldChar w:fldCharType="begin"/>
            </w:r>
            <w:r>
              <w:rPr>
                <w:noProof/>
                <w:webHidden/>
              </w:rPr>
              <w:instrText xml:space="preserve"> PAGEREF _Toc158056233 \h </w:instrText>
            </w:r>
            <w:r>
              <w:rPr>
                <w:noProof/>
                <w:webHidden/>
              </w:rPr>
            </w:r>
            <w:r>
              <w:rPr>
                <w:noProof/>
                <w:webHidden/>
              </w:rPr>
              <w:fldChar w:fldCharType="separate"/>
            </w:r>
            <w:r>
              <w:rPr>
                <w:noProof/>
                <w:webHidden/>
              </w:rPr>
              <w:t>5</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34" w:history="1">
            <w:r w:rsidRPr="00623528">
              <w:rPr>
                <w:rStyle w:val="Hyperlink"/>
                <w:noProof/>
              </w:rPr>
              <w:t>Stovetop Cooking</w:t>
            </w:r>
            <w:r>
              <w:rPr>
                <w:noProof/>
                <w:webHidden/>
              </w:rPr>
              <w:tab/>
            </w:r>
            <w:r>
              <w:rPr>
                <w:noProof/>
                <w:webHidden/>
              </w:rPr>
              <w:fldChar w:fldCharType="begin"/>
            </w:r>
            <w:r>
              <w:rPr>
                <w:noProof/>
                <w:webHidden/>
              </w:rPr>
              <w:instrText xml:space="preserve"> PAGEREF _Toc158056234 \h </w:instrText>
            </w:r>
            <w:r>
              <w:rPr>
                <w:noProof/>
                <w:webHidden/>
              </w:rPr>
            </w:r>
            <w:r>
              <w:rPr>
                <w:noProof/>
                <w:webHidden/>
              </w:rPr>
              <w:fldChar w:fldCharType="separate"/>
            </w:r>
            <w:r>
              <w:rPr>
                <w:noProof/>
                <w:webHidden/>
              </w:rPr>
              <w:t>5</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35" w:history="1">
            <w:r w:rsidRPr="00623528">
              <w:rPr>
                <w:rStyle w:val="Hyperlink"/>
                <w:noProof/>
              </w:rPr>
              <w:t>Sous Vide</w:t>
            </w:r>
            <w:r>
              <w:rPr>
                <w:noProof/>
                <w:webHidden/>
              </w:rPr>
              <w:tab/>
            </w:r>
            <w:r>
              <w:rPr>
                <w:noProof/>
                <w:webHidden/>
              </w:rPr>
              <w:fldChar w:fldCharType="begin"/>
            </w:r>
            <w:r>
              <w:rPr>
                <w:noProof/>
                <w:webHidden/>
              </w:rPr>
              <w:instrText xml:space="preserve"> PAGEREF _Toc158056235 \h </w:instrText>
            </w:r>
            <w:r>
              <w:rPr>
                <w:noProof/>
                <w:webHidden/>
              </w:rPr>
            </w:r>
            <w:r>
              <w:rPr>
                <w:noProof/>
                <w:webHidden/>
              </w:rPr>
              <w:fldChar w:fldCharType="separate"/>
            </w:r>
            <w:r>
              <w:rPr>
                <w:noProof/>
                <w:webHidden/>
              </w:rPr>
              <w:t>5</w:t>
            </w:r>
            <w:r>
              <w:rPr>
                <w:noProof/>
                <w:webHidden/>
              </w:rPr>
              <w:fldChar w:fldCharType="end"/>
            </w:r>
          </w:hyperlink>
        </w:p>
        <w:p w:rsidR="003E1D5B" w:rsidRDefault="003E1D5B" w:rsidP="003E1D5B">
          <w:pPr>
            <w:pStyle w:val="TOC2"/>
            <w:tabs>
              <w:tab w:val="right" w:leader="dot" w:pos="9016"/>
            </w:tabs>
            <w:spacing w:line="360" w:lineRule="auto"/>
            <w:rPr>
              <w:noProof/>
            </w:rPr>
          </w:pPr>
          <w:hyperlink w:anchor="_Toc158056236" w:history="1">
            <w:r w:rsidRPr="00623528">
              <w:rPr>
                <w:rStyle w:val="Hyperlink"/>
                <w:noProof/>
              </w:rPr>
              <w:t>The cook-chill method</w:t>
            </w:r>
            <w:r>
              <w:rPr>
                <w:noProof/>
                <w:webHidden/>
              </w:rPr>
              <w:tab/>
            </w:r>
            <w:r>
              <w:rPr>
                <w:noProof/>
                <w:webHidden/>
              </w:rPr>
              <w:fldChar w:fldCharType="begin"/>
            </w:r>
            <w:r>
              <w:rPr>
                <w:noProof/>
                <w:webHidden/>
              </w:rPr>
              <w:instrText xml:space="preserve"> PAGEREF _Toc158056236 \h </w:instrText>
            </w:r>
            <w:r>
              <w:rPr>
                <w:noProof/>
                <w:webHidden/>
              </w:rPr>
            </w:r>
            <w:r>
              <w:rPr>
                <w:noProof/>
                <w:webHidden/>
              </w:rPr>
              <w:fldChar w:fldCharType="separate"/>
            </w:r>
            <w:r>
              <w:rPr>
                <w:noProof/>
                <w:webHidden/>
              </w:rPr>
              <w:t>5</w:t>
            </w:r>
            <w:r>
              <w:rPr>
                <w:noProof/>
                <w:webHidden/>
              </w:rPr>
              <w:fldChar w:fldCharType="end"/>
            </w:r>
          </w:hyperlink>
        </w:p>
        <w:p w:rsidR="003E1D5B" w:rsidRDefault="003E1D5B" w:rsidP="003E1D5B">
          <w:pPr>
            <w:pStyle w:val="TOC1"/>
            <w:tabs>
              <w:tab w:val="right" w:leader="dot" w:pos="9016"/>
            </w:tabs>
            <w:spacing w:line="360" w:lineRule="auto"/>
            <w:rPr>
              <w:noProof/>
            </w:rPr>
          </w:pPr>
          <w:hyperlink w:anchor="_Toc158056237" w:history="1">
            <w:r w:rsidRPr="00623528">
              <w:rPr>
                <w:rStyle w:val="Hyperlink"/>
                <w:noProof/>
              </w:rPr>
              <w:t>Element 3: Preparation and Plating Skills</w:t>
            </w:r>
            <w:r>
              <w:rPr>
                <w:noProof/>
                <w:webHidden/>
              </w:rPr>
              <w:tab/>
            </w:r>
            <w:r>
              <w:rPr>
                <w:noProof/>
                <w:webHidden/>
              </w:rPr>
              <w:fldChar w:fldCharType="begin"/>
            </w:r>
            <w:r>
              <w:rPr>
                <w:noProof/>
                <w:webHidden/>
              </w:rPr>
              <w:instrText xml:space="preserve"> PAGEREF _Toc158056237 \h </w:instrText>
            </w:r>
            <w:r>
              <w:rPr>
                <w:noProof/>
                <w:webHidden/>
              </w:rPr>
            </w:r>
            <w:r>
              <w:rPr>
                <w:noProof/>
                <w:webHidden/>
              </w:rPr>
              <w:fldChar w:fldCharType="separate"/>
            </w:r>
            <w:r>
              <w:rPr>
                <w:noProof/>
                <w:webHidden/>
              </w:rPr>
              <w:t>5</w:t>
            </w:r>
            <w:r>
              <w:rPr>
                <w:noProof/>
                <w:webHidden/>
              </w:rPr>
              <w:fldChar w:fldCharType="end"/>
            </w:r>
          </w:hyperlink>
        </w:p>
        <w:p w:rsidR="003E1D5B" w:rsidRDefault="003E1D5B" w:rsidP="003E1D5B">
          <w:pPr>
            <w:pStyle w:val="TOC1"/>
            <w:tabs>
              <w:tab w:val="right" w:leader="dot" w:pos="9016"/>
            </w:tabs>
            <w:spacing w:line="360" w:lineRule="auto"/>
            <w:rPr>
              <w:noProof/>
            </w:rPr>
          </w:pPr>
          <w:hyperlink w:anchor="_Toc158056238" w:history="1">
            <w:r w:rsidRPr="00623528">
              <w:rPr>
                <w:rStyle w:val="Hyperlink"/>
                <w:noProof/>
              </w:rPr>
              <w:t>Element 4: Reflections on Experience</w:t>
            </w:r>
            <w:r>
              <w:rPr>
                <w:noProof/>
                <w:webHidden/>
              </w:rPr>
              <w:tab/>
            </w:r>
            <w:r>
              <w:rPr>
                <w:noProof/>
                <w:webHidden/>
              </w:rPr>
              <w:fldChar w:fldCharType="begin"/>
            </w:r>
            <w:r>
              <w:rPr>
                <w:noProof/>
                <w:webHidden/>
              </w:rPr>
              <w:instrText xml:space="preserve"> PAGEREF _Toc158056238 \h </w:instrText>
            </w:r>
            <w:r>
              <w:rPr>
                <w:noProof/>
                <w:webHidden/>
              </w:rPr>
            </w:r>
            <w:r>
              <w:rPr>
                <w:noProof/>
                <w:webHidden/>
              </w:rPr>
              <w:fldChar w:fldCharType="separate"/>
            </w:r>
            <w:r>
              <w:rPr>
                <w:noProof/>
                <w:webHidden/>
              </w:rPr>
              <w:t>6</w:t>
            </w:r>
            <w:r>
              <w:rPr>
                <w:noProof/>
                <w:webHidden/>
              </w:rPr>
              <w:fldChar w:fldCharType="end"/>
            </w:r>
          </w:hyperlink>
        </w:p>
        <w:p w:rsidR="003E1D5B" w:rsidRDefault="003E1D5B" w:rsidP="003E1D5B">
          <w:pPr>
            <w:pStyle w:val="TOC1"/>
            <w:tabs>
              <w:tab w:val="right" w:leader="dot" w:pos="9016"/>
            </w:tabs>
            <w:spacing w:line="360" w:lineRule="auto"/>
            <w:rPr>
              <w:noProof/>
            </w:rPr>
          </w:pPr>
          <w:hyperlink w:anchor="_Toc158056239" w:history="1">
            <w:r w:rsidRPr="00623528">
              <w:rPr>
                <w:rStyle w:val="Hyperlink"/>
                <w:noProof/>
              </w:rPr>
              <w:t>Element 5: Leading to the Future</w:t>
            </w:r>
            <w:r>
              <w:rPr>
                <w:noProof/>
                <w:webHidden/>
              </w:rPr>
              <w:tab/>
            </w:r>
            <w:r>
              <w:rPr>
                <w:noProof/>
                <w:webHidden/>
              </w:rPr>
              <w:fldChar w:fldCharType="begin"/>
            </w:r>
            <w:r>
              <w:rPr>
                <w:noProof/>
                <w:webHidden/>
              </w:rPr>
              <w:instrText xml:space="preserve"> PAGEREF _Toc158056239 \h </w:instrText>
            </w:r>
            <w:r>
              <w:rPr>
                <w:noProof/>
                <w:webHidden/>
              </w:rPr>
            </w:r>
            <w:r>
              <w:rPr>
                <w:noProof/>
                <w:webHidden/>
              </w:rPr>
              <w:fldChar w:fldCharType="separate"/>
            </w:r>
            <w:r>
              <w:rPr>
                <w:noProof/>
                <w:webHidden/>
              </w:rPr>
              <w:t>7</w:t>
            </w:r>
            <w:r>
              <w:rPr>
                <w:noProof/>
                <w:webHidden/>
              </w:rPr>
              <w:fldChar w:fldCharType="end"/>
            </w:r>
          </w:hyperlink>
        </w:p>
        <w:p w:rsidR="003E1D5B" w:rsidRDefault="003E1D5B" w:rsidP="003E1D5B">
          <w:pPr>
            <w:pStyle w:val="TOC1"/>
            <w:tabs>
              <w:tab w:val="right" w:leader="dot" w:pos="9016"/>
            </w:tabs>
            <w:spacing w:line="360" w:lineRule="auto"/>
            <w:rPr>
              <w:noProof/>
            </w:rPr>
          </w:pPr>
          <w:hyperlink w:anchor="_Toc158056240" w:history="1">
            <w:r w:rsidRPr="00623528">
              <w:rPr>
                <w:rStyle w:val="Hyperlink"/>
                <w:noProof/>
              </w:rPr>
              <w:t>Conclusion:</w:t>
            </w:r>
            <w:r>
              <w:rPr>
                <w:noProof/>
                <w:webHidden/>
              </w:rPr>
              <w:tab/>
            </w:r>
            <w:r>
              <w:rPr>
                <w:noProof/>
                <w:webHidden/>
              </w:rPr>
              <w:fldChar w:fldCharType="begin"/>
            </w:r>
            <w:r>
              <w:rPr>
                <w:noProof/>
                <w:webHidden/>
              </w:rPr>
              <w:instrText xml:space="preserve"> PAGEREF _Toc158056240 \h </w:instrText>
            </w:r>
            <w:r>
              <w:rPr>
                <w:noProof/>
                <w:webHidden/>
              </w:rPr>
            </w:r>
            <w:r>
              <w:rPr>
                <w:noProof/>
                <w:webHidden/>
              </w:rPr>
              <w:fldChar w:fldCharType="separate"/>
            </w:r>
            <w:r>
              <w:rPr>
                <w:noProof/>
                <w:webHidden/>
              </w:rPr>
              <w:t>8</w:t>
            </w:r>
            <w:r>
              <w:rPr>
                <w:noProof/>
                <w:webHidden/>
              </w:rPr>
              <w:fldChar w:fldCharType="end"/>
            </w:r>
          </w:hyperlink>
        </w:p>
        <w:p w:rsidR="003E1D5B" w:rsidRDefault="003E1D5B" w:rsidP="003E1D5B">
          <w:pPr>
            <w:spacing w:line="360" w:lineRule="auto"/>
          </w:pPr>
          <w:r>
            <w:rPr>
              <w:b/>
              <w:bCs/>
              <w:noProof/>
            </w:rPr>
            <w:fldChar w:fldCharType="end"/>
          </w:r>
        </w:p>
      </w:sdtContent>
    </w:sdt>
    <w:p w:rsidR="003E1D5B" w:rsidRDefault="003E1D5B" w:rsidP="003E1D5B">
      <w:pPr>
        <w:pStyle w:val="Heading1"/>
        <w:spacing w:line="360" w:lineRule="auto"/>
      </w:pPr>
    </w:p>
    <w:p w:rsidR="003E1D5B" w:rsidRDefault="003E1D5B" w:rsidP="003E1D5B">
      <w:pPr>
        <w:spacing w:line="360" w:lineRule="auto"/>
      </w:pPr>
    </w:p>
    <w:p w:rsidR="003E1D5B" w:rsidRDefault="003E1D5B" w:rsidP="003E1D5B">
      <w:pPr>
        <w:spacing w:line="360" w:lineRule="auto"/>
      </w:pPr>
    </w:p>
    <w:p w:rsidR="003E1D5B" w:rsidRDefault="003E1D5B" w:rsidP="003E1D5B">
      <w:pPr>
        <w:spacing w:line="360" w:lineRule="auto"/>
      </w:pPr>
    </w:p>
    <w:p w:rsidR="003E1D5B" w:rsidRPr="003E1D5B" w:rsidRDefault="003E1D5B" w:rsidP="003E1D5B">
      <w:pPr>
        <w:spacing w:line="360" w:lineRule="auto"/>
      </w:pPr>
    </w:p>
    <w:p w:rsidR="00A9502C" w:rsidRDefault="00A9502C" w:rsidP="003E1D5B">
      <w:pPr>
        <w:pStyle w:val="Heading1"/>
        <w:spacing w:line="360" w:lineRule="auto"/>
      </w:pPr>
      <w:bookmarkStart w:id="1" w:name="_Toc158056222"/>
      <w:r>
        <w:lastRenderedPageBreak/>
        <w:t>Introduction:</w:t>
      </w:r>
      <w:bookmarkEnd w:id="1"/>
    </w:p>
    <w:p w:rsidR="00A9502C" w:rsidRDefault="00A9502C" w:rsidP="003E1D5B">
      <w:pPr>
        <w:spacing w:line="360" w:lineRule="auto"/>
      </w:pPr>
      <w:r w:rsidRPr="00A9502C">
        <w:t>The objective of this reflective portfolio is to document and articulate my progression in acquiring essential competencies and knowledge necessary for my prospective professional aspirations in the culinary field. I want to achieve this objective during the duration of this portfolio. As part of this project, I will do a comprehensive study of the learning experiences I encountered throughout my placement. I will analyse the challenges I faced, the competencies I gained, and the profound impact these experiences had on shaping my perspective on the sector.</w:t>
      </w:r>
    </w:p>
    <w:p w:rsidR="00A9502C" w:rsidRDefault="00A9502C" w:rsidP="003E1D5B">
      <w:pPr>
        <w:pStyle w:val="Heading1"/>
        <w:spacing w:line="360" w:lineRule="auto"/>
      </w:pPr>
      <w:bookmarkStart w:id="2" w:name="_Toc158056223"/>
      <w:r>
        <w:t>Element 1: Supply and Stock Management</w:t>
      </w:r>
      <w:bookmarkEnd w:id="2"/>
    </w:p>
    <w:p w:rsidR="00A9502C" w:rsidRDefault="00A9502C" w:rsidP="003E1D5B">
      <w:pPr>
        <w:spacing w:line="360" w:lineRule="auto"/>
      </w:pPr>
      <w:r w:rsidRPr="00A9502C">
        <w:t>When it comes to running a successful culinary business, timely ordering and efficient stock management are two of the most important components. Upon reflection on my experiences, I am aware of the difficulties that are associated with ensuring that enough supplies, acceptable storage, and appropriate handling are made available. The development of rigorous organisational skills, contact with suppliers, and the implementation of effective inventory control procedures were all necessary steps in the process of overcoming these problems.</w:t>
      </w:r>
    </w:p>
    <w:p w:rsidR="00A9502C" w:rsidRDefault="00A9502C" w:rsidP="003E1D5B">
      <w:pPr>
        <w:spacing w:line="360" w:lineRule="auto"/>
      </w:pPr>
      <w:bookmarkStart w:id="3" w:name="_Toc158056224"/>
      <w:r w:rsidRPr="00A9502C">
        <w:rPr>
          <w:rStyle w:val="Heading2Char"/>
        </w:rPr>
        <w:t>Prompt ordering</w:t>
      </w:r>
      <w:bookmarkEnd w:id="3"/>
      <w:r>
        <w:t>: Prompt ordering is essential to prevent shortages and excess inventory. It entails precisely forecasting demand and making orders appropriately. Failure to order in a timely manner might result in lost chances to make sales and higher expenses caused by having too m</w:t>
      </w:r>
      <w:r>
        <w:t>uch inventory.</w:t>
      </w:r>
      <w:r w:rsidRPr="00A9502C">
        <w:t xml:space="preserve"> (Fabregas, 2023)</w:t>
      </w:r>
    </w:p>
    <w:p w:rsidR="00A9502C" w:rsidRDefault="00A9502C" w:rsidP="003E1D5B">
      <w:pPr>
        <w:spacing w:line="360" w:lineRule="auto"/>
      </w:pPr>
      <w:bookmarkStart w:id="4" w:name="_Toc158056225"/>
      <w:r w:rsidRPr="00A9502C">
        <w:rPr>
          <w:rStyle w:val="Heading2Char"/>
        </w:rPr>
        <w:t>Efficient stock management</w:t>
      </w:r>
      <w:bookmarkEnd w:id="4"/>
      <w:r>
        <w:t xml:space="preserve"> is crucial for the success of any food service organisation. It aids in cost management, enhances efficiency, and ensures stable inventory levels while minimising both stockouts and overstocks. It entails monitoring the levels and consumption of inventory, minimising excessive stock that may result in food spoiling and wastage, and preventing insufficient supply that can lead to reduced sales. Efficient inventory control may enhance a restaurant's yearly profitabi</w:t>
      </w:r>
      <w:r>
        <w:t>lity by 24%.</w:t>
      </w:r>
      <w:r w:rsidRPr="00A9502C">
        <w:t xml:space="preserve"> (Deliverect, 2024)</w:t>
      </w:r>
    </w:p>
    <w:p w:rsidR="00A9502C" w:rsidRDefault="00A9502C" w:rsidP="003E1D5B">
      <w:pPr>
        <w:spacing w:line="360" w:lineRule="auto"/>
      </w:pPr>
      <w:bookmarkStart w:id="5" w:name="_Toc158056226"/>
      <w:r w:rsidRPr="00A9502C">
        <w:rPr>
          <w:rStyle w:val="Heading2Char"/>
        </w:rPr>
        <w:t>Ensuring sufficient supply</w:t>
      </w:r>
      <w:bookmarkEnd w:id="5"/>
      <w:r>
        <w:t xml:space="preserve"> entails striking a balance between maintaining an appropriate stock level to fulfil demand and avoiding excessive stock that leads to wastage and higher expenses1. Obstacles in guaranteeing sufficient supply include </w:t>
      </w:r>
      <w:r>
        <w:lastRenderedPageBreak/>
        <w:t>the absence of storage facilities and inadequate storage techniques that lead to the annih</w:t>
      </w:r>
      <w:r>
        <w:t>ilation of stored food by bugs.</w:t>
      </w:r>
      <w:r w:rsidRPr="00A9502C">
        <w:t xml:space="preserve"> </w:t>
      </w:r>
      <w:r>
        <w:t>(Hanson, 2023)</w:t>
      </w:r>
    </w:p>
    <w:p w:rsidR="00A9502C" w:rsidRDefault="00A9502C" w:rsidP="003E1D5B">
      <w:pPr>
        <w:spacing w:line="360" w:lineRule="auto"/>
      </w:pPr>
      <w:bookmarkStart w:id="6" w:name="_Toc158056227"/>
      <w:r w:rsidRPr="00A9502C">
        <w:rPr>
          <w:rStyle w:val="Heading2Char"/>
        </w:rPr>
        <w:t>Effective Storage</w:t>
      </w:r>
      <w:bookmarkEnd w:id="6"/>
      <w:r>
        <w:t>: Effective storage is crucial in order to avoid food deterioration and contamination. It entails using suitable storage facilities and techniques to maintain the safety and freshness of food. Insufficient storage may result in the occurrence of foodborne diseases and the unnecessary disposal o</w:t>
      </w:r>
      <w:r>
        <w:t>f food as a result of spoiling.</w:t>
      </w:r>
      <w:r w:rsidRPr="00A9502C">
        <w:t xml:space="preserve"> (Health, 2024)</w:t>
      </w:r>
    </w:p>
    <w:p w:rsidR="00A9502C" w:rsidRDefault="00A9502C" w:rsidP="003E1D5B">
      <w:pPr>
        <w:spacing w:line="360" w:lineRule="auto"/>
      </w:pPr>
      <w:bookmarkStart w:id="7" w:name="_Toc158056228"/>
      <w:r w:rsidRPr="00A9502C">
        <w:rPr>
          <w:rStyle w:val="Heading2Char"/>
        </w:rPr>
        <w:t>Proper Handling</w:t>
      </w:r>
      <w:bookmarkEnd w:id="7"/>
      <w:r>
        <w:t>: Properly handling food is essential to guarantee food safety and avoid foodborne diseases. It entails adhering to food safety and hygiene protocols while preparing and serving meals.</w:t>
      </w:r>
      <w:r w:rsidRPr="00A9502C">
        <w:t xml:space="preserve"> (Culture, 2024)</w:t>
      </w:r>
    </w:p>
    <w:p w:rsidR="00A9502C" w:rsidRDefault="00A9502C" w:rsidP="003E1D5B">
      <w:pPr>
        <w:spacing w:line="360" w:lineRule="auto"/>
      </w:pPr>
    </w:p>
    <w:p w:rsidR="00A9502C" w:rsidRDefault="00A9502C" w:rsidP="003E1D5B">
      <w:pPr>
        <w:spacing w:line="360" w:lineRule="auto"/>
      </w:pPr>
      <w:bookmarkStart w:id="8" w:name="_Toc158056229"/>
      <w:r w:rsidRPr="00A9502C">
        <w:rPr>
          <w:rStyle w:val="Heading2Char"/>
        </w:rPr>
        <w:t>Efficient inventory management</w:t>
      </w:r>
      <w:bookmarkEnd w:id="8"/>
      <w:r>
        <w:t xml:space="preserve"> relies heavily on strong organisational abilities. The tasks include establishing mechanisms to monitor and document inventory, formulating requirements and protocols for procurement, and defining the met</w:t>
      </w:r>
      <w:r>
        <w:t>hods for reconciling inventory.</w:t>
      </w:r>
      <w:r w:rsidR="002D398F" w:rsidRPr="002D398F">
        <w:t xml:space="preserve"> (Chef, 2023)</w:t>
      </w:r>
    </w:p>
    <w:p w:rsidR="00A9502C" w:rsidRDefault="00A9502C" w:rsidP="003E1D5B">
      <w:pPr>
        <w:spacing w:line="360" w:lineRule="auto"/>
      </w:pPr>
      <w:bookmarkStart w:id="9" w:name="_Toc158056230"/>
      <w:r w:rsidRPr="00A9502C">
        <w:rPr>
          <w:rStyle w:val="Heading2Char"/>
        </w:rPr>
        <w:t>Supplier communication</w:t>
      </w:r>
      <w:bookmarkEnd w:id="9"/>
      <w:r>
        <w:t xml:space="preserve">: Efficient communication with suppliers is crucial for a thriving supply chain. The </w:t>
      </w:r>
      <w:r>
        <w:t>process includes</w:t>
      </w:r>
      <w:r>
        <w:t xml:space="preserve"> defining explicit expectations from the outset, creating a well-defined communication channel, and maintaining transp</w:t>
      </w:r>
      <w:r>
        <w:t>arency on production estimates.</w:t>
      </w:r>
      <w:r w:rsidR="002D398F" w:rsidRPr="002D398F">
        <w:t xml:space="preserve"> (Lightspeed, 2022)</w:t>
      </w:r>
    </w:p>
    <w:p w:rsidR="00A9502C" w:rsidRDefault="00A9502C" w:rsidP="003E1D5B">
      <w:pPr>
        <w:spacing w:line="360" w:lineRule="auto"/>
      </w:pPr>
      <w:bookmarkStart w:id="10" w:name="_Toc158056231"/>
      <w:r w:rsidRPr="00A9502C">
        <w:rPr>
          <w:rStyle w:val="Heading2Char"/>
        </w:rPr>
        <w:t>Inventory control strategies</w:t>
      </w:r>
      <w:bookmarkEnd w:id="10"/>
      <w:r>
        <w:t>: These strategies can optimise inventory levels, cut waste, boost cash flow, and improve overall operational efficiency. Examples of these strategies include just-in-time (JIT) inventory management, demand-driven replenishment systems, and economic order quantity (EOQ) calculations.</w:t>
      </w:r>
      <w:r w:rsidR="002D398F" w:rsidRPr="002D398F">
        <w:t xml:space="preserve"> (Dzierlatka, 2023)</w:t>
      </w:r>
    </w:p>
    <w:p w:rsidR="00A9502C" w:rsidRDefault="00A9502C" w:rsidP="003E1D5B">
      <w:pPr>
        <w:pStyle w:val="Heading2"/>
        <w:spacing w:line="360" w:lineRule="auto"/>
      </w:pPr>
      <w:bookmarkStart w:id="11" w:name="_Toc158056232"/>
      <w:r>
        <w:t>Element 2: Meat Cooking Skills</w:t>
      </w:r>
      <w:bookmarkEnd w:id="11"/>
    </w:p>
    <w:p w:rsidR="00A9502C" w:rsidRDefault="002D398F" w:rsidP="003E1D5B">
      <w:pPr>
        <w:spacing w:line="360" w:lineRule="auto"/>
      </w:pPr>
      <w:r w:rsidRPr="002D398F">
        <w:t xml:space="preserve">This component focuses on my journey to acquire expertise in meat preparation, including a diverse array of cooking techniques and setups. I have honed my expertise in achieving optimal meat preparation using a diverse range of cooking techniques, such as grilling, stovetop cooking, and the use of preservation </w:t>
      </w:r>
      <w:r w:rsidRPr="002D398F">
        <w:lastRenderedPageBreak/>
        <w:t>technologies like sous vide and cook-chill-freeze. This course has not only enhanced my technical skills, but also deepened my understanding of the scientific principles behind different culinary techniques.</w:t>
      </w:r>
    </w:p>
    <w:p w:rsidR="002D398F" w:rsidRDefault="002D398F" w:rsidP="003E1D5B">
      <w:pPr>
        <w:spacing w:line="360" w:lineRule="auto"/>
      </w:pPr>
      <w:bookmarkStart w:id="12" w:name="_Toc158056233"/>
      <w:r w:rsidRPr="002D398F">
        <w:rPr>
          <w:rStyle w:val="Heading2Char"/>
        </w:rPr>
        <w:t>Grilling</w:t>
      </w:r>
      <w:bookmarkEnd w:id="12"/>
      <w:r>
        <w:t xml:space="preserve"> is a flexible culinary method that enables the preparation of a diverse array of foods. The grill is capable of cooking a variety of dishes, including juicy steaks, tasty burgers, and exquisite roasts. The optimal cuts of beef for grilling include ribeyes, strip steaks, T-bones, and porterhouse. For the purpose of ensuring food safety, it is important to make sure that the temperature reaches a mi</w:t>
      </w:r>
      <w:r>
        <w:t>nimum of 140 F or medium-rare.</w:t>
      </w:r>
      <w:r w:rsidRPr="002D398F">
        <w:t xml:space="preserve"> (Larsen, 2019)</w:t>
      </w:r>
    </w:p>
    <w:p w:rsidR="002D398F" w:rsidRDefault="002D398F" w:rsidP="003E1D5B">
      <w:pPr>
        <w:spacing w:line="360" w:lineRule="auto"/>
      </w:pPr>
      <w:bookmarkStart w:id="13" w:name="_Toc158056234"/>
      <w:r w:rsidRPr="002D398F">
        <w:rPr>
          <w:rStyle w:val="Heading2Char"/>
        </w:rPr>
        <w:t>Stovetop Cooking</w:t>
      </w:r>
      <w:bookmarkEnd w:id="13"/>
      <w:r>
        <w:t>: Stovetop cooking is a practical technique for preparing poultry, beef and pork with rich flavours. Achieving a proper sear on your meat is vitally crucial. To get the best browning, cook the meat over medium-high heat. Introduce the meat into the pan after it</w:t>
      </w:r>
      <w:r>
        <w:t xml:space="preserve"> reaches a high temperature.</w:t>
      </w:r>
      <w:r w:rsidRPr="002D398F">
        <w:t xml:space="preserve"> (Foster, 2023)</w:t>
      </w:r>
    </w:p>
    <w:p w:rsidR="002D398F" w:rsidRDefault="002D398F" w:rsidP="003E1D5B">
      <w:pPr>
        <w:spacing w:line="360" w:lineRule="auto"/>
      </w:pPr>
      <w:bookmarkStart w:id="14" w:name="_Toc158056235"/>
      <w:r w:rsidRPr="002D398F">
        <w:rPr>
          <w:rStyle w:val="Heading2Char"/>
        </w:rPr>
        <w:t>Sous Vide</w:t>
      </w:r>
      <w:bookmarkEnd w:id="14"/>
      <w:r>
        <w:t>: Sous vide is a culinary method that involves vacuum-sealing food and immersing it in a water bath at an exact temperature. Unlike roasting, this cooking process is distinct because air is not an effective medium for transferring heat. The water temperature and the meal temperatu</w:t>
      </w:r>
      <w:r>
        <w:t>re are consistently equivalent.</w:t>
      </w:r>
      <w:r w:rsidRPr="002D398F">
        <w:t xml:space="preserve"> (Alfaro, 2023)</w:t>
      </w:r>
    </w:p>
    <w:p w:rsidR="002D398F" w:rsidRDefault="002D398F" w:rsidP="003E1D5B">
      <w:pPr>
        <w:spacing w:line="360" w:lineRule="auto"/>
      </w:pPr>
      <w:bookmarkStart w:id="15" w:name="_Toc158056236"/>
      <w:r w:rsidRPr="002D398F">
        <w:rPr>
          <w:rStyle w:val="Heading2Char"/>
        </w:rPr>
        <w:t>The cook-chill method</w:t>
      </w:r>
      <w:bookmarkEnd w:id="15"/>
      <w:r>
        <w:t xml:space="preserve"> is a complete catering system that entails cooking meals in big quantities at a centralised facility. The dish is thereafter cooled quickly and kept in refrigeration until it is prepared for serving.The cook-freeze method is a specialist technique for producing and distributing food that increases the amount of time prepared and cooked food can be stored by rapidly freezing it, storing it at very low temperatures, and then warming it when it is ready to be served.</w:t>
      </w:r>
      <w:r w:rsidRPr="002D398F">
        <w:t xml:space="preserve"> (Hayter, 1992)</w:t>
      </w:r>
    </w:p>
    <w:p w:rsidR="00A9502C" w:rsidRDefault="00A9502C" w:rsidP="003E1D5B">
      <w:pPr>
        <w:pStyle w:val="Heading1"/>
        <w:spacing w:line="360" w:lineRule="auto"/>
      </w:pPr>
      <w:bookmarkStart w:id="16" w:name="_Toc158056237"/>
      <w:r>
        <w:t>Element 3: Preparation and Plating Skills</w:t>
      </w:r>
      <w:bookmarkEnd w:id="16"/>
    </w:p>
    <w:p w:rsidR="003D1D3F" w:rsidRDefault="003D1D3F" w:rsidP="003E1D5B">
      <w:pPr>
        <w:spacing w:line="360" w:lineRule="auto"/>
      </w:pPr>
      <w:r>
        <w:t xml:space="preserve">Upon contemplation of the careful and precise preparation as well as the skillful arrangement of meals from our restaurant's varied menu, I am impressed by the deep evolution that has occurred, showcasing a substantial improvement in my culinary expertise. Each dessert and pastry I create showcases my developing </w:t>
      </w:r>
      <w:r>
        <w:t>talents and culinary knowledge.</w:t>
      </w:r>
    </w:p>
    <w:p w:rsidR="003D1D3F" w:rsidRDefault="003D1D3F" w:rsidP="003E1D5B">
      <w:pPr>
        <w:spacing w:line="360" w:lineRule="auto"/>
      </w:pPr>
      <w:r>
        <w:lastRenderedPageBreak/>
        <w:t xml:space="preserve">Mastering the technique entails a thorough investigation into the domain of sauces, custards, and the intricate equilibrium necessary for producing exceptional ice creams and sorbets. Through this culinary journey, I have not only improved my technical skills but also developed a deep comprehension of how flavours may be combined and how to </w:t>
      </w:r>
      <w:r>
        <w:t>serve food in an appealing way.</w:t>
      </w:r>
      <w:r w:rsidRPr="003D1D3F">
        <w:t xml:space="preserve"> (Rick, 2023)</w:t>
      </w:r>
    </w:p>
    <w:p w:rsidR="003D1D3F" w:rsidRDefault="003D1D3F" w:rsidP="003E1D5B">
      <w:pPr>
        <w:spacing w:line="360" w:lineRule="auto"/>
      </w:pPr>
      <w:r>
        <w:t>Mastering plating skills has been a pivotal stage in my culinary journey. Culinary art extends beyond the simple placement of items on a plate; it encompasses a complex interplay of colours, textures, and forms, resulting in a harmonious composition that brings pleasure to both the visual senses and the taste buds. The progression of my plate abilities is a testimonial to the extensive time dedicated to experimenting with various arrangements and garnishes, pushing the limits of traditional presentation to create visually captivating and gastron</w:t>
      </w:r>
      <w:r>
        <w:t>omically gratifying meals.</w:t>
      </w:r>
      <w:r w:rsidRPr="003D1D3F">
        <w:t xml:space="preserve"> (Tips, 2024)</w:t>
      </w:r>
    </w:p>
    <w:p w:rsidR="00A9502C" w:rsidRDefault="003D1D3F" w:rsidP="003E1D5B">
      <w:pPr>
        <w:spacing w:line="360" w:lineRule="auto"/>
      </w:pPr>
      <w:r>
        <w:t>This aspect of my culinary journey explores the complexities of my experiences, encapsulating the essence of my development and the enhancement of my culinary ingenuity. The path I am on consistently presents me with difficulties and inspiration, urging me to explore new culinary frontiers and create within the diverse range of flavours and methods. As I immerse myself in the ever-changing field of cuisine, I am not only becoming skilled at creating delicious meals but also shaping my own unique culinary character.</w:t>
      </w:r>
      <w:r w:rsidRPr="003D1D3F">
        <w:t xml:space="preserve"> (Aranda, 2019)</w:t>
      </w:r>
    </w:p>
    <w:p w:rsidR="00A9502C" w:rsidRDefault="00A9502C" w:rsidP="003E1D5B">
      <w:pPr>
        <w:pStyle w:val="Heading1"/>
        <w:spacing w:line="360" w:lineRule="auto"/>
      </w:pPr>
      <w:bookmarkStart w:id="17" w:name="_Toc158056238"/>
      <w:r>
        <w:t>Element 4: Reflections on Experience</w:t>
      </w:r>
      <w:bookmarkEnd w:id="17"/>
    </w:p>
    <w:p w:rsidR="003D1D3F" w:rsidRDefault="003D1D3F" w:rsidP="003E1D5B">
      <w:pPr>
        <w:spacing w:line="360" w:lineRule="auto"/>
      </w:pPr>
      <w:r>
        <w:t>My exploration of the culinary world has been a profound and transformational experience that has greatly influenced my understanding of the culinary sector. This in-depth analysis examines the complex effects of my varied experiences, uncovering the nuanced ways in which they have not only transformed me but also had a significant influence on my behaviour in the culinary field.</w:t>
      </w:r>
    </w:p>
    <w:p w:rsidR="003D1D3F" w:rsidRDefault="003D1D3F" w:rsidP="003E1D5B">
      <w:pPr>
        <w:spacing w:line="360" w:lineRule="auto"/>
      </w:pPr>
      <w:r>
        <w:t xml:space="preserve">Upon introspection, it becomes clear that the food industry is a constantly changing and expanding field, filled with both difficulties and chances for success. The good and bad experiences that have marked my journey have been crucial in shaping my professional identity. The peaks have been thrilling, characterised by instances of artistic success, culinary ingenuity, and the pure delight of creating foods that really </w:t>
      </w:r>
      <w:r>
        <w:lastRenderedPageBreak/>
        <w:t>connect with others. These triumphs have intensified my enthusiasm, giving me a profound satisfaction that transcends the boundaries of a culinary setting.</w:t>
      </w:r>
    </w:p>
    <w:p w:rsidR="003D1D3F" w:rsidRDefault="003D1D3F" w:rsidP="003E1D5B">
      <w:pPr>
        <w:spacing w:line="360" w:lineRule="auto"/>
      </w:pPr>
      <w:r>
        <w:t>In contrast, the periods of difficulty have been very helpful in terms of teaching me important lessons. They have forced me to face setbacks, adjust to unexpected situations, and improve my abilities via challenging experiences. The obstacles I've faced have served as a testing ground for my tenacity and drive, eventually fostering my development as a culinary expert.</w:t>
      </w:r>
    </w:p>
    <w:p w:rsidR="003D1D3F" w:rsidRDefault="003D1D3F" w:rsidP="003E1D5B">
      <w:pPr>
        <w:spacing w:line="360" w:lineRule="auto"/>
      </w:pPr>
      <w:r>
        <w:t xml:space="preserve">The insights gained from both the positive and unfavourable portions of my trip have profoundly influenced my professional perspective. My approach is characterised by the capacity to negotiate the capricious landscape of the food sector with elegance and flexibility. I have acquired a sophisticated comprehension of the significance of innovation, daring to take </w:t>
      </w:r>
      <w:proofErr w:type="gramStart"/>
      <w:r>
        <w:t>risks,</w:t>
      </w:r>
      <w:proofErr w:type="gramEnd"/>
      <w:r>
        <w:t xml:space="preserve"> and ongoing learning in this always changing domain.</w:t>
      </w:r>
    </w:p>
    <w:p w:rsidR="003D1D3F" w:rsidRDefault="003D1D3F" w:rsidP="003E1D5B">
      <w:pPr>
        <w:spacing w:line="360" w:lineRule="auto"/>
      </w:pPr>
      <w:r>
        <w:t>Furthermore, my past experiences have cultivated within me a profound admiration for cooperation and collective effort. The culinary industry is fundamentally cooperative, and my experience has emphasised the need of cultivating favourable connections with coworkers, vendors, and customers. These contacts not only improve the creative process but also lead to a flourishing and supportive culinary community.</w:t>
      </w:r>
    </w:p>
    <w:p w:rsidR="00A9502C" w:rsidRDefault="003D1D3F" w:rsidP="003E1D5B">
      <w:pPr>
        <w:spacing w:line="360" w:lineRule="auto"/>
      </w:pPr>
      <w:r>
        <w:t>Essentially, my exploration of the culinary arts is a story of personal development, determination, and ongoing self-exploration. The dynamic interaction between good and bad events has refined my talents, influenced my viewpoint, and fostered a deep admiration for the art and science of culinary creation. As I progress in my professional pursuits, I bring with me the lasting knowledge gained from this transformative experience. I am dedicated to pushing the limits of culinary excellence and embracing the ever-changing array of flavours, techniques, and experiences that characterise this dynamic industry.</w:t>
      </w:r>
    </w:p>
    <w:p w:rsidR="00A9502C" w:rsidRDefault="00A9502C" w:rsidP="003E1D5B">
      <w:pPr>
        <w:pStyle w:val="Heading1"/>
        <w:spacing w:line="360" w:lineRule="auto"/>
      </w:pPr>
      <w:bookmarkStart w:id="18" w:name="_Toc158056239"/>
      <w:r>
        <w:t>Element 5: Leading to the Future</w:t>
      </w:r>
      <w:bookmarkEnd w:id="18"/>
    </w:p>
    <w:p w:rsidR="003E1D5B" w:rsidRDefault="003E1D5B" w:rsidP="003E1D5B">
      <w:pPr>
        <w:spacing w:line="360" w:lineRule="auto"/>
      </w:pPr>
      <w:r>
        <w:t xml:space="preserve">This research delves into the alignment between my career aspirations and the many skills I acquired throughout my culinary immersion. These transformative </w:t>
      </w:r>
      <w:r>
        <w:lastRenderedPageBreak/>
        <w:t>experiences have sharpened my abilities, concepts, goals, and areas for improvement.</w:t>
      </w:r>
    </w:p>
    <w:p w:rsidR="003E1D5B" w:rsidRDefault="003E1D5B" w:rsidP="003E1D5B">
      <w:pPr>
        <w:spacing w:line="360" w:lineRule="auto"/>
      </w:pPr>
      <w:r>
        <w:t>I was employed in a dynamic laboratory where theoretical knowledge was put to the test via practical application. The demanding environment of a professional kitchen has enhanced my culinary skills and instilled in me qualities such as resilience, adaptability, and the ability to thrive in the dynamic and rapidly evolving culinary industry.</w:t>
      </w:r>
    </w:p>
    <w:p w:rsidR="003E1D5B" w:rsidRDefault="003E1D5B" w:rsidP="003E1D5B">
      <w:pPr>
        <w:spacing w:line="360" w:lineRule="auto"/>
      </w:pPr>
      <w:r>
        <w:t>Practical challenges have broadened my aspirations beyond the current circumstances. The encounter has motivated me to experiment with novel techniques, tastes, and gastronomic concepts. I want to make a meaningful contribution to the evolving narrative of gastronomy via my uniqueness and exceptional skills, rather than just competence.</w:t>
      </w:r>
    </w:p>
    <w:p w:rsidR="003E1D5B" w:rsidRDefault="003E1D5B" w:rsidP="003E1D5B">
      <w:pPr>
        <w:spacing w:line="360" w:lineRule="auto"/>
      </w:pPr>
      <w:r>
        <w:t>Nevertheless, this introspection also reveals areas that may be improved. The journey has shown the need for a deeper understanding of gastronomic trends, appreciation for other culinary traditions, and commitment to sustainable practices. Given my awareness of these areas of development, I am enthusiastic about pursuing more opportunities to enhance my culinary expertise, broaden my cultural palate, and include environmentally sustainable practices that align with the evolving culinary landscape.</w:t>
      </w:r>
    </w:p>
    <w:p w:rsidR="003E1D5B" w:rsidRDefault="003E1D5B" w:rsidP="003E1D5B">
      <w:pPr>
        <w:spacing w:line="360" w:lineRule="auto"/>
      </w:pPr>
      <w:r>
        <w:t>My current talents serve as a basis for my future in the culinary field. I am dedicated to always improving, pushing boundaries, and have a passion for culinary creativity, which aligns my present skills with my future aspirations.</w:t>
      </w:r>
    </w:p>
    <w:p w:rsidR="00A9502C" w:rsidRDefault="003E1D5B" w:rsidP="003E1D5B">
      <w:pPr>
        <w:spacing w:line="360" w:lineRule="auto"/>
      </w:pPr>
      <w:r>
        <w:t>I am engaged in not just seeking employment, but also in exploring my own identity, fostering creativity, and making valuable contributions to the culinary field. My proficiency in placement has developed me into a culinary specialist prepared to confront challenges and capitalise on opportunities.</w:t>
      </w:r>
    </w:p>
    <w:p w:rsidR="00A9502C" w:rsidRDefault="00A9502C" w:rsidP="003E1D5B">
      <w:pPr>
        <w:pStyle w:val="Heading1"/>
        <w:spacing w:line="360" w:lineRule="auto"/>
      </w:pPr>
      <w:bookmarkStart w:id="19" w:name="_Toc158056240"/>
      <w:r>
        <w:t>Conclusion:</w:t>
      </w:r>
      <w:bookmarkEnd w:id="19"/>
    </w:p>
    <w:p w:rsidR="00A9502C" w:rsidRDefault="003E1D5B" w:rsidP="003E1D5B">
      <w:pPr>
        <w:spacing w:line="360" w:lineRule="auto"/>
      </w:pPr>
      <w:r w:rsidRPr="003E1D5B">
        <w:t xml:space="preserve">To summarise, this reflecting portfolio captures the profound transformation experienced in the culinary realm. By providing a comprehensive account of significant learning events, overcoming problems, and acquiring new abilities, it provides as a concrete evidence of my personal development. Meeting the learning </w:t>
      </w:r>
      <w:r w:rsidRPr="003E1D5B">
        <w:lastRenderedPageBreak/>
        <w:t>outcomes has not only equipped me for the industry but has also imbued me with the confidence to utilise this knowledge in my future profession. As I begin the next stage, I bring along a diverse range of experiences that will certainly influence my culinary journey.</w:t>
      </w:r>
    </w:p>
    <w:p w:rsidR="003E1D5B" w:rsidRDefault="003E1D5B" w:rsidP="003E1D5B">
      <w:pPr>
        <w:pStyle w:val="Heading1"/>
        <w:spacing w:line="360" w:lineRule="auto"/>
      </w:pPr>
      <w:r>
        <w:t xml:space="preserve">References: </w:t>
      </w:r>
    </w:p>
    <w:p w:rsidR="003E1D5B" w:rsidRDefault="003E1D5B" w:rsidP="003E1D5B">
      <w:pPr>
        <w:spacing w:line="360" w:lineRule="auto"/>
      </w:pPr>
      <w:r>
        <w:t xml:space="preserve">Alfaro, D. (2023) A beginner’s guide to sous vide cooking, The Spruce Eats. Available at: https://www.thespruceeats.com/a-beginner-s-guide-to-sous-vide-cooking-4585038 (Accessed: 05 February 2024). </w:t>
      </w:r>
    </w:p>
    <w:p w:rsidR="003E1D5B" w:rsidRDefault="003E1D5B" w:rsidP="003E1D5B">
      <w:pPr>
        <w:spacing w:line="360" w:lineRule="auto"/>
      </w:pPr>
      <w:r>
        <w:t xml:space="preserve">Aranda, L. (2019) </w:t>
      </w:r>
      <w:proofErr w:type="gramStart"/>
      <w:r>
        <w:t>What</w:t>
      </w:r>
      <w:proofErr w:type="gramEnd"/>
      <w:r>
        <w:t xml:space="preserve"> cooking can teach you about innovation and creativity, Harvard Business Publishing. Available at: https://www.harvardbusiness.org/what-cooking-can-teach-you-about-innovation-and-creativity/ (Accessed: 05 February 2024). </w:t>
      </w:r>
    </w:p>
    <w:p w:rsidR="003E1D5B" w:rsidRDefault="003E1D5B" w:rsidP="003E1D5B">
      <w:pPr>
        <w:spacing w:line="360" w:lineRule="auto"/>
      </w:pPr>
      <w:proofErr w:type="gramStart"/>
      <w:r>
        <w:t>Chef (2023) Becoming a development chef, Only Chefs Blog.</w:t>
      </w:r>
      <w:proofErr w:type="gramEnd"/>
      <w:r>
        <w:t xml:space="preserve"> Available at: https://www.onlychefs.co.uk/blog/chef-career/becoming-a-development-chef/ (Accessed: 05 February 2024). </w:t>
      </w:r>
    </w:p>
    <w:p w:rsidR="003E1D5B" w:rsidRDefault="003E1D5B" w:rsidP="003E1D5B">
      <w:pPr>
        <w:spacing w:line="360" w:lineRule="auto"/>
      </w:pPr>
      <w:r>
        <w:t xml:space="preserve">Culture, S. (2024) Safe Food Handling Practices: A Complete Guide, SafetyCulture. Available at: https://safetyculture.com/topics/food-handling/ (Accessed: 05 February 2024). </w:t>
      </w:r>
    </w:p>
    <w:p w:rsidR="003E1D5B" w:rsidRDefault="003E1D5B" w:rsidP="003E1D5B">
      <w:pPr>
        <w:spacing w:line="360" w:lineRule="auto"/>
      </w:pPr>
      <w:r>
        <w:t xml:space="preserve">Deliverect (2024) </w:t>
      </w:r>
      <w:proofErr w:type="gramStart"/>
      <w:r>
        <w:t>The</w:t>
      </w:r>
      <w:proofErr w:type="gramEnd"/>
      <w:r>
        <w:t xml:space="preserve"> importance of effective stock management for food service success, Deliverect. Available at: https://www.deliverect.com/en/blog/fulfilment/importance-of-effective-stock-management-for-food-service-success (Accessed: 05 February 2024). </w:t>
      </w:r>
    </w:p>
    <w:p w:rsidR="003E1D5B" w:rsidRDefault="003E1D5B" w:rsidP="003E1D5B">
      <w:pPr>
        <w:spacing w:line="360" w:lineRule="auto"/>
      </w:pPr>
      <w:r>
        <w:t xml:space="preserve">Dzierlatka, J. (2023) Restaurant Inventory Management (Complete Guide &amp; Template), UpMenu. Available at: https://www.upmenu.com/blog/restaurant-inventory-management/ (Accessed: 05 February 2024). </w:t>
      </w:r>
    </w:p>
    <w:p w:rsidR="003E1D5B" w:rsidRDefault="003E1D5B" w:rsidP="003E1D5B">
      <w:pPr>
        <w:spacing w:line="360" w:lineRule="auto"/>
      </w:pPr>
      <w:r>
        <w:t>Eva Maria Hanson</w:t>
      </w:r>
      <w:r>
        <w:t>. (</w:t>
      </w:r>
      <w:r>
        <w:t xml:space="preserve">2023) Biggest challenges in 2023: 19 food industry experts spell out their opinion, Biggest Challenges in 2023: 19 Food Industry Experts Spell </w:t>
      </w:r>
      <w:proofErr w:type="gramStart"/>
      <w:r>
        <w:t>Out</w:t>
      </w:r>
      <w:proofErr w:type="gramEnd"/>
      <w:r>
        <w:t xml:space="preserve"> Their Opinion. Available at: https://www.fooddocs.com/post/biggest-challenges-in-2023 (Accessed: 05 February 2024). </w:t>
      </w:r>
    </w:p>
    <w:p w:rsidR="003E1D5B" w:rsidRDefault="003E1D5B" w:rsidP="003E1D5B">
      <w:pPr>
        <w:spacing w:line="360" w:lineRule="auto"/>
      </w:pPr>
      <w:proofErr w:type="gramStart"/>
      <w:r>
        <w:lastRenderedPageBreak/>
        <w:t>Fabregas, K. (2023) How to manage inventory effectively (2024 guide), Forbes.</w:t>
      </w:r>
      <w:proofErr w:type="gramEnd"/>
      <w:r>
        <w:t xml:space="preserve"> Available at: https://www.forbes.com/advisor/business/software/how-to-manage-inventory/ (Accessed: 05 February 2024). </w:t>
      </w:r>
    </w:p>
    <w:p w:rsidR="003E1D5B" w:rsidRDefault="003E1D5B" w:rsidP="003E1D5B">
      <w:pPr>
        <w:spacing w:line="360" w:lineRule="auto"/>
      </w:pPr>
      <w:r>
        <w:t xml:space="preserve">Foster, K. (2023) 5 mistakes to avoid when cooking meat on the stovetop, Kitchn. Available at: https://www.thekitchn.com/avoid-the-5-most-common-mistakes-when-cooking-meat-on-the-stovetop-tips-from-the-kitchn-208512 (Accessed: 05 February 2024). </w:t>
      </w:r>
    </w:p>
    <w:p w:rsidR="003E1D5B" w:rsidRDefault="003E1D5B" w:rsidP="003E1D5B">
      <w:pPr>
        <w:spacing w:line="360" w:lineRule="auto"/>
      </w:pPr>
      <w:proofErr w:type="gramStart"/>
      <w:r>
        <w:t>Hayter, R. (1992) Cook-chill, SpringerLink.</w:t>
      </w:r>
      <w:proofErr w:type="gramEnd"/>
      <w:r>
        <w:t xml:space="preserve"> Available at: https://link.springer.com/chapter/10.1007/978-1-349-13181-5_25 (Accessed: 05 February 2024). </w:t>
      </w:r>
    </w:p>
    <w:p w:rsidR="003E1D5B" w:rsidRDefault="003E1D5B" w:rsidP="003E1D5B">
      <w:pPr>
        <w:spacing w:line="360" w:lineRule="auto"/>
      </w:pPr>
      <w:proofErr w:type="gramStart"/>
      <w:r>
        <w:t>Health, D. of (2024) Food businesses – safe food preparation, storage and display, Department of Health.</w:t>
      </w:r>
      <w:proofErr w:type="gramEnd"/>
      <w:r>
        <w:t xml:space="preserve"> Victoria, Australia. Available at: https://www.health.vic.gov.au/food-safety/food-businesses-safe-food-preparation-storage-and-display (Accessed: 05 February 2024). </w:t>
      </w:r>
    </w:p>
    <w:p w:rsidR="003E1D5B" w:rsidRDefault="003E1D5B" w:rsidP="003E1D5B">
      <w:pPr>
        <w:spacing w:line="360" w:lineRule="auto"/>
      </w:pPr>
      <w:r>
        <w:t xml:space="preserve">Larsen, L. (2019) Use this grilling </w:t>
      </w:r>
      <w:proofErr w:type="gramStart"/>
      <w:r>
        <w:t>chart</w:t>
      </w:r>
      <w:proofErr w:type="gramEnd"/>
      <w:r>
        <w:t xml:space="preserve"> to cook beef, chicken, and fish perfectly, The Spruce Eats. Available at: https://www.thespruceeats.com/meat-grilling-chart-for-perfect-results-481276 (Accessed: 05 February 2024). </w:t>
      </w:r>
    </w:p>
    <w:p w:rsidR="003E1D5B" w:rsidRDefault="003E1D5B" w:rsidP="003E1D5B">
      <w:pPr>
        <w:spacing w:line="360" w:lineRule="auto"/>
      </w:pPr>
      <w:r>
        <w:t xml:space="preserve">Lightspeed (2022) </w:t>
      </w:r>
      <w:proofErr w:type="gramStart"/>
      <w:r>
        <w:t>The</w:t>
      </w:r>
      <w:proofErr w:type="gramEnd"/>
      <w:r>
        <w:t xml:space="preserve"> new restaurateur’s Guide to Restaurant Supply Chain Management, Lightspeed. Available at: https://www.lightspeedhq.com/blog/restaurant-supply-chain-management/ (Accessed: 05 February 2024). </w:t>
      </w:r>
    </w:p>
    <w:p w:rsidR="003E1D5B" w:rsidRDefault="003E1D5B" w:rsidP="003E1D5B">
      <w:pPr>
        <w:spacing w:line="360" w:lineRule="auto"/>
      </w:pPr>
      <w:proofErr w:type="gramStart"/>
      <w:r>
        <w:t>Rick (2023) Mastering the art of cooking: A beginner’s guide, Medium.</w:t>
      </w:r>
      <w:proofErr w:type="gramEnd"/>
      <w:r>
        <w:t xml:space="preserve"> Available at: https://medium.com/@rickkoomen7/mastering-the-art-of-cooking-a-beginners-guide-fa482cca1cf4 (Accessed: 05 February 2024). </w:t>
      </w:r>
    </w:p>
    <w:p w:rsidR="003E1D5B" w:rsidRPr="003E1D5B" w:rsidRDefault="003E1D5B" w:rsidP="003E1D5B">
      <w:pPr>
        <w:spacing w:line="360" w:lineRule="auto"/>
      </w:pPr>
      <w:proofErr w:type="gramStart"/>
      <w:r>
        <w:t>Tips, F.R. (2024) Food presentation tips, WebstaurantStore.</w:t>
      </w:r>
      <w:proofErr w:type="gramEnd"/>
      <w:r>
        <w:t xml:space="preserve"> Available at: https://www.webstaurantstore.com/article/200/basic-guide-to-food-presentation.html (Accessed: 05 February 2024).</w:t>
      </w:r>
    </w:p>
    <w:sectPr w:rsidR="003E1D5B" w:rsidRPr="003E1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748A"/>
    <w:rsid w:val="00281F80"/>
    <w:rsid w:val="002D398F"/>
    <w:rsid w:val="003D1D3F"/>
    <w:rsid w:val="003E1D5B"/>
    <w:rsid w:val="004963DA"/>
    <w:rsid w:val="004F43A6"/>
    <w:rsid w:val="005947D3"/>
    <w:rsid w:val="005C30CF"/>
    <w:rsid w:val="007817A7"/>
    <w:rsid w:val="0083748A"/>
    <w:rsid w:val="00892385"/>
    <w:rsid w:val="009516DD"/>
    <w:rsid w:val="009E61EC"/>
    <w:rsid w:val="00A50F47"/>
    <w:rsid w:val="00A9502C"/>
    <w:rsid w:val="00A97B9A"/>
    <w:rsid w:val="00AE6032"/>
    <w:rsid w:val="00D01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paragraph" w:styleId="TOCHeading">
    <w:name w:val="TOC Heading"/>
    <w:basedOn w:val="Heading1"/>
    <w:next w:val="Normal"/>
    <w:uiPriority w:val="39"/>
    <w:semiHidden/>
    <w:unhideWhenUsed/>
    <w:qFormat/>
    <w:rsid w:val="003E1D5B"/>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3E1D5B"/>
    <w:pPr>
      <w:spacing w:after="100"/>
    </w:pPr>
  </w:style>
  <w:style w:type="paragraph" w:styleId="TOC2">
    <w:name w:val="toc 2"/>
    <w:basedOn w:val="Normal"/>
    <w:next w:val="Normal"/>
    <w:autoRedefine/>
    <w:uiPriority w:val="39"/>
    <w:unhideWhenUsed/>
    <w:rsid w:val="003E1D5B"/>
    <w:pPr>
      <w:spacing w:after="100"/>
      <w:ind w:left="240"/>
    </w:pPr>
  </w:style>
  <w:style w:type="character" w:styleId="Hyperlink">
    <w:name w:val="Hyperlink"/>
    <w:basedOn w:val="DefaultParagraphFont"/>
    <w:uiPriority w:val="99"/>
    <w:unhideWhenUsed/>
    <w:rsid w:val="003E1D5B"/>
    <w:rPr>
      <w:color w:val="0000FF" w:themeColor="hyperlink"/>
      <w:u w:val="single"/>
    </w:rPr>
  </w:style>
  <w:style w:type="paragraph" w:styleId="BalloonText">
    <w:name w:val="Balloon Text"/>
    <w:basedOn w:val="Normal"/>
    <w:link w:val="BalloonTextChar"/>
    <w:uiPriority w:val="99"/>
    <w:semiHidden/>
    <w:unhideWhenUsed/>
    <w:rsid w:val="003E1D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D5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281F80"/>
    <w:pPr>
      <w:numPr>
        <w:ilvl w:val="1"/>
      </w:numP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281F80"/>
    <w:rPr>
      <w:rFonts w:ascii="Arial" w:eastAsiaTheme="majorEastAsia" w:hAnsi="Arial" w:cstheme="majorBidi"/>
      <w:i/>
      <w:iCs/>
      <w:color w:val="000000" w:themeColor="text1"/>
      <w:spacing w:val="15"/>
      <w:sz w:val="24"/>
      <w:szCs w:val="24"/>
    </w:rPr>
  </w:style>
  <w:style w:type="paragraph" w:styleId="TOCHeading">
    <w:name w:val="TOC Heading"/>
    <w:basedOn w:val="Heading1"/>
    <w:next w:val="Normal"/>
    <w:uiPriority w:val="39"/>
    <w:semiHidden/>
    <w:unhideWhenUsed/>
    <w:qFormat/>
    <w:rsid w:val="003E1D5B"/>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3E1D5B"/>
    <w:pPr>
      <w:spacing w:after="100"/>
    </w:pPr>
  </w:style>
  <w:style w:type="paragraph" w:styleId="TOC2">
    <w:name w:val="toc 2"/>
    <w:basedOn w:val="Normal"/>
    <w:next w:val="Normal"/>
    <w:autoRedefine/>
    <w:uiPriority w:val="39"/>
    <w:unhideWhenUsed/>
    <w:rsid w:val="003E1D5B"/>
    <w:pPr>
      <w:spacing w:after="100"/>
      <w:ind w:left="240"/>
    </w:pPr>
  </w:style>
  <w:style w:type="character" w:styleId="Hyperlink">
    <w:name w:val="Hyperlink"/>
    <w:basedOn w:val="DefaultParagraphFont"/>
    <w:uiPriority w:val="99"/>
    <w:unhideWhenUsed/>
    <w:rsid w:val="003E1D5B"/>
    <w:rPr>
      <w:color w:val="0000FF" w:themeColor="hyperlink"/>
      <w:u w:val="single"/>
    </w:rPr>
  </w:style>
  <w:style w:type="paragraph" w:styleId="BalloonText">
    <w:name w:val="Balloon Text"/>
    <w:basedOn w:val="Normal"/>
    <w:link w:val="BalloonTextChar"/>
    <w:uiPriority w:val="99"/>
    <w:semiHidden/>
    <w:unhideWhenUsed/>
    <w:rsid w:val="003E1D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D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2D3734-3A8C-461A-8844-BDAFF5BAD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2765</Words>
  <Characters>15766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Tanalt</dc:creator>
  <cp:keywords/>
  <dc:description/>
  <cp:lastModifiedBy>Madalina Tanalt</cp:lastModifiedBy>
  <cp:revision>2</cp:revision>
  <dcterms:created xsi:type="dcterms:W3CDTF">2024-02-05T19:26:00Z</dcterms:created>
  <dcterms:modified xsi:type="dcterms:W3CDTF">2024-02-05T20:12:00Z</dcterms:modified>
</cp:coreProperties>
</file>