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8685A9" w14:textId="77777777" w:rsidR="00D147FE" w:rsidRDefault="00D147FE" w:rsidP="00D147FE">
      <w:pPr>
        <w:rPr>
          <w:b/>
          <w:bCs/>
          <w:i/>
          <w:iCs/>
        </w:rPr>
      </w:pPr>
      <w:r>
        <w:rPr>
          <w:rFonts w:cs="Calibri" w:hint="eastAsia"/>
          <w:b/>
          <w:bCs/>
        </w:rPr>
        <w:t>What effect will bilingualism have on my child</w:t>
      </w:r>
      <w:r>
        <w:rPr>
          <w:b/>
          <w:bCs/>
        </w:rPr>
        <w:t>’</w:t>
      </w:r>
      <w:r>
        <w:rPr>
          <w:rFonts w:cs="Calibri" w:hint="eastAsia"/>
          <w:b/>
          <w:bCs/>
        </w:rPr>
        <w:t>s intelligence?</w:t>
      </w:r>
      <w:r>
        <w:rPr>
          <w:rFonts w:hint="eastAsia"/>
          <w:b/>
          <w:bCs/>
        </w:rPr>
        <w:t xml:space="preserve"> </w:t>
      </w:r>
      <w:r>
        <w:rPr>
          <w:rFonts w:cs="Calibri" w:hint="eastAsia"/>
          <w:b/>
          <w:bCs/>
        </w:rPr>
        <w:t xml:space="preserve">- Examining one issue in </w:t>
      </w:r>
      <w:r>
        <w:rPr>
          <w:rFonts w:cs="Calibri" w:hint="eastAsia"/>
          <w:b/>
          <w:bCs/>
          <w:i/>
          <w:iCs/>
        </w:rPr>
        <w:t xml:space="preserve">Baker, </w:t>
      </w:r>
      <w:proofErr w:type="gramStart"/>
      <w:r>
        <w:rPr>
          <w:rFonts w:cs="Calibri" w:hint="eastAsia"/>
          <w:b/>
          <w:bCs/>
          <w:i/>
          <w:iCs/>
        </w:rPr>
        <w:t>C( 2014</w:t>
      </w:r>
      <w:proofErr w:type="gramEnd"/>
      <w:r>
        <w:rPr>
          <w:rFonts w:cs="Calibri" w:hint="eastAsia"/>
          <w:b/>
          <w:bCs/>
          <w:i/>
          <w:iCs/>
        </w:rPr>
        <w:t>) A Parents</w:t>
      </w:r>
      <w:r>
        <w:rPr>
          <w:b/>
          <w:bCs/>
          <w:i/>
          <w:iCs/>
        </w:rPr>
        <w:t>’</w:t>
      </w:r>
      <w:r>
        <w:rPr>
          <w:rFonts w:hint="eastAsia"/>
          <w:b/>
          <w:bCs/>
          <w:i/>
          <w:iCs/>
        </w:rPr>
        <w:t xml:space="preserve"> </w:t>
      </w:r>
      <w:r>
        <w:rPr>
          <w:rFonts w:cs="Calibri" w:hint="eastAsia"/>
          <w:b/>
          <w:bCs/>
          <w:i/>
          <w:iCs/>
        </w:rPr>
        <w:t>and Teachers</w:t>
      </w:r>
      <w:r>
        <w:rPr>
          <w:b/>
          <w:bCs/>
          <w:i/>
          <w:iCs/>
        </w:rPr>
        <w:t>’</w:t>
      </w:r>
      <w:r>
        <w:rPr>
          <w:rFonts w:hint="eastAsia"/>
          <w:b/>
          <w:bCs/>
          <w:i/>
          <w:iCs/>
        </w:rPr>
        <w:t xml:space="preserve"> </w:t>
      </w:r>
      <w:r>
        <w:rPr>
          <w:rFonts w:cs="Calibri" w:hint="eastAsia"/>
          <w:b/>
          <w:bCs/>
          <w:i/>
          <w:iCs/>
        </w:rPr>
        <w:t xml:space="preserve">Guide to Bilingualism, Multilingual Matters, </w:t>
      </w:r>
      <w:proofErr w:type="spellStart"/>
      <w:r>
        <w:rPr>
          <w:rFonts w:cs="Calibri" w:hint="eastAsia"/>
          <w:b/>
          <w:bCs/>
          <w:i/>
          <w:iCs/>
        </w:rPr>
        <w:t>Clevedon</w:t>
      </w:r>
      <w:proofErr w:type="spellEnd"/>
      <w:r>
        <w:rPr>
          <w:rFonts w:cs="Calibri" w:hint="eastAsia"/>
          <w:b/>
          <w:bCs/>
          <w:i/>
          <w:iCs/>
        </w:rPr>
        <w:t>.</w:t>
      </w:r>
    </w:p>
    <w:p w14:paraId="2DC29F6E" w14:textId="77777777" w:rsidR="00D147FE" w:rsidRDefault="00D147FE" w:rsidP="00D147FE">
      <w:pPr>
        <w:rPr>
          <w:rFonts w:hint="eastAsia"/>
          <w:b/>
          <w:bCs/>
          <w:i/>
          <w:iCs/>
        </w:rPr>
      </w:pPr>
      <w:r>
        <w:rPr>
          <w:rFonts w:hint="eastAsia"/>
          <w:b/>
          <w:bCs/>
          <w:i/>
          <w:iCs/>
        </w:rPr>
        <w:t xml:space="preserve"> </w:t>
      </w:r>
    </w:p>
    <w:p w14:paraId="1E6AFC54" w14:textId="77777777" w:rsidR="00D147FE" w:rsidRDefault="00D147FE" w:rsidP="00D147FE">
      <w:pPr>
        <w:jc w:val="center"/>
        <w:rPr>
          <w:rFonts w:hint="eastAsia"/>
        </w:rPr>
      </w:pPr>
      <w:r>
        <w:rPr>
          <w:rFonts w:cs="Calibri" w:hint="eastAsia"/>
        </w:rPr>
        <w:t>By Liang Yuan</w:t>
      </w:r>
    </w:p>
    <w:p w14:paraId="095EF34B" w14:textId="77777777" w:rsidR="00D147FE" w:rsidRDefault="00D147FE" w:rsidP="00D147FE">
      <w:pPr>
        <w:jc w:val="center"/>
        <w:rPr>
          <w:rFonts w:hint="eastAsia"/>
        </w:rPr>
      </w:pPr>
      <w:r>
        <w:rPr>
          <w:rFonts w:cs="Calibri" w:hint="eastAsia"/>
        </w:rPr>
        <w:t>University of Wales, Trinity Saint David</w:t>
      </w:r>
    </w:p>
    <w:p w14:paraId="1AA83062" w14:textId="77777777" w:rsidR="00D147FE" w:rsidRDefault="00D147FE" w:rsidP="00D147FE">
      <w:pPr>
        <w:jc w:val="center"/>
      </w:pPr>
      <w:hyperlink r:id="rId4" w:history="1">
        <w:r>
          <w:rPr>
            <w:rStyle w:val="15"/>
            <w:rFonts w:hint="eastAsia"/>
          </w:rPr>
          <w:t>2100055@student.uwtsd.ac.uk</w:t>
        </w:r>
      </w:hyperlink>
    </w:p>
    <w:p w14:paraId="4154D28E" w14:textId="77777777" w:rsidR="00D147FE" w:rsidRDefault="00D147FE" w:rsidP="00D147FE">
      <w:pPr>
        <w:jc w:val="center"/>
        <w:rPr>
          <w:rFonts w:hint="eastAsia"/>
        </w:rPr>
      </w:pPr>
      <w:r>
        <w:t xml:space="preserve"> </w:t>
      </w:r>
    </w:p>
    <w:p w14:paraId="6E1E58D7" w14:textId="77777777" w:rsidR="00D147FE" w:rsidRDefault="00D147FE" w:rsidP="00D147FE">
      <w:r>
        <w:rPr>
          <w:rFonts w:cs="Calibri" w:hint="eastAsia"/>
        </w:rPr>
        <w:t xml:space="preserve">In the book </w:t>
      </w:r>
      <w:bookmarkStart w:id="0" w:name="OLE_LINK1"/>
      <w:bookmarkEnd w:id="0"/>
      <w:r>
        <w:rPr>
          <w:rFonts w:cs="Calibri" w:hint="eastAsia"/>
          <w:i/>
          <w:iCs/>
        </w:rPr>
        <w:t xml:space="preserve">Baker, </w:t>
      </w:r>
      <w:proofErr w:type="gramStart"/>
      <w:r>
        <w:rPr>
          <w:rFonts w:cs="Calibri" w:hint="eastAsia"/>
          <w:i/>
          <w:iCs/>
        </w:rPr>
        <w:t>C( 2014</w:t>
      </w:r>
      <w:proofErr w:type="gramEnd"/>
      <w:r>
        <w:rPr>
          <w:rFonts w:cs="Calibri" w:hint="eastAsia"/>
          <w:i/>
          <w:iCs/>
        </w:rPr>
        <w:t>) A Parents</w:t>
      </w:r>
      <w:r>
        <w:rPr>
          <w:i/>
          <w:iCs/>
        </w:rPr>
        <w:t>’</w:t>
      </w:r>
      <w:r>
        <w:rPr>
          <w:rFonts w:hint="eastAsia"/>
          <w:i/>
          <w:iCs/>
        </w:rPr>
        <w:t xml:space="preserve"> </w:t>
      </w:r>
      <w:r>
        <w:rPr>
          <w:rFonts w:cs="Calibri" w:hint="eastAsia"/>
          <w:i/>
          <w:iCs/>
        </w:rPr>
        <w:t>and Teachers</w:t>
      </w:r>
      <w:r>
        <w:rPr>
          <w:i/>
          <w:iCs/>
        </w:rPr>
        <w:t>’</w:t>
      </w:r>
      <w:r>
        <w:rPr>
          <w:rFonts w:hint="eastAsia"/>
          <w:i/>
          <w:iCs/>
        </w:rPr>
        <w:t xml:space="preserve"> </w:t>
      </w:r>
      <w:r>
        <w:rPr>
          <w:rFonts w:cs="Calibri" w:hint="eastAsia"/>
          <w:i/>
          <w:iCs/>
        </w:rPr>
        <w:t xml:space="preserve">Guide to Bilingualism, Multilingual Matters, </w:t>
      </w:r>
      <w:proofErr w:type="spellStart"/>
      <w:r>
        <w:rPr>
          <w:rFonts w:cs="Calibri" w:hint="eastAsia"/>
          <w:i/>
          <w:iCs/>
        </w:rPr>
        <w:t>Clevedon</w:t>
      </w:r>
      <w:proofErr w:type="spellEnd"/>
      <w:r>
        <w:rPr>
          <w:rFonts w:cs="Calibri" w:hint="eastAsia"/>
        </w:rPr>
        <w:t xml:space="preserve">, </w:t>
      </w:r>
      <w:proofErr w:type="spellStart"/>
      <w:r>
        <w:rPr>
          <w:rFonts w:cs="Calibri" w:hint="eastAsia"/>
        </w:rPr>
        <w:t>Mr</w:t>
      </w:r>
      <w:proofErr w:type="spellEnd"/>
      <w:r>
        <w:rPr>
          <w:rFonts w:cs="Calibri" w:hint="eastAsia"/>
        </w:rPr>
        <w:t xml:space="preserve"> Baker addressed a total of 145 questions on how to raise children bilingually, all of which are topics that educators and parents care so much about. As a university professor of bilingualism as well as a successful bilingual children raiser, he provides answers to the questions that encompass various aspects of children</w:t>
      </w:r>
      <w:r>
        <w:t>’</w:t>
      </w:r>
      <w:r>
        <w:rPr>
          <w:rFonts w:cs="Calibri" w:hint="eastAsia"/>
        </w:rPr>
        <w:t xml:space="preserve">s bilingual education, such as Family Issues, Language Development, Problems, Reading and Writing, Education Issues, and Concluding Issues. In easy-to-understand language, </w:t>
      </w:r>
      <w:proofErr w:type="spellStart"/>
      <w:r>
        <w:rPr>
          <w:rFonts w:cs="Calibri" w:hint="eastAsia"/>
        </w:rPr>
        <w:t>Mr</w:t>
      </w:r>
      <w:proofErr w:type="spellEnd"/>
      <w:r>
        <w:rPr>
          <w:rFonts w:cs="Calibri" w:hint="eastAsia"/>
        </w:rPr>
        <w:t xml:space="preserve"> Baker provides his professional advice for families and schools on making bilingual education decisions as well as valuable reference for other professionals such as doctors, speech therapists, practicing psychologists and counselors. </w:t>
      </w:r>
    </w:p>
    <w:p w14:paraId="1D432658" w14:textId="77777777" w:rsidR="00D147FE" w:rsidRDefault="00D147FE" w:rsidP="00D147FE">
      <w:pPr>
        <w:rPr>
          <w:rFonts w:hint="eastAsia"/>
        </w:rPr>
      </w:pPr>
      <w:r>
        <w:rPr>
          <w:rFonts w:hint="eastAsia"/>
        </w:rPr>
        <w:t xml:space="preserve"> </w:t>
      </w:r>
    </w:p>
    <w:p w14:paraId="3422C9B9" w14:textId="77777777" w:rsidR="00D147FE" w:rsidRDefault="00D147FE" w:rsidP="00D147FE">
      <w:pPr>
        <w:rPr>
          <w:rFonts w:hint="eastAsia"/>
        </w:rPr>
      </w:pPr>
      <w:r>
        <w:rPr>
          <w:rFonts w:cs="Calibri" w:hint="eastAsia"/>
        </w:rPr>
        <w:t xml:space="preserve">In this essay, I will examine one of the 145 questions in detail, which is </w:t>
      </w:r>
      <w:r>
        <w:t>“</w:t>
      </w:r>
      <w:r>
        <w:rPr>
          <w:rFonts w:cs="Calibri" w:hint="eastAsia"/>
        </w:rPr>
        <w:t>What effect will bilingualism have on my child</w:t>
      </w:r>
      <w:r>
        <w:t>’</w:t>
      </w:r>
      <w:r>
        <w:rPr>
          <w:rFonts w:cs="Calibri" w:hint="eastAsia"/>
        </w:rPr>
        <w:t>s intelligence?</w:t>
      </w:r>
      <w:r>
        <w:t>”</w:t>
      </w:r>
      <w:r>
        <w:rPr>
          <w:rFonts w:cs="Calibri" w:hint="eastAsia"/>
        </w:rPr>
        <w:t xml:space="preserve">, in relation to my own experience as a </w:t>
      </w:r>
      <w:bookmarkStart w:id="1" w:name="OLE_LINK2"/>
      <w:r>
        <w:rPr>
          <w:rFonts w:cs="Calibri" w:hint="eastAsia"/>
        </w:rPr>
        <w:t xml:space="preserve">bilingual learner </w:t>
      </w:r>
      <w:bookmarkEnd w:id="1"/>
      <w:r>
        <w:rPr>
          <w:rFonts w:cs="Calibri" w:hint="eastAsia"/>
        </w:rPr>
        <w:t xml:space="preserve">and bilingual educator. </w:t>
      </w:r>
    </w:p>
    <w:p w14:paraId="35A18A2F" w14:textId="77777777" w:rsidR="00D147FE" w:rsidRDefault="00D147FE" w:rsidP="00D147FE">
      <w:r>
        <w:rPr>
          <w:rFonts w:hint="eastAsia"/>
        </w:rPr>
        <w:t xml:space="preserve"> </w:t>
      </w:r>
    </w:p>
    <w:p w14:paraId="113F0DF6" w14:textId="77777777" w:rsidR="00D147FE" w:rsidRDefault="00D147FE" w:rsidP="00D147FE">
      <w:pPr>
        <w:rPr>
          <w:rFonts w:hint="eastAsia"/>
        </w:rPr>
      </w:pPr>
      <w:proofErr w:type="gramStart"/>
      <w:r>
        <w:rPr>
          <w:rFonts w:cs="Calibri" w:hint="eastAsia"/>
        </w:rPr>
        <w:t>First of all</w:t>
      </w:r>
      <w:proofErr w:type="gramEnd"/>
      <w:r>
        <w:rPr>
          <w:rFonts w:cs="Calibri" w:hint="eastAsia"/>
        </w:rPr>
        <w:t xml:space="preserve">, I would like to provide a brief summary or description of </w:t>
      </w:r>
      <w:proofErr w:type="spellStart"/>
      <w:r>
        <w:rPr>
          <w:rFonts w:cs="Calibri" w:hint="eastAsia"/>
        </w:rPr>
        <w:t>Mr</w:t>
      </w:r>
      <w:proofErr w:type="spellEnd"/>
      <w:r>
        <w:rPr>
          <w:rFonts w:cs="Calibri" w:hint="eastAsia"/>
        </w:rPr>
        <w:t xml:space="preserve"> Baker</w:t>
      </w:r>
      <w:r>
        <w:t>’</w:t>
      </w:r>
      <w:r>
        <w:rPr>
          <w:rFonts w:cs="Calibri" w:hint="eastAsia"/>
        </w:rPr>
        <w:t>s answer to the question. He explained that in the past, bilingual children were believed to have lower IQ than monolingual children by some researchers. Through IQ tests, they concluded that bilingual children</w:t>
      </w:r>
      <w:r>
        <w:t>’</w:t>
      </w:r>
      <w:r>
        <w:rPr>
          <w:rFonts w:cs="Calibri" w:hint="eastAsia"/>
        </w:rPr>
        <w:t xml:space="preserve">s brains were confused because two languages in their head may conflict with each other. However, if we take a closer look at how the research was designed, we can find that such a conclusion does not hold ground. Firstly, the IQ test was usually conducted in English, which is the weaker language for the bilinguals. Secondly, the subjects of the tests were from different background, with bilinguals from poor or rural families and </w:t>
      </w:r>
      <w:bookmarkStart w:id="2" w:name="OLE_LINK3"/>
      <w:r>
        <w:rPr>
          <w:rFonts w:cs="Calibri" w:hint="eastAsia"/>
        </w:rPr>
        <w:t xml:space="preserve">monolinguals </w:t>
      </w:r>
      <w:bookmarkEnd w:id="2"/>
      <w:r>
        <w:rPr>
          <w:rFonts w:cs="Calibri" w:hint="eastAsia"/>
        </w:rPr>
        <w:t xml:space="preserve">from affluent and well-educated urban families. Thirdly, traditional IQ tests </w:t>
      </w:r>
      <w:proofErr w:type="spellStart"/>
      <w:r>
        <w:rPr>
          <w:rFonts w:cs="Calibri" w:hint="eastAsia"/>
        </w:rPr>
        <w:t>can not</w:t>
      </w:r>
      <w:proofErr w:type="spellEnd"/>
      <w:r>
        <w:rPr>
          <w:rFonts w:cs="Calibri" w:hint="eastAsia"/>
        </w:rPr>
        <w:t xml:space="preserve"> measure intelligence that is a much wider concept. According to psychologist Howard Gardner, everyone has at least 7 categories of intelligence, namely Linguistic Intelligence, Logic Intelligence, </w:t>
      </w:r>
      <w:proofErr w:type="spellStart"/>
      <w:r>
        <w:rPr>
          <w:rFonts w:cs="Calibri" w:hint="eastAsia"/>
        </w:rPr>
        <w:t>Kinaesthetic</w:t>
      </w:r>
      <w:proofErr w:type="spellEnd"/>
      <w:r>
        <w:rPr>
          <w:rFonts w:cs="Calibri" w:hint="eastAsia"/>
        </w:rPr>
        <w:t xml:space="preserve"> Intelligence, Spatial Intelligence, Musical Intelligence, Interpersonal Intelligence, Intrapersonal Intelligence. Over the years, each person develops one area more thoroughly and that area then supersedes the others. Therefore, the traditional IQ tests were invalid to test children</w:t>
      </w:r>
      <w:r>
        <w:t>’</w:t>
      </w:r>
      <w:r>
        <w:rPr>
          <w:rFonts w:cs="Calibri" w:hint="eastAsia"/>
        </w:rPr>
        <w:t xml:space="preserve">s intelligence because the subjects were not weighed on the same scale. </w:t>
      </w:r>
    </w:p>
    <w:p w14:paraId="3B074486" w14:textId="77777777" w:rsidR="00D147FE" w:rsidRDefault="00D147FE" w:rsidP="00D147FE">
      <w:pPr>
        <w:rPr>
          <w:rFonts w:hint="eastAsia"/>
        </w:rPr>
      </w:pPr>
      <w:r>
        <w:rPr>
          <w:rFonts w:hint="eastAsia"/>
        </w:rPr>
        <w:t xml:space="preserve"> </w:t>
      </w:r>
    </w:p>
    <w:p w14:paraId="20DC9E53" w14:textId="77777777" w:rsidR="00D147FE" w:rsidRDefault="00D147FE" w:rsidP="00D147FE">
      <w:pPr>
        <w:rPr>
          <w:rFonts w:hint="eastAsia"/>
        </w:rPr>
      </w:pPr>
      <w:r>
        <w:rPr>
          <w:rFonts w:cs="Calibri" w:hint="eastAsia"/>
        </w:rPr>
        <w:t xml:space="preserve">On the contrary, </w:t>
      </w:r>
      <w:proofErr w:type="spellStart"/>
      <w:r>
        <w:rPr>
          <w:rFonts w:cs="Calibri" w:hint="eastAsia"/>
        </w:rPr>
        <w:t>Mr</w:t>
      </w:r>
      <w:proofErr w:type="spellEnd"/>
      <w:r>
        <w:rPr>
          <w:rFonts w:cs="Calibri" w:hint="eastAsia"/>
        </w:rPr>
        <w:t xml:space="preserve"> Baker points out that balanced </w:t>
      </w:r>
      <w:proofErr w:type="gramStart"/>
      <w:r>
        <w:rPr>
          <w:rFonts w:cs="Calibri" w:hint="eastAsia"/>
        </w:rPr>
        <w:t>bilinguals(</w:t>
      </w:r>
      <w:proofErr w:type="gramEnd"/>
      <w:r>
        <w:rPr>
          <w:rFonts w:cs="Calibri" w:hint="eastAsia"/>
        </w:rPr>
        <w:t xml:space="preserve">meaning people with basically equal competence in two languages) enjoy some superiority and advantages over monolinguals, as supported by the latest studies. For instance, in terms of thinking, bilinguals are more divergent than monolinguals, meaning children with two or more languages in their head are more capable of providing original, imaginative and open-ended answers to questions. Their thinking advantages also include higher sensitivity to communication, faster cognitive development, and being more meaning-entered on the words. </w:t>
      </w:r>
      <w:proofErr w:type="gramStart"/>
      <w:r>
        <w:rPr>
          <w:rFonts w:cs="Calibri" w:hint="eastAsia"/>
        </w:rPr>
        <w:t>Another</w:t>
      </w:r>
      <w:proofErr w:type="gramEnd"/>
      <w:r>
        <w:rPr>
          <w:rFonts w:cs="Calibri" w:hint="eastAsia"/>
        </w:rPr>
        <w:t xml:space="preserve"> advantages they have over monolinguals are the selective </w:t>
      </w:r>
      <w:r>
        <w:rPr>
          <w:rFonts w:cs="Calibri" w:hint="eastAsia"/>
        </w:rPr>
        <w:lastRenderedPageBreak/>
        <w:t>attention and multitasking. They can carry out multitasks without being too much distracted because their brain</w:t>
      </w:r>
      <w:r>
        <w:t>’</w:t>
      </w:r>
      <w:r>
        <w:rPr>
          <w:rFonts w:cs="Calibri" w:hint="eastAsia"/>
        </w:rPr>
        <w:t>s executive control system is more enhanced than monolinguals as a result of frequently processing two languages. Moreover, it is evidenced that bilinguals with enhanced cognitive ability suffer less from Alzheimer</w:t>
      </w:r>
      <w:r>
        <w:t>’</w:t>
      </w:r>
      <w:r>
        <w:rPr>
          <w:rFonts w:cs="Calibri" w:hint="eastAsia"/>
        </w:rPr>
        <w:t xml:space="preserve">s disease. </w:t>
      </w:r>
    </w:p>
    <w:p w14:paraId="4AB2A13B" w14:textId="77777777" w:rsidR="00D147FE" w:rsidRDefault="00D147FE" w:rsidP="00D147FE">
      <w:pPr>
        <w:rPr>
          <w:rFonts w:hint="eastAsia"/>
        </w:rPr>
      </w:pPr>
      <w:r>
        <w:rPr>
          <w:rFonts w:hint="eastAsia"/>
        </w:rPr>
        <w:t xml:space="preserve"> </w:t>
      </w:r>
    </w:p>
    <w:p w14:paraId="41E02E6C" w14:textId="77777777" w:rsidR="00D147FE" w:rsidRDefault="00D147FE" w:rsidP="00D147FE">
      <w:pPr>
        <w:rPr>
          <w:rFonts w:hint="eastAsia"/>
        </w:rPr>
      </w:pPr>
      <w:r>
        <w:rPr>
          <w:rFonts w:cs="Calibri" w:hint="eastAsia"/>
        </w:rPr>
        <w:t xml:space="preserve">Now, I would like to examine </w:t>
      </w:r>
      <w:proofErr w:type="spellStart"/>
      <w:r>
        <w:rPr>
          <w:rFonts w:cs="Calibri" w:hint="eastAsia"/>
        </w:rPr>
        <w:t>Mr</w:t>
      </w:r>
      <w:proofErr w:type="spellEnd"/>
      <w:r>
        <w:rPr>
          <w:rFonts w:cs="Calibri" w:hint="eastAsia"/>
        </w:rPr>
        <w:t xml:space="preserve"> Baker advice in relation to my own experience. I totally agree with </w:t>
      </w:r>
      <w:proofErr w:type="spellStart"/>
      <w:r>
        <w:rPr>
          <w:rFonts w:cs="Calibri" w:hint="eastAsia"/>
        </w:rPr>
        <w:t>Mr</w:t>
      </w:r>
      <w:proofErr w:type="spellEnd"/>
      <w:r>
        <w:rPr>
          <w:rFonts w:cs="Calibri" w:hint="eastAsia"/>
        </w:rPr>
        <w:t xml:space="preserve"> Baker </w:t>
      </w:r>
      <w:proofErr w:type="gramStart"/>
      <w:r>
        <w:rPr>
          <w:rFonts w:cs="Calibri" w:hint="eastAsia"/>
        </w:rPr>
        <w:t>that bilinguals or multilinguals</w:t>
      </w:r>
      <w:proofErr w:type="gramEnd"/>
      <w:r>
        <w:rPr>
          <w:rFonts w:cs="Calibri" w:hint="eastAsia"/>
        </w:rPr>
        <w:t xml:space="preserve"> are more original, creative, imaginative and divergent in their thinking. Being a </w:t>
      </w:r>
      <w:proofErr w:type="gramStart"/>
      <w:r>
        <w:rPr>
          <w:rFonts w:cs="Calibri" w:hint="eastAsia"/>
        </w:rPr>
        <w:t>multilingual(</w:t>
      </w:r>
      <w:proofErr w:type="gramEnd"/>
      <w:r>
        <w:rPr>
          <w:rFonts w:cs="Calibri" w:hint="eastAsia"/>
        </w:rPr>
        <w:t xml:space="preserve">Chinese, English and Japanese) myself, I can contrast the similarities and differences of Chinese, English and Japanese on the phonological, lexical, grammatical and discourse level, which allows me to gain more in-depth insights into the three languages. For example, compared to Chinese bamboo-like sentence structure with segments joined together, English sentence is like a tree with one trunk as the main clause and many branches as subordinate clauses. Moreover, bilingualism or multilingualism cultivate more than just linguistic competence. I can think of different cultural connotations of many similar concepts in both languages. For example, </w:t>
      </w:r>
      <w:r>
        <w:t>“</w:t>
      </w:r>
      <w:r>
        <w:rPr>
          <w:rFonts w:ascii="宋体" w:hAnsi="宋体" w:hint="eastAsia"/>
        </w:rPr>
        <w:t>龙</w:t>
      </w:r>
      <w:r>
        <w:rPr>
          <w:rFonts w:cs="Calibri" w:hint="eastAsia"/>
        </w:rPr>
        <w:t>(dragon)</w:t>
      </w:r>
      <w:r>
        <w:t>”</w:t>
      </w:r>
      <w:r>
        <w:rPr>
          <w:rFonts w:hint="eastAsia"/>
        </w:rPr>
        <w:t xml:space="preserve"> </w:t>
      </w:r>
      <w:r>
        <w:rPr>
          <w:rFonts w:cs="Calibri" w:hint="eastAsia"/>
        </w:rPr>
        <w:t xml:space="preserve">in Chinese mythology is a legendary creature with a snake-body, four eagle legs and two deer antlers, which </w:t>
      </w:r>
      <w:proofErr w:type="spellStart"/>
      <w:r>
        <w:rPr>
          <w:rFonts w:cs="Calibri" w:hint="eastAsia"/>
        </w:rPr>
        <w:t>symbolises</w:t>
      </w:r>
      <w:proofErr w:type="spellEnd"/>
      <w:r>
        <w:rPr>
          <w:rFonts w:cs="Calibri" w:hint="eastAsia"/>
        </w:rPr>
        <w:t xml:space="preserve"> potent and auspicious powers. However, when learning the English word </w:t>
      </w:r>
      <w:r>
        <w:t>“</w:t>
      </w:r>
      <w:r>
        <w:rPr>
          <w:rFonts w:cs="Calibri" w:hint="eastAsia"/>
        </w:rPr>
        <w:t>dragon</w:t>
      </w:r>
      <w:r>
        <w:t>”</w:t>
      </w:r>
      <w:r>
        <w:rPr>
          <w:rFonts w:cs="Calibri" w:hint="eastAsia"/>
        </w:rPr>
        <w:t xml:space="preserve">, I gained additional knowledge of it in </w:t>
      </w:r>
      <w:bookmarkStart w:id="3" w:name="OLE_LINK4"/>
      <w:r>
        <w:rPr>
          <w:rFonts w:cs="Calibri" w:hint="eastAsia"/>
        </w:rPr>
        <w:t>Western culture,</w:t>
      </w:r>
      <w:bookmarkEnd w:id="3"/>
      <w:r>
        <w:rPr>
          <w:rFonts w:hint="eastAsia"/>
        </w:rPr>
        <w:t xml:space="preserve"> </w:t>
      </w:r>
      <w:r>
        <w:rPr>
          <w:rFonts w:cs="Calibri" w:hint="eastAsia"/>
        </w:rPr>
        <w:t xml:space="preserve">which is winged, horned, four-legged, capable of breathing fire, and usually portrayed as a monster to be tamed or overcome. Possessing both languages in my brain has </w:t>
      </w:r>
      <w:proofErr w:type="gramStart"/>
      <w:r>
        <w:rPr>
          <w:rFonts w:cs="Calibri" w:hint="eastAsia"/>
        </w:rPr>
        <w:t>definitely enriched</w:t>
      </w:r>
      <w:proofErr w:type="gramEnd"/>
      <w:r>
        <w:rPr>
          <w:rFonts w:cs="Calibri" w:hint="eastAsia"/>
        </w:rPr>
        <w:t xml:space="preserve"> my thinking and understanding. </w:t>
      </w:r>
    </w:p>
    <w:p w14:paraId="5061C4D8" w14:textId="77777777" w:rsidR="00D147FE" w:rsidRDefault="00D147FE" w:rsidP="00D147FE">
      <w:pPr>
        <w:rPr>
          <w:rFonts w:hint="eastAsia"/>
        </w:rPr>
      </w:pPr>
      <w:r>
        <w:rPr>
          <w:rFonts w:hint="eastAsia"/>
        </w:rPr>
        <w:t xml:space="preserve"> </w:t>
      </w:r>
    </w:p>
    <w:p w14:paraId="51C9639E" w14:textId="77777777" w:rsidR="00D147FE" w:rsidRDefault="00D147FE" w:rsidP="00D147FE">
      <w:pPr>
        <w:rPr>
          <w:rFonts w:hint="eastAsia"/>
        </w:rPr>
      </w:pPr>
      <w:r>
        <w:rPr>
          <w:rFonts w:cs="Calibri" w:hint="eastAsia"/>
        </w:rPr>
        <w:t xml:space="preserve">I also agree with </w:t>
      </w:r>
      <w:proofErr w:type="spellStart"/>
      <w:r>
        <w:rPr>
          <w:rFonts w:cs="Calibri" w:hint="eastAsia"/>
        </w:rPr>
        <w:t>Mr</w:t>
      </w:r>
      <w:proofErr w:type="spellEnd"/>
      <w:r>
        <w:rPr>
          <w:rFonts w:cs="Calibri" w:hint="eastAsia"/>
        </w:rPr>
        <w:t xml:space="preserve"> Baker in terms of bilingualism increasing sensitivity to communication. Reflecting on my past teaching experience, I came to </w:t>
      </w:r>
      <w:proofErr w:type="spellStart"/>
      <w:r>
        <w:rPr>
          <w:rFonts w:cs="Calibri" w:hint="eastAsia"/>
        </w:rPr>
        <w:t>realise</w:t>
      </w:r>
      <w:proofErr w:type="spellEnd"/>
      <w:r>
        <w:rPr>
          <w:rFonts w:cs="Calibri" w:hint="eastAsia"/>
        </w:rPr>
        <w:t xml:space="preserve"> how to switch between English and Chinese, to achieve the best teaching effects. At the very beginning of my teaching career, I conducted my teaching in Chinese much more than English. That was because I was inexperienced and lacked strong command of English. I had to use my stronger language, which was Chinese, to express myself adequately. This gave my students less exposure to the English language and had less opportunity to interact with the teacher in English. As my experience grew and I became more proficient with English, I attempted to increase my instructions in English in class until I could conduct my teaching entirely in English. I also required my students to speak English only in my class. I had thought that would help my students learn English. However, I only found inadequate communication and understanding between students and me in such circumstance, which resulted in the students feeling frustrated and less motivated to learn. Then I changed this practice by allowing my students to use Chinese when they feel inadequate and myself occasionally speak Chinese to clarify complicated ideas and to ensure smooth communication. Thanks to bilingualism, I have found the most effective way of communication with my class, which is also in line with </w:t>
      </w:r>
      <w:proofErr w:type="spellStart"/>
      <w:r>
        <w:rPr>
          <w:rFonts w:cs="Calibri" w:hint="eastAsia"/>
        </w:rPr>
        <w:t>Mr</w:t>
      </w:r>
      <w:proofErr w:type="spellEnd"/>
      <w:r>
        <w:rPr>
          <w:rFonts w:cs="Calibri" w:hint="eastAsia"/>
        </w:rPr>
        <w:t xml:space="preserve"> Baker</w:t>
      </w:r>
      <w:r>
        <w:t>’</w:t>
      </w:r>
      <w:r>
        <w:rPr>
          <w:rFonts w:cs="Calibri" w:hint="eastAsia"/>
        </w:rPr>
        <w:t xml:space="preserve">s view using both languages in classroom teaching. </w:t>
      </w:r>
    </w:p>
    <w:p w14:paraId="35FF7360" w14:textId="77777777" w:rsidR="00D147FE" w:rsidRDefault="00D147FE" w:rsidP="00D147FE">
      <w:r>
        <w:rPr>
          <w:rFonts w:hint="eastAsia"/>
        </w:rPr>
        <w:t xml:space="preserve"> </w:t>
      </w:r>
    </w:p>
    <w:p w14:paraId="23F9EE96" w14:textId="77777777" w:rsidR="00D147FE" w:rsidRDefault="00D147FE" w:rsidP="00D147FE">
      <w:pPr>
        <w:rPr>
          <w:rFonts w:hint="eastAsia"/>
        </w:rPr>
      </w:pPr>
      <w:r>
        <w:rPr>
          <w:rFonts w:cs="Calibri" w:hint="eastAsia"/>
        </w:rPr>
        <w:t xml:space="preserve">Another experience was my one-on-one teaching a 7-year-old Chinese girl IQ and Aptitude Tests. Her parents wanted to prepare her for her future overseas study in the UK, so they chose the IQ and Aptitude Tests book which was from the UK written in English and asked me to guide her. Though the little girl was far from a balanced bilingual, she could basically understand the instructions and the exercises with my explaining a few difficult words. Considering her English level, my explanation was mostly in Chinese. </w:t>
      </w:r>
      <w:proofErr w:type="gramStart"/>
      <w:r>
        <w:rPr>
          <w:rFonts w:cs="Calibri" w:hint="eastAsia"/>
        </w:rPr>
        <w:t>So</w:t>
      </w:r>
      <w:proofErr w:type="gramEnd"/>
      <w:r>
        <w:rPr>
          <w:rFonts w:cs="Calibri" w:hint="eastAsia"/>
        </w:rPr>
        <w:t xml:space="preserve"> during my teaching, her thinking had to switch </w:t>
      </w:r>
      <w:r>
        <w:rPr>
          <w:rFonts w:cs="Calibri" w:hint="eastAsia"/>
        </w:rPr>
        <w:lastRenderedPageBreak/>
        <w:t xml:space="preserve">frequently between Chinese and English. What surprised me was that, after </w:t>
      </w:r>
      <w:proofErr w:type="gramStart"/>
      <w:r>
        <w:rPr>
          <w:rFonts w:cs="Calibri" w:hint="eastAsia"/>
        </w:rPr>
        <w:t>a period of time</w:t>
      </w:r>
      <w:proofErr w:type="gramEnd"/>
      <w:r>
        <w:rPr>
          <w:rFonts w:cs="Calibri" w:hint="eastAsia"/>
        </w:rPr>
        <w:t xml:space="preserve">, she had no problem figuring out the IQ and Aptitude exercises at all. Regardless of English or Chinese, in which she was receiving information, she could completely focus on and </w:t>
      </w:r>
      <w:proofErr w:type="spellStart"/>
      <w:r>
        <w:rPr>
          <w:rFonts w:cs="Calibri" w:hint="eastAsia"/>
        </w:rPr>
        <w:t>analyse</w:t>
      </w:r>
      <w:proofErr w:type="spellEnd"/>
      <w:r>
        <w:rPr>
          <w:rFonts w:cs="Calibri" w:hint="eastAsia"/>
        </w:rPr>
        <w:t xml:space="preserve"> the meaning of what was going on and came up with the answers to each of the tests. I think this is </w:t>
      </w:r>
      <w:proofErr w:type="gramStart"/>
      <w:r>
        <w:rPr>
          <w:rFonts w:cs="Calibri" w:hint="eastAsia"/>
        </w:rPr>
        <w:t>an evidence</w:t>
      </w:r>
      <w:proofErr w:type="gramEnd"/>
      <w:r>
        <w:rPr>
          <w:rFonts w:cs="Calibri" w:hint="eastAsia"/>
        </w:rPr>
        <w:t xml:space="preserve"> of what </w:t>
      </w:r>
      <w:proofErr w:type="spellStart"/>
      <w:r>
        <w:rPr>
          <w:rFonts w:cs="Calibri" w:hint="eastAsia"/>
        </w:rPr>
        <w:t>Mr</w:t>
      </w:r>
      <w:proofErr w:type="spellEnd"/>
      <w:r>
        <w:rPr>
          <w:rFonts w:cs="Calibri" w:hint="eastAsia"/>
        </w:rPr>
        <w:t xml:space="preserve"> Baker said </w:t>
      </w:r>
      <w:r>
        <w:t>“</w:t>
      </w:r>
      <w:r>
        <w:rPr>
          <w:rFonts w:cs="Calibri" w:hint="eastAsia"/>
        </w:rPr>
        <w:t>bilinguals are better placed to think about two different things and switch between them, focusing on what is relevant and ignoring the rest.</w:t>
      </w:r>
      <w:r>
        <w:t>”</w:t>
      </w:r>
      <w:r>
        <w:rPr>
          <w:rFonts w:hint="eastAsia"/>
        </w:rPr>
        <w:t xml:space="preserve"> </w:t>
      </w:r>
    </w:p>
    <w:p w14:paraId="4642B99F" w14:textId="77777777" w:rsidR="00D147FE" w:rsidRDefault="00D147FE" w:rsidP="00D147FE">
      <w:r>
        <w:rPr>
          <w:rFonts w:hint="eastAsia"/>
        </w:rPr>
        <w:t xml:space="preserve"> </w:t>
      </w:r>
    </w:p>
    <w:p w14:paraId="08D7ED65" w14:textId="77777777" w:rsidR="00D147FE" w:rsidRDefault="00D147FE" w:rsidP="00D147FE">
      <w:pPr>
        <w:rPr>
          <w:rFonts w:hint="eastAsia"/>
        </w:rPr>
      </w:pPr>
      <w:r>
        <w:rPr>
          <w:rFonts w:cs="Calibri" w:hint="eastAsia"/>
        </w:rPr>
        <w:t xml:space="preserve">However, what </w:t>
      </w:r>
      <w:proofErr w:type="spellStart"/>
      <w:r>
        <w:rPr>
          <w:rFonts w:cs="Calibri" w:hint="eastAsia"/>
        </w:rPr>
        <w:t>Mr</w:t>
      </w:r>
      <w:proofErr w:type="spellEnd"/>
      <w:r>
        <w:rPr>
          <w:rFonts w:cs="Calibri" w:hint="eastAsia"/>
        </w:rPr>
        <w:t xml:space="preserve"> Baker argues about bilinguals</w:t>
      </w:r>
      <w:r>
        <w:t>’</w:t>
      </w:r>
      <w:r>
        <w:rPr>
          <w:rFonts w:hint="eastAsia"/>
        </w:rPr>
        <w:t xml:space="preserve"> </w:t>
      </w:r>
      <w:r>
        <w:rPr>
          <w:rFonts w:cs="Calibri" w:hint="eastAsia"/>
        </w:rPr>
        <w:t>advantage of multitasking does not seem to exactly match my experience. According to his research literature, bilinguals</w:t>
      </w:r>
      <w:r>
        <w:t>’</w:t>
      </w:r>
      <w:r>
        <w:rPr>
          <w:rFonts w:hint="eastAsia"/>
        </w:rPr>
        <w:t xml:space="preserve"> </w:t>
      </w:r>
      <w:r>
        <w:rPr>
          <w:rFonts w:cs="Calibri" w:hint="eastAsia"/>
        </w:rPr>
        <w:t xml:space="preserve">driving performance, when given extra tasks while driving at the same time, decreased less than monolinguals, because they have greater control of attention in internal language processing. I agree to this point if the bilinguals </w:t>
      </w:r>
      <w:proofErr w:type="gramStart"/>
      <w:r>
        <w:rPr>
          <w:rFonts w:cs="Calibri" w:hint="eastAsia"/>
        </w:rPr>
        <w:t>have the opportunity to</w:t>
      </w:r>
      <w:proofErr w:type="gramEnd"/>
      <w:r>
        <w:rPr>
          <w:rFonts w:cs="Calibri" w:hint="eastAsia"/>
        </w:rPr>
        <w:t xml:space="preserve"> frequently switch between two languages. For example, I think this may be the case if a child lives in a bilingual family, where they need to speak, for instance, English to</w:t>
      </w:r>
      <w:bookmarkStart w:id="4" w:name="OLE_LINK5"/>
      <w:r>
        <w:rPr>
          <w:rFonts w:hint="eastAsia"/>
        </w:rPr>
        <w:t xml:space="preserve"> </w:t>
      </w:r>
      <w:r>
        <w:rPr>
          <w:rFonts w:cs="Calibri" w:hint="eastAsia"/>
        </w:rPr>
        <w:t>his/her</w:t>
      </w:r>
      <w:bookmarkEnd w:id="4"/>
      <w:r>
        <w:rPr>
          <w:rFonts w:hint="eastAsia"/>
        </w:rPr>
        <w:t xml:space="preserve"> </w:t>
      </w:r>
      <w:r>
        <w:rPr>
          <w:rFonts w:cs="Calibri" w:hint="eastAsia"/>
        </w:rPr>
        <w:t xml:space="preserve">parents in English and Welsh to his/her grandparents. Another example is a simultaneous interpreter who is well trained with multitasking skills - they listen to the source language, decode it and produce a </w:t>
      </w:r>
      <w:proofErr w:type="gramStart"/>
      <w:r>
        <w:rPr>
          <w:rFonts w:cs="Calibri" w:hint="eastAsia"/>
        </w:rPr>
        <w:t>meaningful utterances</w:t>
      </w:r>
      <w:proofErr w:type="gramEnd"/>
      <w:r>
        <w:rPr>
          <w:rFonts w:cs="Calibri" w:hint="eastAsia"/>
        </w:rPr>
        <w:t xml:space="preserve"> in the target language at the same time. Such multitasking skills are obtained through plenty of intense training. However, in China, most students learn English as a foreign language in classroom. Once they get out the classroom, they rarely have the situations to use English. In such language environment, they have little opportunity to switch between two languages </w:t>
      </w:r>
      <w:proofErr w:type="gramStart"/>
      <w:r>
        <w:rPr>
          <w:rFonts w:cs="Calibri" w:hint="eastAsia"/>
        </w:rPr>
        <w:t>frequently, and</w:t>
      </w:r>
      <w:proofErr w:type="gramEnd"/>
      <w:r>
        <w:rPr>
          <w:rFonts w:cs="Calibri" w:hint="eastAsia"/>
        </w:rPr>
        <w:t xml:space="preserve"> lack the intensity of training to be able to multitask. Therefore, they are not likely to perform better than monolinguals in such driving test with extra tasks to undertake. </w:t>
      </w:r>
    </w:p>
    <w:p w14:paraId="5EBAECFE" w14:textId="77777777" w:rsidR="00D147FE" w:rsidRDefault="00D147FE" w:rsidP="00D147FE">
      <w:r>
        <w:rPr>
          <w:rFonts w:hint="eastAsia"/>
        </w:rPr>
        <w:t xml:space="preserve"> </w:t>
      </w:r>
    </w:p>
    <w:p w14:paraId="4422BA0B" w14:textId="77777777" w:rsidR="00D147FE" w:rsidRDefault="00D147FE" w:rsidP="00D147FE">
      <w:pPr>
        <w:rPr>
          <w:rFonts w:hint="eastAsia"/>
        </w:rPr>
      </w:pPr>
      <w:r>
        <w:rPr>
          <w:rFonts w:cs="Calibri" w:hint="eastAsia"/>
        </w:rPr>
        <w:t xml:space="preserve">In conclusion, </w:t>
      </w:r>
      <w:proofErr w:type="spellStart"/>
      <w:r>
        <w:rPr>
          <w:rFonts w:cs="Calibri" w:hint="eastAsia"/>
        </w:rPr>
        <w:t>Mr</w:t>
      </w:r>
      <w:proofErr w:type="spellEnd"/>
      <w:r>
        <w:rPr>
          <w:rFonts w:cs="Calibri" w:hint="eastAsia"/>
        </w:rPr>
        <w:t xml:space="preserve"> Baker has provided excellent advice on bilingualism in his book </w:t>
      </w:r>
      <w:r>
        <w:rPr>
          <w:rFonts w:cs="Calibri" w:hint="eastAsia"/>
          <w:i/>
          <w:iCs/>
        </w:rPr>
        <w:t>A Parents</w:t>
      </w:r>
      <w:r>
        <w:rPr>
          <w:i/>
          <w:iCs/>
        </w:rPr>
        <w:t>’</w:t>
      </w:r>
      <w:r>
        <w:rPr>
          <w:rFonts w:hint="eastAsia"/>
          <w:i/>
          <w:iCs/>
        </w:rPr>
        <w:t xml:space="preserve"> </w:t>
      </w:r>
      <w:r>
        <w:rPr>
          <w:rFonts w:cs="Calibri" w:hint="eastAsia"/>
          <w:i/>
          <w:iCs/>
        </w:rPr>
        <w:t>and Teachers</w:t>
      </w:r>
      <w:r>
        <w:rPr>
          <w:i/>
          <w:iCs/>
        </w:rPr>
        <w:t>’</w:t>
      </w:r>
      <w:r>
        <w:rPr>
          <w:rFonts w:hint="eastAsia"/>
          <w:i/>
          <w:iCs/>
        </w:rPr>
        <w:t xml:space="preserve"> </w:t>
      </w:r>
      <w:r>
        <w:rPr>
          <w:rFonts w:cs="Calibri" w:hint="eastAsia"/>
          <w:i/>
          <w:iCs/>
        </w:rPr>
        <w:t>Guide to Bilingualism</w:t>
      </w:r>
      <w:r>
        <w:rPr>
          <w:rFonts w:cs="Calibri" w:hint="eastAsia"/>
        </w:rPr>
        <w:t xml:space="preserve">. As an educator of bilingualism, I will conduct my teaching based on the wisdom of this book. However, bilingualism and multilingualism are complicated issues and the situations where bilingualism and multilingualism take place vary a lot. Therefore, I will draw on existing research for my teaching, and at the same time, make further scientific research to discover their laws and nature. </w:t>
      </w:r>
    </w:p>
    <w:p w14:paraId="034815CF" w14:textId="77777777" w:rsidR="00D147FE" w:rsidRDefault="00D147FE" w:rsidP="00D147FE">
      <w:r>
        <w:rPr>
          <w:rFonts w:hint="eastAsia"/>
        </w:rPr>
        <w:t xml:space="preserve"> </w:t>
      </w:r>
    </w:p>
    <w:p w14:paraId="156F5E01" w14:textId="77777777" w:rsidR="00382888" w:rsidRPr="00D147FE" w:rsidRDefault="00382888"/>
    <w:sectPr w:rsidR="00382888" w:rsidRPr="00D147FE">
      <w:pgSz w:w="11906" w:h="16838"/>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等线">
    <w:altName w:val="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等线 Light">
    <w:panose1 w:val="02010600030101010101"/>
    <w:charset w:val="86"/>
    <w:family w:val="auto"/>
    <w:pitch w:val="variable"/>
    <w:sig w:usb0="A00002BF" w:usb1="38CF7CFA" w:usb2="00000016" w:usb3="00000000" w:csb0="0004000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47FE"/>
    <w:rsid w:val="00382888"/>
    <w:rsid w:val="00D147F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F8A05E"/>
  <w15:chartTrackingRefBased/>
  <w15:docId w15:val="{E86C9D81-2A28-48F9-8C8E-DF81E889C1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D147FE"/>
    <w:pPr>
      <w:widowControl w:val="0"/>
      <w:jc w:val="both"/>
    </w:pPr>
    <w:rPr>
      <w:rFonts w:ascii="Calibri" w:eastAsia="宋体" w:hAnsi="Calibri" w:cs="Times New Roman"/>
      <w:szCs w:val="21"/>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5">
    <w:name w:val="15"/>
    <w:basedOn w:val="a0"/>
    <w:rsid w:val="00D147FE"/>
    <w:rPr>
      <w:rFonts w:ascii="Calibri" w:hAnsi="Calibri" w:cs="Calibri" w:hint="default"/>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836423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mailto:2100055@student.uwtsd.ac.uk" TargetMode="Externa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Pages>
  <Words>1450</Words>
  <Characters>8267</Characters>
  <Application>Microsoft Office Word</Application>
  <DocSecurity>0</DocSecurity>
  <Lines>68</Lines>
  <Paragraphs>19</Paragraphs>
  <ScaleCrop>false</ScaleCrop>
  <Company/>
  <LinksUpToDate>false</LinksUpToDate>
  <CharactersWithSpaces>9698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Yuan Liang</dc:creator>
  <cp:keywords/>
  <dc:description/>
  <cp:lastModifiedBy>Yuan Liang</cp:lastModifiedBy>
  <cp:revision>1</cp:revision>
  <dcterms:created xsi:type="dcterms:W3CDTF">2022-03-23T00:25:00Z</dcterms:created>
  <dcterms:modified xsi:type="dcterms:W3CDTF">2022-03-23T00:26:00Z</dcterms:modified>
</cp:coreProperties>
</file>