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FFFFFF"/>
  <w:body>
    <w:p w14:paraId="2906DA97" w14:textId="77777777" w:rsidR="005B3320" w:rsidRPr="003B5286" w:rsidRDefault="005B3320" w:rsidP="005B3320">
      <w:pPr>
        <w:spacing w:line="0" w:lineRule="atLeast"/>
        <w:jc w:val="center"/>
        <w:rPr>
          <w:color w:val="000000" w:themeColor="text1"/>
          <w:sz w:val="52"/>
          <w:szCs w:val="52"/>
        </w:rPr>
      </w:pPr>
    </w:p>
    <w:p w14:paraId="06FC90E6" w14:textId="77777777" w:rsidR="005B3320" w:rsidRPr="003B5286" w:rsidRDefault="005B3320" w:rsidP="005B3320">
      <w:pPr>
        <w:spacing w:line="0" w:lineRule="atLeast"/>
        <w:jc w:val="center"/>
        <w:rPr>
          <w:color w:val="000000" w:themeColor="text1"/>
          <w:sz w:val="52"/>
          <w:szCs w:val="52"/>
        </w:rPr>
      </w:pPr>
      <w:r w:rsidRPr="003B5286">
        <w:rPr>
          <w:color w:val="000000" w:themeColor="text1"/>
          <w:sz w:val="52"/>
          <w:szCs w:val="52"/>
        </w:rPr>
        <w:t xml:space="preserve">Communication Report </w:t>
      </w:r>
    </w:p>
    <w:p w14:paraId="224F8A51" w14:textId="77777777" w:rsidR="005B3320" w:rsidRDefault="005B3320" w:rsidP="005B3320">
      <w:pPr>
        <w:spacing w:line="251" w:lineRule="exact"/>
        <w:rPr>
          <w:color w:val="000000" w:themeColor="text1"/>
        </w:rPr>
      </w:pPr>
    </w:p>
    <w:p w14:paraId="607A1932" w14:textId="77777777" w:rsidR="005B3320" w:rsidRDefault="005B3320" w:rsidP="005B3320">
      <w:pPr>
        <w:spacing w:line="251" w:lineRule="exact"/>
        <w:rPr>
          <w:color w:val="000000" w:themeColor="text1"/>
        </w:rPr>
      </w:pPr>
    </w:p>
    <w:p w14:paraId="47256FDA" w14:textId="77777777" w:rsidR="005B3320" w:rsidRPr="005F7A38" w:rsidRDefault="005B3320" w:rsidP="005B3320">
      <w:pPr>
        <w:spacing w:line="251" w:lineRule="exact"/>
        <w:rPr>
          <w:rFonts w:ascii="Arial" w:hAnsi="Arial" w:cs="Arial"/>
          <w:color w:val="000000" w:themeColor="text1"/>
          <w:sz w:val="22"/>
          <w:szCs w:val="22"/>
        </w:rPr>
      </w:pPr>
    </w:p>
    <w:p w14:paraId="0240CC20" w14:textId="77777777" w:rsidR="005B3320" w:rsidRPr="005F7A38" w:rsidRDefault="005B3320" w:rsidP="005B3320">
      <w:pPr>
        <w:spacing w:line="302" w:lineRule="exact"/>
        <w:jc w:val="center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F7A38">
        <w:rPr>
          <w:rFonts w:ascii="Arial" w:hAnsi="Arial" w:cs="Arial"/>
          <w:color w:val="000000" w:themeColor="text1"/>
          <w:sz w:val="22"/>
          <w:szCs w:val="22"/>
        </w:rPr>
        <w:t>Tsvetomir</w:t>
      </w:r>
      <w:proofErr w:type="spellEnd"/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F7A38">
        <w:rPr>
          <w:rFonts w:ascii="Arial" w:hAnsi="Arial" w:cs="Arial"/>
          <w:color w:val="000000" w:themeColor="text1"/>
          <w:sz w:val="22"/>
          <w:szCs w:val="22"/>
        </w:rPr>
        <w:t>Radev</w:t>
      </w:r>
      <w:proofErr w:type="spellEnd"/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SID: 2030964</w:t>
      </w:r>
    </w:p>
    <w:p w14:paraId="0AE39782" w14:textId="77777777" w:rsidR="005B3320" w:rsidRPr="005F7A38" w:rsidRDefault="005B3320" w:rsidP="005B3320">
      <w:pPr>
        <w:spacing w:line="302" w:lineRule="exact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58380C53" w14:textId="77777777" w:rsidR="005B3320" w:rsidRPr="005F7A38" w:rsidRDefault="005B3320" w:rsidP="005B3320">
      <w:pPr>
        <w:spacing w:line="302" w:lineRule="exact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color w:val="000000" w:themeColor="text1"/>
          <w:sz w:val="22"/>
          <w:szCs w:val="22"/>
        </w:rPr>
        <w:t>Module: BMSW4002_LON Effective Team Working and Communication</w:t>
      </w:r>
    </w:p>
    <w:p w14:paraId="793DC287" w14:textId="77777777" w:rsidR="005B3320" w:rsidRPr="005F7A38" w:rsidRDefault="005B3320" w:rsidP="005B3320">
      <w:pPr>
        <w:spacing w:line="302" w:lineRule="exact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515CA5A9" w14:textId="77777777" w:rsidR="005B3320" w:rsidRPr="003B5286" w:rsidRDefault="005B3320" w:rsidP="005B3320">
      <w:pPr>
        <w:spacing w:line="302" w:lineRule="exact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3B5286">
        <w:rPr>
          <w:rFonts w:ascii="Arial" w:hAnsi="Arial" w:cs="Arial"/>
          <w:color w:val="000000" w:themeColor="text1"/>
          <w:sz w:val="22"/>
          <w:szCs w:val="22"/>
        </w:rPr>
        <w:t>Lecturer: Joanna Walsh</w:t>
      </w:r>
    </w:p>
    <w:p w14:paraId="6A4C1E88" w14:textId="77777777" w:rsidR="005B3320" w:rsidRPr="005F7A38" w:rsidRDefault="005B3320" w:rsidP="005B3320">
      <w:pPr>
        <w:spacing w:line="302" w:lineRule="exact"/>
        <w:jc w:val="center"/>
        <w:rPr>
          <w:rFonts w:ascii="Arial" w:hAnsi="Arial" w:cs="Arial"/>
          <w:color w:val="000000" w:themeColor="text1"/>
          <w:sz w:val="22"/>
          <w:szCs w:val="22"/>
        </w:rPr>
      </w:pPr>
    </w:p>
    <w:p w14:paraId="053C34F5" w14:textId="77777777" w:rsidR="005B3320" w:rsidRPr="005F7A38" w:rsidRDefault="005B3320" w:rsidP="005B3320">
      <w:pPr>
        <w:spacing w:line="302" w:lineRule="exact"/>
        <w:rPr>
          <w:rFonts w:ascii="Arial" w:hAnsi="Arial" w:cs="Arial"/>
          <w:color w:val="000000" w:themeColor="text1"/>
          <w:sz w:val="22"/>
          <w:szCs w:val="22"/>
        </w:rPr>
      </w:pPr>
    </w:p>
    <w:p w14:paraId="71C83D8B" w14:textId="77777777" w:rsidR="005B3320" w:rsidRPr="005F7A38" w:rsidRDefault="005B3320" w:rsidP="005B3320">
      <w:pPr>
        <w:spacing w:line="0" w:lineRule="atLeast"/>
        <w:jc w:val="center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3</w:t>
      </w:r>
      <w:r w:rsidRPr="005F7A38">
        <w:rPr>
          <w:rFonts w:ascii="Arial" w:hAnsi="Arial" w:cs="Arial"/>
          <w:color w:val="000000" w:themeColor="text1"/>
          <w:sz w:val="22"/>
          <w:szCs w:val="22"/>
          <w:vertAlign w:val="superscript"/>
        </w:rPr>
        <w:t>rd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January 2022</w:t>
      </w:r>
    </w:p>
    <w:p w14:paraId="29EDF396" w14:textId="77777777" w:rsidR="005B3320" w:rsidRPr="005F7A38" w:rsidRDefault="005B3320" w:rsidP="005B3320">
      <w:pPr>
        <w:spacing w:line="200" w:lineRule="exact"/>
        <w:rPr>
          <w:rFonts w:ascii="Arial" w:hAnsi="Arial" w:cs="Arial"/>
          <w:color w:val="4472C4" w:themeColor="accent1"/>
          <w:sz w:val="22"/>
          <w:szCs w:val="22"/>
        </w:rPr>
      </w:pPr>
    </w:p>
    <w:p w14:paraId="28A67F29" w14:textId="77777777" w:rsidR="005B3320" w:rsidRDefault="005B3320" w:rsidP="005B3320">
      <w:pPr>
        <w:spacing w:line="200" w:lineRule="exact"/>
        <w:rPr>
          <w:color w:val="4472C4" w:themeColor="accent1"/>
        </w:rPr>
      </w:pPr>
    </w:p>
    <w:p w14:paraId="16690E2E" w14:textId="77777777" w:rsidR="005B3320" w:rsidRPr="005F7A38" w:rsidRDefault="005B3320" w:rsidP="005B3320">
      <w:pPr>
        <w:spacing w:line="200" w:lineRule="exact"/>
        <w:rPr>
          <w:rFonts w:ascii="Arial" w:hAnsi="Arial" w:cs="Arial"/>
          <w:color w:val="000000" w:themeColor="text1"/>
          <w:sz w:val="22"/>
          <w:szCs w:val="22"/>
        </w:rPr>
      </w:pPr>
    </w:p>
    <w:p w14:paraId="5751BCB9" w14:textId="77777777" w:rsidR="005B3320" w:rsidRPr="005F7A38" w:rsidRDefault="005B3320" w:rsidP="005B3320">
      <w:pPr>
        <w:spacing w:line="310" w:lineRule="exact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75C1E004" w14:textId="77777777" w:rsidR="005B3320" w:rsidRPr="005F7A38" w:rsidRDefault="005B3320" w:rsidP="005B3320">
      <w:pPr>
        <w:spacing w:line="0" w:lineRule="atLeast"/>
        <w:ind w:lef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1. Introduction</w:t>
      </w:r>
    </w:p>
    <w:p w14:paraId="29BBFF5A" w14:textId="77777777" w:rsidR="005B3320" w:rsidRPr="005F7A38" w:rsidRDefault="005B3320" w:rsidP="005B3320">
      <w:pPr>
        <w:spacing w:line="280" w:lineRule="exact"/>
        <w:rPr>
          <w:rFonts w:ascii="Arial" w:hAnsi="Arial" w:cs="Arial"/>
          <w:color w:val="000000" w:themeColor="text1"/>
          <w:sz w:val="22"/>
          <w:szCs w:val="22"/>
        </w:rPr>
      </w:pPr>
    </w:p>
    <w:p w14:paraId="756C8CD7" w14:textId="157BAB4E" w:rsidR="0020500C" w:rsidRPr="002D34C5" w:rsidRDefault="005B3320" w:rsidP="002D34C5">
      <w:pPr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The primary objective of this report is to access </w:t>
      </w:r>
      <w:r>
        <w:rPr>
          <w:rFonts w:ascii="Arial" w:hAnsi="Arial"/>
          <w:color w:val="000000" w:themeColor="text1"/>
          <w:sz w:val="22"/>
          <w:szCs w:val="22"/>
        </w:rPr>
        <w:t xml:space="preserve">the key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methods of communication </w:t>
      </w:r>
      <w:r>
        <w:rPr>
          <w:rFonts w:ascii="Arial" w:hAnsi="Arial"/>
          <w:color w:val="000000" w:themeColor="text1"/>
          <w:sz w:val="22"/>
          <w:szCs w:val="22"/>
        </w:rPr>
        <w:t xml:space="preserve">and the skills required for effective team interaction to occur. The report will underline the </w:t>
      </w:r>
      <w:r w:rsidR="008A2E26">
        <w:rPr>
          <w:rFonts w:ascii="Arial" w:hAnsi="Arial"/>
          <w:color w:val="000000" w:themeColor="text1"/>
          <w:sz w:val="22"/>
          <w:szCs w:val="22"/>
        </w:rPr>
        <w:t>importance</w:t>
      </w:r>
      <w:r w:rsidR="008A2E26">
        <w:rPr>
          <w:rFonts w:ascii="Arial" w:hAnsi="Arial"/>
          <w:color w:val="000000" w:themeColor="text1"/>
          <w:sz w:val="22"/>
          <w:szCs w:val="22"/>
        </w:rPr>
        <w:t xml:space="preserve"> of holding and developing </w:t>
      </w:r>
      <w:r w:rsidR="008A2E26">
        <w:rPr>
          <w:rFonts w:ascii="Arial" w:hAnsi="Arial"/>
          <w:color w:val="000000" w:themeColor="text1"/>
          <w:sz w:val="22"/>
          <w:szCs w:val="22"/>
        </w:rPr>
        <w:t>these</w:t>
      </w:r>
      <w:r w:rsidR="008A2E26">
        <w:rPr>
          <w:rFonts w:ascii="Arial" w:hAnsi="Arial"/>
          <w:color w:val="000000" w:themeColor="text1"/>
          <w:sz w:val="22"/>
          <w:szCs w:val="22"/>
        </w:rPr>
        <w:t xml:space="preserve"> skills aside </w:t>
      </w:r>
      <w:r w:rsidR="008A2E26">
        <w:rPr>
          <w:rFonts w:ascii="Arial" w:hAnsi="Arial"/>
          <w:color w:val="000000" w:themeColor="text1"/>
          <w:sz w:val="22"/>
          <w:szCs w:val="22"/>
        </w:rPr>
        <w:t>from</w:t>
      </w:r>
      <w:r w:rsidR="008A2E26">
        <w:rPr>
          <w:rFonts w:ascii="Arial" w:hAnsi="Arial"/>
          <w:color w:val="000000" w:themeColor="text1"/>
          <w:sz w:val="22"/>
          <w:szCs w:val="22"/>
        </w:rPr>
        <w:t xml:space="preserve"> your professional abilities to ensure effectiveness and positive </w:t>
      </w:r>
      <w:r w:rsidR="008A2E26">
        <w:rPr>
          <w:rFonts w:ascii="Arial" w:hAnsi="Arial"/>
          <w:color w:val="000000" w:themeColor="text1"/>
          <w:sz w:val="22"/>
          <w:szCs w:val="22"/>
        </w:rPr>
        <w:t>collaboration with other team members</w:t>
      </w:r>
      <w:r>
        <w:rPr>
          <w:rFonts w:ascii="Arial" w:hAnsi="Arial"/>
          <w:color w:val="000000" w:themeColor="text1"/>
          <w:sz w:val="22"/>
          <w:szCs w:val="22"/>
        </w:rPr>
        <w:t>. This is especially important for the current and upcoming technological generation</w:t>
      </w:r>
      <w:r w:rsidR="008A2E26">
        <w:rPr>
          <w:rFonts w:ascii="Arial" w:hAnsi="Arial"/>
          <w:color w:val="000000" w:themeColor="text1"/>
          <w:sz w:val="22"/>
          <w:szCs w:val="22"/>
        </w:rPr>
        <w:t>s</w:t>
      </w:r>
      <w:r>
        <w:rPr>
          <w:rFonts w:ascii="Arial" w:hAnsi="Arial"/>
          <w:color w:val="000000" w:themeColor="text1"/>
          <w:sz w:val="22"/>
          <w:szCs w:val="22"/>
        </w:rPr>
        <w:t xml:space="preserve"> who rely on </w:t>
      </w:r>
      <w:r w:rsidR="008A2E26">
        <w:rPr>
          <w:rFonts w:ascii="Arial" w:hAnsi="Arial"/>
          <w:color w:val="000000" w:themeColor="text1"/>
          <w:sz w:val="22"/>
          <w:szCs w:val="22"/>
        </w:rPr>
        <w:t>emojis</w:t>
      </w:r>
      <w:r>
        <w:rPr>
          <w:rFonts w:ascii="Arial" w:hAnsi="Arial"/>
          <w:color w:val="000000" w:themeColor="text1"/>
          <w:sz w:val="22"/>
          <w:szCs w:val="22"/>
        </w:rPr>
        <w:t xml:space="preserve"> and Gifs to </w:t>
      </w:r>
      <w:r w:rsidR="008A2E26">
        <w:rPr>
          <w:rFonts w:ascii="Arial" w:hAnsi="Arial"/>
          <w:color w:val="000000" w:themeColor="text1"/>
          <w:sz w:val="22"/>
          <w:szCs w:val="22"/>
        </w:rPr>
        <w:t>express</w:t>
      </w:r>
      <w:r>
        <w:rPr>
          <w:rFonts w:ascii="Arial" w:hAnsi="Arial"/>
          <w:color w:val="000000" w:themeColor="text1"/>
          <w:sz w:val="22"/>
          <w:szCs w:val="22"/>
        </w:rPr>
        <w:t xml:space="preserve"> their emotions</w:t>
      </w:r>
      <w:r w:rsidR="0020500C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20500C" w:rsidRPr="0020500C">
        <w:rPr>
          <w:rFonts w:ascii="Arial" w:hAnsi="Arial" w:cs="Arial"/>
          <w:color w:val="051C47"/>
          <w:sz w:val="22"/>
          <w:szCs w:val="22"/>
        </w:rPr>
        <w:t>(</w:t>
      </w:r>
      <w:r w:rsidR="0020500C" w:rsidRPr="0020500C">
        <w:rPr>
          <w:rStyle w:val="brief-citation-data"/>
          <w:rFonts w:ascii="Arial" w:hAnsi="Arial" w:cs="Arial"/>
          <w:color w:val="333333"/>
          <w:sz w:val="22"/>
          <w:szCs w:val="22"/>
          <w:shd w:val="clear" w:color="auto" w:fill="FFFFFF"/>
        </w:rPr>
        <w:t>Quintanilla</w:t>
      </w:r>
      <w:r w:rsidR="0020500C" w:rsidRPr="0020500C">
        <w:rPr>
          <w:rFonts w:ascii="Arial" w:hAnsi="Arial" w:cs="Arial"/>
          <w:color w:val="051C47"/>
          <w:sz w:val="22"/>
          <w:szCs w:val="22"/>
        </w:rPr>
        <w:t>, et al., 2020.p.3).</w:t>
      </w:r>
    </w:p>
    <w:p w14:paraId="0FB62BDF" w14:textId="6063FECD" w:rsidR="005B3320" w:rsidRDefault="005B3320" w:rsidP="005B3320">
      <w:pPr>
        <w:ind w:lef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3B0182C2" w14:textId="77777777" w:rsidR="005B3320" w:rsidRDefault="005B3320" w:rsidP="005B3320">
      <w:pPr>
        <w:spacing w:line="0" w:lineRule="atLeast"/>
        <w:ind w:lef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17F05A62" w14:textId="390A7AC1" w:rsidR="00000000" w:rsidRPr="005F7A38" w:rsidRDefault="005B3320" w:rsidP="005B3320">
      <w:pPr>
        <w:spacing w:line="0" w:lineRule="atLeast"/>
        <w:ind w:lef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2</w:t>
      </w:r>
      <w:r w:rsidR="00A53B74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. </w:t>
      </w:r>
      <w:r w:rsidR="00C33E98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Communication</w:t>
      </w:r>
      <w:r w:rsidR="00C33E9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r w:rsidR="00C33E98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models</w:t>
      </w:r>
      <w:r w:rsidR="00335051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r w:rsidR="001B7180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</w:p>
    <w:p w14:paraId="4D6EA30C" w14:textId="2871D0E9" w:rsidR="00335051" w:rsidRPr="005F7A38" w:rsidRDefault="00335051">
      <w:pPr>
        <w:spacing w:line="0" w:lineRule="atLeast"/>
        <w:ind w:left="360"/>
        <w:rPr>
          <w:rFonts w:ascii="Arial" w:hAnsi="Arial" w:cs="Arial"/>
          <w:color w:val="000000" w:themeColor="text1"/>
          <w:sz w:val="22"/>
          <w:szCs w:val="22"/>
        </w:rPr>
      </w:pPr>
    </w:p>
    <w:p w14:paraId="489E09A7" w14:textId="3FAE1841" w:rsidR="005B3320" w:rsidRDefault="005B3320" w:rsidP="00C40765">
      <w:pPr>
        <w:ind w:left="360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According to the Cambridge dictionary </w:t>
      </w:r>
      <w:r>
        <w:rPr>
          <w:rFonts w:ascii="Arial" w:hAnsi="Arial"/>
          <w:color w:val="000000" w:themeColor="text1"/>
          <w:sz w:val="22"/>
          <w:szCs w:val="22"/>
        </w:rPr>
        <w:t>(</w:t>
      </w:r>
      <w:r w:rsidR="00C40765">
        <w:rPr>
          <w:rFonts w:ascii="Arial" w:hAnsi="Arial"/>
          <w:color w:val="000000" w:themeColor="text1"/>
          <w:sz w:val="22"/>
          <w:szCs w:val="22"/>
        </w:rPr>
        <w:t>Cambride,2021</w:t>
      </w:r>
      <w:r>
        <w:rPr>
          <w:rFonts w:ascii="Arial" w:hAnsi="Arial"/>
          <w:color w:val="000000" w:themeColor="text1"/>
          <w:sz w:val="22"/>
          <w:szCs w:val="22"/>
        </w:rPr>
        <w:t>)</w:t>
      </w:r>
      <w:r w:rsidR="00C40765">
        <w:rPr>
          <w:rFonts w:ascii="Arial" w:hAnsi="Arial"/>
          <w:color w:val="000000" w:themeColor="text1"/>
          <w:sz w:val="22"/>
          <w:szCs w:val="22"/>
        </w:rPr>
        <w:t>,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communication can be defined not </w:t>
      </w:r>
      <w:proofErr w:type="gramStart"/>
      <w:r w:rsidRPr="005F7A38">
        <w:rPr>
          <w:rFonts w:ascii="Arial" w:hAnsi="Arial" w:cs="Arial"/>
          <w:color w:val="000000" w:themeColor="text1"/>
          <w:sz w:val="22"/>
          <w:szCs w:val="22"/>
        </w:rPr>
        <w:t>as a</w:t>
      </w:r>
      <w:r w:rsidR="00C4076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>way to</w:t>
      </w:r>
      <w:proofErr w:type="gramEnd"/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deliver information, but also </w:t>
      </w:r>
      <w:r w:rsidR="00C40765">
        <w:rPr>
          <w:rFonts w:ascii="Arial" w:hAnsi="Arial" w:cs="Arial"/>
          <w:color w:val="000000" w:themeColor="text1"/>
          <w:sz w:val="22"/>
          <w:szCs w:val="22"/>
        </w:rPr>
        <w:t xml:space="preserve">as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the various methods of making </w:t>
      </w:r>
      <w:r w:rsidR="00C40765">
        <w:rPr>
          <w:rFonts w:ascii="Arial" w:hAnsi="Arial" w:cs="Arial"/>
          <w:color w:val="000000" w:themeColor="text1"/>
          <w:sz w:val="22"/>
          <w:szCs w:val="22"/>
        </w:rPr>
        <w:t xml:space="preserve">it </w:t>
      </w:r>
      <w:r w:rsidR="00C40765" w:rsidRPr="005F7A38">
        <w:rPr>
          <w:rFonts w:ascii="Arial" w:hAnsi="Arial" w:cs="Arial"/>
          <w:color w:val="000000" w:themeColor="text1"/>
          <w:sz w:val="22"/>
          <w:szCs w:val="22"/>
        </w:rPr>
        <w:t>understandable. Regardless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of the definition applied it is important to state the significance of the ability to</w:t>
      </w:r>
      <w:r w:rsidR="00C4076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>communicate effectively.</w:t>
      </w:r>
      <w:r w:rsidR="00C40765">
        <w:rPr>
          <w:rFonts w:ascii="Arial" w:hAnsi="Arial" w:cs="Arial"/>
          <w:color w:val="000000" w:themeColor="text1"/>
          <w:sz w:val="22"/>
          <w:szCs w:val="22"/>
        </w:rPr>
        <w:t xml:space="preserve"> Over the years there have been many </w:t>
      </w:r>
      <w:r w:rsidR="002C0B87">
        <w:rPr>
          <w:rFonts w:ascii="Arial" w:hAnsi="Arial" w:cs="Arial"/>
          <w:color w:val="000000" w:themeColor="text1"/>
          <w:sz w:val="22"/>
          <w:szCs w:val="22"/>
        </w:rPr>
        <w:t>models trying to capture and shape the process of communication. We would analyse the ones with the highest importance in history.</w:t>
      </w:r>
    </w:p>
    <w:p w14:paraId="14E55B5E" w14:textId="3DEEF240" w:rsidR="002C0B87" w:rsidRDefault="002C0B87" w:rsidP="00C40765">
      <w:pPr>
        <w:ind w:left="360"/>
        <w:rPr>
          <w:rFonts w:ascii="Arial" w:hAnsi="Arial" w:cs="Arial"/>
          <w:color w:val="000000" w:themeColor="text1"/>
          <w:sz w:val="22"/>
          <w:szCs w:val="22"/>
        </w:rPr>
      </w:pPr>
    </w:p>
    <w:p w14:paraId="12D05792" w14:textId="77777777" w:rsidR="002C0B87" w:rsidRPr="00C40765" w:rsidRDefault="002C0B87" w:rsidP="00C40765">
      <w:pPr>
        <w:ind w:left="360"/>
        <w:rPr>
          <w:rFonts w:ascii="Arial" w:hAnsi="Arial" w:cs="Arial"/>
          <w:color w:val="000000" w:themeColor="text1"/>
          <w:sz w:val="22"/>
          <w:szCs w:val="22"/>
        </w:rPr>
      </w:pPr>
    </w:p>
    <w:p w14:paraId="7AC81C1E" w14:textId="772C13C0" w:rsidR="00000000" w:rsidRDefault="002C0B87" w:rsidP="002C0B87">
      <w:pPr>
        <w:spacing w:line="280" w:lineRule="exact"/>
        <w:ind w:lef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2C0B87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2.1 Shannon and Weaver model of communication </w:t>
      </w:r>
    </w:p>
    <w:p w14:paraId="72716B90" w14:textId="77777777" w:rsidR="002C0B87" w:rsidRPr="002C0B87" w:rsidRDefault="002C0B87" w:rsidP="002C0B87">
      <w:pPr>
        <w:spacing w:line="280" w:lineRule="exact"/>
        <w:ind w:lef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4737066D" w14:textId="012CC982" w:rsidR="00652D8A" w:rsidRPr="005F7A38" w:rsidRDefault="001B7180" w:rsidP="005F7A38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color w:val="000000" w:themeColor="text1"/>
          <w:sz w:val="22"/>
          <w:szCs w:val="22"/>
        </w:rPr>
        <w:t>Recognised as</w:t>
      </w:r>
      <w:r w:rsidR="00BA5D71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65054" w:rsidRPr="005F7A38">
        <w:rPr>
          <w:rFonts w:ascii="Arial" w:hAnsi="Arial" w:cs="Arial"/>
          <w:color w:val="000000" w:themeColor="text1"/>
          <w:sz w:val="22"/>
          <w:szCs w:val="22"/>
        </w:rPr>
        <w:t>t</w:t>
      </w:r>
      <w:r w:rsidR="00B25832" w:rsidRPr="005F7A38">
        <w:rPr>
          <w:rFonts w:ascii="Arial" w:hAnsi="Arial" w:cs="Arial"/>
          <w:color w:val="000000" w:themeColor="text1"/>
          <w:sz w:val="22"/>
          <w:szCs w:val="22"/>
        </w:rPr>
        <w:t xml:space="preserve">he </w:t>
      </w:r>
      <w:r w:rsidR="00365054" w:rsidRPr="005F7A38">
        <w:rPr>
          <w:rFonts w:ascii="Arial" w:hAnsi="Arial" w:cs="Arial"/>
          <w:color w:val="000000" w:themeColor="text1"/>
          <w:sz w:val="22"/>
          <w:szCs w:val="22"/>
        </w:rPr>
        <w:t xml:space="preserve">simplest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model of communication the Shannon and </w:t>
      </w:r>
      <w:r w:rsidR="00BA5D71" w:rsidRPr="005F7A38">
        <w:rPr>
          <w:rFonts w:ascii="Arial" w:hAnsi="Arial" w:cs="Arial"/>
          <w:color w:val="000000" w:themeColor="text1"/>
          <w:sz w:val="22"/>
          <w:szCs w:val="22"/>
        </w:rPr>
        <w:t>Weaver</w:t>
      </w:r>
      <w:r w:rsidR="00365054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5F7A38">
        <w:rPr>
          <w:rFonts w:ascii="Arial" w:hAnsi="Arial"/>
          <w:color w:val="000000" w:themeColor="text1"/>
          <w:sz w:val="22"/>
          <w:szCs w:val="22"/>
        </w:rPr>
        <w:t>framework</w:t>
      </w:r>
      <w:r w:rsidR="00652D8A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65054" w:rsidRPr="005F7A38">
        <w:rPr>
          <w:rFonts w:ascii="Arial" w:hAnsi="Arial" w:cs="Arial"/>
          <w:color w:val="000000" w:themeColor="text1"/>
          <w:sz w:val="22"/>
          <w:szCs w:val="22"/>
        </w:rPr>
        <w:t>is demonstrating a foundational understanding of the process</w:t>
      </w:r>
      <w:r w:rsidR="00652D8A" w:rsidRPr="005F7A38">
        <w:rPr>
          <w:rFonts w:ascii="Arial" w:hAnsi="Arial" w:cs="Arial"/>
          <w:color w:val="000000" w:themeColor="text1"/>
          <w:sz w:val="22"/>
          <w:szCs w:val="22"/>
        </w:rPr>
        <w:t xml:space="preserve"> of transmitting </w:t>
      </w:r>
      <w:r w:rsidR="002C0B87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652D8A" w:rsidRPr="005F7A38">
        <w:rPr>
          <w:rFonts w:ascii="Arial" w:hAnsi="Arial" w:cs="Arial"/>
          <w:color w:val="000000" w:themeColor="text1"/>
          <w:sz w:val="22"/>
          <w:szCs w:val="22"/>
        </w:rPr>
        <w:t>information</w:t>
      </w:r>
      <w:r w:rsidR="00365054" w:rsidRPr="005F7A38">
        <w:rPr>
          <w:rFonts w:ascii="Arial" w:hAnsi="Arial" w:cs="Arial"/>
          <w:color w:val="000000" w:themeColor="text1"/>
          <w:sz w:val="22"/>
          <w:szCs w:val="22"/>
        </w:rPr>
        <w:t>.</w:t>
      </w:r>
      <w:r w:rsidR="005F7A38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It </w:t>
      </w:r>
      <w:r w:rsidR="00BA5D71" w:rsidRPr="005F7A38">
        <w:rPr>
          <w:rFonts w:ascii="Arial" w:hAnsi="Arial" w:cs="Arial"/>
          <w:color w:val="000000" w:themeColor="text1"/>
          <w:sz w:val="22"/>
          <w:szCs w:val="22"/>
        </w:rPr>
        <w:t xml:space="preserve">is often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defined </w:t>
      </w:r>
      <w:r w:rsidR="00BA5D71" w:rsidRPr="005F7A38">
        <w:rPr>
          <w:rFonts w:ascii="Arial" w:hAnsi="Arial" w:cs="Arial"/>
          <w:color w:val="000000" w:themeColor="text1"/>
          <w:sz w:val="22"/>
          <w:szCs w:val="22"/>
        </w:rPr>
        <w:t xml:space="preserve">by the abbreviation SMCR which </w:t>
      </w:r>
      <w:r w:rsidR="00B25832" w:rsidRPr="005F7A38">
        <w:rPr>
          <w:rFonts w:ascii="Arial" w:hAnsi="Arial" w:cs="Arial"/>
          <w:color w:val="000000" w:themeColor="text1"/>
          <w:sz w:val="22"/>
          <w:szCs w:val="22"/>
        </w:rPr>
        <w:t>stands for</w:t>
      </w:r>
      <w:r w:rsidR="00BA5D71" w:rsidRPr="005F7A38">
        <w:rPr>
          <w:rFonts w:ascii="Arial" w:hAnsi="Arial" w:cs="Arial"/>
          <w:color w:val="000000" w:themeColor="text1"/>
          <w:sz w:val="22"/>
          <w:szCs w:val="22"/>
        </w:rPr>
        <w:t xml:space="preserve"> the four main parts of the model: Sender, Message, Channel and Receiver.</w:t>
      </w:r>
    </w:p>
    <w:p w14:paraId="71B24512" w14:textId="77777777" w:rsidR="00652D8A" w:rsidRPr="005F7A38" w:rsidRDefault="00652D8A" w:rsidP="00B25832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0EB5C382" w14:textId="135D239E" w:rsidR="00B25832" w:rsidRPr="005F7A38" w:rsidRDefault="00A93E9B" w:rsidP="00652D8A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Using </w:t>
      </w:r>
      <w:r w:rsidRPr="00A93E9B">
        <w:rPr>
          <w:rFonts w:ascii="Arial" w:hAnsi="Arial" w:cs="Arial"/>
          <w:color w:val="000000" w:themeColor="text1"/>
          <w:sz w:val="22"/>
          <w:szCs w:val="22"/>
        </w:rPr>
        <w:t>Figure 1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to unpack</w:t>
      </w:r>
      <w:r w:rsidR="00BA5D71" w:rsidRPr="005F7A38">
        <w:rPr>
          <w:rFonts w:ascii="Arial" w:hAnsi="Arial" w:cs="Arial"/>
          <w:color w:val="000000" w:themeColor="text1"/>
          <w:sz w:val="22"/>
          <w:szCs w:val="22"/>
        </w:rPr>
        <w:t xml:space="preserve"> each segment with an example would suggest that </w:t>
      </w:r>
      <w:r w:rsidR="00B25832" w:rsidRPr="005F7A38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05218E" w:rsidRPr="005F7A38">
        <w:rPr>
          <w:rFonts w:ascii="Arial" w:hAnsi="Arial" w:cs="Arial"/>
          <w:color w:val="000000" w:themeColor="text1"/>
          <w:sz w:val="22"/>
          <w:szCs w:val="22"/>
        </w:rPr>
        <w:t xml:space="preserve">sender could be anyone willing to “encode” a “message” into words. The channel </w:t>
      </w:r>
      <w:r w:rsidR="00652D8A" w:rsidRPr="005F7A38">
        <w:rPr>
          <w:rFonts w:ascii="Arial" w:hAnsi="Arial" w:cs="Arial"/>
          <w:color w:val="000000" w:themeColor="text1"/>
          <w:sz w:val="22"/>
          <w:szCs w:val="22"/>
        </w:rPr>
        <w:t>could be</w:t>
      </w:r>
      <w:r w:rsidR="0005218E" w:rsidRPr="005F7A38">
        <w:rPr>
          <w:rFonts w:ascii="Arial" w:hAnsi="Arial" w:cs="Arial"/>
          <w:color w:val="000000" w:themeColor="text1"/>
          <w:sz w:val="22"/>
          <w:szCs w:val="22"/>
        </w:rPr>
        <w:t xml:space="preserve"> the system used to deliver this information to the other end where the receiver will “decode” the message and finalise the process of communication. According to this model</w:t>
      </w:r>
      <w:r w:rsidR="002C0B87">
        <w:rPr>
          <w:rFonts w:ascii="Arial" w:hAnsi="Arial" w:cs="Arial"/>
          <w:color w:val="000000" w:themeColor="text1"/>
          <w:sz w:val="22"/>
          <w:szCs w:val="22"/>
        </w:rPr>
        <w:t>,</w:t>
      </w:r>
      <w:r w:rsidR="0005218E" w:rsidRPr="005F7A38">
        <w:rPr>
          <w:rFonts w:ascii="Arial" w:hAnsi="Arial" w:cs="Arial"/>
          <w:color w:val="000000" w:themeColor="text1"/>
          <w:sz w:val="22"/>
          <w:szCs w:val="22"/>
        </w:rPr>
        <w:t xml:space="preserve"> all key parts need to occur for the process to be recognised as </w:t>
      </w:r>
      <w:r w:rsidR="002C0B87">
        <w:rPr>
          <w:rFonts w:ascii="Arial" w:hAnsi="Arial" w:cs="Arial"/>
          <w:color w:val="000000" w:themeColor="text1"/>
          <w:sz w:val="22"/>
          <w:szCs w:val="22"/>
        </w:rPr>
        <w:t>successful</w:t>
      </w:r>
      <w:r w:rsidR="002C0B87" w:rsidRPr="005F7A38">
        <w:rPr>
          <w:rFonts w:ascii="Arial" w:hAnsi="Arial" w:cs="Arial"/>
          <w:color w:val="000000" w:themeColor="text1"/>
          <w:sz w:val="22"/>
          <w:szCs w:val="22"/>
        </w:rPr>
        <w:t>. The second key aspect of th</w:t>
      </w:r>
      <w:r w:rsidR="002C0B87">
        <w:rPr>
          <w:rFonts w:ascii="Arial" w:hAnsi="Arial" w:cs="Arial"/>
          <w:color w:val="000000" w:themeColor="text1"/>
          <w:sz w:val="22"/>
          <w:szCs w:val="22"/>
        </w:rPr>
        <w:t>e</w:t>
      </w:r>
      <w:r w:rsidR="002C0B87" w:rsidRPr="005F7A38">
        <w:rPr>
          <w:rFonts w:ascii="Arial" w:hAnsi="Arial" w:cs="Arial"/>
          <w:color w:val="000000" w:themeColor="text1"/>
          <w:sz w:val="22"/>
          <w:szCs w:val="22"/>
        </w:rPr>
        <w:t xml:space="preserve"> model is the idea </w:t>
      </w:r>
      <w:r w:rsidR="002C0B87">
        <w:rPr>
          <w:rFonts w:ascii="Arial" w:hAnsi="Arial" w:cs="Arial"/>
          <w:color w:val="000000" w:themeColor="text1"/>
          <w:sz w:val="22"/>
          <w:szCs w:val="22"/>
        </w:rPr>
        <w:t>of</w:t>
      </w:r>
      <w:r w:rsidR="00B25832" w:rsidRPr="005F7A38">
        <w:rPr>
          <w:rFonts w:ascii="Arial" w:hAnsi="Arial" w:cs="Arial"/>
          <w:color w:val="000000" w:themeColor="text1"/>
          <w:sz w:val="22"/>
          <w:szCs w:val="22"/>
        </w:rPr>
        <w:t xml:space="preserve"> “noise” which sometimes interferes with the message and our understanding of it.</w:t>
      </w:r>
      <w:r w:rsidR="00652D8A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25832" w:rsidRPr="005F7A38">
        <w:rPr>
          <w:rFonts w:ascii="Arial" w:hAnsi="Arial" w:cs="Arial"/>
          <w:color w:val="000000" w:themeColor="text1"/>
          <w:sz w:val="22"/>
          <w:szCs w:val="22"/>
        </w:rPr>
        <w:t xml:space="preserve">It could come under the form of an outside factor from the </w:t>
      </w:r>
      <w:proofErr w:type="gramStart"/>
      <w:r w:rsidR="0045357C" w:rsidRPr="005F7A38">
        <w:rPr>
          <w:rFonts w:ascii="Arial" w:hAnsi="Arial" w:cs="Arial"/>
          <w:color w:val="000000" w:themeColor="text1"/>
          <w:sz w:val="22"/>
          <w:szCs w:val="22"/>
        </w:rPr>
        <w:t>environment</w:t>
      </w:r>
      <w:proofErr w:type="gramEnd"/>
      <w:r w:rsidR="00B25832" w:rsidRPr="005F7A38">
        <w:rPr>
          <w:rFonts w:ascii="Arial" w:hAnsi="Arial" w:cs="Arial"/>
          <w:color w:val="000000" w:themeColor="text1"/>
          <w:sz w:val="22"/>
          <w:szCs w:val="22"/>
        </w:rPr>
        <w:t xml:space="preserve"> or a technical issue produced by the type of channel used</w:t>
      </w:r>
      <w:r w:rsidR="002D34C5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2D34C5">
        <w:rPr>
          <w:rFonts w:ascii="Arial" w:hAnsi="Arial" w:cs="Arial"/>
          <w:color w:val="222222"/>
          <w:sz w:val="20"/>
          <w:szCs w:val="20"/>
          <w:shd w:val="clear" w:color="auto" w:fill="FFFFFF"/>
        </w:rPr>
        <w:t>Al-Fedaghi,2012</w:t>
      </w:r>
      <w:r w:rsidR="002D34C5">
        <w:rPr>
          <w:rFonts w:ascii="Arial" w:hAnsi="Arial" w:cs="Arial"/>
          <w:color w:val="222222"/>
          <w:sz w:val="20"/>
          <w:szCs w:val="20"/>
          <w:shd w:val="clear" w:color="auto" w:fill="FFFFFF"/>
        </w:rPr>
        <w:t>)</w:t>
      </w:r>
      <w:r w:rsidR="002D34C5">
        <w:rPr>
          <w:rFonts w:ascii="Arial" w:hAnsi="Arial" w:cs="Arial"/>
          <w:color w:val="222222"/>
          <w:sz w:val="20"/>
          <w:szCs w:val="20"/>
          <w:shd w:val="clear" w:color="auto" w:fill="FFFFFF"/>
        </w:rPr>
        <w:t>.</w:t>
      </w:r>
    </w:p>
    <w:p w14:paraId="3E403F34" w14:textId="21B30310" w:rsidR="00B25832" w:rsidRPr="005F7A38" w:rsidRDefault="00B25832" w:rsidP="00B25832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50769F45" w14:textId="2AF9C04A" w:rsidR="00B25832" w:rsidRPr="005F7A38" w:rsidRDefault="00B25832" w:rsidP="00B25832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6ACE0C25" w14:textId="33F32539" w:rsidR="001B7180" w:rsidRDefault="00B25832" w:rsidP="0045357C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color w:val="000000" w:themeColor="text1"/>
          <w:sz w:val="22"/>
          <w:szCs w:val="22"/>
        </w:rPr>
        <w:lastRenderedPageBreak/>
        <w:t xml:space="preserve">While the </w:t>
      </w:r>
      <w:r w:rsidR="009263AB" w:rsidRPr="005F7A38">
        <w:rPr>
          <w:rFonts w:ascii="Arial" w:hAnsi="Arial" w:cs="Arial"/>
          <w:color w:val="000000" w:themeColor="text1"/>
          <w:sz w:val="22"/>
          <w:szCs w:val="22"/>
        </w:rPr>
        <w:t xml:space="preserve">model itself is relevant even </w:t>
      </w:r>
      <w:r w:rsidR="002D34C5">
        <w:rPr>
          <w:rFonts w:ascii="Arial" w:hAnsi="Arial" w:cs="Arial"/>
          <w:color w:val="000000" w:themeColor="text1"/>
          <w:sz w:val="22"/>
          <w:szCs w:val="22"/>
        </w:rPr>
        <w:t>to</w:t>
      </w:r>
      <w:r w:rsidR="00652D8A" w:rsidRPr="005F7A38">
        <w:rPr>
          <w:rFonts w:ascii="Arial" w:hAnsi="Arial" w:cs="Arial"/>
          <w:color w:val="000000" w:themeColor="text1"/>
          <w:sz w:val="22"/>
          <w:szCs w:val="22"/>
        </w:rPr>
        <w:t xml:space="preserve"> this day, </w:t>
      </w:r>
      <w:r w:rsidR="009263AB" w:rsidRPr="005F7A38">
        <w:rPr>
          <w:rFonts w:ascii="Arial" w:hAnsi="Arial" w:cs="Arial"/>
          <w:color w:val="000000" w:themeColor="text1"/>
          <w:sz w:val="22"/>
          <w:szCs w:val="22"/>
        </w:rPr>
        <w:t xml:space="preserve">there are some real limitations that </w:t>
      </w:r>
      <w:r w:rsidR="002D34C5">
        <w:rPr>
          <w:rFonts w:ascii="Arial" w:hAnsi="Arial" w:cs="Arial"/>
          <w:color w:val="000000" w:themeColor="text1"/>
          <w:sz w:val="22"/>
          <w:szCs w:val="22"/>
        </w:rPr>
        <w:t>need</w:t>
      </w:r>
      <w:r w:rsidR="009263AB" w:rsidRPr="005F7A38">
        <w:rPr>
          <w:rFonts w:ascii="Arial" w:hAnsi="Arial" w:cs="Arial"/>
          <w:color w:val="000000" w:themeColor="text1"/>
          <w:sz w:val="22"/>
          <w:szCs w:val="22"/>
        </w:rPr>
        <w:t xml:space="preserve"> to be mentioned. </w:t>
      </w:r>
      <w:r w:rsidR="0045357C">
        <w:rPr>
          <w:rFonts w:ascii="Arial" w:hAnsi="Arial" w:cs="Arial"/>
          <w:color w:val="000000" w:themeColor="text1"/>
          <w:sz w:val="22"/>
          <w:szCs w:val="22"/>
        </w:rPr>
        <w:t>First, it</w:t>
      </w:r>
      <w:r w:rsidR="002D34C5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5357C">
        <w:rPr>
          <w:rFonts w:ascii="Arial" w:hAnsi="Arial" w:cs="Arial"/>
          <w:color w:val="000000" w:themeColor="text1"/>
          <w:sz w:val="22"/>
          <w:szCs w:val="22"/>
        </w:rPr>
        <w:t>reflects</w:t>
      </w:r>
      <w:r w:rsidR="002D34C5">
        <w:rPr>
          <w:rFonts w:ascii="Arial" w:hAnsi="Arial" w:cs="Arial"/>
          <w:color w:val="000000" w:themeColor="text1"/>
          <w:sz w:val="22"/>
          <w:szCs w:val="22"/>
        </w:rPr>
        <w:t xml:space="preserve"> an old environment in </w:t>
      </w:r>
      <w:r w:rsidR="0045357C">
        <w:rPr>
          <w:rFonts w:ascii="Arial" w:hAnsi="Arial" w:cs="Arial"/>
          <w:color w:val="000000" w:themeColor="text1"/>
          <w:sz w:val="22"/>
          <w:szCs w:val="22"/>
        </w:rPr>
        <w:t>the telephone</w:t>
      </w:r>
      <w:r w:rsidR="002D34C5">
        <w:rPr>
          <w:rFonts w:ascii="Arial" w:hAnsi="Arial" w:cs="Arial"/>
          <w:color w:val="000000" w:themeColor="text1"/>
          <w:sz w:val="22"/>
          <w:szCs w:val="22"/>
        </w:rPr>
        <w:t xml:space="preserve"> indust</w:t>
      </w:r>
      <w:r w:rsidR="0045357C">
        <w:rPr>
          <w:rFonts w:ascii="Arial" w:hAnsi="Arial" w:cs="Arial"/>
          <w:color w:val="000000" w:themeColor="text1"/>
          <w:sz w:val="22"/>
          <w:szCs w:val="22"/>
        </w:rPr>
        <w:t>ry which is one of the many channels of communication. Not accounting for non-verbal communication is another weakness, h</w:t>
      </w:r>
      <w:r w:rsidR="00335051" w:rsidRPr="005F7A38">
        <w:rPr>
          <w:rFonts w:ascii="Arial" w:hAnsi="Arial" w:cs="Arial"/>
          <w:color w:val="000000" w:themeColor="text1"/>
          <w:sz w:val="22"/>
          <w:szCs w:val="22"/>
        </w:rPr>
        <w:t>owever, the biggest setback of this module is</w:t>
      </w:r>
      <w:r w:rsidR="00365054" w:rsidRPr="005F7A38">
        <w:rPr>
          <w:rFonts w:ascii="Arial" w:hAnsi="Arial" w:cs="Arial"/>
          <w:color w:val="000000" w:themeColor="text1"/>
          <w:sz w:val="22"/>
          <w:szCs w:val="22"/>
        </w:rPr>
        <w:t xml:space="preserve"> the </w:t>
      </w:r>
      <w:r w:rsidR="00335051" w:rsidRPr="005F7A38">
        <w:rPr>
          <w:rFonts w:ascii="Arial" w:hAnsi="Arial" w:cs="Arial"/>
          <w:color w:val="000000" w:themeColor="text1"/>
          <w:sz w:val="22"/>
          <w:szCs w:val="22"/>
        </w:rPr>
        <w:t xml:space="preserve">missing </w:t>
      </w:r>
      <w:r w:rsidR="00365054" w:rsidRPr="005F7A38">
        <w:rPr>
          <w:rFonts w:ascii="Arial" w:hAnsi="Arial" w:cs="Arial"/>
          <w:color w:val="000000" w:themeColor="text1"/>
          <w:sz w:val="22"/>
          <w:szCs w:val="22"/>
        </w:rPr>
        <w:t>notion of feedback which has significant importance over the effectiveness of our commination</w:t>
      </w:r>
      <w:r w:rsidR="00335051" w:rsidRPr="005F7A38">
        <w:rPr>
          <w:rFonts w:ascii="Arial" w:hAnsi="Arial" w:cs="Arial"/>
          <w:color w:val="000000" w:themeColor="text1"/>
          <w:sz w:val="22"/>
          <w:szCs w:val="22"/>
        </w:rPr>
        <w:t>.</w:t>
      </w:r>
      <w:r w:rsidR="0045357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B4A56" w:rsidRPr="005F7A38">
        <w:rPr>
          <w:rFonts w:ascii="Arial" w:hAnsi="Arial" w:cs="Arial"/>
          <w:color w:val="000000" w:themeColor="text1"/>
          <w:sz w:val="22"/>
          <w:szCs w:val="22"/>
        </w:rPr>
        <w:t>Therefore,</w:t>
      </w:r>
      <w:r w:rsidR="00652D8A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45357C">
        <w:rPr>
          <w:rFonts w:ascii="Arial" w:hAnsi="Arial" w:cs="Arial"/>
          <w:color w:val="000000" w:themeColor="text1"/>
          <w:sz w:val="22"/>
          <w:szCs w:val="22"/>
        </w:rPr>
        <w:t xml:space="preserve">another method needs to be involved to fully cover a finalised cycle of communication </w:t>
      </w:r>
      <w:r w:rsidR="0045357C">
        <w:rPr>
          <w:rFonts w:ascii="Arial" w:hAnsi="Arial" w:cs="Arial"/>
          <w:color w:val="000000" w:themeColor="text1"/>
          <w:sz w:val="22"/>
          <w:szCs w:val="22"/>
        </w:rPr>
        <w:t>(</w:t>
      </w:r>
      <w:r w:rsidR="0045357C">
        <w:rPr>
          <w:rFonts w:ascii="Arial" w:hAnsi="Arial" w:cs="Arial"/>
          <w:color w:val="222222"/>
          <w:sz w:val="20"/>
          <w:szCs w:val="20"/>
          <w:shd w:val="clear" w:color="auto" w:fill="FFFFFF"/>
        </w:rPr>
        <w:t>Al-Fedaghi,2012).</w:t>
      </w:r>
    </w:p>
    <w:p w14:paraId="0821FC4E" w14:textId="77777777" w:rsidR="0045357C" w:rsidRDefault="0045357C" w:rsidP="0045357C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06CB6172" w14:textId="7186B573" w:rsidR="002C0B87" w:rsidRDefault="00A93E9B" w:rsidP="00652D8A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/>
          <w:noProof/>
          <w:color w:val="000000" w:themeColor="text1"/>
          <w:sz w:val="22"/>
          <w:szCs w:val="22"/>
        </w:rPr>
        <w:drawing>
          <wp:anchor distT="0" distB="0" distL="114300" distR="114300" simplePos="0" relativeHeight="251660800" behindDoc="0" locked="0" layoutInCell="1" allowOverlap="1" wp14:anchorId="38F48B07" wp14:editId="1F56BC7D">
            <wp:simplePos x="0" y="0"/>
            <wp:positionH relativeFrom="column">
              <wp:posOffset>203346</wp:posOffset>
            </wp:positionH>
            <wp:positionV relativeFrom="paragraph">
              <wp:posOffset>47625</wp:posOffset>
            </wp:positionV>
            <wp:extent cx="5397500" cy="1384300"/>
            <wp:effectExtent l="0" t="0" r="0" b="0"/>
            <wp:wrapNone/>
            <wp:docPr id="96" name="Picture 9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" name="Picture 96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7500" cy="1384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CA3CDC2" w14:textId="793E9929" w:rsidR="00DB4A56" w:rsidRDefault="00DB4A56" w:rsidP="001B7180">
      <w:pPr>
        <w:spacing w:line="247" w:lineRule="auto"/>
        <w:ind w:left="360" w:right="360"/>
        <w:rPr>
          <w:rFonts w:ascii="Arial" w:hAnsi="Arial"/>
          <w:color w:val="000000" w:themeColor="text1"/>
          <w:sz w:val="22"/>
          <w:szCs w:val="22"/>
        </w:rPr>
      </w:pPr>
    </w:p>
    <w:p w14:paraId="61AD281C" w14:textId="1CA80045" w:rsidR="002C0B87" w:rsidRDefault="002C0B87" w:rsidP="001B7180">
      <w:pPr>
        <w:spacing w:line="247" w:lineRule="auto"/>
        <w:ind w:left="360" w:right="360"/>
        <w:rPr>
          <w:rFonts w:ascii="Arial" w:hAnsi="Arial"/>
          <w:color w:val="000000" w:themeColor="text1"/>
          <w:sz w:val="22"/>
          <w:szCs w:val="22"/>
        </w:rPr>
      </w:pPr>
    </w:p>
    <w:p w14:paraId="573E0BDD" w14:textId="77777777" w:rsidR="002C0B87" w:rsidRDefault="002C0B87" w:rsidP="001B7180">
      <w:pPr>
        <w:spacing w:line="247" w:lineRule="auto"/>
        <w:ind w:left="360" w:right="360"/>
        <w:rPr>
          <w:rFonts w:ascii="Arial" w:hAnsi="Arial"/>
          <w:color w:val="000000" w:themeColor="text1"/>
          <w:sz w:val="22"/>
          <w:szCs w:val="22"/>
        </w:rPr>
      </w:pPr>
    </w:p>
    <w:p w14:paraId="71B2FB83" w14:textId="34975D60" w:rsidR="00360BD7" w:rsidRDefault="00360BD7" w:rsidP="001B7180">
      <w:pPr>
        <w:spacing w:line="247" w:lineRule="auto"/>
        <w:ind w:left="360" w:right="360"/>
        <w:rPr>
          <w:rFonts w:ascii="Arial" w:hAnsi="Arial"/>
          <w:color w:val="000000" w:themeColor="text1"/>
          <w:sz w:val="22"/>
          <w:szCs w:val="22"/>
        </w:rPr>
      </w:pPr>
    </w:p>
    <w:p w14:paraId="637AA39B" w14:textId="6F2A8EE9" w:rsidR="005F7A38" w:rsidRDefault="005F7A38" w:rsidP="005F7A38">
      <w:pPr>
        <w:spacing w:line="247" w:lineRule="auto"/>
        <w:ind w:right="360"/>
        <w:rPr>
          <w:rFonts w:ascii="Arial" w:hAnsi="Arial"/>
          <w:color w:val="000000" w:themeColor="text1"/>
          <w:sz w:val="22"/>
          <w:szCs w:val="22"/>
        </w:rPr>
      </w:pPr>
    </w:p>
    <w:p w14:paraId="4EB980C5" w14:textId="0715B319" w:rsidR="002C0B87" w:rsidRDefault="002C0B87" w:rsidP="005F7A38">
      <w:pPr>
        <w:spacing w:line="247" w:lineRule="auto"/>
        <w:ind w:right="360"/>
        <w:rPr>
          <w:rFonts w:ascii="Arial" w:hAnsi="Arial"/>
          <w:color w:val="000000" w:themeColor="text1"/>
          <w:sz w:val="22"/>
          <w:szCs w:val="22"/>
        </w:rPr>
      </w:pPr>
    </w:p>
    <w:p w14:paraId="668489BE" w14:textId="1AD8E447" w:rsidR="002C0B87" w:rsidRDefault="002C0B87" w:rsidP="005F7A38">
      <w:pPr>
        <w:spacing w:line="247" w:lineRule="auto"/>
        <w:ind w:right="360"/>
        <w:rPr>
          <w:rFonts w:ascii="Arial" w:hAnsi="Arial"/>
          <w:color w:val="000000" w:themeColor="text1"/>
          <w:sz w:val="22"/>
          <w:szCs w:val="22"/>
        </w:rPr>
      </w:pPr>
    </w:p>
    <w:p w14:paraId="0DBA2FA8" w14:textId="77777777" w:rsidR="0045357C" w:rsidRDefault="0045357C" w:rsidP="005F7A38">
      <w:pPr>
        <w:spacing w:line="247" w:lineRule="auto"/>
        <w:ind w:right="360"/>
        <w:rPr>
          <w:rFonts w:ascii="Arial" w:hAnsi="Arial"/>
          <w:color w:val="000000" w:themeColor="text1"/>
          <w:sz w:val="22"/>
          <w:szCs w:val="22"/>
        </w:rPr>
      </w:pPr>
    </w:p>
    <w:p w14:paraId="29B0E989" w14:textId="77777777" w:rsidR="002C0B87" w:rsidRDefault="002C0B87" w:rsidP="005F7A38">
      <w:pPr>
        <w:spacing w:line="247" w:lineRule="auto"/>
        <w:ind w:right="360"/>
        <w:rPr>
          <w:rFonts w:ascii="Arial" w:hAnsi="Arial"/>
          <w:color w:val="000000" w:themeColor="text1"/>
          <w:sz w:val="22"/>
          <w:szCs w:val="22"/>
        </w:rPr>
      </w:pPr>
    </w:p>
    <w:p w14:paraId="23D7AEC5" w14:textId="5B858505" w:rsidR="00A93E9B" w:rsidRPr="00A93E9B" w:rsidRDefault="00A93E9B" w:rsidP="00A93E9B">
      <w:pPr>
        <w:spacing w:line="247" w:lineRule="auto"/>
        <w:ind w:left="360" w:right="360"/>
        <w:rPr>
          <w:rFonts w:ascii="Arial" w:hAnsi="Arial" w:cs="Arial"/>
          <w:color w:val="000000" w:themeColor="text1"/>
          <w:sz w:val="18"/>
          <w:szCs w:val="18"/>
        </w:rPr>
      </w:pPr>
      <w:r w:rsidRPr="00A93E9B">
        <w:rPr>
          <w:rFonts w:ascii="Arial" w:hAnsi="Arial" w:cs="Arial"/>
          <w:b/>
          <w:bCs/>
          <w:color w:val="000000" w:themeColor="text1"/>
          <w:sz w:val="18"/>
          <w:szCs w:val="18"/>
        </w:rPr>
        <w:t>Figure</w:t>
      </w:r>
      <w:r>
        <w:rPr>
          <w:rFonts w:ascii="Arial" w:hAnsi="Arial" w:cs="Arial"/>
          <w:b/>
          <w:bCs/>
          <w:color w:val="000000" w:themeColor="text1"/>
          <w:sz w:val="18"/>
          <w:szCs w:val="18"/>
        </w:rPr>
        <w:t xml:space="preserve"> </w:t>
      </w:r>
      <w:r w:rsidRPr="00A93E9B">
        <w:rPr>
          <w:rFonts w:ascii="Arial" w:hAnsi="Arial" w:cs="Arial"/>
          <w:b/>
          <w:bCs/>
          <w:color w:val="000000" w:themeColor="text1"/>
          <w:sz w:val="18"/>
          <w:szCs w:val="18"/>
        </w:rPr>
        <w:t>1</w:t>
      </w:r>
      <w:r>
        <w:rPr>
          <w:rFonts w:ascii="Arial" w:hAnsi="Arial" w:cs="Arial"/>
          <w:b/>
          <w:bCs/>
          <w:color w:val="000000" w:themeColor="text1"/>
          <w:sz w:val="18"/>
          <w:szCs w:val="18"/>
        </w:rPr>
        <w:t xml:space="preserve"> - </w:t>
      </w:r>
      <w:r w:rsidRPr="00A93E9B">
        <w:rPr>
          <w:rFonts w:ascii="Arial" w:hAnsi="Arial" w:cs="Arial"/>
          <w:color w:val="000000" w:themeColor="text1"/>
          <w:sz w:val="18"/>
          <w:szCs w:val="18"/>
        </w:rPr>
        <w:t xml:space="preserve">Shannon and Weaver model of </w:t>
      </w:r>
      <w:r w:rsidRPr="00A93E9B">
        <w:rPr>
          <w:rFonts w:ascii="Arial" w:hAnsi="Arial" w:cs="Arial"/>
          <w:color w:val="000000" w:themeColor="text1"/>
          <w:sz w:val="18"/>
          <w:szCs w:val="18"/>
        </w:rPr>
        <w:t xml:space="preserve">the </w:t>
      </w:r>
      <w:r w:rsidRPr="00A93E9B">
        <w:rPr>
          <w:rFonts w:ascii="Arial" w:hAnsi="Arial" w:cs="Arial"/>
          <w:color w:val="000000" w:themeColor="text1"/>
          <w:sz w:val="18"/>
          <w:szCs w:val="18"/>
        </w:rPr>
        <w:t>communication diagram</w:t>
      </w:r>
      <w:r>
        <w:rPr>
          <w:rFonts w:ascii="Arial" w:hAnsi="Arial" w:cs="Arial"/>
          <w:color w:val="000000" w:themeColor="text1"/>
          <w:sz w:val="18"/>
          <w:szCs w:val="18"/>
        </w:rPr>
        <w:t>.</w:t>
      </w:r>
    </w:p>
    <w:p w14:paraId="6982907D" w14:textId="50EE0924" w:rsidR="002C0B87" w:rsidRDefault="002C0B87" w:rsidP="002C0B87">
      <w:pPr>
        <w:spacing w:line="247" w:lineRule="auto"/>
        <w:ind w:righ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56E17BF9" w14:textId="235DEDC1" w:rsidR="002C0B87" w:rsidRDefault="002C0B87" w:rsidP="002C0B87">
      <w:pPr>
        <w:spacing w:line="247" w:lineRule="auto"/>
        <w:ind w:righ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6576C6F9" w14:textId="77777777" w:rsidR="002C0B87" w:rsidRPr="005F7A38" w:rsidRDefault="002C0B87" w:rsidP="002C0B87">
      <w:pPr>
        <w:spacing w:line="247" w:lineRule="auto"/>
        <w:ind w:righ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</w:p>
    <w:p w14:paraId="29E191BF" w14:textId="7412EBD6" w:rsidR="00DB4A56" w:rsidRPr="005F7A38" w:rsidRDefault="0045357C" w:rsidP="001B7180">
      <w:pPr>
        <w:spacing w:line="247" w:lineRule="auto"/>
        <w:ind w:left="360" w:righ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2</w:t>
      </w:r>
      <w:r w:rsidR="00DB4A56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.2 Ber</w:t>
      </w:r>
      <w:r w:rsidR="00207983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lo</w:t>
      </w:r>
      <w:r w:rsidR="00DB4A56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’s Model of communication </w:t>
      </w:r>
    </w:p>
    <w:p w14:paraId="17E7EDA8" w14:textId="2988FAB0" w:rsidR="00207983" w:rsidRPr="005F7A38" w:rsidRDefault="00207983" w:rsidP="0045357C">
      <w:pPr>
        <w:spacing w:line="247" w:lineRule="auto"/>
        <w:ind w:right="360"/>
        <w:rPr>
          <w:rFonts w:ascii="Arial" w:hAnsi="Arial" w:cs="Arial"/>
          <w:color w:val="000000" w:themeColor="text1"/>
          <w:sz w:val="22"/>
          <w:szCs w:val="22"/>
          <w:u w:val="single"/>
        </w:rPr>
      </w:pPr>
    </w:p>
    <w:p w14:paraId="070609FB" w14:textId="3F66DAAB" w:rsidR="00207983" w:rsidRPr="005F7A38" w:rsidRDefault="000B40E6" w:rsidP="000B40E6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noProof/>
          <w:color w:val="000000" w:themeColor="text1"/>
          <w:sz w:val="22"/>
          <w:szCs w:val="22"/>
        </w:rPr>
        <w:drawing>
          <wp:anchor distT="0" distB="0" distL="114300" distR="114300" simplePos="0" relativeHeight="251659776" behindDoc="1" locked="0" layoutInCell="1" allowOverlap="1" wp14:anchorId="39B2AA07" wp14:editId="7690C361">
            <wp:simplePos x="0" y="0"/>
            <wp:positionH relativeFrom="column">
              <wp:posOffset>273929</wp:posOffset>
            </wp:positionH>
            <wp:positionV relativeFrom="paragraph">
              <wp:posOffset>823498</wp:posOffset>
            </wp:positionV>
            <wp:extent cx="4001770" cy="1958340"/>
            <wp:effectExtent l="0" t="0" r="0" b="0"/>
            <wp:wrapTopAndBottom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8541"/>
                    <a:stretch/>
                  </pic:blipFill>
                  <pic:spPr bwMode="auto">
                    <a:xfrm>
                      <a:off x="0" y="0"/>
                      <a:ext cx="4001770" cy="19583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07983" w:rsidRPr="005F7A38">
        <w:rPr>
          <w:rFonts w:ascii="Arial" w:hAnsi="Arial" w:cs="Arial"/>
          <w:color w:val="000000" w:themeColor="text1"/>
          <w:sz w:val="22"/>
          <w:szCs w:val="22"/>
        </w:rPr>
        <w:t>Devel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 xml:space="preserve">oped on the foundation of the SMRC </w:t>
      </w:r>
      <w:r w:rsidR="00B20EAB" w:rsidRPr="005F7A38">
        <w:rPr>
          <w:rFonts w:ascii="Arial" w:hAnsi="Arial" w:cs="Arial"/>
          <w:color w:val="000000" w:themeColor="text1"/>
          <w:sz w:val="22"/>
          <w:szCs w:val="22"/>
        </w:rPr>
        <w:t>model,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 xml:space="preserve"> Berlo’s </w:t>
      </w:r>
      <w:r w:rsidR="00B20EAB" w:rsidRPr="005F7A38">
        <w:rPr>
          <w:rFonts w:ascii="Arial" w:hAnsi="Arial" w:cs="Arial"/>
          <w:color w:val="000000" w:themeColor="text1"/>
          <w:sz w:val="22"/>
          <w:szCs w:val="22"/>
        </w:rPr>
        <w:t xml:space="preserve">version 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 xml:space="preserve">of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>communication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al model </w:t>
      </w:r>
      <w:r w:rsidR="00B20EAB" w:rsidRPr="005F7A38">
        <w:rPr>
          <w:rFonts w:ascii="Arial" w:hAnsi="Arial" w:cs="Arial"/>
          <w:color w:val="000000" w:themeColor="text1"/>
          <w:sz w:val="22"/>
          <w:szCs w:val="22"/>
        </w:rPr>
        <w:t>r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 xml:space="preserve">ecognises </w:t>
      </w:r>
      <w:r w:rsidR="001F78B8" w:rsidRPr="005F7A38">
        <w:rPr>
          <w:rFonts w:ascii="Arial" w:hAnsi="Arial" w:cs="Arial"/>
          <w:color w:val="000000" w:themeColor="text1"/>
          <w:sz w:val="22"/>
          <w:szCs w:val="22"/>
        </w:rPr>
        <w:t>the importance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 xml:space="preserve"> of verbal and non-verbal communication. It also considers 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 xml:space="preserve">the emotional aspect of the message 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 xml:space="preserve">build upon the four factors of 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>Shannon and Weaver</w:t>
      </w:r>
      <w:r w:rsidR="00B65F81" w:rsidRPr="005F7A38">
        <w:rPr>
          <w:rFonts w:ascii="Arial" w:hAnsi="Arial" w:cs="Arial"/>
          <w:color w:val="000000" w:themeColor="text1"/>
          <w:sz w:val="22"/>
          <w:szCs w:val="22"/>
        </w:rPr>
        <w:t xml:space="preserve">’s </w:t>
      </w:r>
      <w:r w:rsidR="00663E1A" w:rsidRPr="005F7A38">
        <w:rPr>
          <w:rFonts w:ascii="Arial" w:hAnsi="Arial" w:cs="Arial"/>
          <w:color w:val="000000" w:themeColor="text1"/>
          <w:sz w:val="22"/>
          <w:szCs w:val="22"/>
        </w:rPr>
        <w:t xml:space="preserve">model. </w:t>
      </w:r>
    </w:p>
    <w:p w14:paraId="5A58302C" w14:textId="57B3E40B" w:rsidR="005F7A38" w:rsidRDefault="005F7A38" w:rsidP="001B7180">
      <w:pPr>
        <w:spacing w:line="247" w:lineRule="auto"/>
        <w:ind w:left="360" w:right="360"/>
        <w:rPr>
          <w:rFonts w:ascii="Arial" w:hAnsi="Arial"/>
          <w:color w:val="000000" w:themeColor="text1"/>
          <w:sz w:val="22"/>
          <w:szCs w:val="22"/>
        </w:rPr>
      </w:pPr>
    </w:p>
    <w:p w14:paraId="67DFA357" w14:textId="47BC8B53" w:rsidR="000B40E6" w:rsidRPr="005F7A38" w:rsidRDefault="000B40E6" w:rsidP="000B40E6">
      <w:pPr>
        <w:spacing w:line="247" w:lineRule="auto"/>
        <w:ind w:right="360"/>
        <w:rPr>
          <w:rFonts w:ascii="Arial" w:hAnsi="Arial" w:cs="Arial"/>
          <w:color w:val="000000" w:themeColor="text1"/>
          <w:sz w:val="18"/>
          <w:szCs w:val="18"/>
        </w:rPr>
      </w:pPr>
      <w:r w:rsidRPr="000B40E6">
        <w:rPr>
          <w:rFonts w:ascii="Arial" w:hAnsi="Arial"/>
          <w:b/>
          <w:bCs/>
          <w:color w:val="000000" w:themeColor="text1"/>
          <w:sz w:val="18"/>
          <w:szCs w:val="18"/>
        </w:rPr>
        <w:t xml:space="preserve">         Figure 2</w:t>
      </w:r>
      <w:r>
        <w:rPr>
          <w:rFonts w:ascii="Arial" w:hAnsi="Arial"/>
          <w:color w:val="000000" w:themeColor="text1"/>
          <w:sz w:val="18"/>
          <w:szCs w:val="18"/>
        </w:rPr>
        <w:t xml:space="preserve"> – Berlo’s SMRC Model of communication</w:t>
      </w:r>
      <w:r w:rsidRPr="005F7A38">
        <w:rPr>
          <w:rFonts w:ascii="Arial" w:hAnsi="Arial"/>
          <w:color w:val="000000" w:themeColor="text1"/>
          <w:sz w:val="18"/>
          <w:szCs w:val="18"/>
        </w:rPr>
        <w:t xml:space="preserve"> </w:t>
      </w:r>
    </w:p>
    <w:p w14:paraId="67CDA995" w14:textId="2032294B" w:rsidR="00113406" w:rsidRPr="005F7A38" w:rsidRDefault="00113406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1D648014" w14:textId="1C091902" w:rsidR="00113406" w:rsidRPr="005F7A38" w:rsidRDefault="00113406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12384750" w14:textId="06DF77D5" w:rsidR="002C5398" w:rsidRPr="005F7A38" w:rsidRDefault="000B40E6" w:rsidP="005674AB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In Figure 2 it is seen how </w:t>
      </w:r>
      <w:r w:rsidR="00B65F81" w:rsidRPr="005F7A38">
        <w:rPr>
          <w:rFonts w:ascii="Arial" w:hAnsi="Arial" w:cs="Arial"/>
          <w:color w:val="000000" w:themeColor="text1"/>
          <w:sz w:val="22"/>
          <w:szCs w:val="22"/>
        </w:rPr>
        <w:t xml:space="preserve">he </w:t>
      </w:r>
      <w:r w:rsidR="00261714" w:rsidRPr="005F7A38">
        <w:rPr>
          <w:rFonts w:ascii="Arial" w:hAnsi="Arial" w:cs="Arial"/>
          <w:color w:val="000000" w:themeColor="text1"/>
          <w:sz w:val="22"/>
          <w:szCs w:val="22"/>
        </w:rPr>
        <w:t xml:space="preserve">has added </w:t>
      </w:r>
      <w:r w:rsidR="00B65F81" w:rsidRPr="005F7A38">
        <w:rPr>
          <w:rFonts w:ascii="Arial" w:hAnsi="Arial" w:cs="Arial"/>
          <w:color w:val="000000" w:themeColor="text1"/>
          <w:sz w:val="22"/>
          <w:szCs w:val="22"/>
        </w:rPr>
        <w:t xml:space="preserve">further factors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to each element of the model </w:t>
      </w:r>
      <w:r w:rsidR="00B65F81" w:rsidRPr="005F7A38">
        <w:rPr>
          <w:rFonts w:ascii="Arial" w:hAnsi="Arial" w:cs="Arial"/>
          <w:color w:val="000000" w:themeColor="text1"/>
          <w:sz w:val="22"/>
          <w:szCs w:val="22"/>
        </w:rPr>
        <w:t xml:space="preserve">which </w:t>
      </w:r>
      <w:r>
        <w:rPr>
          <w:rFonts w:ascii="Arial" w:hAnsi="Arial" w:cs="Arial"/>
          <w:color w:val="000000" w:themeColor="text1"/>
          <w:sz w:val="22"/>
          <w:szCs w:val="22"/>
        </w:rPr>
        <w:t>has</w:t>
      </w:r>
      <w:r w:rsidR="00B65F81" w:rsidRPr="005F7A38">
        <w:rPr>
          <w:rFonts w:ascii="Arial" w:hAnsi="Arial" w:cs="Arial"/>
          <w:color w:val="000000" w:themeColor="text1"/>
          <w:sz w:val="22"/>
          <w:szCs w:val="22"/>
        </w:rPr>
        <w:t xml:space="preserve"> a significant role during the process of </w:t>
      </w:r>
      <w:r>
        <w:rPr>
          <w:rFonts w:ascii="Arial" w:hAnsi="Arial" w:cs="Arial"/>
          <w:color w:val="000000" w:themeColor="text1"/>
          <w:sz w:val="22"/>
          <w:szCs w:val="22"/>
        </w:rPr>
        <w:t>communication.</w:t>
      </w:r>
      <w:r w:rsidR="00B65F81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C5398" w:rsidRPr="005F7A38">
        <w:rPr>
          <w:rFonts w:ascii="Arial" w:hAnsi="Arial" w:cs="Arial"/>
          <w:color w:val="000000" w:themeColor="text1"/>
          <w:sz w:val="22"/>
          <w:szCs w:val="22"/>
        </w:rPr>
        <w:t>Being able to apply and understand those factors would have a</w:t>
      </w:r>
      <w:r w:rsidR="005674AB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>
        <w:rPr>
          <w:rFonts w:ascii="Arial" w:hAnsi="Arial" w:cs="Arial"/>
          <w:color w:val="000000" w:themeColor="text1"/>
          <w:sz w:val="22"/>
          <w:szCs w:val="22"/>
        </w:rPr>
        <w:t>major</w:t>
      </w:r>
      <w:r w:rsidR="005674AB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2C5398" w:rsidRPr="005F7A38">
        <w:rPr>
          <w:rFonts w:ascii="Arial" w:hAnsi="Arial" w:cs="Arial"/>
          <w:color w:val="000000" w:themeColor="text1"/>
          <w:sz w:val="22"/>
          <w:szCs w:val="22"/>
        </w:rPr>
        <w:t xml:space="preserve">effect </w:t>
      </w:r>
      <w:r>
        <w:rPr>
          <w:rFonts w:ascii="Arial" w:hAnsi="Arial" w:cs="Arial"/>
          <w:color w:val="000000" w:themeColor="text1"/>
          <w:sz w:val="22"/>
          <w:szCs w:val="22"/>
        </w:rPr>
        <w:t>on</w:t>
      </w:r>
      <w:r w:rsidR="002C5398" w:rsidRPr="005F7A38">
        <w:rPr>
          <w:rFonts w:ascii="Arial" w:hAnsi="Arial" w:cs="Arial"/>
          <w:color w:val="000000" w:themeColor="text1"/>
          <w:sz w:val="22"/>
          <w:szCs w:val="22"/>
        </w:rPr>
        <w:t xml:space="preserve"> the efficiency of 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human </w:t>
      </w:r>
      <w:r w:rsidR="002C5398" w:rsidRPr="005F7A38">
        <w:rPr>
          <w:rFonts w:ascii="Arial" w:hAnsi="Arial" w:cs="Arial"/>
          <w:color w:val="000000" w:themeColor="text1"/>
          <w:sz w:val="22"/>
          <w:szCs w:val="22"/>
        </w:rPr>
        <w:t xml:space="preserve">communication. </w:t>
      </w:r>
      <w:r w:rsidR="005674AB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1D0A09A6" w14:textId="1D880AC0" w:rsidR="00113406" w:rsidRPr="005F7A38" w:rsidRDefault="00113406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07113A53" w14:textId="4C902473" w:rsidR="00EF365F" w:rsidRPr="005F7A38" w:rsidRDefault="00EF365F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His view </w:t>
      </w:r>
      <w:r w:rsidR="005F7A38" w:rsidRPr="005F7A38">
        <w:rPr>
          <w:rFonts w:ascii="Arial" w:hAnsi="Arial"/>
          <w:color w:val="000000" w:themeColor="text1"/>
          <w:sz w:val="22"/>
          <w:szCs w:val="22"/>
        </w:rPr>
        <w:t>gives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equal importance </w:t>
      </w:r>
      <w:r w:rsidR="00BE66D2">
        <w:rPr>
          <w:rFonts w:ascii="Arial" w:hAnsi="Arial" w:cs="Arial"/>
          <w:color w:val="000000" w:themeColor="text1"/>
          <w:sz w:val="22"/>
          <w:szCs w:val="22"/>
        </w:rPr>
        <w:t>to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the skills </w:t>
      </w:r>
      <w:r w:rsidR="00155EA9" w:rsidRPr="005F7A38">
        <w:rPr>
          <w:rFonts w:ascii="Arial" w:hAnsi="Arial" w:cs="Arial"/>
          <w:color w:val="000000" w:themeColor="text1"/>
          <w:sz w:val="22"/>
          <w:szCs w:val="22"/>
        </w:rPr>
        <w:t>required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from both ends of communication for the </w:t>
      </w:r>
      <w:r w:rsidR="00BE66D2">
        <w:rPr>
          <w:rFonts w:ascii="Arial" w:hAnsi="Arial" w:cs="Arial"/>
          <w:color w:val="000000" w:themeColor="text1"/>
          <w:sz w:val="22"/>
          <w:szCs w:val="22"/>
        </w:rPr>
        <w:t>message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E66D2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be </w:t>
      </w:r>
      <w:r w:rsidR="00155EA9" w:rsidRPr="005F7A38">
        <w:rPr>
          <w:rFonts w:ascii="Arial" w:hAnsi="Arial" w:cs="Arial"/>
          <w:color w:val="000000" w:themeColor="text1"/>
          <w:sz w:val="22"/>
          <w:szCs w:val="22"/>
        </w:rPr>
        <w:t xml:space="preserve">delivered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efficiently. In other </w:t>
      </w:r>
      <w:r w:rsidR="00155EA9" w:rsidRPr="005F7A38">
        <w:rPr>
          <w:rFonts w:ascii="Arial" w:hAnsi="Arial" w:cs="Arial"/>
          <w:color w:val="000000" w:themeColor="text1"/>
          <w:sz w:val="22"/>
          <w:szCs w:val="22"/>
        </w:rPr>
        <w:t>words,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even if one source has the required skills to effectively communicate if the receiver has undeveloped of missing abilities </w:t>
      </w:r>
      <w:r w:rsidR="00155EA9" w:rsidRPr="005F7A38">
        <w:rPr>
          <w:rFonts w:ascii="Arial" w:hAnsi="Arial" w:cs="Arial"/>
          <w:color w:val="000000" w:themeColor="text1"/>
          <w:sz w:val="22"/>
          <w:szCs w:val="22"/>
        </w:rPr>
        <w:t xml:space="preserve">to understand </w:t>
      </w:r>
      <w:r w:rsidR="00BE66D2">
        <w:rPr>
          <w:rFonts w:ascii="Arial" w:hAnsi="Arial" w:cs="Arial"/>
          <w:color w:val="000000" w:themeColor="text1"/>
          <w:sz w:val="22"/>
          <w:szCs w:val="22"/>
        </w:rPr>
        <w:t>the message</w:t>
      </w:r>
      <w:r w:rsidR="00155EA9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the quality of communication will be </w:t>
      </w:r>
      <w:r w:rsidR="00155EA9" w:rsidRPr="005F7A38">
        <w:rPr>
          <w:rFonts w:ascii="Arial" w:hAnsi="Arial" w:cs="Arial"/>
          <w:color w:val="000000" w:themeColor="text1"/>
          <w:sz w:val="22"/>
          <w:szCs w:val="22"/>
        </w:rPr>
        <w:t xml:space="preserve">affected. Additionally, having the ability to structure and develop the content of the message would also influence </w:t>
      </w:r>
      <w:proofErr w:type="gramStart"/>
      <w:r w:rsidR="00155EA9" w:rsidRPr="005F7A38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BE66D2">
        <w:rPr>
          <w:rFonts w:ascii="Arial" w:hAnsi="Arial" w:cs="Arial"/>
          <w:color w:val="000000" w:themeColor="text1"/>
          <w:sz w:val="22"/>
          <w:szCs w:val="22"/>
        </w:rPr>
        <w:t xml:space="preserve">final </w:t>
      </w:r>
      <w:r w:rsidR="00155EA9" w:rsidRPr="005F7A38">
        <w:rPr>
          <w:rFonts w:ascii="Arial" w:hAnsi="Arial" w:cs="Arial"/>
          <w:color w:val="000000" w:themeColor="text1"/>
          <w:sz w:val="22"/>
          <w:szCs w:val="22"/>
        </w:rPr>
        <w:t>result</w:t>
      </w:r>
      <w:proofErr w:type="gramEnd"/>
      <w:r w:rsidR="00155EA9" w:rsidRPr="005F7A38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BE66D2">
        <w:rPr>
          <w:rFonts w:ascii="Arial" w:hAnsi="Arial" w:cs="Arial"/>
          <w:color w:val="000000" w:themeColor="text1"/>
          <w:sz w:val="22"/>
          <w:szCs w:val="22"/>
        </w:rPr>
        <w:t xml:space="preserve">Despite developing the frame of the SMCM concept there is one more model that needs to be analysed to fully cover all aspects of communication. </w:t>
      </w:r>
    </w:p>
    <w:p w14:paraId="398FD8B5" w14:textId="5E797051" w:rsidR="00C16C2A" w:rsidRPr="005F7A38" w:rsidRDefault="00C16C2A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598BA7C3" w14:textId="2EC18D19" w:rsidR="001F78B8" w:rsidRPr="005F7A38" w:rsidRDefault="001F78B8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3A37ABF2" w14:textId="19ABF338" w:rsidR="001F78B8" w:rsidRPr="005F7A38" w:rsidRDefault="001F78B8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5F3820CD" w14:textId="77777777" w:rsidR="00C41AE0" w:rsidRPr="005F7A38" w:rsidRDefault="00C41AE0" w:rsidP="00BE66D2">
      <w:pPr>
        <w:spacing w:line="247" w:lineRule="auto"/>
        <w:ind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03F69C7D" w14:textId="77777777" w:rsidR="00C41AE0" w:rsidRPr="005F7A38" w:rsidRDefault="00C41AE0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0A0FD672" w14:textId="0AF43415" w:rsidR="00DB4A56" w:rsidRPr="005F7A38" w:rsidRDefault="008E1730" w:rsidP="001B7180">
      <w:pPr>
        <w:spacing w:line="247" w:lineRule="auto"/>
        <w:ind w:left="360" w:righ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2</w:t>
      </w:r>
      <w:r w:rsidR="00C41AE0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.3 </w:t>
      </w:r>
      <w:r w:rsidR="00C16C2A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Sch</w:t>
      </w:r>
      <w:r w:rsidR="00C41AE0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r</w:t>
      </w:r>
      <w:r w:rsidR="00C16C2A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amm Model </w:t>
      </w:r>
      <w:r w:rsidR="00C41AE0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of Communication </w:t>
      </w:r>
    </w:p>
    <w:p w14:paraId="5B2F6732" w14:textId="4496E09A" w:rsidR="00C41AE0" w:rsidRPr="005F7A38" w:rsidRDefault="00C41AE0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4BA58A78" w14:textId="36B9B9EB" w:rsidR="00C91BFD" w:rsidRPr="005F7A38" w:rsidRDefault="00C41AE0" w:rsidP="008E173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Also known as the Osgood-Schramm model of communication, this </w:t>
      </w:r>
      <w:r w:rsidR="00315FEC" w:rsidRPr="005F7A38">
        <w:rPr>
          <w:rFonts w:ascii="Arial" w:hAnsi="Arial" w:cs="Arial"/>
          <w:color w:val="000000" w:themeColor="text1"/>
          <w:sz w:val="22"/>
          <w:szCs w:val="22"/>
        </w:rPr>
        <w:t>framework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underlines the importance of feedback. According to it until a response has not been delivered</w:t>
      </w:r>
      <w:r w:rsidR="00315FEC" w:rsidRPr="005F7A38">
        <w:rPr>
          <w:rFonts w:ascii="Arial" w:hAnsi="Arial" w:cs="Arial"/>
          <w:color w:val="000000" w:themeColor="text1"/>
          <w:sz w:val="22"/>
          <w:szCs w:val="22"/>
        </w:rPr>
        <w:t xml:space="preserve"> to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the</w:t>
      </w:r>
      <w:r w:rsidR="00315FEC" w:rsidRPr="005F7A38">
        <w:rPr>
          <w:rFonts w:ascii="Arial" w:hAnsi="Arial" w:cs="Arial"/>
          <w:color w:val="000000" w:themeColor="text1"/>
          <w:sz w:val="22"/>
          <w:szCs w:val="22"/>
        </w:rPr>
        <w:t xml:space="preserve"> original source the communicational process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 is incomplete. This concept turns the original lineal SMRC model into a </w:t>
      </w:r>
      <w:r w:rsidR="009906E8" w:rsidRPr="005F7A38">
        <w:rPr>
          <w:rFonts w:ascii="Arial" w:hAnsi="Arial" w:cs="Arial"/>
          <w:color w:val="000000" w:themeColor="text1"/>
          <w:sz w:val="22"/>
          <w:szCs w:val="22"/>
        </w:rPr>
        <w:t xml:space="preserve">circular </w:t>
      </w:r>
      <w:r w:rsidRPr="005F7A38">
        <w:rPr>
          <w:rFonts w:ascii="Arial" w:hAnsi="Arial" w:cs="Arial"/>
          <w:color w:val="000000" w:themeColor="text1"/>
          <w:sz w:val="22"/>
          <w:szCs w:val="22"/>
        </w:rPr>
        <w:t xml:space="preserve">loop where the role of the source and receiver is adapted </w:t>
      </w:r>
      <w:r w:rsidR="009906E8" w:rsidRPr="005F7A38">
        <w:rPr>
          <w:rFonts w:ascii="Arial" w:hAnsi="Arial" w:cs="Arial"/>
          <w:color w:val="000000" w:themeColor="text1"/>
          <w:sz w:val="22"/>
          <w:szCs w:val="22"/>
        </w:rPr>
        <w:t>in a two-way process. Going</w:t>
      </w:r>
      <w:r w:rsidR="00315FEC" w:rsidRPr="005F7A38">
        <w:rPr>
          <w:rFonts w:ascii="Arial" w:hAnsi="Arial" w:cs="Arial"/>
          <w:color w:val="000000" w:themeColor="text1"/>
          <w:sz w:val="22"/>
          <w:szCs w:val="22"/>
        </w:rPr>
        <w:t xml:space="preserve"> further </w:t>
      </w:r>
      <w:r w:rsidR="009906E8" w:rsidRPr="005F7A38">
        <w:rPr>
          <w:rFonts w:ascii="Arial" w:hAnsi="Arial" w:cs="Arial"/>
          <w:color w:val="000000" w:themeColor="text1"/>
          <w:sz w:val="22"/>
          <w:szCs w:val="22"/>
        </w:rPr>
        <w:t xml:space="preserve">he proposes </w:t>
      </w:r>
      <w:r w:rsidR="00C91BFD" w:rsidRPr="005F7A38">
        <w:rPr>
          <w:rFonts w:ascii="Arial" w:hAnsi="Arial" w:cs="Arial"/>
          <w:color w:val="000000" w:themeColor="text1"/>
          <w:sz w:val="22"/>
          <w:szCs w:val="22"/>
        </w:rPr>
        <w:t xml:space="preserve">that both parties’ roles </w:t>
      </w:r>
      <w:proofErr w:type="gramStart"/>
      <w:r w:rsidR="00C91BFD" w:rsidRPr="005F7A38">
        <w:rPr>
          <w:rFonts w:ascii="Arial" w:hAnsi="Arial" w:cs="Arial"/>
          <w:color w:val="000000" w:themeColor="text1"/>
          <w:sz w:val="22"/>
          <w:szCs w:val="22"/>
        </w:rPr>
        <w:t>are considered to be</w:t>
      </w:r>
      <w:proofErr w:type="gramEnd"/>
      <w:r w:rsidR="00C91BFD" w:rsidRPr="005F7A38">
        <w:rPr>
          <w:rFonts w:ascii="Arial" w:hAnsi="Arial" w:cs="Arial"/>
          <w:color w:val="000000" w:themeColor="text1"/>
          <w:sz w:val="22"/>
          <w:szCs w:val="22"/>
        </w:rPr>
        <w:t xml:space="preserve"> versatile since both the receiver and the sender can create and send messages to each other. </w:t>
      </w:r>
      <w:r w:rsidR="008E1730">
        <w:rPr>
          <w:rFonts w:ascii="Arial" w:hAnsi="Arial" w:cs="Arial"/>
          <w:color w:val="000000" w:themeColor="text1"/>
          <w:sz w:val="22"/>
          <w:szCs w:val="22"/>
        </w:rPr>
        <w:t xml:space="preserve">Figure 3 reveals the cycle of </w:t>
      </w:r>
      <w:r w:rsidR="00994F5D" w:rsidRPr="005F7A38">
        <w:rPr>
          <w:rFonts w:ascii="Arial" w:hAnsi="Arial" w:cs="Arial"/>
          <w:color w:val="000000" w:themeColor="text1"/>
          <w:sz w:val="22"/>
          <w:szCs w:val="22"/>
        </w:rPr>
        <w:t xml:space="preserve">the communicational feedback system, </w:t>
      </w:r>
      <w:r w:rsidR="008E1730">
        <w:rPr>
          <w:rFonts w:ascii="Arial" w:hAnsi="Arial" w:cs="Arial"/>
          <w:color w:val="000000" w:themeColor="text1"/>
          <w:sz w:val="22"/>
          <w:szCs w:val="22"/>
        </w:rPr>
        <w:t xml:space="preserve">which allows </w:t>
      </w:r>
      <w:r w:rsidR="00994F5D" w:rsidRPr="005F7A38">
        <w:rPr>
          <w:rFonts w:ascii="Arial" w:hAnsi="Arial" w:cs="Arial"/>
          <w:color w:val="000000" w:themeColor="text1"/>
          <w:sz w:val="22"/>
          <w:szCs w:val="22"/>
        </w:rPr>
        <w:t xml:space="preserve">senders </w:t>
      </w:r>
      <w:r w:rsidR="008E1730">
        <w:rPr>
          <w:rFonts w:ascii="Arial" w:hAnsi="Arial" w:cs="Arial"/>
          <w:color w:val="000000" w:themeColor="text1"/>
          <w:sz w:val="22"/>
          <w:szCs w:val="22"/>
        </w:rPr>
        <w:t>to</w:t>
      </w:r>
      <w:r w:rsidR="00994F5D" w:rsidRPr="005F7A38">
        <w:rPr>
          <w:rFonts w:ascii="Arial" w:hAnsi="Arial" w:cs="Arial"/>
          <w:color w:val="000000" w:themeColor="text1"/>
          <w:sz w:val="22"/>
          <w:szCs w:val="22"/>
        </w:rPr>
        <w:t xml:space="preserve"> quickly figure out the effectiveness of their message, allowing the</w:t>
      </w:r>
      <w:r w:rsidR="008E1730">
        <w:rPr>
          <w:rFonts w:ascii="Arial" w:hAnsi="Arial" w:cs="Arial"/>
          <w:color w:val="000000" w:themeColor="text1"/>
          <w:sz w:val="22"/>
          <w:szCs w:val="22"/>
        </w:rPr>
        <w:t xml:space="preserve">m </w:t>
      </w:r>
      <w:r w:rsidR="00994F5D" w:rsidRPr="005F7A38">
        <w:rPr>
          <w:rFonts w:ascii="Arial" w:hAnsi="Arial" w:cs="Arial"/>
          <w:color w:val="000000" w:themeColor="text1"/>
          <w:sz w:val="22"/>
          <w:szCs w:val="22"/>
        </w:rPr>
        <w:t xml:space="preserve">to </w:t>
      </w:r>
      <w:r w:rsidR="00BE68E4">
        <w:rPr>
          <w:rFonts w:ascii="Arial" w:hAnsi="Arial" w:cs="Arial"/>
          <w:color w:val="000000" w:themeColor="text1"/>
          <w:sz w:val="22"/>
          <w:szCs w:val="22"/>
        </w:rPr>
        <w:t>revise</w:t>
      </w:r>
      <w:r w:rsidR="00994F5D" w:rsidRPr="005F7A38">
        <w:rPr>
          <w:rFonts w:ascii="Arial" w:hAnsi="Arial" w:cs="Arial"/>
          <w:color w:val="000000" w:themeColor="text1"/>
          <w:sz w:val="22"/>
          <w:szCs w:val="22"/>
        </w:rPr>
        <w:t xml:space="preserve"> if the information was received in </w:t>
      </w:r>
      <w:r w:rsidR="008E1730">
        <w:rPr>
          <w:rFonts w:ascii="Arial" w:hAnsi="Arial" w:cs="Arial"/>
          <w:color w:val="000000" w:themeColor="text1"/>
          <w:sz w:val="22"/>
          <w:szCs w:val="22"/>
        </w:rPr>
        <w:t>an</w:t>
      </w:r>
      <w:r w:rsidR="00994F5D" w:rsidRPr="005F7A38">
        <w:rPr>
          <w:rFonts w:ascii="Arial" w:hAnsi="Arial" w:cs="Arial"/>
          <w:color w:val="000000" w:themeColor="text1"/>
          <w:sz w:val="22"/>
          <w:szCs w:val="22"/>
        </w:rPr>
        <w:t xml:space="preserve"> intended way by the </w:t>
      </w:r>
      <w:r w:rsidR="00BE68E4">
        <w:rPr>
          <w:rFonts w:ascii="Arial" w:hAnsi="Arial" w:cs="Arial"/>
          <w:color w:val="000000" w:themeColor="text1"/>
          <w:sz w:val="22"/>
          <w:szCs w:val="22"/>
        </w:rPr>
        <w:t>receiver</w:t>
      </w:r>
      <w:r w:rsidR="00994F5D" w:rsidRPr="005F7A38">
        <w:rPr>
          <w:rFonts w:ascii="Arial" w:hAnsi="Arial" w:cs="Arial"/>
          <w:color w:val="000000" w:themeColor="text1"/>
          <w:sz w:val="22"/>
          <w:szCs w:val="22"/>
        </w:rPr>
        <w:t xml:space="preserve"> with </w:t>
      </w:r>
      <w:r w:rsidR="008E1730">
        <w:rPr>
          <w:rFonts w:ascii="Arial" w:hAnsi="Arial" w:cs="Arial"/>
          <w:color w:val="000000" w:themeColor="text1"/>
          <w:sz w:val="22"/>
          <w:szCs w:val="22"/>
        </w:rPr>
        <w:t xml:space="preserve">the </w:t>
      </w:r>
      <w:r w:rsidR="00994F5D" w:rsidRPr="005F7A38">
        <w:rPr>
          <w:rFonts w:ascii="Arial" w:hAnsi="Arial" w:cs="Arial"/>
          <w:color w:val="000000" w:themeColor="text1"/>
          <w:sz w:val="22"/>
          <w:szCs w:val="22"/>
        </w:rPr>
        <w:t>possibility for correction</w:t>
      </w:r>
      <w:r w:rsidR="00BE68E4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BE68E4" w:rsidRPr="00BE68E4">
        <w:rPr>
          <w:rFonts w:ascii="Arial" w:hAnsi="Arial" w:cs="Arial"/>
          <w:sz w:val="22"/>
          <w:szCs w:val="22"/>
        </w:rPr>
        <w:t>Elleström,2018</w:t>
      </w:r>
      <w:r w:rsidR="00BE68E4">
        <w:rPr>
          <w:rFonts w:ascii="Arial" w:hAnsi="Arial" w:cs="Arial"/>
          <w:sz w:val="22"/>
          <w:szCs w:val="22"/>
        </w:rPr>
        <w:t>).</w:t>
      </w:r>
    </w:p>
    <w:p w14:paraId="7CAEF355" w14:textId="390788FB" w:rsidR="00994F5D" w:rsidRPr="005F7A38" w:rsidRDefault="008E1730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noProof/>
          <w:color w:val="000000" w:themeColor="text1"/>
          <w:sz w:val="22"/>
          <w:szCs w:val="22"/>
        </w:rPr>
        <w:drawing>
          <wp:anchor distT="0" distB="0" distL="114300" distR="114300" simplePos="0" relativeHeight="251661824" behindDoc="0" locked="0" layoutInCell="1" allowOverlap="1" wp14:anchorId="23A9D5C5" wp14:editId="3C1A0EF2">
            <wp:simplePos x="0" y="0"/>
            <wp:positionH relativeFrom="column">
              <wp:posOffset>1061769</wp:posOffset>
            </wp:positionH>
            <wp:positionV relativeFrom="paragraph">
              <wp:posOffset>172085</wp:posOffset>
            </wp:positionV>
            <wp:extent cx="3924300" cy="1993900"/>
            <wp:effectExtent l="0" t="0" r="0" b="0"/>
            <wp:wrapTopAndBottom/>
            <wp:docPr id="11" name="Picture 1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Diagram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4300" cy="19939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BE65237" w14:textId="5275C0D8" w:rsidR="00994F5D" w:rsidRPr="005F7A38" w:rsidRDefault="00994F5D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</w:p>
    <w:p w14:paraId="1ECBFE93" w14:textId="47C02AB0" w:rsidR="00994F5D" w:rsidRPr="008E1730" w:rsidRDefault="00BE68E4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18"/>
          <w:szCs w:val="18"/>
        </w:rPr>
      </w:pPr>
      <w:r>
        <w:rPr>
          <w:rFonts w:ascii="Arial" w:hAnsi="Arial" w:cs="Arial"/>
          <w:b/>
          <w:bCs/>
          <w:color w:val="000000" w:themeColor="text1"/>
          <w:sz w:val="18"/>
          <w:szCs w:val="18"/>
        </w:rPr>
        <w:t xml:space="preserve">                          </w:t>
      </w:r>
      <w:r w:rsidR="008E1730" w:rsidRPr="008E1730">
        <w:rPr>
          <w:rFonts w:ascii="Arial" w:hAnsi="Arial" w:cs="Arial"/>
          <w:b/>
          <w:bCs/>
          <w:color w:val="000000" w:themeColor="text1"/>
          <w:sz w:val="18"/>
          <w:szCs w:val="18"/>
        </w:rPr>
        <w:t>Figure 3</w:t>
      </w:r>
      <w:r w:rsidR="008E1730" w:rsidRPr="008E1730">
        <w:rPr>
          <w:rFonts w:ascii="Arial" w:hAnsi="Arial" w:cs="Arial"/>
          <w:color w:val="000000" w:themeColor="text1"/>
          <w:sz w:val="18"/>
          <w:szCs w:val="18"/>
        </w:rPr>
        <w:t xml:space="preserve"> - </w:t>
      </w:r>
      <w:r w:rsidR="008E1730" w:rsidRPr="008E1730">
        <w:rPr>
          <w:rFonts w:ascii="Arial" w:hAnsi="Arial" w:cs="Arial"/>
          <w:color w:val="000000" w:themeColor="text1"/>
          <w:sz w:val="18"/>
          <w:szCs w:val="18"/>
        </w:rPr>
        <w:t>Schramm Model of Communication</w:t>
      </w:r>
      <w:r>
        <w:rPr>
          <w:rFonts w:ascii="Arial" w:hAnsi="Arial" w:cs="Arial"/>
          <w:color w:val="000000" w:themeColor="text1"/>
          <w:sz w:val="18"/>
          <w:szCs w:val="18"/>
        </w:rPr>
        <w:t>.</w:t>
      </w:r>
    </w:p>
    <w:p w14:paraId="3CAED5A1" w14:textId="1A9FE7DB" w:rsidR="00C91BFD" w:rsidRPr="005F7A38" w:rsidRDefault="00C91BFD" w:rsidP="001B7180">
      <w:pPr>
        <w:spacing w:line="247" w:lineRule="auto"/>
        <w:ind w:left="360" w:right="360"/>
        <w:rPr>
          <w:rFonts w:ascii="Arial" w:hAnsi="Arial" w:cs="Arial"/>
          <w:color w:val="000000" w:themeColor="text1"/>
          <w:sz w:val="22"/>
          <w:szCs w:val="22"/>
        </w:rPr>
      </w:pPr>
      <w:r w:rsidRPr="005F7A38">
        <w:rPr>
          <w:rFonts w:ascii="Arial" w:hAnsi="Arial" w:cs="Arial"/>
          <w:color w:val="000000" w:themeColor="text1"/>
          <w:sz w:val="22"/>
          <w:szCs w:val="22"/>
        </w:rPr>
        <w:tab/>
      </w:r>
    </w:p>
    <w:p w14:paraId="732B71E4" w14:textId="636A5BA6" w:rsidR="001B7180" w:rsidRPr="005F7A38" w:rsidRDefault="001B7180" w:rsidP="001B7180">
      <w:pPr>
        <w:spacing w:line="247" w:lineRule="auto"/>
        <w:ind w:right="360"/>
        <w:rPr>
          <w:rFonts w:ascii="Arial" w:hAnsi="Arial" w:cs="Arial"/>
          <w:color w:val="000000" w:themeColor="text1"/>
          <w:sz w:val="22"/>
          <w:szCs w:val="22"/>
        </w:rPr>
        <w:sectPr w:rsidR="001B7180" w:rsidRPr="005F7A38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2240" w:h="15840"/>
          <w:pgMar w:top="699" w:right="1440" w:bottom="188" w:left="1440" w:header="0" w:footer="0" w:gutter="0"/>
          <w:cols w:space="0" w:equalWidth="0">
            <w:col w:w="9360"/>
          </w:cols>
          <w:docGrid w:linePitch="360"/>
        </w:sectPr>
      </w:pPr>
    </w:p>
    <w:p w14:paraId="45664870" w14:textId="77777777" w:rsidR="00000000" w:rsidRPr="005F7A38" w:rsidRDefault="00A53B74" w:rsidP="005F7A38">
      <w:pPr>
        <w:spacing w:line="0" w:lineRule="atLeast"/>
        <w:rPr>
          <w:rFonts w:ascii="Arial" w:hAnsi="Arial" w:cs="Arial"/>
          <w:i/>
          <w:color w:val="000000" w:themeColor="text1"/>
          <w:sz w:val="22"/>
          <w:szCs w:val="22"/>
        </w:rPr>
        <w:sectPr w:rsidR="00000000" w:rsidRPr="005F7A38">
          <w:type w:val="continuous"/>
          <w:pgSz w:w="12240" w:h="15840"/>
          <w:pgMar w:top="699" w:right="1440" w:bottom="188" w:left="1440" w:header="0" w:footer="0" w:gutter="0"/>
          <w:cols w:space="0" w:equalWidth="0">
            <w:col w:w="9360"/>
          </w:cols>
          <w:docGrid w:linePitch="360"/>
        </w:sectPr>
      </w:pPr>
    </w:p>
    <w:p w14:paraId="04345A27" w14:textId="77777777" w:rsidR="00000000" w:rsidRPr="005F7A38" w:rsidRDefault="00A53B74">
      <w:pPr>
        <w:spacing w:line="288" w:lineRule="exact"/>
        <w:rPr>
          <w:rFonts w:ascii="Arial" w:hAnsi="Arial" w:cs="Arial"/>
          <w:color w:val="000000" w:themeColor="text1"/>
          <w:sz w:val="22"/>
          <w:szCs w:val="22"/>
        </w:rPr>
      </w:pPr>
      <w:bookmarkStart w:id="0" w:name="page4"/>
      <w:bookmarkEnd w:id="0"/>
    </w:p>
    <w:p w14:paraId="6773352D" w14:textId="79BF2B43" w:rsidR="00000000" w:rsidRPr="005F7A38" w:rsidRDefault="008E1730" w:rsidP="00BE68E4">
      <w:pPr>
        <w:spacing w:line="0" w:lineRule="atLeast"/>
        <w:ind w:lef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B5637C">
        <w:rPr>
          <w:rFonts w:ascii="Arial" w:hAnsi="Arial" w:cs="Arial"/>
          <w:b/>
          <w:bCs/>
          <w:color w:val="000000" w:themeColor="text1"/>
          <w:sz w:val="22"/>
          <w:szCs w:val="22"/>
        </w:rPr>
        <w:t>3</w:t>
      </w:r>
      <w:r w:rsidR="00A53B74" w:rsidRPr="00B5637C">
        <w:rPr>
          <w:rFonts w:ascii="Arial" w:hAnsi="Arial" w:cs="Arial"/>
          <w:b/>
          <w:bCs/>
          <w:color w:val="000000" w:themeColor="text1"/>
          <w:sz w:val="22"/>
          <w:szCs w:val="22"/>
        </w:rPr>
        <w:t>.</w:t>
      </w:r>
      <w:r w:rsidR="00A53B74" w:rsidRPr="005F7A3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D164E" w:rsidRPr="005F7A38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Communication skills </w:t>
      </w:r>
    </w:p>
    <w:p w14:paraId="2A7B0CD9" w14:textId="4DA8B62D" w:rsidR="00115652" w:rsidRPr="005F7A38" w:rsidRDefault="00115652" w:rsidP="003D164E">
      <w:pPr>
        <w:spacing w:line="0" w:lineRule="atLeast"/>
        <w:rPr>
          <w:rFonts w:ascii="Arial" w:hAnsi="Arial" w:cs="Arial"/>
          <w:color w:val="000000" w:themeColor="text1"/>
          <w:sz w:val="22"/>
          <w:szCs w:val="22"/>
        </w:rPr>
      </w:pPr>
    </w:p>
    <w:p w14:paraId="5C61B1EA" w14:textId="4FE43B2E" w:rsidR="00115652" w:rsidRDefault="00115652" w:rsidP="00BE68E4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 w:rsidRPr="00B5637C">
        <w:rPr>
          <w:rFonts w:ascii="Arial" w:hAnsi="Arial" w:cs="Arial"/>
          <w:color w:val="000000" w:themeColor="text1"/>
          <w:sz w:val="22"/>
          <w:szCs w:val="22"/>
        </w:rPr>
        <w:t>In times wh</w:t>
      </w:r>
      <w:r w:rsidR="00B5637C" w:rsidRPr="00B5637C">
        <w:rPr>
          <w:rFonts w:ascii="Arial" w:hAnsi="Arial" w:cs="Arial"/>
          <w:color w:val="000000" w:themeColor="text1"/>
          <w:sz w:val="22"/>
          <w:szCs w:val="22"/>
        </w:rPr>
        <w:t>en</w:t>
      </w:r>
      <w:r w:rsidRPr="00B5637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 xml:space="preserve">globalisations </w:t>
      </w:r>
      <w:r w:rsidR="00831943" w:rsidRPr="00B5637C">
        <w:rPr>
          <w:rFonts w:ascii="Arial" w:hAnsi="Arial"/>
          <w:color w:val="000000" w:themeColor="text1"/>
          <w:sz w:val="22"/>
          <w:szCs w:val="22"/>
        </w:rPr>
        <w:t>have</w:t>
      </w:r>
      <w:r w:rsidR="00D03D97" w:rsidRPr="00B5637C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605260" w:rsidRPr="00B5637C">
        <w:rPr>
          <w:rFonts w:ascii="Arial" w:hAnsi="Arial"/>
          <w:color w:val="000000" w:themeColor="text1"/>
          <w:sz w:val="22"/>
          <w:szCs w:val="22"/>
        </w:rPr>
        <w:t>expanded</w:t>
      </w:r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 xml:space="preserve"> the diversity of organisation</w:t>
      </w:r>
      <w:r w:rsidR="00D03D97" w:rsidRPr="00B5637C">
        <w:rPr>
          <w:rFonts w:ascii="Arial" w:hAnsi="Arial"/>
          <w:color w:val="000000" w:themeColor="text1"/>
          <w:sz w:val="22"/>
          <w:szCs w:val="22"/>
        </w:rPr>
        <w:t>s</w:t>
      </w:r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 xml:space="preserve"> to a talent pool of people from different cultures and backgrounds, having strong communicative </w:t>
      </w:r>
      <w:r w:rsidR="00100894" w:rsidRPr="00B5637C">
        <w:rPr>
          <w:rFonts w:ascii="Arial" w:hAnsi="Arial"/>
          <w:color w:val="000000" w:themeColor="text1"/>
          <w:sz w:val="22"/>
          <w:szCs w:val="22"/>
        </w:rPr>
        <w:t>abilities becomes</w:t>
      </w:r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377B50" w:rsidRPr="00B5637C">
        <w:rPr>
          <w:rFonts w:ascii="Arial" w:hAnsi="Arial"/>
          <w:color w:val="000000" w:themeColor="text1"/>
          <w:sz w:val="22"/>
          <w:szCs w:val="22"/>
        </w:rPr>
        <w:t>the most essential</w:t>
      </w:r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 xml:space="preserve"> skill</w:t>
      </w:r>
      <w:r w:rsidR="00377B50" w:rsidRPr="00B5637C">
        <w:rPr>
          <w:rFonts w:ascii="Arial" w:hAnsi="Arial"/>
          <w:color w:val="000000" w:themeColor="text1"/>
          <w:sz w:val="22"/>
          <w:szCs w:val="22"/>
        </w:rPr>
        <w:t xml:space="preserve"> every employee should</w:t>
      </w:r>
      <w:r w:rsidR="00D03D97" w:rsidRPr="00B5637C">
        <w:rPr>
          <w:rFonts w:ascii="Arial" w:hAnsi="Arial"/>
          <w:color w:val="000000" w:themeColor="text1"/>
          <w:sz w:val="22"/>
          <w:szCs w:val="22"/>
        </w:rPr>
        <w:t xml:space="preserve"> hold</w:t>
      </w:r>
      <w:r w:rsidR="00377B50" w:rsidRPr="00B5637C">
        <w:rPr>
          <w:rFonts w:ascii="Arial" w:hAnsi="Arial"/>
          <w:color w:val="000000" w:themeColor="text1"/>
          <w:sz w:val="22"/>
          <w:szCs w:val="22"/>
        </w:rPr>
        <w:t>.</w:t>
      </w:r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 xml:space="preserve"> Before anyone </w:t>
      </w:r>
      <w:proofErr w:type="gramStart"/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>is able to</w:t>
      </w:r>
      <w:proofErr w:type="gramEnd"/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 xml:space="preserve"> use their technical or </w:t>
      </w:r>
      <w:r w:rsidR="00B5637C" w:rsidRPr="00B5637C">
        <w:rPr>
          <w:rFonts w:ascii="Arial" w:hAnsi="Arial" w:cs="Arial"/>
          <w:color w:val="000000" w:themeColor="text1"/>
          <w:sz w:val="22"/>
          <w:szCs w:val="22"/>
        </w:rPr>
        <w:t>practical</w:t>
      </w:r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D03D97" w:rsidRPr="00B5637C">
        <w:rPr>
          <w:rFonts w:ascii="Arial" w:hAnsi="Arial"/>
          <w:color w:val="000000" w:themeColor="text1"/>
          <w:sz w:val="22"/>
          <w:szCs w:val="22"/>
        </w:rPr>
        <w:t>knowledge</w:t>
      </w:r>
      <w:r w:rsidR="009D2108" w:rsidRPr="00B5637C">
        <w:rPr>
          <w:rFonts w:ascii="Arial" w:hAnsi="Arial" w:cs="Arial"/>
          <w:color w:val="000000" w:themeColor="text1"/>
          <w:sz w:val="22"/>
          <w:szCs w:val="22"/>
        </w:rPr>
        <w:t xml:space="preserve">, they need to hold the capability to understand, </w:t>
      </w:r>
      <w:r w:rsidR="00B5637C" w:rsidRPr="00B5637C">
        <w:rPr>
          <w:rFonts w:ascii="Arial" w:hAnsi="Arial" w:cs="Arial"/>
          <w:color w:val="000000" w:themeColor="text1"/>
          <w:sz w:val="22"/>
          <w:szCs w:val="22"/>
        </w:rPr>
        <w:t>and successfully interact with the rest of the team environment.</w:t>
      </w:r>
      <w:r w:rsidR="00B5637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B5637C" w:rsidRPr="00B5637C">
        <w:rPr>
          <w:rFonts w:ascii="Arial" w:hAnsi="Arial" w:cs="Arial"/>
          <w:color w:val="000000" w:themeColor="text1"/>
          <w:sz w:val="22"/>
          <w:szCs w:val="22"/>
          <w:highlight w:val="red"/>
        </w:rPr>
        <w:t>(</w:t>
      </w:r>
      <w:proofErr w:type="spellStart"/>
      <w:r w:rsidR="00B5637C" w:rsidRPr="00B5637C">
        <w:rPr>
          <w:rFonts w:ascii="Arial" w:hAnsi="Arial" w:cs="Arial"/>
          <w:color w:val="000000" w:themeColor="text1"/>
          <w:sz w:val="22"/>
          <w:szCs w:val="22"/>
          <w:highlight w:val="red"/>
        </w:rPr>
        <w:t>refferance</w:t>
      </w:r>
      <w:proofErr w:type="spellEnd"/>
      <w:r w:rsidR="00B5637C" w:rsidRPr="00B5637C">
        <w:rPr>
          <w:rFonts w:ascii="Arial" w:hAnsi="Arial" w:cs="Arial"/>
          <w:color w:val="000000" w:themeColor="text1"/>
          <w:sz w:val="22"/>
          <w:szCs w:val="22"/>
          <w:highlight w:val="red"/>
        </w:rPr>
        <w:t>)</w:t>
      </w:r>
    </w:p>
    <w:p w14:paraId="0F631B1F" w14:textId="0046215C" w:rsidR="00D03D97" w:rsidRDefault="00D03D97" w:rsidP="003D164E">
      <w:pPr>
        <w:spacing w:line="0" w:lineRule="atLeast"/>
        <w:rPr>
          <w:rFonts w:ascii="Arial" w:hAnsi="Arial"/>
          <w:color w:val="000000" w:themeColor="text1"/>
          <w:sz w:val="22"/>
          <w:szCs w:val="22"/>
        </w:rPr>
      </w:pPr>
    </w:p>
    <w:p w14:paraId="7E3EA2C0" w14:textId="2C9D6DA0" w:rsidR="00605260" w:rsidRPr="003E0074" w:rsidRDefault="008E1730" w:rsidP="00BE68E4">
      <w:pPr>
        <w:spacing w:line="0" w:lineRule="atLeast"/>
        <w:ind w:left="360"/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</w:pPr>
      <w:r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3</w:t>
      </w:r>
      <w:r w:rsidR="00605260" w:rsidRPr="003E0074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.1 Verbal </w:t>
      </w:r>
      <w:r w:rsidR="003C4F17" w:rsidRPr="003E0074"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  <w:t xml:space="preserve">&amp; </w:t>
      </w:r>
      <w:r w:rsidR="003C4F17" w:rsidRPr="003E0074"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  <w:t xml:space="preserve">Non-verbal </w:t>
      </w:r>
      <w:r w:rsidR="00605260" w:rsidRPr="003E0074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communication </w:t>
      </w:r>
    </w:p>
    <w:p w14:paraId="43F6A4AC" w14:textId="3A4C5058" w:rsidR="00605260" w:rsidRDefault="00605260" w:rsidP="00605260">
      <w:pPr>
        <w:spacing w:line="0" w:lineRule="atLeast"/>
        <w:rPr>
          <w:rFonts w:ascii="Arial" w:hAnsi="Arial"/>
          <w:color w:val="000000" w:themeColor="text1"/>
          <w:sz w:val="22"/>
          <w:szCs w:val="22"/>
        </w:rPr>
      </w:pPr>
    </w:p>
    <w:p w14:paraId="090E6B79" w14:textId="7B397AE7" w:rsidR="0072082A" w:rsidRPr="00577E86" w:rsidRDefault="003C4F17" w:rsidP="00BE68E4">
      <w:pPr>
        <w:spacing w:line="0" w:lineRule="atLeast"/>
        <w:ind w:left="360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 xml:space="preserve">Despite being viewed as two </w:t>
      </w:r>
      <w:r w:rsidR="0072082A">
        <w:rPr>
          <w:rFonts w:ascii="Arial" w:hAnsi="Arial"/>
          <w:color w:val="000000" w:themeColor="text1"/>
          <w:sz w:val="22"/>
          <w:szCs w:val="22"/>
        </w:rPr>
        <w:t xml:space="preserve">different </w:t>
      </w:r>
      <w:r w:rsidR="00262239">
        <w:rPr>
          <w:rFonts w:ascii="Arial" w:hAnsi="Arial"/>
          <w:color w:val="000000" w:themeColor="text1"/>
          <w:sz w:val="22"/>
          <w:szCs w:val="22"/>
        </w:rPr>
        <w:t>types</w:t>
      </w:r>
      <w:r w:rsidR="0072082A">
        <w:rPr>
          <w:rFonts w:ascii="Arial" w:hAnsi="Arial"/>
          <w:color w:val="000000" w:themeColor="text1"/>
          <w:sz w:val="22"/>
          <w:szCs w:val="22"/>
        </w:rPr>
        <w:t xml:space="preserve"> of communication</w:t>
      </w:r>
      <w:r>
        <w:rPr>
          <w:rFonts w:ascii="Arial" w:hAnsi="Arial"/>
          <w:color w:val="000000" w:themeColor="text1"/>
          <w:sz w:val="22"/>
          <w:szCs w:val="22"/>
        </w:rPr>
        <w:t xml:space="preserve">, people don’t usually separate </w:t>
      </w:r>
      <w:r w:rsidR="00B5637C">
        <w:rPr>
          <w:rFonts w:ascii="Arial" w:hAnsi="Arial"/>
          <w:color w:val="000000" w:themeColor="text1"/>
          <w:sz w:val="22"/>
          <w:szCs w:val="22"/>
        </w:rPr>
        <w:t>verbal</w:t>
      </w:r>
      <w:r w:rsidR="00262239">
        <w:rPr>
          <w:rFonts w:ascii="Arial" w:hAnsi="Arial"/>
          <w:color w:val="000000" w:themeColor="text1"/>
          <w:sz w:val="22"/>
          <w:szCs w:val="22"/>
        </w:rPr>
        <w:t xml:space="preserve"> and non-verbal communication</w:t>
      </w:r>
      <w:r>
        <w:rPr>
          <w:rFonts w:ascii="Arial" w:hAnsi="Arial"/>
          <w:color w:val="000000" w:themeColor="text1"/>
          <w:sz w:val="22"/>
          <w:szCs w:val="22"/>
        </w:rPr>
        <w:t xml:space="preserve"> when expressing themselves or when </w:t>
      </w:r>
      <w:r w:rsidR="0072082A">
        <w:rPr>
          <w:rFonts w:ascii="Arial" w:hAnsi="Arial"/>
          <w:color w:val="000000" w:themeColor="text1"/>
          <w:sz w:val="22"/>
          <w:szCs w:val="22"/>
        </w:rPr>
        <w:t>listening to somebody else talking. Verbal communication can be defined as the use of words to express ourselves, while non-verbal communication is all of the rest. This could include body language, tone of voice and pace making both communication types complicating each other rather than competing</w:t>
      </w:r>
      <w:r w:rsidR="00571C53">
        <w:rPr>
          <w:rFonts w:ascii="Arial" w:hAnsi="Arial"/>
          <w:color w:val="000000" w:themeColor="text1"/>
          <w:sz w:val="22"/>
          <w:szCs w:val="22"/>
        </w:rPr>
        <w:t xml:space="preserve">. </w:t>
      </w:r>
      <w:r w:rsidR="00571C53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The Apprentice 5.1 case study is a great example of the importance of communication. Even if members are highly skilled individuals, poor communication will eventually lead to failure </w:t>
      </w:r>
      <w:r w:rsidR="00571C53" w:rsidRPr="00577E86">
        <w:rPr>
          <w:rFonts w:ascii="Arial" w:hAnsi="Arial" w:cs="Arial"/>
          <w:color w:val="000000" w:themeColor="text1"/>
          <w:sz w:val="22"/>
          <w:szCs w:val="22"/>
        </w:rPr>
        <w:t>(</w:t>
      </w:r>
      <w:r w:rsidR="00571C53" w:rsidRPr="00577E86">
        <w:rPr>
          <w:rFonts w:ascii="Arial" w:hAnsi="Arial" w:cs="Arial"/>
          <w:color w:val="333333"/>
          <w:sz w:val="22"/>
          <w:szCs w:val="22"/>
          <w:shd w:val="clear" w:color="auto" w:fill="FFFFFF"/>
        </w:rPr>
        <w:t>Griffith, Dunham, 2015).</w:t>
      </w:r>
    </w:p>
    <w:p w14:paraId="02B5379E" w14:textId="11806BD3" w:rsidR="00D31E0E" w:rsidRDefault="00D31E0E" w:rsidP="00605260">
      <w:pPr>
        <w:spacing w:line="0" w:lineRule="atLeast"/>
        <w:rPr>
          <w:rFonts w:ascii="Arial" w:hAnsi="Arial"/>
          <w:color w:val="000000" w:themeColor="text1"/>
          <w:sz w:val="22"/>
          <w:szCs w:val="22"/>
        </w:rPr>
      </w:pPr>
    </w:p>
    <w:p w14:paraId="06B547D6" w14:textId="73918979" w:rsidR="000E6F40" w:rsidRDefault="000E6F40" w:rsidP="00605260">
      <w:pPr>
        <w:spacing w:line="0" w:lineRule="atLeast"/>
        <w:rPr>
          <w:rFonts w:ascii="Arial" w:hAnsi="Arial"/>
          <w:color w:val="000000" w:themeColor="text1"/>
          <w:sz w:val="22"/>
          <w:szCs w:val="22"/>
        </w:rPr>
      </w:pPr>
    </w:p>
    <w:p w14:paraId="3153D1A8" w14:textId="77777777" w:rsidR="000E6F40" w:rsidRPr="003E0074" w:rsidRDefault="000E6F40" w:rsidP="00605260">
      <w:pPr>
        <w:spacing w:line="0" w:lineRule="atLeast"/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</w:pPr>
    </w:p>
    <w:p w14:paraId="48E952FE" w14:textId="77777777" w:rsidR="002941F8" w:rsidRDefault="002941F8" w:rsidP="00B5637C">
      <w:pPr>
        <w:spacing w:line="0" w:lineRule="atLeast"/>
        <w:ind w:left="360"/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</w:pPr>
    </w:p>
    <w:p w14:paraId="3AB9C630" w14:textId="50873F52" w:rsidR="002941F8" w:rsidRDefault="002941F8" w:rsidP="00B5637C">
      <w:pPr>
        <w:spacing w:line="0" w:lineRule="atLeast"/>
        <w:ind w:left="360"/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</w:pPr>
    </w:p>
    <w:p w14:paraId="37894A60" w14:textId="3A21B8C2" w:rsidR="00D31E0E" w:rsidRPr="003E0074" w:rsidRDefault="008E1730" w:rsidP="00B5637C">
      <w:pPr>
        <w:spacing w:line="0" w:lineRule="atLeast"/>
        <w:ind w:left="360"/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</w:pPr>
      <w:r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  <w:t>3</w:t>
      </w:r>
      <w:r w:rsidR="00D31E0E" w:rsidRPr="003E0074"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  <w:t xml:space="preserve">.2 Active listening and </w:t>
      </w:r>
      <w:r w:rsidR="000E6F40" w:rsidRPr="003E0074"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  <w:t xml:space="preserve">Assertiveness </w:t>
      </w:r>
    </w:p>
    <w:p w14:paraId="0165361C" w14:textId="22D98838" w:rsidR="00D31E0E" w:rsidRDefault="00D31E0E" w:rsidP="00605260">
      <w:pPr>
        <w:spacing w:line="0" w:lineRule="atLeast"/>
        <w:rPr>
          <w:rFonts w:ascii="Arial" w:hAnsi="Arial"/>
          <w:color w:val="000000" w:themeColor="text1"/>
          <w:sz w:val="22"/>
          <w:szCs w:val="22"/>
        </w:rPr>
      </w:pPr>
    </w:p>
    <w:p w14:paraId="129EEF29" w14:textId="142B523E" w:rsidR="00CC2FE2" w:rsidRDefault="000E6F40" w:rsidP="002941F8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>Recognised as one of the most important commination skills active listening is the ability to listen completely. It is seen as a commitment to the speaker, making them your main priority.</w:t>
      </w:r>
      <w:r w:rsidR="002941F8">
        <w:rPr>
          <w:rFonts w:ascii="Arial" w:hAnsi="Arial"/>
          <w:color w:val="000000" w:themeColor="text1"/>
          <w:sz w:val="22"/>
          <w:szCs w:val="22"/>
        </w:rPr>
        <w:t xml:space="preserve"> </w:t>
      </w:r>
      <w:r>
        <w:rPr>
          <w:rFonts w:ascii="Arial" w:hAnsi="Arial"/>
          <w:color w:val="000000" w:themeColor="text1"/>
          <w:sz w:val="22"/>
          <w:szCs w:val="22"/>
        </w:rPr>
        <w:t>Good listening is a skill that needs to be developed</w:t>
      </w:r>
      <w:r w:rsidR="00BB3409">
        <w:rPr>
          <w:rFonts w:ascii="Arial" w:hAnsi="Arial"/>
          <w:color w:val="000000" w:themeColor="text1"/>
          <w:sz w:val="22"/>
          <w:szCs w:val="22"/>
        </w:rPr>
        <w:t xml:space="preserve"> over time</w:t>
      </w:r>
      <w:r>
        <w:rPr>
          <w:rFonts w:ascii="Arial" w:hAnsi="Arial"/>
          <w:color w:val="000000" w:themeColor="text1"/>
          <w:sz w:val="22"/>
          <w:szCs w:val="22"/>
        </w:rPr>
        <w:t xml:space="preserve">, but also a personal choice made by the listener. </w:t>
      </w:r>
      <w:r w:rsidR="00BB3409">
        <w:rPr>
          <w:rFonts w:ascii="Arial" w:hAnsi="Arial"/>
          <w:color w:val="000000" w:themeColor="text1"/>
          <w:sz w:val="22"/>
          <w:szCs w:val="22"/>
        </w:rPr>
        <w:t xml:space="preserve">The inability to maintain </w:t>
      </w:r>
      <w:r w:rsidR="001F2E70">
        <w:rPr>
          <w:rFonts w:ascii="Arial" w:hAnsi="Arial"/>
          <w:color w:val="000000" w:themeColor="text1"/>
          <w:sz w:val="22"/>
          <w:szCs w:val="22"/>
        </w:rPr>
        <w:t>your attention to the listener could</w:t>
      </w:r>
      <w:r w:rsidR="00BB3409">
        <w:rPr>
          <w:rFonts w:ascii="Arial" w:hAnsi="Arial"/>
          <w:color w:val="000000" w:themeColor="text1"/>
          <w:sz w:val="22"/>
          <w:szCs w:val="22"/>
        </w:rPr>
        <w:t xml:space="preserve"> lead t</w:t>
      </w:r>
      <w:r w:rsidR="001F2E70">
        <w:rPr>
          <w:rFonts w:ascii="Arial" w:hAnsi="Arial"/>
          <w:color w:val="000000" w:themeColor="text1"/>
          <w:sz w:val="22"/>
          <w:szCs w:val="22"/>
        </w:rPr>
        <w:t>o misunderstandings a</w:t>
      </w:r>
      <w:r w:rsidR="00BB3409">
        <w:rPr>
          <w:rFonts w:ascii="Arial" w:hAnsi="Arial"/>
          <w:color w:val="000000" w:themeColor="text1"/>
          <w:sz w:val="22"/>
          <w:szCs w:val="22"/>
        </w:rPr>
        <w:t xml:space="preserve">nd </w:t>
      </w:r>
      <w:r w:rsidR="001F2E70">
        <w:rPr>
          <w:rFonts w:ascii="Arial" w:hAnsi="Arial"/>
          <w:color w:val="000000" w:themeColor="text1"/>
          <w:sz w:val="22"/>
          <w:szCs w:val="22"/>
        </w:rPr>
        <w:t xml:space="preserve">compromising on meaningful </w:t>
      </w:r>
      <w:r w:rsidR="002941F8">
        <w:rPr>
          <w:rFonts w:ascii="Arial" w:hAnsi="Arial"/>
          <w:color w:val="000000" w:themeColor="text1"/>
          <w:sz w:val="22"/>
          <w:szCs w:val="22"/>
        </w:rPr>
        <w:t>dialogue</w:t>
      </w:r>
      <w:r w:rsidR="002941F8" w:rsidRPr="00577E86">
        <w:rPr>
          <w:rFonts w:ascii="Arial" w:hAnsi="Arial" w:cs="Arial"/>
          <w:color w:val="000000" w:themeColor="text1"/>
          <w:sz w:val="22"/>
          <w:szCs w:val="22"/>
        </w:rPr>
        <w:t xml:space="preserve"> (</w:t>
      </w:r>
      <w:r w:rsidR="002941F8" w:rsidRPr="00577E86">
        <w:rPr>
          <w:rFonts w:ascii="Arial" w:hAnsi="Arial" w:cs="Arial"/>
          <w:color w:val="333333"/>
          <w:sz w:val="22"/>
          <w:szCs w:val="22"/>
          <w:shd w:val="clear" w:color="auto" w:fill="FFFFFF"/>
        </w:rPr>
        <w:t>Griffith, Dunham, 2015</w:t>
      </w:r>
      <w:r w:rsidR="002941F8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. </w:t>
      </w:r>
      <w:r w:rsidR="002941F8">
        <w:rPr>
          <w:rFonts w:ascii="Arial" w:hAnsi="Arial"/>
          <w:color w:val="000000" w:themeColor="text1"/>
          <w:sz w:val="22"/>
          <w:szCs w:val="22"/>
        </w:rPr>
        <w:t>P.</w:t>
      </w:r>
      <w:r w:rsidR="001F2E70">
        <w:rPr>
          <w:rFonts w:ascii="Arial" w:hAnsi="Arial"/>
          <w:color w:val="000000" w:themeColor="text1"/>
          <w:sz w:val="22"/>
          <w:szCs w:val="22"/>
        </w:rPr>
        <w:t xml:space="preserve">52). </w:t>
      </w:r>
    </w:p>
    <w:p w14:paraId="02A4F42C" w14:textId="77777777" w:rsidR="00CC2FE2" w:rsidRDefault="00CC2FE2" w:rsidP="002941F8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2B936C62" w14:textId="7500844A" w:rsidR="002941F8" w:rsidRDefault="001F2E70" w:rsidP="00CC2FE2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 xml:space="preserve">Another significant skill in the world of communication is assertiveness. Defined as the ability to stand up for your rights in a calm and collected </w:t>
      </w:r>
      <w:r w:rsidR="00420E91">
        <w:rPr>
          <w:rFonts w:ascii="Arial" w:hAnsi="Arial"/>
          <w:color w:val="000000" w:themeColor="text1"/>
          <w:sz w:val="22"/>
          <w:szCs w:val="22"/>
        </w:rPr>
        <w:t>way without being aggressive or rude. Build around a formula of the three components: I think, I feel, I want</w:t>
      </w:r>
      <w:r w:rsidR="00364E89">
        <w:rPr>
          <w:rFonts w:ascii="Arial" w:hAnsi="Arial"/>
          <w:color w:val="000000" w:themeColor="text1"/>
          <w:sz w:val="22"/>
          <w:szCs w:val="22"/>
        </w:rPr>
        <w:t>,</w:t>
      </w:r>
      <w:r w:rsidR="00420E91">
        <w:rPr>
          <w:rFonts w:ascii="Arial" w:hAnsi="Arial"/>
          <w:color w:val="000000" w:themeColor="text1"/>
          <w:sz w:val="22"/>
          <w:szCs w:val="22"/>
        </w:rPr>
        <w:t xml:space="preserve"> the </w:t>
      </w:r>
      <w:r w:rsidR="00364E89">
        <w:rPr>
          <w:rFonts w:ascii="Arial" w:hAnsi="Arial"/>
          <w:color w:val="000000" w:themeColor="text1"/>
          <w:sz w:val="22"/>
          <w:szCs w:val="22"/>
        </w:rPr>
        <w:t>assertive approach allows the speaker to make a point without the need of patronising or manipulating manners</w:t>
      </w:r>
      <w:r w:rsidR="002941F8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2941F8" w:rsidRPr="00577E86">
        <w:rPr>
          <w:rFonts w:ascii="Arial" w:hAnsi="Arial" w:cs="Arial"/>
          <w:color w:val="000000" w:themeColor="text1"/>
          <w:sz w:val="22"/>
          <w:szCs w:val="22"/>
        </w:rPr>
        <w:t>(</w:t>
      </w:r>
      <w:r w:rsidR="002941F8" w:rsidRPr="00577E86">
        <w:rPr>
          <w:rFonts w:ascii="Arial" w:hAnsi="Arial" w:cs="Arial"/>
          <w:color w:val="333333"/>
          <w:sz w:val="22"/>
          <w:szCs w:val="22"/>
          <w:shd w:val="clear" w:color="auto" w:fill="FFFFFF"/>
        </w:rPr>
        <w:t>Griffith, Dunham, 2015</w:t>
      </w:r>
      <w:r w:rsidR="002941F8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. </w:t>
      </w:r>
      <w:r w:rsidR="002941F8">
        <w:rPr>
          <w:rFonts w:ascii="Arial" w:hAnsi="Arial"/>
          <w:color w:val="000000" w:themeColor="text1"/>
          <w:sz w:val="22"/>
          <w:szCs w:val="22"/>
        </w:rPr>
        <w:t>P.5</w:t>
      </w:r>
      <w:r w:rsidR="002941F8">
        <w:rPr>
          <w:rFonts w:ascii="Arial" w:hAnsi="Arial"/>
          <w:color w:val="000000" w:themeColor="text1"/>
          <w:sz w:val="22"/>
          <w:szCs w:val="22"/>
        </w:rPr>
        <w:t>5</w:t>
      </w:r>
      <w:r w:rsidR="002941F8">
        <w:rPr>
          <w:rFonts w:ascii="Arial" w:hAnsi="Arial"/>
          <w:color w:val="000000" w:themeColor="text1"/>
          <w:sz w:val="22"/>
          <w:szCs w:val="22"/>
        </w:rPr>
        <w:t>).</w:t>
      </w:r>
      <w:r w:rsidR="00CC2FE2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2941F8">
        <w:rPr>
          <w:rFonts w:ascii="Arial" w:hAnsi="Arial"/>
          <w:color w:val="000000" w:themeColor="text1"/>
          <w:sz w:val="22"/>
          <w:szCs w:val="22"/>
        </w:rPr>
        <w:t xml:space="preserve">The unpleasant situation in Case 5.2 “Enemy lines and Friendly fire”, could have been prevented if both Alex and Sam </w:t>
      </w:r>
      <w:proofErr w:type="gramStart"/>
      <w:r w:rsidR="00CC2FE2">
        <w:rPr>
          <w:rFonts w:ascii="Arial" w:hAnsi="Arial"/>
          <w:color w:val="000000" w:themeColor="text1"/>
          <w:sz w:val="22"/>
          <w:szCs w:val="22"/>
        </w:rPr>
        <w:t>have the ability to</w:t>
      </w:r>
      <w:proofErr w:type="gramEnd"/>
      <w:r w:rsidR="00CC2FE2">
        <w:rPr>
          <w:rFonts w:ascii="Arial" w:hAnsi="Arial"/>
          <w:color w:val="000000" w:themeColor="text1"/>
          <w:sz w:val="22"/>
          <w:szCs w:val="22"/>
        </w:rPr>
        <w:t xml:space="preserve"> listen and the other help as well as to have the ability to formulate respectful rejections. </w:t>
      </w:r>
    </w:p>
    <w:p w14:paraId="0CF3F4C0" w14:textId="0601246C" w:rsidR="00CC2FE2" w:rsidRDefault="00CC2FE2" w:rsidP="00CC2FE2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74DEFF53" w14:textId="77777777" w:rsidR="00CC2FE2" w:rsidRDefault="00CC2FE2" w:rsidP="00CC2FE2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6D96F519" w14:textId="12241663" w:rsidR="003E0074" w:rsidRPr="003E0074" w:rsidRDefault="008E1730" w:rsidP="00B5637C">
      <w:pPr>
        <w:spacing w:line="0" w:lineRule="atLeast"/>
        <w:ind w:left="360"/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</w:pPr>
      <w:r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  <w:t>3</w:t>
      </w:r>
      <w:r w:rsidR="003E0074" w:rsidRPr="003E0074"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  <w:t xml:space="preserve">.3 Virtual communication </w:t>
      </w:r>
    </w:p>
    <w:p w14:paraId="393661D4" w14:textId="23B0C861" w:rsidR="003E0074" w:rsidRDefault="003E0074" w:rsidP="00B5637C">
      <w:pPr>
        <w:spacing w:line="307" w:lineRule="exac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0DF154E9" w14:textId="59E50623" w:rsidR="003E0074" w:rsidRDefault="003E0074" w:rsidP="00B5637C">
      <w:pPr>
        <w:spacing w:line="307" w:lineRule="exac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0A758683" w14:textId="25DE797F" w:rsidR="00D31E0E" w:rsidRDefault="00477E93" w:rsidP="006D3C50">
      <w:pPr>
        <w:spacing w:line="307" w:lineRule="exac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 xml:space="preserve">Technology and social media take a significant part in our daily routines. </w:t>
      </w:r>
      <w:r w:rsidR="00AC6ED4">
        <w:rPr>
          <w:rFonts w:ascii="Arial" w:hAnsi="Arial"/>
          <w:color w:val="000000" w:themeColor="text1"/>
          <w:sz w:val="22"/>
          <w:szCs w:val="22"/>
        </w:rPr>
        <w:t>The use of technology allows organisations to maximise talent without regard to a geographical location. The benefits continue with significantly improving efficiency and productivity</w:t>
      </w:r>
      <w:r w:rsidR="00715FAA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AC6ED4">
        <w:rPr>
          <w:rFonts w:ascii="Arial" w:hAnsi="Arial"/>
          <w:color w:val="000000" w:themeColor="text1"/>
          <w:sz w:val="22"/>
          <w:szCs w:val="22"/>
        </w:rPr>
        <w:t xml:space="preserve">by making </w:t>
      </w:r>
      <w:r w:rsidR="00715FAA">
        <w:rPr>
          <w:rFonts w:ascii="Arial" w:hAnsi="Arial"/>
          <w:color w:val="000000" w:themeColor="text1"/>
          <w:sz w:val="22"/>
          <w:szCs w:val="22"/>
        </w:rPr>
        <w:t>scheduling and attending that much easier compared to traditional face-to-face interaction</w:t>
      </w:r>
      <w:r w:rsidR="006D3C50">
        <w:rPr>
          <w:rFonts w:ascii="Arial" w:hAnsi="Arial"/>
          <w:color w:val="000000" w:themeColor="text1"/>
          <w:sz w:val="22"/>
          <w:szCs w:val="22"/>
        </w:rPr>
        <w:t xml:space="preserve"> (</w:t>
      </w:r>
      <w:r w:rsidR="006D3C50" w:rsidRPr="00477E93">
        <w:rPr>
          <w:rFonts w:ascii="Arial" w:hAnsi="Arial" w:cs="Arial"/>
          <w:sz w:val="22"/>
          <w:szCs w:val="22"/>
        </w:rPr>
        <w:t>Duck</w:t>
      </w:r>
      <w:r w:rsidR="006D3C50">
        <w:rPr>
          <w:rFonts w:ascii="Arial" w:hAnsi="Arial" w:cs="Arial"/>
          <w:sz w:val="22"/>
          <w:szCs w:val="22"/>
        </w:rPr>
        <w:t>,</w:t>
      </w:r>
      <w:r w:rsidR="006D3C50" w:rsidRPr="00477E93">
        <w:rPr>
          <w:rFonts w:ascii="Arial" w:hAnsi="Arial" w:cs="Arial"/>
          <w:sz w:val="22"/>
          <w:szCs w:val="22"/>
        </w:rPr>
        <w:t xml:space="preserve"> 2021</w:t>
      </w:r>
      <w:r w:rsidR="006D3C50">
        <w:rPr>
          <w:rFonts w:ascii="Arial" w:hAnsi="Arial" w:cs="Arial"/>
          <w:sz w:val="22"/>
          <w:szCs w:val="22"/>
        </w:rPr>
        <w:t>).</w:t>
      </w:r>
      <w:r w:rsidR="006D3C50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715FAA">
        <w:rPr>
          <w:rFonts w:ascii="Arial" w:hAnsi="Arial"/>
          <w:color w:val="000000" w:themeColor="text1"/>
          <w:sz w:val="22"/>
          <w:szCs w:val="22"/>
        </w:rPr>
        <w:t>However</w:t>
      </w:r>
      <w:r w:rsidR="002A2CFB">
        <w:rPr>
          <w:rFonts w:ascii="Arial" w:hAnsi="Arial"/>
          <w:color w:val="000000" w:themeColor="text1"/>
          <w:sz w:val="22"/>
          <w:szCs w:val="22"/>
        </w:rPr>
        <w:t>,</w:t>
      </w:r>
      <w:r w:rsidR="00715FAA">
        <w:rPr>
          <w:rFonts w:ascii="Arial" w:hAnsi="Arial"/>
          <w:color w:val="000000" w:themeColor="text1"/>
          <w:sz w:val="22"/>
          <w:szCs w:val="22"/>
        </w:rPr>
        <w:t xml:space="preserve"> the virtual environment also comes with some important setbacks </w:t>
      </w:r>
      <w:r w:rsidR="002A2CFB">
        <w:rPr>
          <w:rFonts w:ascii="Arial" w:hAnsi="Arial"/>
          <w:color w:val="000000" w:themeColor="text1"/>
          <w:sz w:val="22"/>
          <w:szCs w:val="22"/>
        </w:rPr>
        <w:t>that</w:t>
      </w:r>
      <w:r w:rsidR="00715FAA">
        <w:rPr>
          <w:rFonts w:ascii="Arial" w:hAnsi="Arial"/>
          <w:color w:val="000000" w:themeColor="text1"/>
          <w:sz w:val="22"/>
          <w:szCs w:val="22"/>
        </w:rPr>
        <w:t xml:space="preserve"> cou</w:t>
      </w:r>
      <w:r w:rsidR="002A2CFB">
        <w:rPr>
          <w:rFonts w:ascii="Arial" w:hAnsi="Arial"/>
          <w:color w:val="000000" w:themeColor="text1"/>
          <w:sz w:val="22"/>
          <w:szCs w:val="22"/>
        </w:rPr>
        <w:t>ld</w:t>
      </w:r>
      <w:r w:rsidR="00715FAA">
        <w:rPr>
          <w:rFonts w:ascii="Arial" w:hAnsi="Arial"/>
          <w:color w:val="000000" w:themeColor="text1"/>
          <w:sz w:val="22"/>
          <w:szCs w:val="22"/>
        </w:rPr>
        <w:t xml:space="preserve"> affect the unity and strength of </w:t>
      </w:r>
      <w:r w:rsidR="002A2CFB">
        <w:rPr>
          <w:rFonts w:ascii="Arial" w:hAnsi="Arial"/>
          <w:color w:val="000000" w:themeColor="text1"/>
          <w:sz w:val="22"/>
          <w:szCs w:val="22"/>
        </w:rPr>
        <w:t>the team</w:t>
      </w:r>
      <w:r w:rsidR="00715FAA">
        <w:rPr>
          <w:rFonts w:ascii="Arial" w:hAnsi="Arial"/>
          <w:color w:val="000000" w:themeColor="text1"/>
          <w:sz w:val="22"/>
          <w:szCs w:val="22"/>
        </w:rPr>
        <w:t>.</w:t>
      </w:r>
      <w:r w:rsidR="002A2CFB">
        <w:rPr>
          <w:rFonts w:ascii="Arial" w:hAnsi="Arial"/>
          <w:color w:val="000000" w:themeColor="text1"/>
          <w:sz w:val="22"/>
          <w:szCs w:val="22"/>
        </w:rPr>
        <w:t xml:space="preserve"> Relying</w:t>
      </w:r>
      <w:r w:rsidR="00715FAA">
        <w:rPr>
          <w:rFonts w:ascii="Arial" w:hAnsi="Arial"/>
          <w:color w:val="000000" w:themeColor="text1"/>
          <w:sz w:val="22"/>
          <w:szCs w:val="22"/>
        </w:rPr>
        <w:t xml:space="preserve"> predominantly only on verbal communication </w:t>
      </w:r>
      <w:r w:rsidR="002A2CFB">
        <w:rPr>
          <w:rFonts w:ascii="Arial" w:hAnsi="Arial"/>
          <w:color w:val="000000" w:themeColor="text1"/>
          <w:sz w:val="22"/>
          <w:szCs w:val="22"/>
        </w:rPr>
        <w:t>affects</w:t>
      </w:r>
      <w:r w:rsidR="00715FAA">
        <w:rPr>
          <w:rFonts w:ascii="Arial" w:hAnsi="Arial"/>
          <w:color w:val="000000" w:themeColor="text1"/>
          <w:sz w:val="22"/>
          <w:szCs w:val="22"/>
        </w:rPr>
        <w:t xml:space="preserve"> the </w:t>
      </w:r>
      <w:r w:rsidR="002A2CFB">
        <w:rPr>
          <w:rFonts w:ascii="Arial" w:hAnsi="Arial"/>
          <w:color w:val="000000" w:themeColor="text1"/>
          <w:sz w:val="22"/>
          <w:szCs w:val="22"/>
        </w:rPr>
        <w:t xml:space="preserve">ability to </w:t>
      </w:r>
      <w:r w:rsidR="00715FAA">
        <w:rPr>
          <w:rFonts w:ascii="Arial" w:hAnsi="Arial"/>
          <w:color w:val="000000" w:themeColor="text1"/>
          <w:sz w:val="22"/>
          <w:szCs w:val="22"/>
        </w:rPr>
        <w:t xml:space="preserve">build trust between </w:t>
      </w:r>
      <w:r w:rsidR="002A2CFB">
        <w:rPr>
          <w:rFonts w:ascii="Arial" w:hAnsi="Arial"/>
          <w:color w:val="000000" w:themeColor="text1"/>
          <w:sz w:val="22"/>
          <w:szCs w:val="22"/>
        </w:rPr>
        <w:t>participants</w:t>
      </w:r>
      <w:r w:rsidR="00715FAA">
        <w:rPr>
          <w:rFonts w:ascii="Arial" w:hAnsi="Arial"/>
          <w:color w:val="000000" w:themeColor="text1"/>
          <w:sz w:val="22"/>
          <w:szCs w:val="22"/>
        </w:rPr>
        <w:t xml:space="preserve">. By removing valuable non-verbal indicators such as nods or smiles, the virtual surrounding reduces the commitment and motivation of </w:t>
      </w:r>
      <w:r w:rsidR="002A2CFB">
        <w:rPr>
          <w:rFonts w:ascii="Arial" w:hAnsi="Arial"/>
          <w:color w:val="000000" w:themeColor="text1"/>
          <w:sz w:val="22"/>
          <w:szCs w:val="22"/>
        </w:rPr>
        <w:t xml:space="preserve">the </w:t>
      </w:r>
      <w:r w:rsidR="00715FAA">
        <w:rPr>
          <w:rFonts w:ascii="Arial" w:hAnsi="Arial"/>
          <w:color w:val="000000" w:themeColor="text1"/>
          <w:sz w:val="22"/>
          <w:szCs w:val="22"/>
        </w:rPr>
        <w:t>attending members</w:t>
      </w:r>
      <w:r w:rsidR="00DA43CC">
        <w:rPr>
          <w:rFonts w:ascii="Arial" w:hAnsi="Arial"/>
          <w:color w:val="000000" w:themeColor="text1"/>
          <w:sz w:val="22"/>
          <w:szCs w:val="22"/>
        </w:rPr>
        <w:t xml:space="preserve"> making it a limited alternative to in</w:t>
      </w:r>
      <w:r w:rsidR="002A2CFB">
        <w:rPr>
          <w:rFonts w:ascii="Arial" w:hAnsi="Arial"/>
          <w:color w:val="000000" w:themeColor="text1"/>
          <w:sz w:val="22"/>
          <w:szCs w:val="22"/>
        </w:rPr>
        <w:t>-</w:t>
      </w:r>
      <w:r w:rsidR="00DA43CC">
        <w:rPr>
          <w:rFonts w:ascii="Arial" w:hAnsi="Arial"/>
          <w:color w:val="000000" w:themeColor="text1"/>
          <w:sz w:val="22"/>
          <w:szCs w:val="22"/>
        </w:rPr>
        <w:t>person communication</w:t>
      </w:r>
      <w:r w:rsidR="002A2CFB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2A2CFB" w:rsidRPr="00577E86">
        <w:rPr>
          <w:rFonts w:ascii="Arial" w:hAnsi="Arial" w:cs="Arial"/>
          <w:color w:val="000000" w:themeColor="text1"/>
          <w:sz w:val="22"/>
          <w:szCs w:val="22"/>
        </w:rPr>
        <w:t>(</w:t>
      </w:r>
      <w:r w:rsidR="002A2CFB" w:rsidRPr="00577E86">
        <w:rPr>
          <w:rFonts w:ascii="Arial" w:hAnsi="Arial" w:cs="Arial"/>
          <w:color w:val="333333"/>
          <w:sz w:val="22"/>
          <w:szCs w:val="22"/>
          <w:shd w:val="clear" w:color="auto" w:fill="FFFFFF"/>
        </w:rPr>
        <w:t>Griffith, Dunham, 2015</w:t>
      </w:r>
      <w:r w:rsidR="002A2CFB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. </w:t>
      </w:r>
      <w:r w:rsidR="002A2CFB">
        <w:rPr>
          <w:rFonts w:ascii="Arial" w:hAnsi="Arial"/>
          <w:color w:val="000000" w:themeColor="text1"/>
          <w:sz w:val="22"/>
          <w:szCs w:val="22"/>
        </w:rPr>
        <w:t>P.</w:t>
      </w:r>
      <w:r w:rsidR="002A2CFB">
        <w:rPr>
          <w:rFonts w:ascii="Arial" w:hAnsi="Arial"/>
          <w:color w:val="000000" w:themeColor="text1"/>
          <w:sz w:val="22"/>
          <w:szCs w:val="22"/>
        </w:rPr>
        <w:t>61</w:t>
      </w:r>
      <w:r w:rsidR="002A2CFB">
        <w:rPr>
          <w:rFonts w:ascii="Arial" w:hAnsi="Arial"/>
          <w:color w:val="000000" w:themeColor="text1"/>
          <w:sz w:val="22"/>
          <w:szCs w:val="22"/>
        </w:rPr>
        <w:t>).</w:t>
      </w:r>
    </w:p>
    <w:p w14:paraId="3E9467ED" w14:textId="5E63BBBF" w:rsidR="00715FAA" w:rsidRDefault="00715FAA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1D7A7747" w14:textId="2BBEA593" w:rsidR="00605260" w:rsidRDefault="00605260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4BE2D47D" w14:textId="7FD57FFA" w:rsidR="003E0074" w:rsidRPr="003E0074" w:rsidRDefault="003E0074" w:rsidP="00B5637C">
      <w:pPr>
        <w:spacing w:line="0" w:lineRule="atLeast"/>
        <w:ind w:left="360"/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</w:pPr>
      <w:r w:rsidRPr="003E0074"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  <w:t xml:space="preserve">4 Team Role theory </w:t>
      </w:r>
    </w:p>
    <w:p w14:paraId="30B63EEF" w14:textId="022F25E7" w:rsidR="00377B50" w:rsidRDefault="00377B50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0BA0BE0F" w14:textId="3CF67FE9" w:rsidR="00831943" w:rsidRDefault="006D3C50" w:rsidP="006D3C50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noProof/>
          <w:color w:val="000000" w:themeColor="text1"/>
          <w:sz w:val="22"/>
          <w:szCs w:val="22"/>
        </w:rPr>
        <w:drawing>
          <wp:anchor distT="0" distB="0" distL="114300" distR="114300" simplePos="0" relativeHeight="251662848" behindDoc="1" locked="0" layoutInCell="1" allowOverlap="1" wp14:anchorId="12C79DEA" wp14:editId="0CA67A10">
            <wp:simplePos x="0" y="0"/>
            <wp:positionH relativeFrom="column">
              <wp:posOffset>2709203</wp:posOffset>
            </wp:positionH>
            <wp:positionV relativeFrom="paragraph">
              <wp:posOffset>112786</wp:posOffset>
            </wp:positionV>
            <wp:extent cx="3347085" cy="2574290"/>
            <wp:effectExtent l="0" t="0" r="5715" b="3810"/>
            <wp:wrapTight wrapText="bothSides">
              <wp:wrapPolygon edited="0">
                <wp:start x="0" y="0"/>
                <wp:lineTo x="0" y="21525"/>
                <wp:lineTo x="21555" y="21525"/>
                <wp:lineTo x="21555" y="0"/>
                <wp:lineTo x="0" y="0"/>
              </wp:wrapPolygon>
            </wp:wrapTight>
            <wp:docPr id="142" name="Picture 14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" name="Picture 142" descr="Diagram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47085" cy="2574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377B50">
        <w:rPr>
          <w:rFonts w:ascii="Arial" w:hAnsi="Arial"/>
          <w:color w:val="000000" w:themeColor="text1"/>
          <w:sz w:val="22"/>
          <w:szCs w:val="22"/>
        </w:rPr>
        <w:t xml:space="preserve">According to </w:t>
      </w:r>
      <w:r w:rsidR="00D03D97">
        <w:rPr>
          <w:rFonts w:ascii="Arial" w:hAnsi="Arial"/>
          <w:color w:val="000000" w:themeColor="text1"/>
          <w:sz w:val="22"/>
          <w:szCs w:val="22"/>
        </w:rPr>
        <w:t xml:space="preserve">the British researcher </w:t>
      </w:r>
      <w:r>
        <w:rPr>
          <w:rFonts w:ascii="Arial" w:hAnsi="Arial"/>
          <w:color w:val="000000" w:themeColor="text1"/>
          <w:sz w:val="22"/>
          <w:szCs w:val="22"/>
        </w:rPr>
        <w:t>Dr</w:t>
      </w:r>
      <w:r w:rsidR="00416B89">
        <w:rPr>
          <w:rFonts w:ascii="Arial" w:hAnsi="Arial"/>
          <w:color w:val="000000" w:themeColor="text1"/>
          <w:sz w:val="22"/>
          <w:szCs w:val="22"/>
        </w:rPr>
        <w:t xml:space="preserve"> Meredith</w:t>
      </w:r>
      <w:r w:rsidR="00CF3A2F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D03D97">
        <w:rPr>
          <w:rFonts w:ascii="Arial" w:hAnsi="Arial"/>
          <w:color w:val="000000" w:themeColor="text1"/>
          <w:sz w:val="22"/>
          <w:szCs w:val="22"/>
        </w:rPr>
        <w:t xml:space="preserve">Belbin </w:t>
      </w:r>
      <w:r w:rsidR="00CF3A2F">
        <w:rPr>
          <w:rFonts w:ascii="Arial" w:hAnsi="Arial"/>
          <w:color w:val="000000" w:themeColor="text1"/>
          <w:sz w:val="22"/>
          <w:szCs w:val="22"/>
        </w:rPr>
        <w:t xml:space="preserve">who has developed </w:t>
      </w:r>
      <w:r w:rsidR="002C7E64">
        <w:rPr>
          <w:rFonts w:ascii="Arial" w:hAnsi="Arial"/>
          <w:color w:val="000000" w:themeColor="text1"/>
          <w:sz w:val="22"/>
          <w:szCs w:val="22"/>
        </w:rPr>
        <w:t>a model for assessing individuals in a team, there are</w:t>
      </w:r>
      <w:r w:rsidR="00831943">
        <w:rPr>
          <w:rFonts w:ascii="Arial" w:hAnsi="Arial"/>
          <w:color w:val="000000" w:themeColor="text1"/>
          <w:sz w:val="22"/>
          <w:szCs w:val="22"/>
        </w:rPr>
        <w:t xml:space="preserve"> nine behaviour </w:t>
      </w:r>
      <w:r w:rsidR="00416B89">
        <w:rPr>
          <w:rFonts w:ascii="Arial" w:hAnsi="Arial"/>
          <w:color w:val="000000" w:themeColor="text1"/>
          <w:sz w:val="22"/>
          <w:szCs w:val="22"/>
        </w:rPr>
        <w:t>roles</w:t>
      </w:r>
      <w:r w:rsidR="00831943">
        <w:rPr>
          <w:rFonts w:ascii="Arial" w:hAnsi="Arial"/>
          <w:color w:val="000000" w:themeColor="text1"/>
          <w:sz w:val="22"/>
          <w:szCs w:val="22"/>
        </w:rPr>
        <w:t>, each fulfilling a different need</w:t>
      </w:r>
      <w:r w:rsidR="00D2382B">
        <w:rPr>
          <w:rFonts w:ascii="Arial" w:hAnsi="Arial"/>
          <w:color w:val="000000" w:themeColor="text1"/>
          <w:sz w:val="22"/>
          <w:szCs w:val="22"/>
        </w:rPr>
        <w:t xml:space="preserve"> (Figure 4</w:t>
      </w:r>
      <w:proofErr w:type="gramStart"/>
      <w:r w:rsidR="00D2382B">
        <w:rPr>
          <w:rFonts w:ascii="Arial" w:hAnsi="Arial"/>
          <w:color w:val="000000" w:themeColor="text1"/>
          <w:sz w:val="22"/>
          <w:szCs w:val="22"/>
        </w:rPr>
        <w:t>)</w:t>
      </w:r>
      <w:r w:rsidR="00831943">
        <w:rPr>
          <w:rFonts w:ascii="Arial" w:hAnsi="Arial"/>
          <w:color w:val="000000" w:themeColor="text1"/>
          <w:sz w:val="22"/>
          <w:szCs w:val="22"/>
        </w:rPr>
        <w:t>.He</w:t>
      </w:r>
      <w:proofErr w:type="gramEnd"/>
      <w:r w:rsidR="00831943">
        <w:rPr>
          <w:rFonts w:ascii="Arial" w:hAnsi="Arial"/>
          <w:color w:val="000000" w:themeColor="text1"/>
          <w:sz w:val="22"/>
          <w:szCs w:val="22"/>
        </w:rPr>
        <w:t xml:space="preserve"> </w:t>
      </w:r>
      <w:r>
        <w:rPr>
          <w:rFonts w:ascii="Arial" w:hAnsi="Arial"/>
          <w:color w:val="000000" w:themeColor="text1"/>
          <w:sz w:val="22"/>
          <w:szCs w:val="22"/>
        </w:rPr>
        <w:t xml:space="preserve">has </w:t>
      </w:r>
      <w:r w:rsidR="00831943">
        <w:rPr>
          <w:rFonts w:ascii="Arial" w:hAnsi="Arial"/>
          <w:color w:val="000000" w:themeColor="text1"/>
          <w:sz w:val="22"/>
          <w:szCs w:val="22"/>
        </w:rPr>
        <w:t xml:space="preserve">divided </w:t>
      </w:r>
      <w:r w:rsidR="00655FAA">
        <w:rPr>
          <w:rFonts w:ascii="Arial" w:hAnsi="Arial"/>
          <w:color w:val="000000" w:themeColor="text1"/>
          <w:sz w:val="22"/>
          <w:szCs w:val="22"/>
        </w:rPr>
        <w:t>th</w:t>
      </w:r>
      <w:r>
        <w:rPr>
          <w:rFonts w:ascii="Arial" w:hAnsi="Arial"/>
          <w:color w:val="000000" w:themeColor="text1"/>
          <w:sz w:val="22"/>
          <w:szCs w:val="22"/>
        </w:rPr>
        <w:t>e</w:t>
      </w:r>
      <w:r w:rsidR="00655FAA">
        <w:rPr>
          <w:rFonts w:ascii="Arial" w:hAnsi="Arial"/>
          <w:color w:val="000000" w:themeColor="text1"/>
          <w:sz w:val="22"/>
          <w:szCs w:val="22"/>
        </w:rPr>
        <w:t>se roles into three types: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action orientated,</w:t>
      </w:r>
      <w:r w:rsidR="00655FAA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5F0311">
        <w:rPr>
          <w:rFonts w:ascii="Arial" w:hAnsi="Arial"/>
          <w:color w:val="000000" w:themeColor="text1"/>
          <w:sz w:val="22"/>
          <w:szCs w:val="22"/>
        </w:rPr>
        <w:t>people orientated and though orientated roles</w:t>
      </w:r>
      <w:r w:rsidR="00416B89">
        <w:rPr>
          <w:rFonts w:ascii="Arial" w:hAnsi="Arial"/>
          <w:color w:val="000000" w:themeColor="text1"/>
          <w:sz w:val="22"/>
          <w:szCs w:val="22"/>
        </w:rPr>
        <w:t xml:space="preserve"> which also include their </w:t>
      </w:r>
      <w:r>
        <w:rPr>
          <w:rFonts w:ascii="Arial" w:hAnsi="Arial"/>
          <w:color w:val="000000" w:themeColor="text1"/>
          <w:sz w:val="22"/>
          <w:szCs w:val="22"/>
        </w:rPr>
        <w:t>strengths</w:t>
      </w:r>
      <w:r w:rsidR="00416B89">
        <w:rPr>
          <w:rFonts w:ascii="Arial" w:hAnsi="Arial"/>
          <w:color w:val="000000" w:themeColor="text1"/>
          <w:sz w:val="22"/>
          <w:szCs w:val="22"/>
        </w:rPr>
        <w:t xml:space="preserve"> and weaknesses.</w:t>
      </w:r>
      <w:r w:rsidR="00A31816"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The three </w:t>
      </w:r>
      <w:r>
        <w:rPr>
          <w:rFonts w:ascii="Arial" w:hAnsi="Arial"/>
          <w:color w:val="000000" w:themeColor="text1"/>
          <w:sz w:val="22"/>
          <w:szCs w:val="22"/>
        </w:rPr>
        <w:t>action-orientated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roles focus on challenging the teams’ improvement, </w:t>
      </w:r>
      <w:r>
        <w:rPr>
          <w:rFonts w:ascii="Arial" w:hAnsi="Arial"/>
          <w:color w:val="000000" w:themeColor="text1"/>
          <w:sz w:val="22"/>
          <w:szCs w:val="22"/>
        </w:rPr>
        <w:t>putting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the ideas into action and </w:t>
      </w:r>
      <w:r>
        <w:rPr>
          <w:rFonts w:ascii="Arial" w:hAnsi="Arial"/>
          <w:color w:val="000000" w:themeColor="text1"/>
          <w:sz w:val="22"/>
          <w:szCs w:val="22"/>
        </w:rPr>
        <w:t>meeting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deadlines. In brief</w:t>
      </w:r>
      <w:r>
        <w:rPr>
          <w:rFonts w:ascii="Arial" w:hAnsi="Arial"/>
          <w:color w:val="000000" w:themeColor="text1"/>
          <w:sz w:val="22"/>
          <w:szCs w:val="22"/>
        </w:rPr>
        <w:t>,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</w:t>
      </w:r>
      <w:r>
        <w:rPr>
          <w:rFonts w:ascii="Arial" w:hAnsi="Arial"/>
          <w:color w:val="000000" w:themeColor="text1"/>
          <w:sz w:val="22"/>
          <w:szCs w:val="22"/>
        </w:rPr>
        <w:t>people-orientated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roles draw together people and ideas, while </w:t>
      </w:r>
      <w:r>
        <w:rPr>
          <w:rFonts w:ascii="Arial" w:hAnsi="Arial"/>
          <w:color w:val="000000" w:themeColor="text1"/>
          <w:sz w:val="22"/>
          <w:szCs w:val="22"/>
        </w:rPr>
        <w:t>roles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in the </w:t>
      </w:r>
      <w:r w:rsidR="00416B89">
        <w:rPr>
          <w:rFonts w:ascii="Arial" w:hAnsi="Arial"/>
          <w:color w:val="000000" w:themeColor="text1"/>
          <w:sz w:val="22"/>
          <w:szCs w:val="22"/>
        </w:rPr>
        <w:t>thought-oriented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</w:t>
      </w:r>
      <w:r>
        <w:rPr>
          <w:rFonts w:ascii="Arial" w:hAnsi="Arial"/>
          <w:color w:val="000000" w:themeColor="text1"/>
          <w:sz w:val="22"/>
          <w:szCs w:val="22"/>
        </w:rPr>
        <w:t>group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tend to </w:t>
      </w:r>
      <w:r w:rsidR="00416B89">
        <w:rPr>
          <w:rFonts w:ascii="Arial" w:hAnsi="Arial"/>
          <w:color w:val="000000" w:themeColor="text1"/>
          <w:sz w:val="22"/>
          <w:szCs w:val="22"/>
        </w:rPr>
        <w:t>analyse</w:t>
      </w:r>
      <w:r w:rsidR="005F0311">
        <w:rPr>
          <w:rFonts w:ascii="Arial" w:hAnsi="Arial"/>
          <w:color w:val="000000" w:themeColor="text1"/>
          <w:sz w:val="22"/>
          <w:szCs w:val="22"/>
        </w:rPr>
        <w:t xml:space="preserve"> options and provide </w:t>
      </w:r>
      <w:r w:rsidR="00416B89">
        <w:rPr>
          <w:rFonts w:ascii="Arial" w:hAnsi="Arial"/>
          <w:color w:val="000000" w:themeColor="text1"/>
          <w:sz w:val="22"/>
          <w:szCs w:val="22"/>
        </w:rPr>
        <w:t>creative ideas</w:t>
      </w:r>
      <w:r w:rsidR="00416B89" w:rsidRPr="00D2382B">
        <w:rPr>
          <w:rFonts w:ascii="Arial" w:hAnsi="Arial"/>
          <w:b/>
          <w:bCs/>
          <w:color w:val="000000" w:themeColor="text1"/>
          <w:sz w:val="22"/>
          <w:szCs w:val="22"/>
        </w:rPr>
        <w:t>.</w:t>
      </w:r>
      <w:r w:rsidRPr="00D2382B">
        <w:rPr>
          <w:rFonts w:ascii="Arial" w:hAnsi="Arial"/>
          <w:b/>
          <w:bCs/>
          <w:color w:val="000000" w:themeColor="text1"/>
          <w:sz w:val="22"/>
          <w:szCs w:val="22"/>
        </w:rPr>
        <w:t xml:space="preserve"> </w:t>
      </w:r>
      <w:r w:rsidR="00D2382B" w:rsidRPr="00D2382B">
        <w:rPr>
          <w:rFonts w:ascii="Arial" w:hAnsi="Arial"/>
          <w:b/>
          <w:bCs/>
          <w:color w:val="000000" w:themeColor="text1"/>
          <w:sz w:val="22"/>
          <w:szCs w:val="22"/>
        </w:rPr>
        <w:t xml:space="preserve">                           </w:t>
      </w:r>
      <w:r w:rsidRPr="00D2382B">
        <w:rPr>
          <w:rFonts w:ascii="Arial" w:hAnsi="Arial"/>
          <w:b/>
          <w:bCs/>
          <w:color w:val="000000" w:themeColor="text1"/>
          <w:sz w:val="18"/>
          <w:szCs w:val="18"/>
        </w:rPr>
        <w:t>Figure 4</w:t>
      </w:r>
      <w:r w:rsidRPr="00D2382B">
        <w:rPr>
          <w:rFonts w:ascii="Arial" w:hAnsi="Arial"/>
          <w:color w:val="000000" w:themeColor="text1"/>
          <w:sz w:val="18"/>
          <w:szCs w:val="18"/>
        </w:rPr>
        <w:t xml:space="preserve"> </w:t>
      </w:r>
      <w:r w:rsidR="00D2382B" w:rsidRPr="00D2382B">
        <w:rPr>
          <w:rFonts w:ascii="Arial" w:hAnsi="Arial"/>
          <w:color w:val="000000" w:themeColor="text1"/>
          <w:sz w:val="18"/>
          <w:szCs w:val="18"/>
        </w:rPr>
        <w:t>The nine roles of Belbin’s team role theory</w:t>
      </w:r>
      <w:r w:rsidR="00D2382B">
        <w:rPr>
          <w:rFonts w:ascii="Arial" w:hAnsi="Arial"/>
          <w:color w:val="000000" w:themeColor="text1"/>
          <w:sz w:val="22"/>
          <w:szCs w:val="22"/>
        </w:rPr>
        <w:t xml:space="preserve"> </w:t>
      </w:r>
    </w:p>
    <w:p w14:paraId="45FFEBAE" w14:textId="7566642C" w:rsidR="002C7E64" w:rsidRDefault="002C7E64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0AF20BD9" w14:textId="77777777" w:rsidR="006D3C50" w:rsidRDefault="006D3C50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307E1DAF" w14:textId="77777777" w:rsidR="006D3C50" w:rsidRDefault="006D3C50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124FE812" w14:textId="77777777" w:rsidR="006D3C50" w:rsidRDefault="006D3C50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31DF8955" w14:textId="77777777" w:rsidR="006D3C50" w:rsidRDefault="006D3C50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0F03486E" w14:textId="2E094445" w:rsidR="00A31816" w:rsidRDefault="002C7E64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 xml:space="preserve">The model also underlines the importance of all nine roles </w:t>
      </w:r>
      <w:r w:rsidR="00416B89">
        <w:rPr>
          <w:rFonts w:ascii="Arial" w:hAnsi="Arial"/>
          <w:color w:val="000000" w:themeColor="text1"/>
          <w:sz w:val="22"/>
          <w:szCs w:val="22"/>
        </w:rPr>
        <w:t xml:space="preserve">existence </w:t>
      </w:r>
      <w:r>
        <w:rPr>
          <w:rFonts w:ascii="Arial" w:hAnsi="Arial"/>
          <w:color w:val="000000" w:themeColor="text1"/>
          <w:sz w:val="22"/>
          <w:szCs w:val="22"/>
        </w:rPr>
        <w:t>in a team, including their strength and weaknesses which can affect the productivity in a team, however</w:t>
      </w:r>
      <w:r w:rsidR="006D3C50">
        <w:rPr>
          <w:rFonts w:ascii="Arial" w:hAnsi="Arial"/>
          <w:color w:val="000000" w:themeColor="text1"/>
          <w:sz w:val="22"/>
          <w:szCs w:val="22"/>
        </w:rPr>
        <w:t>,</w:t>
      </w:r>
      <w:r>
        <w:rPr>
          <w:rFonts w:ascii="Arial" w:hAnsi="Arial"/>
          <w:color w:val="000000" w:themeColor="text1"/>
          <w:sz w:val="22"/>
          <w:szCs w:val="22"/>
        </w:rPr>
        <w:t xml:space="preserve"> this</w:t>
      </w:r>
      <w:r w:rsidR="00D2382B">
        <w:rPr>
          <w:rFonts w:ascii="Arial" w:hAnsi="Arial"/>
          <w:color w:val="000000" w:themeColor="text1"/>
          <w:sz w:val="22"/>
          <w:szCs w:val="22"/>
        </w:rPr>
        <w:t xml:space="preserve"> </w:t>
      </w:r>
      <w:r>
        <w:rPr>
          <w:rFonts w:ascii="Arial" w:hAnsi="Arial"/>
          <w:color w:val="000000" w:themeColor="text1"/>
          <w:sz w:val="22"/>
          <w:szCs w:val="22"/>
        </w:rPr>
        <w:t xml:space="preserve">does not mean that every team needs to consist of nine </w:t>
      </w:r>
      <w:r w:rsidR="00605260">
        <w:rPr>
          <w:rFonts w:ascii="Arial" w:hAnsi="Arial"/>
          <w:color w:val="000000" w:themeColor="text1"/>
          <w:sz w:val="22"/>
          <w:szCs w:val="22"/>
        </w:rPr>
        <w:t>people. In</w:t>
      </w:r>
      <w:r w:rsidR="00A31816">
        <w:rPr>
          <w:rFonts w:ascii="Arial" w:hAnsi="Arial"/>
          <w:color w:val="000000" w:themeColor="text1"/>
          <w:sz w:val="22"/>
          <w:szCs w:val="22"/>
        </w:rPr>
        <w:t xml:space="preserve"> a summary</w:t>
      </w:r>
      <w:r w:rsidR="007640E1">
        <w:rPr>
          <w:rFonts w:ascii="Arial" w:hAnsi="Arial"/>
          <w:color w:val="000000" w:themeColor="text1"/>
          <w:sz w:val="22"/>
          <w:szCs w:val="22"/>
        </w:rPr>
        <w:t>,</w:t>
      </w:r>
      <w:r w:rsidR="00A31816">
        <w:rPr>
          <w:rFonts w:ascii="Arial" w:hAnsi="Arial"/>
          <w:color w:val="000000" w:themeColor="text1"/>
          <w:sz w:val="22"/>
          <w:szCs w:val="22"/>
        </w:rPr>
        <w:t xml:space="preserve"> the model underlines the importance of all nine roles in a team, each contributing </w:t>
      </w:r>
    </w:p>
    <w:p w14:paraId="287FD7B1" w14:textId="70B0AD4E" w:rsidR="00DF2BBC" w:rsidRDefault="00A31816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 xml:space="preserve">and interaction </w:t>
      </w:r>
      <w:r w:rsidR="00DF2BBC">
        <w:rPr>
          <w:rFonts w:ascii="Arial" w:hAnsi="Arial"/>
          <w:color w:val="000000" w:themeColor="text1"/>
          <w:sz w:val="22"/>
          <w:szCs w:val="22"/>
        </w:rPr>
        <w:t xml:space="preserve">in a </w:t>
      </w:r>
      <w:r w:rsidR="00D2382B">
        <w:rPr>
          <w:rFonts w:ascii="Arial" w:hAnsi="Arial"/>
          <w:color w:val="000000" w:themeColor="text1"/>
          <w:sz w:val="22"/>
          <w:szCs w:val="22"/>
        </w:rPr>
        <w:t>different</w:t>
      </w:r>
      <w:r w:rsidR="00DF2BBC">
        <w:rPr>
          <w:rFonts w:ascii="Arial" w:hAnsi="Arial"/>
          <w:color w:val="000000" w:themeColor="text1"/>
          <w:sz w:val="22"/>
          <w:szCs w:val="22"/>
        </w:rPr>
        <w:t xml:space="preserve"> way and time </w:t>
      </w:r>
      <w:proofErr w:type="gramStart"/>
      <w:r w:rsidR="00DF2BBC">
        <w:rPr>
          <w:rFonts w:ascii="Arial" w:hAnsi="Arial"/>
          <w:color w:val="000000" w:themeColor="text1"/>
          <w:sz w:val="22"/>
          <w:szCs w:val="22"/>
        </w:rPr>
        <w:t>similar to</w:t>
      </w:r>
      <w:proofErr w:type="gramEnd"/>
      <w:r w:rsidR="00DF2BBC">
        <w:rPr>
          <w:rFonts w:ascii="Arial" w:hAnsi="Arial"/>
          <w:color w:val="000000" w:themeColor="text1"/>
          <w:sz w:val="22"/>
          <w:szCs w:val="22"/>
        </w:rPr>
        <w:t xml:space="preserve"> a flying group of geese. </w:t>
      </w:r>
    </w:p>
    <w:p w14:paraId="44F58112" w14:textId="19657392" w:rsidR="00D2382B" w:rsidRDefault="00D2382B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640F6E52" w14:textId="41804B52" w:rsidR="00D2382B" w:rsidRDefault="00D2382B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 xml:space="preserve">Going back to the Apprentice 5.1 case </w:t>
      </w:r>
      <w:r w:rsidR="00E30699">
        <w:rPr>
          <w:rFonts w:ascii="Arial" w:hAnsi="Arial"/>
          <w:color w:val="000000" w:themeColor="text1"/>
          <w:sz w:val="22"/>
          <w:szCs w:val="22"/>
        </w:rPr>
        <w:t>with a</w:t>
      </w:r>
      <w:r>
        <w:rPr>
          <w:rFonts w:ascii="Arial" w:hAnsi="Arial"/>
          <w:color w:val="000000" w:themeColor="text1"/>
          <w:sz w:val="22"/>
          <w:szCs w:val="22"/>
        </w:rPr>
        <w:t xml:space="preserve"> solution to the main reason for teams to fail effective delivery. If some of </w:t>
      </w:r>
      <w:r w:rsidR="00E30699">
        <w:rPr>
          <w:rFonts w:ascii="Arial" w:hAnsi="Arial"/>
          <w:color w:val="000000" w:themeColor="text1"/>
          <w:sz w:val="22"/>
          <w:szCs w:val="22"/>
        </w:rPr>
        <w:t>the</w:t>
      </w:r>
      <w:r>
        <w:rPr>
          <w:rFonts w:ascii="Arial" w:hAnsi="Arial"/>
          <w:color w:val="000000" w:themeColor="text1"/>
          <w:sz w:val="22"/>
          <w:szCs w:val="22"/>
        </w:rPr>
        <w:t xml:space="preserve"> members were </w:t>
      </w:r>
      <w:r w:rsidR="00E30699">
        <w:rPr>
          <w:rFonts w:ascii="Arial" w:hAnsi="Arial"/>
          <w:color w:val="000000" w:themeColor="text1"/>
          <w:sz w:val="22"/>
          <w:szCs w:val="22"/>
        </w:rPr>
        <w:t>aware</w:t>
      </w:r>
      <w:r>
        <w:rPr>
          <w:rFonts w:ascii="Arial" w:hAnsi="Arial"/>
          <w:color w:val="000000" w:themeColor="text1"/>
          <w:sz w:val="22"/>
          <w:szCs w:val="22"/>
        </w:rPr>
        <w:t xml:space="preserve"> of </w:t>
      </w:r>
      <w:r w:rsidR="00E30699">
        <w:rPr>
          <w:rFonts w:ascii="Arial" w:hAnsi="Arial"/>
          <w:color w:val="000000" w:themeColor="text1"/>
          <w:sz w:val="22"/>
          <w:szCs w:val="22"/>
        </w:rPr>
        <w:t>Belbin’s theory</w:t>
      </w:r>
      <w:r>
        <w:rPr>
          <w:rFonts w:ascii="Arial" w:hAnsi="Arial"/>
          <w:color w:val="000000" w:themeColor="text1"/>
          <w:sz w:val="22"/>
          <w:szCs w:val="22"/>
        </w:rPr>
        <w:t xml:space="preserve"> and they have been addressed </w:t>
      </w:r>
      <w:r w:rsidR="00E30699">
        <w:rPr>
          <w:rFonts w:ascii="Arial" w:hAnsi="Arial"/>
          <w:color w:val="000000" w:themeColor="text1"/>
          <w:sz w:val="22"/>
          <w:szCs w:val="22"/>
        </w:rPr>
        <w:t>at</w:t>
      </w:r>
      <w:r>
        <w:rPr>
          <w:rFonts w:ascii="Arial" w:hAnsi="Arial"/>
          <w:color w:val="000000" w:themeColor="text1"/>
          <w:sz w:val="22"/>
          <w:szCs w:val="22"/>
        </w:rPr>
        <w:t xml:space="preserve"> an early stage, members would </w:t>
      </w:r>
      <w:r w:rsidR="00E30699">
        <w:rPr>
          <w:rFonts w:ascii="Arial" w:hAnsi="Arial"/>
          <w:color w:val="000000" w:themeColor="text1"/>
          <w:sz w:val="22"/>
          <w:szCs w:val="22"/>
        </w:rPr>
        <w:t xml:space="preserve">not have expected the same lineal model of performance by every member. Recognising our strengths and weaknesses is an important part of structuring a powerful team. </w:t>
      </w:r>
    </w:p>
    <w:p w14:paraId="2795FA26" w14:textId="464D8F50" w:rsidR="00A31816" w:rsidRDefault="00A31816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 xml:space="preserve"> </w:t>
      </w:r>
      <w:r w:rsidR="00DF0E28">
        <w:rPr>
          <w:rFonts w:ascii="Arial" w:hAnsi="Arial"/>
          <w:color w:val="000000" w:themeColor="text1"/>
          <w:sz w:val="22"/>
          <w:szCs w:val="22"/>
        </w:rPr>
        <w:t xml:space="preserve"> </w:t>
      </w:r>
    </w:p>
    <w:p w14:paraId="48C9A302" w14:textId="77777777" w:rsidR="00DF0E28" w:rsidRDefault="00DF0E28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0BF6B149" w14:textId="77777777" w:rsidR="00831943" w:rsidRDefault="00831943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69E93269" w14:textId="7A18D25B" w:rsidR="0010091D" w:rsidRPr="00C96C4E" w:rsidRDefault="00C96C4E" w:rsidP="00B5637C">
      <w:pPr>
        <w:spacing w:line="0" w:lineRule="atLeast"/>
        <w:ind w:left="360"/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</w:pPr>
      <w:r w:rsidRPr="00C96C4E">
        <w:rPr>
          <w:rFonts w:ascii="Arial" w:hAnsi="Arial"/>
          <w:b/>
          <w:bCs/>
          <w:color w:val="000000" w:themeColor="text1"/>
          <w:sz w:val="22"/>
          <w:szCs w:val="22"/>
          <w:u w:val="single"/>
        </w:rPr>
        <w:t xml:space="preserve">5. Personal example of poor communication </w:t>
      </w:r>
    </w:p>
    <w:p w14:paraId="254ADDC1" w14:textId="77777777" w:rsidR="00C96C4E" w:rsidRDefault="00C96C4E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16B987C8" w14:textId="0A9887FE" w:rsidR="00D178E2" w:rsidRDefault="00D178E2" w:rsidP="00E30699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 xml:space="preserve">A good example of poor communication abilities was a situation in my early work experience. Employed in a </w:t>
      </w:r>
      <w:r w:rsidR="00E30699">
        <w:rPr>
          <w:rFonts w:ascii="Arial" w:hAnsi="Arial"/>
          <w:color w:val="000000" w:themeColor="text1"/>
          <w:sz w:val="22"/>
          <w:szCs w:val="22"/>
        </w:rPr>
        <w:t>carpenter</w:t>
      </w:r>
      <w:r>
        <w:rPr>
          <w:rFonts w:ascii="Arial" w:hAnsi="Arial"/>
          <w:color w:val="000000" w:themeColor="text1"/>
          <w:sz w:val="22"/>
          <w:szCs w:val="22"/>
        </w:rPr>
        <w:t xml:space="preserve"> company back in Bulgaria I was working in a predominantly male environment where most personalities could have been defined as </w:t>
      </w:r>
      <w:r w:rsidR="00E30699">
        <w:rPr>
          <w:rFonts w:ascii="Arial" w:hAnsi="Arial"/>
          <w:color w:val="000000" w:themeColor="text1"/>
          <w:sz w:val="22"/>
          <w:szCs w:val="22"/>
        </w:rPr>
        <w:t>har and unapologetic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. While work was done on time and pay was way above the </w:t>
      </w:r>
      <w:r w:rsidR="00E30699">
        <w:rPr>
          <w:rFonts w:ascii="Arial" w:hAnsi="Arial"/>
          <w:color w:val="000000" w:themeColor="text1"/>
          <w:sz w:val="22"/>
          <w:szCs w:val="22"/>
        </w:rPr>
        <w:t xml:space="preserve">national 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average, the team environment was </w:t>
      </w:r>
      <w:r w:rsidR="00E30699">
        <w:rPr>
          <w:rFonts w:ascii="Arial" w:hAnsi="Arial"/>
          <w:color w:val="000000" w:themeColor="text1"/>
          <w:sz w:val="22"/>
          <w:szCs w:val="22"/>
        </w:rPr>
        <w:t>unbearable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 and often led to people arguing or </w:t>
      </w:r>
      <w:r w:rsidR="00E30699">
        <w:rPr>
          <w:rFonts w:ascii="Arial" w:hAnsi="Arial"/>
          <w:color w:val="000000" w:themeColor="text1"/>
          <w:sz w:val="22"/>
          <w:szCs w:val="22"/>
        </w:rPr>
        <w:t>simply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 leaving. Members of the team would always offer </w:t>
      </w:r>
      <w:r w:rsidR="00E30699">
        <w:rPr>
          <w:rFonts w:ascii="Arial" w:hAnsi="Arial"/>
          <w:color w:val="000000" w:themeColor="text1"/>
          <w:sz w:val="22"/>
          <w:szCs w:val="22"/>
        </w:rPr>
        <w:t xml:space="preserve">a 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different solution to a single problem and not compromise or try to understand the other point of view. Viewing everyone as arrogant and patronising I had given my notice as well. </w:t>
      </w:r>
    </w:p>
    <w:p w14:paraId="4DF4B376" w14:textId="3FD25B2F" w:rsidR="002B0EF5" w:rsidRDefault="00E30699" w:rsidP="00B5637C">
      <w:pPr>
        <w:spacing w:line="0" w:lineRule="atLeast"/>
        <w:ind w:left="360"/>
        <w:rPr>
          <w:rFonts w:ascii="Arial" w:hAnsi="Arial"/>
          <w:color w:val="000000" w:themeColor="text1"/>
          <w:sz w:val="22"/>
          <w:szCs w:val="22"/>
        </w:rPr>
      </w:pPr>
      <w:r>
        <w:rPr>
          <w:rFonts w:ascii="Arial" w:hAnsi="Arial"/>
          <w:color w:val="000000" w:themeColor="text1"/>
          <w:sz w:val="22"/>
          <w:szCs w:val="22"/>
        </w:rPr>
        <w:t>Returning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 to this environment today makes me </w:t>
      </w:r>
      <w:r>
        <w:rPr>
          <w:rFonts w:ascii="Arial" w:hAnsi="Arial"/>
          <w:color w:val="000000" w:themeColor="text1"/>
          <w:sz w:val="22"/>
          <w:szCs w:val="22"/>
        </w:rPr>
        <w:t>realise that most people working for this company simple share the same action-orientated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 behaviour. </w:t>
      </w:r>
      <w:r w:rsidR="00EF208F">
        <w:rPr>
          <w:rFonts w:ascii="Arial" w:hAnsi="Arial"/>
          <w:color w:val="000000" w:themeColor="text1"/>
          <w:sz w:val="22"/>
          <w:szCs w:val="22"/>
        </w:rPr>
        <w:t xml:space="preserve">Belbin’s’ theory gives a clear explanation for the causes of the problems and a possible solution. 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They were all professional </w:t>
      </w:r>
      <w:r>
        <w:rPr>
          <w:rFonts w:ascii="Arial" w:hAnsi="Arial"/>
          <w:color w:val="000000" w:themeColor="text1"/>
          <w:sz w:val="22"/>
          <w:szCs w:val="22"/>
        </w:rPr>
        <w:t>experts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 in their area of knowledge, however without having other team members to defuse and balance the overall team environment this has led to </w:t>
      </w:r>
      <w:r>
        <w:rPr>
          <w:rFonts w:ascii="Arial" w:hAnsi="Arial"/>
          <w:color w:val="000000" w:themeColor="text1"/>
          <w:sz w:val="22"/>
          <w:szCs w:val="22"/>
        </w:rPr>
        <w:t xml:space="preserve">an 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inefficient and difficult work environment. </w:t>
      </w:r>
      <w:r>
        <w:rPr>
          <w:rFonts w:ascii="Arial" w:hAnsi="Arial"/>
          <w:color w:val="000000" w:themeColor="text1"/>
          <w:sz w:val="22"/>
          <w:szCs w:val="22"/>
        </w:rPr>
        <w:t>Furthermore,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 i</w:t>
      </w:r>
      <w:r>
        <w:rPr>
          <w:rFonts w:ascii="Arial" w:hAnsi="Arial"/>
          <w:color w:val="000000" w:themeColor="text1"/>
          <w:sz w:val="22"/>
          <w:szCs w:val="22"/>
        </w:rPr>
        <w:t>f</w:t>
      </w:r>
      <w:r w:rsidR="002B0EF5">
        <w:rPr>
          <w:rFonts w:ascii="Arial" w:hAnsi="Arial"/>
          <w:color w:val="000000" w:themeColor="text1"/>
          <w:sz w:val="22"/>
          <w:szCs w:val="22"/>
        </w:rPr>
        <w:t xml:space="preserve"> the owner has invested money in developing the </w:t>
      </w:r>
      <w:r w:rsidR="00C96C4E">
        <w:rPr>
          <w:rFonts w:ascii="Arial" w:hAnsi="Arial"/>
          <w:color w:val="000000" w:themeColor="text1"/>
          <w:sz w:val="22"/>
          <w:szCs w:val="22"/>
        </w:rPr>
        <w:t xml:space="preserve">communicative skills of the team, with the help of active listening and assertiveness a lot of our daily </w:t>
      </w:r>
      <w:r>
        <w:rPr>
          <w:rFonts w:ascii="Arial" w:hAnsi="Arial"/>
          <w:color w:val="000000" w:themeColor="text1"/>
          <w:sz w:val="22"/>
          <w:szCs w:val="22"/>
        </w:rPr>
        <w:t>struggles</w:t>
      </w:r>
      <w:r w:rsidR="00C96C4E">
        <w:rPr>
          <w:rFonts w:ascii="Arial" w:hAnsi="Arial"/>
          <w:color w:val="000000" w:themeColor="text1"/>
          <w:sz w:val="22"/>
          <w:szCs w:val="22"/>
        </w:rPr>
        <w:t xml:space="preserve"> could have been prevented. </w:t>
      </w:r>
    </w:p>
    <w:p w14:paraId="3C42FA70" w14:textId="0400F2CB" w:rsidR="0010091D" w:rsidRDefault="0010091D" w:rsidP="00B5637C">
      <w:pPr>
        <w:spacing w:line="307" w:lineRule="exact"/>
        <w:ind w:left="360"/>
        <w:rPr>
          <w:rFonts w:ascii="Arial" w:hAnsi="Arial"/>
          <w:color w:val="000000" w:themeColor="text1"/>
          <w:sz w:val="22"/>
          <w:szCs w:val="22"/>
        </w:rPr>
      </w:pPr>
    </w:p>
    <w:p w14:paraId="336F0B9F" w14:textId="77777777" w:rsidR="00EF208F" w:rsidRPr="005F7A38" w:rsidRDefault="00EF208F" w:rsidP="00B5637C">
      <w:pPr>
        <w:spacing w:line="307" w:lineRule="exact"/>
        <w:ind w:left="360"/>
        <w:rPr>
          <w:rFonts w:ascii="Arial" w:hAnsi="Arial" w:cs="Arial"/>
          <w:color w:val="000000" w:themeColor="text1"/>
          <w:sz w:val="22"/>
          <w:szCs w:val="22"/>
        </w:rPr>
      </w:pPr>
    </w:p>
    <w:p w14:paraId="5104E47F" w14:textId="461D9D3E" w:rsidR="00000000" w:rsidRPr="00C96C4E" w:rsidRDefault="00C96C4E" w:rsidP="00B5637C">
      <w:pPr>
        <w:spacing w:line="0" w:lineRule="atLeast"/>
        <w:ind w:left="360"/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</w:pPr>
      <w:r w:rsidRPr="00C96C4E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6.</w:t>
      </w:r>
      <w:r w:rsidR="00EF208F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 xml:space="preserve"> </w:t>
      </w:r>
      <w:r w:rsidR="00A53B74" w:rsidRPr="00C96C4E">
        <w:rPr>
          <w:rFonts w:ascii="Arial" w:hAnsi="Arial" w:cs="Arial"/>
          <w:b/>
          <w:bCs/>
          <w:color w:val="000000" w:themeColor="text1"/>
          <w:sz w:val="22"/>
          <w:szCs w:val="22"/>
          <w:u w:val="single"/>
        </w:rPr>
        <w:t>Conclusion</w:t>
      </w:r>
    </w:p>
    <w:p w14:paraId="319CB798" w14:textId="21845BF0" w:rsidR="00000000" w:rsidRDefault="00A53B74" w:rsidP="00B5637C">
      <w:pPr>
        <w:spacing w:line="0" w:lineRule="atLeast"/>
        <w:ind w:left="360"/>
        <w:rPr>
          <w:rFonts w:ascii="Arial" w:hAnsi="Arial"/>
          <w:i/>
          <w:color w:val="000000" w:themeColor="text1"/>
          <w:sz w:val="22"/>
          <w:szCs w:val="22"/>
        </w:rPr>
      </w:pPr>
    </w:p>
    <w:p w14:paraId="6217F8E4" w14:textId="2C009C92" w:rsidR="004F706E" w:rsidRDefault="00C96C4E" w:rsidP="00B5637C">
      <w:pPr>
        <w:spacing w:line="0" w:lineRule="atLeast"/>
        <w:ind w:left="360"/>
        <w:rPr>
          <w:rFonts w:ascii="Arial" w:hAnsi="Arial"/>
          <w:iCs/>
          <w:color w:val="000000" w:themeColor="text1"/>
          <w:sz w:val="22"/>
          <w:szCs w:val="22"/>
        </w:rPr>
      </w:pPr>
      <w:r>
        <w:rPr>
          <w:rFonts w:ascii="Arial" w:hAnsi="Arial"/>
          <w:iCs/>
          <w:color w:val="000000" w:themeColor="text1"/>
          <w:sz w:val="22"/>
          <w:szCs w:val="22"/>
        </w:rPr>
        <w:t xml:space="preserve">This report has discussed the main models of communication used in </w:t>
      </w:r>
      <w:r w:rsidR="00010519">
        <w:rPr>
          <w:rFonts w:ascii="Arial" w:hAnsi="Arial"/>
          <w:iCs/>
          <w:color w:val="000000" w:themeColor="text1"/>
          <w:sz w:val="22"/>
          <w:szCs w:val="22"/>
        </w:rPr>
        <w:t>different</w:t>
      </w:r>
      <w:r>
        <w:rPr>
          <w:rFonts w:ascii="Arial" w:hAnsi="Arial"/>
          <w:iCs/>
          <w:color w:val="000000" w:themeColor="text1"/>
          <w:sz w:val="22"/>
          <w:szCs w:val="22"/>
        </w:rPr>
        <w:t xml:space="preserve">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>types</w:t>
      </w:r>
      <w:r>
        <w:rPr>
          <w:rFonts w:ascii="Arial" w:hAnsi="Arial"/>
          <w:iCs/>
          <w:color w:val="000000" w:themeColor="text1"/>
          <w:sz w:val="22"/>
          <w:szCs w:val="22"/>
        </w:rPr>
        <w:t xml:space="preserve"> of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>environments</w:t>
      </w:r>
      <w:r>
        <w:rPr>
          <w:rFonts w:ascii="Arial" w:hAnsi="Arial"/>
          <w:iCs/>
          <w:color w:val="000000" w:themeColor="text1"/>
          <w:sz w:val="22"/>
          <w:szCs w:val="22"/>
        </w:rPr>
        <w:t xml:space="preserve">. While models evolve and adapt to </w:t>
      </w:r>
      <w:r w:rsidR="00010519">
        <w:rPr>
          <w:rFonts w:ascii="Arial" w:hAnsi="Arial"/>
          <w:iCs/>
          <w:color w:val="000000" w:themeColor="text1"/>
          <w:sz w:val="22"/>
          <w:szCs w:val="22"/>
        </w:rPr>
        <w:t xml:space="preserve">the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 xml:space="preserve">constantly </w:t>
      </w:r>
      <w:r w:rsidR="00010519">
        <w:rPr>
          <w:rFonts w:ascii="Arial" w:hAnsi="Arial"/>
          <w:iCs/>
          <w:color w:val="000000" w:themeColor="text1"/>
          <w:sz w:val="22"/>
          <w:szCs w:val="22"/>
        </w:rPr>
        <w:t>modernising society and the new tools of communication, one thing stays certain: the core includes a sender, receiver, and a message to be delivered. We talked about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 xml:space="preserve"> different</w:t>
      </w:r>
      <w:r w:rsidR="00010519">
        <w:rPr>
          <w:rFonts w:ascii="Arial" w:hAnsi="Arial"/>
          <w:iCs/>
          <w:color w:val="000000" w:themeColor="text1"/>
          <w:sz w:val="22"/>
          <w:szCs w:val="22"/>
        </w:rPr>
        <w:t xml:space="preserve"> types of communication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 xml:space="preserve">methods </w:t>
      </w:r>
      <w:r w:rsidR="00010519">
        <w:rPr>
          <w:rFonts w:ascii="Arial" w:hAnsi="Arial"/>
          <w:iCs/>
          <w:color w:val="000000" w:themeColor="text1"/>
          <w:sz w:val="22"/>
          <w:szCs w:val="22"/>
        </w:rPr>
        <w:t xml:space="preserve">and the interactive link between them. We discussed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 xml:space="preserve">a </w:t>
      </w:r>
      <w:r w:rsidR="00010519">
        <w:rPr>
          <w:rFonts w:ascii="Arial" w:hAnsi="Arial"/>
          <w:iCs/>
          <w:color w:val="000000" w:themeColor="text1"/>
          <w:sz w:val="22"/>
          <w:szCs w:val="22"/>
        </w:rPr>
        <w:t xml:space="preserve">few of the key skills necessary for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>successful</w:t>
      </w:r>
      <w:r w:rsidR="00010519">
        <w:rPr>
          <w:rFonts w:ascii="Arial" w:hAnsi="Arial"/>
          <w:iCs/>
          <w:color w:val="000000" w:themeColor="text1"/>
          <w:sz w:val="22"/>
          <w:szCs w:val="22"/>
        </w:rPr>
        <w:t xml:space="preserve"> communication to occur as well as 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 xml:space="preserve">positive and negative aspects of the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>ever-growing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 xml:space="preserve"> virtual environment. A personal example for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>experiencing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 xml:space="preserve"> poor communication with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>reference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 xml:space="preserve"> to the discussed material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 xml:space="preserve"> was given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 xml:space="preserve">. In a final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>summary,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 xml:space="preserve"> the benefits of this report can serve as </w:t>
      </w:r>
      <w:r w:rsidR="00EF208F">
        <w:rPr>
          <w:rFonts w:ascii="Arial" w:hAnsi="Arial"/>
          <w:iCs/>
          <w:color w:val="000000" w:themeColor="text1"/>
          <w:sz w:val="22"/>
          <w:szCs w:val="22"/>
        </w:rPr>
        <w:t>eye-opening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 xml:space="preserve"> material to people</w:t>
      </w:r>
      <w:r w:rsidR="001E763D">
        <w:rPr>
          <w:rFonts w:ascii="Arial" w:hAnsi="Arial"/>
          <w:iCs/>
          <w:color w:val="000000" w:themeColor="text1"/>
          <w:sz w:val="22"/>
          <w:szCs w:val="22"/>
        </w:rPr>
        <w:t xml:space="preserve"> who are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 xml:space="preserve"> unaware of </w:t>
      </w:r>
      <w:r w:rsidR="001E763D">
        <w:rPr>
          <w:rFonts w:ascii="Arial" w:hAnsi="Arial"/>
          <w:iCs/>
          <w:color w:val="000000" w:themeColor="text1"/>
          <w:sz w:val="22"/>
          <w:szCs w:val="22"/>
        </w:rPr>
        <w:t xml:space="preserve">the importance of communication 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>skill theories and models, allowing the</w:t>
      </w:r>
      <w:r w:rsidR="001E763D">
        <w:rPr>
          <w:rFonts w:ascii="Arial" w:hAnsi="Arial"/>
          <w:iCs/>
          <w:color w:val="000000" w:themeColor="text1"/>
          <w:sz w:val="22"/>
          <w:szCs w:val="22"/>
        </w:rPr>
        <w:t>m</w:t>
      </w:r>
      <w:r w:rsidR="004F706E">
        <w:rPr>
          <w:rFonts w:ascii="Arial" w:hAnsi="Arial"/>
          <w:iCs/>
          <w:color w:val="000000" w:themeColor="text1"/>
          <w:sz w:val="22"/>
          <w:szCs w:val="22"/>
        </w:rPr>
        <w:t xml:space="preserve"> to access and develop their own abilities.  </w:t>
      </w:r>
    </w:p>
    <w:p w14:paraId="3724C8A8" w14:textId="1932A7E8" w:rsidR="00010519" w:rsidRDefault="00010519" w:rsidP="00B5637C">
      <w:pPr>
        <w:spacing w:line="0" w:lineRule="atLeast"/>
        <w:ind w:left="360"/>
        <w:rPr>
          <w:rFonts w:ascii="Arial" w:hAnsi="Arial"/>
          <w:iCs/>
          <w:color w:val="000000" w:themeColor="text1"/>
          <w:sz w:val="22"/>
          <w:szCs w:val="22"/>
        </w:rPr>
      </w:pPr>
    </w:p>
    <w:p w14:paraId="6ABF17F5" w14:textId="07AAA30E" w:rsidR="00813D5A" w:rsidRDefault="00813D5A" w:rsidP="00A37316">
      <w:pPr>
        <w:spacing w:line="0" w:lineRule="atLeast"/>
        <w:rPr>
          <w:rFonts w:ascii="Arial" w:hAnsi="Arial"/>
          <w:i/>
          <w:color w:val="000000" w:themeColor="text1"/>
          <w:sz w:val="22"/>
          <w:szCs w:val="22"/>
        </w:rPr>
      </w:pPr>
    </w:p>
    <w:p w14:paraId="383E1073" w14:textId="4009E6BE" w:rsidR="008A2E26" w:rsidRDefault="008A2E26" w:rsidP="00A37316">
      <w:pPr>
        <w:spacing w:line="0" w:lineRule="atLeast"/>
        <w:rPr>
          <w:rFonts w:ascii="Arial" w:hAnsi="Arial"/>
          <w:i/>
          <w:color w:val="000000" w:themeColor="text1"/>
          <w:sz w:val="22"/>
          <w:szCs w:val="22"/>
        </w:rPr>
      </w:pPr>
    </w:p>
    <w:p w14:paraId="56E5CE21" w14:textId="4921B04A" w:rsidR="008A2E26" w:rsidRDefault="008A2E26" w:rsidP="00A37316">
      <w:pPr>
        <w:spacing w:line="0" w:lineRule="atLeast"/>
        <w:rPr>
          <w:rFonts w:ascii="Arial" w:hAnsi="Arial"/>
          <w:i/>
          <w:color w:val="000000" w:themeColor="text1"/>
          <w:sz w:val="22"/>
          <w:szCs w:val="22"/>
        </w:rPr>
      </w:pPr>
    </w:p>
    <w:p w14:paraId="2C74DABB" w14:textId="19F7F53A" w:rsidR="008A2E26" w:rsidRDefault="008A2E26" w:rsidP="00A37316">
      <w:pPr>
        <w:spacing w:line="0" w:lineRule="atLeast"/>
        <w:rPr>
          <w:rFonts w:ascii="Arial" w:hAnsi="Arial"/>
          <w:i/>
          <w:color w:val="000000" w:themeColor="text1"/>
          <w:sz w:val="22"/>
          <w:szCs w:val="22"/>
        </w:rPr>
      </w:pPr>
    </w:p>
    <w:p w14:paraId="58877BE0" w14:textId="60A816FE" w:rsidR="008A2E26" w:rsidRDefault="008A2E26" w:rsidP="00A37316">
      <w:pPr>
        <w:spacing w:line="0" w:lineRule="atLeast"/>
        <w:rPr>
          <w:rFonts w:ascii="Arial" w:hAnsi="Arial"/>
          <w:i/>
          <w:color w:val="000000" w:themeColor="text1"/>
          <w:sz w:val="22"/>
          <w:szCs w:val="22"/>
        </w:rPr>
      </w:pPr>
    </w:p>
    <w:p w14:paraId="2B86E737" w14:textId="7160F3C2" w:rsidR="008A2E26" w:rsidRDefault="008A2E26" w:rsidP="00A37316">
      <w:pPr>
        <w:spacing w:line="0" w:lineRule="atLeast"/>
        <w:rPr>
          <w:rFonts w:ascii="Arial" w:hAnsi="Arial"/>
          <w:i/>
          <w:color w:val="000000" w:themeColor="text1"/>
          <w:sz w:val="22"/>
          <w:szCs w:val="22"/>
        </w:rPr>
      </w:pPr>
    </w:p>
    <w:p w14:paraId="2F743DF5" w14:textId="1979A9D0" w:rsidR="008A2E26" w:rsidRDefault="008A2E26" w:rsidP="00A37316">
      <w:pPr>
        <w:spacing w:line="0" w:lineRule="atLeast"/>
        <w:rPr>
          <w:rFonts w:ascii="Arial" w:hAnsi="Arial"/>
          <w:i/>
          <w:color w:val="000000" w:themeColor="text1"/>
          <w:sz w:val="22"/>
          <w:szCs w:val="22"/>
        </w:rPr>
      </w:pPr>
    </w:p>
    <w:p w14:paraId="69221E09" w14:textId="5CE71D3A" w:rsidR="008A2E26" w:rsidRDefault="008A2E26" w:rsidP="00A37316">
      <w:pPr>
        <w:spacing w:line="0" w:lineRule="atLeast"/>
        <w:rPr>
          <w:rFonts w:ascii="Arial" w:hAnsi="Arial"/>
          <w:i/>
          <w:color w:val="000000" w:themeColor="text1"/>
          <w:sz w:val="22"/>
          <w:szCs w:val="22"/>
        </w:rPr>
      </w:pPr>
    </w:p>
    <w:p w14:paraId="295931BC" w14:textId="77777777" w:rsidR="008A2E26" w:rsidRDefault="008A2E26" w:rsidP="00A37316">
      <w:pPr>
        <w:spacing w:line="0" w:lineRule="atLeast"/>
        <w:rPr>
          <w:rFonts w:ascii="Arial" w:hAnsi="Arial"/>
          <w:i/>
          <w:color w:val="000000" w:themeColor="text1"/>
          <w:sz w:val="22"/>
          <w:szCs w:val="22"/>
        </w:rPr>
      </w:pPr>
    </w:p>
    <w:p w14:paraId="4E7DFBC6" w14:textId="77777777" w:rsidR="00813D5A" w:rsidRPr="00477E93" w:rsidRDefault="00813D5A" w:rsidP="00813D5A">
      <w:pPr>
        <w:rPr>
          <w:rFonts w:ascii="Arial" w:hAnsi="Arial"/>
          <w:b/>
          <w:bCs/>
          <w:sz w:val="22"/>
          <w:szCs w:val="22"/>
        </w:rPr>
      </w:pPr>
    </w:p>
    <w:p w14:paraId="786863C2" w14:textId="5DD5AFD8" w:rsidR="00813D5A" w:rsidRPr="00477E93" w:rsidRDefault="00813D5A" w:rsidP="00813D5A">
      <w:pPr>
        <w:rPr>
          <w:rFonts w:ascii="Arial" w:hAnsi="Arial"/>
          <w:b/>
          <w:bCs/>
          <w:sz w:val="22"/>
          <w:szCs w:val="22"/>
        </w:rPr>
      </w:pPr>
      <w:r w:rsidRPr="00477E93">
        <w:rPr>
          <w:rFonts w:ascii="Arial" w:hAnsi="Arial"/>
          <w:b/>
          <w:bCs/>
          <w:sz w:val="22"/>
          <w:szCs w:val="22"/>
        </w:rPr>
        <w:t xml:space="preserve">References: </w:t>
      </w:r>
    </w:p>
    <w:p w14:paraId="69C7D44C" w14:textId="322857DA" w:rsidR="008A2E26" w:rsidRDefault="008A2E26" w:rsidP="00813D5A">
      <w:pPr>
        <w:rPr>
          <w:rFonts w:ascii="Arial" w:hAnsi="Arial"/>
          <w:sz w:val="22"/>
          <w:szCs w:val="22"/>
        </w:rPr>
      </w:pPr>
    </w:p>
    <w:p w14:paraId="6B898CC7" w14:textId="16EAAD39" w:rsidR="004B6036" w:rsidRPr="004B6036" w:rsidRDefault="004B6036" w:rsidP="004B6036">
      <w:pPr>
        <w:rPr>
          <w:rStyle w:val="brief-citation-data"/>
          <w:rFonts w:ascii="Source Sans Pro" w:hAnsi="Source Sans Pro"/>
          <w:color w:val="333333"/>
          <w:sz w:val="23"/>
          <w:szCs w:val="23"/>
          <w:shd w:val="clear" w:color="auto" w:fill="FFFFFF"/>
        </w:rPr>
      </w:pPr>
    </w:p>
    <w:p w14:paraId="44043228" w14:textId="44373B51" w:rsidR="004B6036" w:rsidRDefault="004B6036" w:rsidP="004B6036">
      <w:pPr>
        <w:pStyle w:val="ListParagraph"/>
        <w:rPr>
          <w:rStyle w:val="brief-citation-data"/>
          <w:rFonts w:ascii="Source Sans Pro" w:hAnsi="Source Sans Pro"/>
          <w:color w:val="333333"/>
          <w:sz w:val="23"/>
          <w:szCs w:val="23"/>
          <w:shd w:val="clear" w:color="auto" w:fill="FFFFFF"/>
        </w:rPr>
      </w:pPr>
    </w:p>
    <w:p w14:paraId="0115DBDE" w14:textId="42D74B23" w:rsidR="004B6036" w:rsidRPr="00BE68E4" w:rsidRDefault="004B6036" w:rsidP="004B6036">
      <w:pPr>
        <w:pStyle w:val="ListParagraph"/>
        <w:rPr>
          <w:rStyle w:val="brief-citation-data"/>
          <w:rFonts w:ascii="Arial" w:hAnsi="Arial" w:cs="Arial"/>
          <w:color w:val="333333"/>
          <w:sz w:val="22"/>
          <w:szCs w:val="22"/>
          <w:shd w:val="clear" w:color="auto" w:fill="FFFFFF"/>
        </w:rPr>
      </w:pPr>
    </w:p>
    <w:p w14:paraId="6C40DF02" w14:textId="6E7ECCCF" w:rsidR="00CD3081" w:rsidRPr="00477E93" w:rsidRDefault="00CD3081" w:rsidP="00577E86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477E93">
        <w:rPr>
          <w:rFonts w:ascii="Arial" w:hAnsi="Arial" w:cs="Arial"/>
          <w:color w:val="222222"/>
          <w:sz w:val="22"/>
          <w:szCs w:val="22"/>
          <w:shd w:val="clear" w:color="auto" w:fill="FFFFFF"/>
        </w:rPr>
        <w:t>Al-</w:t>
      </w:r>
      <w:proofErr w:type="spellStart"/>
      <w:r w:rsidRPr="00477E93">
        <w:rPr>
          <w:rFonts w:ascii="Arial" w:hAnsi="Arial" w:cs="Arial"/>
          <w:color w:val="222222"/>
          <w:sz w:val="22"/>
          <w:szCs w:val="22"/>
          <w:shd w:val="clear" w:color="auto" w:fill="FFFFFF"/>
        </w:rPr>
        <w:t>Fedaghi</w:t>
      </w:r>
      <w:proofErr w:type="spellEnd"/>
      <w:r w:rsidRPr="00477E9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S., 2012. </w:t>
      </w:r>
      <w:r w:rsidRPr="00477E93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A conceptual foundation for the Shannon-Weaver model of communication.</w:t>
      </w:r>
      <w:r w:rsidRPr="00477E93">
        <w:rPr>
          <w:rFonts w:ascii="Arial" w:hAnsi="Arial" w:cs="Arial"/>
          <w:color w:val="222222"/>
          <w:sz w:val="22"/>
          <w:szCs w:val="22"/>
          <w:shd w:val="clear" w:color="auto" w:fill="FFFFFF"/>
        </w:rPr>
        <w:t> </w:t>
      </w:r>
      <w:r w:rsidR="002D34C5" w:rsidRPr="00477E9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[online]Available at: </w:t>
      </w:r>
      <w:r w:rsidR="002D34C5" w:rsidRPr="00477E93">
        <w:rPr>
          <w:rFonts w:ascii="Arial" w:hAnsi="Arial" w:cs="Arial"/>
          <w:color w:val="222222"/>
          <w:sz w:val="22"/>
          <w:szCs w:val="22"/>
          <w:shd w:val="clear" w:color="auto" w:fill="FFFFFF"/>
        </w:rPr>
        <w:t>https://www.researchgate.net/profile/Sabah-Al-Fedaghi/publication/272964534_A_Conceptual_Foundation_for_the_Shannon-Weaver_Model_of_Communication/links/5644461708aef646e6ca787b/A-Conceptual-Foundation-for-the-Shannon-Weaver-Model-of-Communication.pdf</w:t>
      </w:r>
      <w:r w:rsidR="002D34C5" w:rsidRPr="00477E93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[Accessed on:03.01.2022].</w:t>
      </w:r>
    </w:p>
    <w:p w14:paraId="11841617" w14:textId="77777777" w:rsidR="00477E93" w:rsidRPr="00477E93" w:rsidRDefault="00477E93" w:rsidP="00477E93">
      <w:pPr>
        <w:rPr>
          <w:rFonts w:ascii="Arial" w:hAnsi="Arial" w:cs="Arial"/>
          <w:sz w:val="22"/>
          <w:szCs w:val="22"/>
        </w:rPr>
      </w:pPr>
    </w:p>
    <w:p w14:paraId="669F60F6" w14:textId="77777777" w:rsidR="00477E93" w:rsidRPr="00477E93" w:rsidRDefault="00477E93" w:rsidP="00477E93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477E93">
        <w:rPr>
          <w:rFonts w:ascii="Arial" w:hAnsi="Arial" w:cs="Arial"/>
          <w:sz w:val="22"/>
          <w:szCs w:val="22"/>
        </w:rPr>
        <w:t xml:space="preserve">Duck, S. 2021 </w:t>
      </w:r>
      <w:r w:rsidRPr="00477E93">
        <w:rPr>
          <w:rFonts w:ascii="Arial" w:hAnsi="Arial" w:cs="Arial"/>
          <w:i/>
          <w:iCs/>
          <w:sz w:val="22"/>
          <w:szCs w:val="22"/>
        </w:rPr>
        <w:t>Communication in everyday life: a survey of communication.</w:t>
      </w:r>
      <w:r w:rsidRPr="00477E93">
        <w:rPr>
          <w:rFonts w:ascii="Arial" w:hAnsi="Arial" w:cs="Arial"/>
          <w:sz w:val="22"/>
          <w:szCs w:val="22"/>
        </w:rPr>
        <w:t xml:space="preserve"> Fourth edition. Los Angeles: SAGE. [online] Available at: https://contentstore-cla-co-uk.ezproxy.uwtsd.ac.uk/EReader/Index?guid=922b6cb5-7a86-eb11-85aa-281878520afa&amp;pcid=1694907&amp;t=eyJhbGciOiJIUzI1NiIsInR5cCI6IkpXVCJ9.eyJqdGkiOiIxNDBhZDc3Zi0yMzBjLTQ3NTgtYjg4MC0zZTU5OWYzYzgxOWUiLCJuYmYiOjE2NDEyNDk1NDEsImV4cCI6MTY0MTI0OTg0MSwiaWF0IjoxNjQxMjQ5NTQxLCJpc3MiOiJEQ1MiLCJhdWQiOiJSZWFkZXIifQ.OO9QMay0AjnWPlTLpp0HkflHAW9wpa30RTS6ArrFnic&amp;b=False [Accessed on: 04.01.2022].</w:t>
      </w:r>
    </w:p>
    <w:p w14:paraId="0C3E5C6B" w14:textId="0A9E5A5E" w:rsidR="004B6036" w:rsidRPr="00477E93" w:rsidRDefault="004B6036" w:rsidP="00C33E98">
      <w:pPr>
        <w:rPr>
          <w:rFonts w:ascii="Arial" w:hAnsi="Arial" w:cs="Arial"/>
          <w:sz w:val="22"/>
          <w:szCs w:val="22"/>
        </w:rPr>
      </w:pPr>
    </w:p>
    <w:p w14:paraId="36FEF784" w14:textId="6E801DD0" w:rsidR="00BE68E4" w:rsidRPr="00477E93" w:rsidRDefault="00BE68E4" w:rsidP="00577E86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proofErr w:type="spellStart"/>
      <w:r w:rsidRPr="00477E93">
        <w:rPr>
          <w:rFonts w:ascii="Arial" w:hAnsi="Arial" w:cs="Arial"/>
          <w:sz w:val="22"/>
          <w:szCs w:val="22"/>
        </w:rPr>
        <w:t>Elleström</w:t>
      </w:r>
      <w:proofErr w:type="spellEnd"/>
      <w:r w:rsidRPr="00477E93">
        <w:rPr>
          <w:rFonts w:ascii="Arial" w:hAnsi="Arial" w:cs="Arial"/>
          <w:sz w:val="22"/>
          <w:szCs w:val="22"/>
        </w:rPr>
        <w:t xml:space="preserve">, L. 2018 </w:t>
      </w:r>
      <w:r w:rsidRPr="00477E93">
        <w:rPr>
          <w:rFonts w:ascii="Arial" w:hAnsi="Arial" w:cs="Arial"/>
          <w:i/>
          <w:iCs/>
          <w:sz w:val="22"/>
          <w:szCs w:val="22"/>
        </w:rPr>
        <w:t xml:space="preserve">A </w:t>
      </w:r>
      <w:r w:rsidRPr="00477E93">
        <w:rPr>
          <w:rFonts w:ascii="Arial" w:hAnsi="Arial" w:cs="Arial"/>
          <w:i/>
          <w:iCs/>
          <w:sz w:val="22"/>
          <w:szCs w:val="22"/>
        </w:rPr>
        <w:t>medium-centred</w:t>
      </w:r>
      <w:r w:rsidRPr="00477E93">
        <w:rPr>
          <w:rFonts w:ascii="Arial" w:hAnsi="Arial" w:cs="Arial"/>
          <w:i/>
          <w:iCs/>
          <w:sz w:val="22"/>
          <w:szCs w:val="22"/>
        </w:rPr>
        <w:t xml:space="preserve"> model of </w:t>
      </w:r>
      <w:r w:rsidR="00477E93" w:rsidRPr="00477E93">
        <w:rPr>
          <w:rFonts w:ascii="Arial" w:hAnsi="Arial" w:cs="Arial"/>
          <w:i/>
          <w:iCs/>
          <w:sz w:val="22"/>
          <w:szCs w:val="22"/>
        </w:rPr>
        <w:t>communication.</w:t>
      </w:r>
      <w:r w:rsidR="00477E93" w:rsidRPr="00477E93">
        <w:rPr>
          <w:rFonts w:ascii="Arial" w:hAnsi="Arial" w:cs="Arial"/>
          <w:sz w:val="22"/>
          <w:szCs w:val="22"/>
        </w:rPr>
        <w:t xml:space="preserve"> [</w:t>
      </w:r>
      <w:r w:rsidRPr="00477E93">
        <w:rPr>
          <w:rFonts w:ascii="Arial" w:hAnsi="Arial" w:cs="Arial"/>
          <w:sz w:val="22"/>
          <w:szCs w:val="22"/>
        </w:rPr>
        <w:t xml:space="preserve">online] Available at: </w:t>
      </w:r>
      <w:r w:rsidRPr="00477E93">
        <w:rPr>
          <w:rFonts w:ascii="Arial" w:hAnsi="Arial" w:cs="Arial"/>
          <w:sz w:val="22"/>
          <w:szCs w:val="22"/>
        </w:rPr>
        <w:t>https://www.degruyter.com/document/doi/10.1515/sem-2016-0024/html</w:t>
      </w:r>
      <w:r w:rsidRPr="00477E93">
        <w:rPr>
          <w:rFonts w:ascii="Arial" w:hAnsi="Arial" w:cs="Arial"/>
          <w:sz w:val="22"/>
          <w:szCs w:val="22"/>
        </w:rPr>
        <w:t xml:space="preserve"> [Accessed on03.01.2022].</w:t>
      </w:r>
    </w:p>
    <w:p w14:paraId="77FD8164" w14:textId="77777777" w:rsidR="00BE68E4" w:rsidRPr="00477E93" w:rsidRDefault="00BE68E4" w:rsidP="00C33E98">
      <w:pPr>
        <w:rPr>
          <w:rFonts w:ascii="Arial" w:hAnsi="Arial" w:cs="Arial"/>
          <w:sz w:val="22"/>
          <w:szCs w:val="22"/>
        </w:rPr>
      </w:pPr>
    </w:p>
    <w:p w14:paraId="40CB77DF" w14:textId="77777777" w:rsidR="00477E93" w:rsidRPr="00477E93" w:rsidRDefault="00B5637C" w:rsidP="00477E93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477E93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Griffith, B. and Dunham, E. 2015. </w:t>
      </w:r>
      <w:r w:rsidRPr="00477E93">
        <w:rPr>
          <w:rStyle w:val="Emphasis"/>
          <w:rFonts w:ascii="Arial" w:hAnsi="Arial" w:cs="Arial"/>
          <w:color w:val="333333"/>
          <w:sz w:val="22"/>
          <w:szCs w:val="22"/>
          <w:shd w:val="clear" w:color="auto" w:fill="FFFFFF"/>
        </w:rPr>
        <w:t>Working in Teams: Moving from High Potential to High</w:t>
      </w:r>
      <w:r w:rsidRPr="00477E93">
        <w:rPr>
          <w:rStyle w:val="Emphasis"/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. </w:t>
      </w:r>
      <w:r w:rsidRPr="00477E93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London: SAGE </w:t>
      </w:r>
      <w:r w:rsidR="00577E86" w:rsidRPr="00477E93">
        <w:rPr>
          <w:rFonts w:ascii="Arial" w:hAnsi="Arial" w:cs="Arial"/>
          <w:color w:val="333333"/>
          <w:sz w:val="22"/>
          <w:szCs w:val="22"/>
          <w:shd w:val="clear" w:color="auto" w:fill="FFFFFF"/>
        </w:rPr>
        <w:t>Publications. [</w:t>
      </w:r>
      <w:r w:rsidRPr="00477E93">
        <w:rPr>
          <w:rFonts w:ascii="Arial" w:hAnsi="Arial" w:cs="Arial"/>
          <w:color w:val="333333"/>
          <w:sz w:val="22"/>
          <w:szCs w:val="22"/>
          <w:shd w:val="clear" w:color="auto" w:fill="FFFFFF"/>
        </w:rPr>
        <w:t>online] Available at</w:t>
      </w:r>
      <w:r w:rsidRPr="00477E93">
        <w:rPr>
          <w:rFonts w:ascii="Arial" w:hAnsi="Arial" w:cs="Arial"/>
          <w:color w:val="333333"/>
          <w:sz w:val="22"/>
          <w:szCs w:val="22"/>
          <w:shd w:val="clear" w:color="auto" w:fill="FFFFFF"/>
        </w:rPr>
        <w:t>:</w:t>
      </w:r>
      <w:r w:rsidRPr="00477E93">
        <w:rPr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r w:rsidRPr="00477E93">
        <w:rPr>
          <w:rFonts w:ascii="Arial" w:hAnsi="Arial" w:cs="Arial"/>
          <w:color w:val="333333"/>
          <w:sz w:val="22"/>
          <w:szCs w:val="22"/>
          <w:shd w:val="clear" w:color="auto" w:fill="FFFFFF"/>
        </w:rPr>
        <w:t>&lt;http://www.doi.org.ezproxy.uwtsd.ac.uk/10.4135/9781506300153.n5&gt; [Accessed 4 Jan 2022].</w:t>
      </w:r>
    </w:p>
    <w:p w14:paraId="58C28B50" w14:textId="77777777" w:rsidR="00477E93" w:rsidRPr="00477E93" w:rsidRDefault="00477E93" w:rsidP="00477E93">
      <w:pPr>
        <w:pStyle w:val="ListParagraph"/>
        <w:rPr>
          <w:rFonts w:ascii="Arial" w:hAnsi="Arial" w:cs="Arial"/>
          <w:sz w:val="22"/>
          <w:szCs w:val="22"/>
        </w:rPr>
      </w:pPr>
    </w:p>
    <w:p w14:paraId="574639DB" w14:textId="77777777" w:rsidR="00477E93" w:rsidRPr="00477E93" w:rsidRDefault="00477E93" w:rsidP="00477E93">
      <w:pPr>
        <w:pStyle w:val="Heading3"/>
        <w:numPr>
          <w:ilvl w:val="0"/>
          <w:numId w:val="6"/>
        </w:numPr>
        <w:shd w:val="clear" w:color="auto" w:fill="FFFFFF"/>
        <w:spacing w:before="0" w:beforeAutospacing="0" w:after="0" w:afterAutospacing="0" w:line="336" w:lineRule="atLeast"/>
        <w:rPr>
          <w:rFonts w:ascii="Arial" w:hAnsi="Arial" w:cs="Arial"/>
          <w:color w:val="333333"/>
          <w:sz w:val="22"/>
          <w:szCs w:val="22"/>
        </w:rPr>
      </w:pPr>
      <w:r w:rsidRPr="00477E93">
        <w:rPr>
          <w:rStyle w:val="brief-citation-data"/>
          <w:rFonts w:ascii="Arial" w:hAnsi="Arial" w:cs="Arial"/>
          <w:b w:val="0"/>
          <w:bCs w:val="0"/>
          <w:color w:val="333333"/>
          <w:sz w:val="22"/>
          <w:szCs w:val="22"/>
          <w:shd w:val="clear" w:color="auto" w:fill="FFFFFF"/>
        </w:rPr>
        <w:t xml:space="preserve">Quintanilla, Kelly </w:t>
      </w:r>
      <w:proofErr w:type="spellStart"/>
      <w:proofErr w:type="gramStart"/>
      <w:r w:rsidRPr="00477E93">
        <w:rPr>
          <w:rStyle w:val="brief-citation-data"/>
          <w:rFonts w:ascii="Arial" w:hAnsi="Arial" w:cs="Arial"/>
          <w:b w:val="0"/>
          <w:bCs w:val="0"/>
          <w:color w:val="333333"/>
          <w:sz w:val="22"/>
          <w:szCs w:val="22"/>
          <w:shd w:val="clear" w:color="auto" w:fill="FFFFFF"/>
        </w:rPr>
        <w:t>M.Wahl</w:t>
      </w:r>
      <w:proofErr w:type="spellEnd"/>
      <w:proofErr w:type="gramEnd"/>
      <w:r w:rsidRPr="00477E93">
        <w:rPr>
          <w:rStyle w:val="brief-citation-data"/>
          <w:rFonts w:ascii="Arial" w:hAnsi="Arial" w:cs="Arial"/>
          <w:b w:val="0"/>
          <w:bCs w:val="0"/>
          <w:color w:val="333333"/>
          <w:sz w:val="22"/>
          <w:szCs w:val="22"/>
          <w:shd w:val="clear" w:color="auto" w:fill="FFFFFF"/>
        </w:rPr>
        <w:t>, Shawn T.,2020.</w:t>
      </w:r>
      <w:r w:rsidRPr="00477E93">
        <w:rPr>
          <w:rStyle w:val="HeaderChar"/>
          <w:rFonts w:ascii="Arial" w:hAnsi="Arial" w:cs="Arial"/>
          <w:color w:val="333333"/>
          <w:sz w:val="22"/>
          <w:szCs w:val="22"/>
        </w:rPr>
        <w:t xml:space="preserve"> </w:t>
      </w:r>
      <w:r w:rsidRPr="00477E93">
        <w:rPr>
          <w:rFonts w:ascii="Arial" w:hAnsi="Arial" w:cs="Arial"/>
          <w:b w:val="0"/>
          <w:bCs w:val="0"/>
          <w:i/>
          <w:iCs/>
          <w:color w:val="333333"/>
          <w:sz w:val="22"/>
          <w:szCs w:val="22"/>
        </w:rPr>
        <w:t>Business and professional communication: KEYS for workplace excellence.</w:t>
      </w:r>
      <w:r w:rsidRPr="00477E93">
        <w:rPr>
          <w:rFonts w:ascii="Arial" w:hAnsi="Arial" w:cs="Arial"/>
          <w:b w:val="0"/>
          <w:bCs w:val="0"/>
          <w:color w:val="333333"/>
          <w:sz w:val="22"/>
          <w:szCs w:val="22"/>
        </w:rPr>
        <w:t xml:space="preserve"> Fourth edition.</w:t>
      </w:r>
      <w:r w:rsidRPr="00477E93">
        <w:rPr>
          <w:rStyle w:val="brief-citation-data"/>
          <w:rFonts w:ascii="Arial" w:hAnsi="Arial" w:cs="Arial"/>
          <w:color w:val="333333"/>
          <w:sz w:val="22"/>
          <w:szCs w:val="22"/>
          <w:shd w:val="clear" w:color="auto" w:fill="FFFFFF"/>
        </w:rPr>
        <w:t xml:space="preserve"> </w:t>
      </w:r>
      <w:r w:rsidRPr="00477E93">
        <w:rPr>
          <w:rStyle w:val="brief-citation-data"/>
          <w:rFonts w:ascii="Arial" w:hAnsi="Arial" w:cs="Arial"/>
          <w:b w:val="0"/>
          <w:bCs w:val="0"/>
          <w:color w:val="333333"/>
          <w:sz w:val="22"/>
          <w:szCs w:val="22"/>
          <w:shd w:val="clear" w:color="auto" w:fill="FFFFFF"/>
        </w:rPr>
        <w:t xml:space="preserve">Los Angeles: SAGE©2020. </w:t>
      </w:r>
      <w:r w:rsidRPr="00477E93">
        <w:rPr>
          <w:rFonts w:ascii="Arial" w:hAnsi="Arial" w:cs="Arial"/>
          <w:b w:val="0"/>
          <w:bCs w:val="0"/>
          <w:color w:val="333333"/>
          <w:sz w:val="22"/>
          <w:szCs w:val="22"/>
          <w:shd w:val="clear" w:color="auto" w:fill="FFFFFF"/>
        </w:rPr>
        <w:t>[online] Available at: &lt;https://whelf-uwtsd.alma.exlibrisgroup.com/leganto/login?fromLogout=true&amp;auth=SAML&gt; [Accessed 4 Jan 2022].</w:t>
      </w:r>
    </w:p>
    <w:p w14:paraId="1EA271D5" w14:textId="7C425365" w:rsidR="00B5637C" w:rsidRDefault="00B5637C" w:rsidP="00B5637C">
      <w:pPr>
        <w:rPr>
          <w:rFonts w:ascii="Open Sans" w:hAnsi="Open Sans" w:cs="Open Sans"/>
          <w:color w:val="333333"/>
          <w:sz w:val="21"/>
          <w:szCs w:val="21"/>
          <w:shd w:val="clear" w:color="auto" w:fill="FFFFFF"/>
        </w:rPr>
      </w:pPr>
    </w:p>
    <w:p w14:paraId="74030778" w14:textId="19A8FBB5" w:rsidR="008A2E26" w:rsidRPr="008A2E26" w:rsidRDefault="008A2E26" w:rsidP="004B6036">
      <w:pPr>
        <w:pStyle w:val="ListParagraph"/>
        <w:rPr>
          <w:rFonts w:ascii="Arial" w:hAnsi="Arial"/>
          <w:sz w:val="22"/>
          <w:szCs w:val="22"/>
        </w:rPr>
      </w:pPr>
    </w:p>
    <w:p w14:paraId="13A6C8A6" w14:textId="006C4BAB" w:rsidR="00813D5A" w:rsidRDefault="00813D5A" w:rsidP="00813D5A">
      <w:pPr>
        <w:rPr>
          <w:rFonts w:ascii="Arial" w:hAnsi="Arial"/>
          <w:sz w:val="22"/>
          <w:szCs w:val="22"/>
        </w:rPr>
      </w:pPr>
    </w:p>
    <w:p w14:paraId="559F9DE9" w14:textId="0C7B9819" w:rsidR="00813D5A" w:rsidRDefault="00813D5A" w:rsidP="00813D5A">
      <w:pPr>
        <w:rPr>
          <w:rFonts w:ascii="Arial" w:hAnsi="Arial"/>
          <w:sz w:val="22"/>
          <w:szCs w:val="22"/>
        </w:rPr>
      </w:pPr>
      <w:r w:rsidRPr="00813D5A">
        <w:rPr>
          <w:rFonts w:ascii="Arial" w:hAnsi="Arial"/>
          <w:sz w:val="22"/>
          <w:szCs w:val="22"/>
        </w:rPr>
        <w:t xml:space="preserve"> </w:t>
      </w:r>
    </w:p>
    <w:p w14:paraId="47D3D8E4" w14:textId="253475ED" w:rsidR="00477E93" w:rsidRDefault="00477E93" w:rsidP="00813D5A">
      <w:pPr>
        <w:rPr>
          <w:rFonts w:ascii="Arial" w:hAnsi="Arial"/>
          <w:sz w:val="22"/>
          <w:szCs w:val="22"/>
        </w:rPr>
      </w:pPr>
    </w:p>
    <w:p w14:paraId="689CC96E" w14:textId="77777777" w:rsidR="00477E93" w:rsidRPr="00813D5A" w:rsidRDefault="00477E93" w:rsidP="00813D5A">
      <w:pPr>
        <w:rPr>
          <w:rFonts w:ascii="Arial" w:hAnsi="Arial"/>
          <w:sz w:val="22"/>
          <w:szCs w:val="22"/>
        </w:rPr>
      </w:pPr>
    </w:p>
    <w:sectPr w:rsidR="00477E93" w:rsidRPr="00813D5A">
      <w:type w:val="continuous"/>
      <w:pgSz w:w="12240" w:h="15840"/>
      <w:pgMar w:top="699" w:right="1440" w:bottom="177" w:left="1440" w:header="0" w:footer="0" w:gutter="0"/>
      <w:cols w:space="0" w:equalWidth="0">
        <w:col w:w="9360"/>
      </w:cols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43F64E" w14:textId="77777777" w:rsidR="00A53B74" w:rsidRDefault="00A53B74" w:rsidP="003232FC">
      <w:r>
        <w:separator/>
      </w:r>
    </w:p>
  </w:endnote>
  <w:endnote w:type="continuationSeparator" w:id="0">
    <w:p w14:paraId="781C96E9" w14:textId="77777777" w:rsidR="00A53B74" w:rsidRDefault="00A53B74" w:rsidP="003232F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22967F" w14:textId="77777777" w:rsidR="005B3320" w:rsidRDefault="005B332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8F895A3" w14:textId="77777777" w:rsidR="005B3320" w:rsidRDefault="005B332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CEE2EA" w14:textId="77777777" w:rsidR="005B3320" w:rsidRDefault="005B332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EAA3D5" w14:textId="77777777" w:rsidR="00A53B74" w:rsidRDefault="00A53B74" w:rsidP="003232FC">
      <w:r>
        <w:separator/>
      </w:r>
    </w:p>
  </w:footnote>
  <w:footnote w:type="continuationSeparator" w:id="0">
    <w:p w14:paraId="69E7D6E5" w14:textId="77777777" w:rsidR="00A53B74" w:rsidRDefault="00A53B74" w:rsidP="003232F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04A952F" w14:textId="77777777" w:rsidR="005B3320" w:rsidRDefault="005B332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E629CB" w14:textId="77777777" w:rsidR="005B3320" w:rsidRDefault="005B332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603D9E" w14:textId="77777777" w:rsidR="005B3320" w:rsidRDefault="005B332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74B0DC50"/>
    <w:lvl w:ilvl="0">
      <w:start w:val="1"/>
      <w:numFmt w:val="bullet"/>
      <w:lvlText w:val="*"/>
      <w:lvlJc w:val="left"/>
    </w:lvl>
    <w:lvl w:ilvl="1">
      <w:start w:val="1"/>
      <w:numFmt w:val="bullet"/>
      <w:lvlText w:val=""/>
      <w:lvlJc w:val="left"/>
    </w:lvl>
    <w:lvl w:ilvl="2">
      <w:start w:val="1"/>
      <w:numFmt w:val="bullet"/>
      <w:lvlText w:val=""/>
      <w:lvlJc w:val="left"/>
    </w:lvl>
    <w:lvl w:ilvl="3">
      <w:start w:val="1"/>
      <w:numFmt w:val="bullet"/>
      <w:lvlText w:val=""/>
      <w:lvlJc w:val="left"/>
    </w:lvl>
    <w:lvl w:ilvl="4">
      <w:start w:val="1"/>
      <w:numFmt w:val="bullet"/>
      <w:lvlText w:val=""/>
      <w:lvlJc w:val="left"/>
    </w:lvl>
    <w:lvl w:ilvl="5">
      <w:start w:val="1"/>
      <w:numFmt w:val="bullet"/>
      <w:lvlText w:val=""/>
      <w:lvlJc w:val="left"/>
    </w:lvl>
    <w:lvl w:ilvl="6">
      <w:start w:val="1"/>
      <w:numFmt w:val="bullet"/>
      <w:lvlText w:val=""/>
      <w:lvlJc w:val="left"/>
    </w:lvl>
    <w:lvl w:ilvl="7">
      <w:start w:val="1"/>
      <w:numFmt w:val="bullet"/>
      <w:lvlText w:val=""/>
      <w:lvlJc w:val="left"/>
    </w:lvl>
    <w:lvl w:ilvl="8">
      <w:start w:val="1"/>
      <w:numFmt w:val="bullet"/>
      <w:lvlText w:val=""/>
      <w:lvlJc w:val="left"/>
    </w:lvl>
  </w:abstractNum>
  <w:abstractNum w:abstractNumId="1" w15:restartNumberingAfterBreak="0">
    <w:nsid w:val="00000002"/>
    <w:multiLevelType w:val="hybridMultilevel"/>
    <w:tmpl w:val="19495CFE"/>
    <w:lvl w:ilvl="0">
      <w:start w:val="1"/>
      <w:numFmt w:val="bullet"/>
      <w:lvlText w:val="−"/>
      <w:lvlJc w:val="left"/>
    </w:lvl>
    <w:lvl w:ilvl="1">
      <w:start w:val="1"/>
      <w:numFmt w:val="bullet"/>
      <w:lvlText w:val=""/>
      <w:lvlJc w:val="left"/>
    </w:lvl>
    <w:lvl w:ilvl="2">
      <w:start w:val="1"/>
      <w:numFmt w:val="bullet"/>
      <w:lvlText w:val=""/>
      <w:lvlJc w:val="left"/>
    </w:lvl>
    <w:lvl w:ilvl="3">
      <w:start w:val="1"/>
      <w:numFmt w:val="bullet"/>
      <w:lvlText w:val=""/>
      <w:lvlJc w:val="left"/>
    </w:lvl>
    <w:lvl w:ilvl="4">
      <w:start w:val="1"/>
      <w:numFmt w:val="bullet"/>
      <w:lvlText w:val=""/>
      <w:lvlJc w:val="left"/>
    </w:lvl>
    <w:lvl w:ilvl="5">
      <w:start w:val="1"/>
      <w:numFmt w:val="bullet"/>
      <w:lvlText w:val=""/>
      <w:lvlJc w:val="left"/>
    </w:lvl>
    <w:lvl w:ilvl="6">
      <w:start w:val="1"/>
      <w:numFmt w:val="bullet"/>
      <w:lvlText w:val=""/>
      <w:lvlJc w:val="left"/>
    </w:lvl>
    <w:lvl w:ilvl="7">
      <w:start w:val="1"/>
      <w:numFmt w:val="bullet"/>
      <w:lvlText w:val=""/>
      <w:lvlJc w:val="left"/>
    </w:lvl>
    <w:lvl w:ilvl="8">
      <w:start w:val="1"/>
      <w:numFmt w:val="bullet"/>
      <w:lvlText w:val=""/>
      <w:lvlJc w:val="left"/>
    </w:lvl>
  </w:abstractNum>
  <w:abstractNum w:abstractNumId="2" w15:restartNumberingAfterBreak="0">
    <w:nsid w:val="00000003"/>
    <w:multiLevelType w:val="hybridMultilevel"/>
    <w:tmpl w:val="2AE8944A"/>
    <w:lvl w:ilvl="0">
      <w:start w:val="1"/>
      <w:numFmt w:val="decimal"/>
      <w:lvlText w:val="[%1]"/>
      <w:lvlJc w:val="left"/>
    </w:lvl>
    <w:lvl w:ilvl="1">
      <w:start w:val="1"/>
      <w:numFmt w:val="bullet"/>
      <w:lvlText w:val=""/>
      <w:lvlJc w:val="left"/>
    </w:lvl>
    <w:lvl w:ilvl="2">
      <w:start w:val="1"/>
      <w:numFmt w:val="bullet"/>
      <w:lvlText w:val=""/>
      <w:lvlJc w:val="left"/>
    </w:lvl>
    <w:lvl w:ilvl="3">
      <w:start w:val="1"/>
      <w:numFmt w:val="bullet"/>
      <w:lvlText w:val=""/>
      <w:lvlJc w:val="left"/>
    </w:lvl>
    <w:lvl w:ilvl="4">
      <w:start w:val="1"/>
      <w:numFmt w:val="bullet"/>
      <w:lvlText w:val=""/>
      <w:lvlJc w:val="left"/>
    </w:lvl>
    <w:lvl w:ilvl="5">
      <w:start w:val="1"/>
      <w:numFmt w:val="bullet"/>
      <w:lvlText w:val=""/>
      <w:lvlJc w:val="left"/>
    </w:lvl>
    <w:lvl w:ilvl="6">
      <w:start w:val="1"/>
      <w:numFmt w:val="bullet"/>
      <w:lvlText w:val=""/>
      <w:lvlJc w:val="left"/>
    </w:lvl>
    <w:lvl w:ilvl="7">
      <w:start w:val="1"/>
      <w:numFmt w:val="bullet"/>
      <w:lvlText w:val=""/>
      <w:lvlJc w:val="left"/>
    </w:lvl>
    <w:lvl w:ilvl="8">
      <w:start w:val="1"/>
      <w:numFmt w:val="bullet"/>
      <w:lvlText w:val=""/>
      <w:lvlJc w:val="left"/>
    </w:lvl>
  </w:abstractNum>
  <w:abstractNum w:abstractNumId="3" w15:restartNumberingAfterBreak="0">
    <w:nsid w:val="00000004"/>
    <w:multiLevelType w:val="hybridMultilevel"/>
    <w:tmpl w:val="625558EC"/>
    <w:lvl w:ilvl="0">
      <w:start w:val="11"/>
      <w:numFmt w:val="decimal"/>
      <w:lvlText w:val="[%1]"/>
      <w:lvlJc w:val="left"/>
    </w:lvl>
    <w:lvl w:ilvl="1">
      <w:start w:val="1"/>
      <w:numFmt w:val="bullet"/>
      <w:lvlText w:val=""/>
      <w:lvlJc w:val="left"/>
    </w:lvl>
    <w:lvl w:ilvl="2">
      <w:start w:val="1"/>
      <w:numFmt w:val="bullet"/>
      <w:lvlText w:val=""/>
      <w:lvlJc w:val="left"/>
    </w:lvl>
    <w:lvl w:ilvl="3">
      <w:start w:val="1"/>
      <w:numFmt w:val="bullet"/>
      <w:lvlText w:val=""/>
      <w:lvlJc w:val="left"/>
    </w:lvl>
    <w:lvl w:ilvl="4">
      <w:start w:val="1"/>
      <w:numFmt w:val="bullet"/>
      <w:lvlText w:val=""/>
      <w:lvlJc w:val="left"/>
    </w:lvl>
    <w:lvl w:ilvl="5">
      <w:start w:val="1"/>
      <w:numFmt w:val="bullet"/>
      <w:lvlText w:val=""/>
      <w:lvlJc w:val="left"/>
    </w:lvl>
    <w:lvl w:ilvl="6">
      <w:start w:val="1"/>
      <w:numFmt w:val="bullet"/>
      <w:lvlText w:val=""/>
      <w:lvlJc w:val="left"/>
    </w:lvl>
    <w:lvl w:ilvl="7">
      <w:start w:val="1"/>
      <w:numFmt w:val="bullet"/>
      <w:lvlText w:val=""/>
      <w:lvlJc w:val="left"/>
    </w:lvl>
    <w:lvl w:ilvl="8">
      <w:start w:val="1"/>
      <w:numFmt w:val="bullet"/>
      <w:lvlText w:val=""/>
      <w:lvlJc w:val="left"/>
    </w:lvl>
  </w:abstractNum>
  <w:abstractNum w:abstractNumId="4" w15:restartNumberingAfterBreak="0">
    <w:nsid w:val="02CD1053"/>
    <w:multiLevelType w:val="hybridMultilevel"/>
    <w:tmpl w:val="B1E29DBC"/>
    <w:lvl w:ilvl="0" w:tplc="1048F070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9120D7A"/>
    <w:multiLevelType w:val="hybridMultilevel"/>
    <w:tmpl w:val="33DE2B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  <w:num w:numId="4">
    <w:abstractNumId w:val="3"/>
  </w:num>
  <w:num w:numId="5">
    <w:abstractNumId w:val="4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232FC"/>
    <w:rsid w:val="00010519"/>
    <w:rsid w:val="0005218E"/>
    <w:rsid w:val="000B40E6"/>
    <w:rsid w:val="000E6F40"/>
    <w:rsid w:val="00100894"/>
    <w:rsid w:val="0010091D"/>
    <w:rsid w:val="00113406"/>
    <w:rsid w:val="00115652"/>
    <w:rsid w:val="0014225B"/>
    <w:rsid w:val="00155EA9"/>
    <w:rsid w:val="001B7180"/>
    <w:rsid w:val="001E763D"/>
    <w:rsid w:val="001F2E70"/>
    <w:rsid w:val="001F3AE9"/>
    <w:rsid w:val="001F78B8"/>
    <w:rsid w:val="0020500C"/>
    <w:rsid w:val="00207983"/>
    <w:rsid w:val="00247B3B"/>
    <w:rsid w:val="00261714"/>
    <w:rsid w:val="00262239"/>
    <w:rsid w:val="002941F8"/>
    <w:rsid w:val="00297462"/>
    <w:rsid w:val="002A2CFB"/>
    <w:rsid w:val="002B0EF5"/>
    <w:rsid w:val="002C0B87"/>
    <w:rsid w:val="002C5398"/>
    <w:rsid w:val="002C7E64"/>
    <w:rsid w:val="002D34C5"/>
    <w:rsid w:val="00315FEC"/>
    <w:rsid w:val="003232FC"/>
    <w:rsid w:val="00335051"/>
    <w:rsid w:val="00360BD7"/>
    <w:rsid w:val="00364E89"/>
    <w:rsid w:val="00365054"/>
    <w:rsid w:val="00377B50"/>
    <w:rsid w:val="003B5286"/>
    <w:rsid w:val="003C4F17"/>
    <w:rsid w:val="003D164E"/>
    <w:rsid w:val="003E0074"/>
    <w:rsid w:val="00416B89"/>
    <w:rsid w:val="00420E91"/>
    <w:rsid w:val="00426BEB"/>
    <w:rsid w:val="0045357C"/>
    <w:rsid w:val="00477E93"/>
    <w:rsid w:val="004B6036"/>
    <w:rsid w:val="004F706E"/>
    <w:rsid w:val="005047FC"/>
    <w:rsid w:val="005674AB"/>
    <w:rsid w:val="00571C53"/>
    <w:rsid w:val="00577E86"/>
    <w:rsid w:val="005B3320"/>
    <w:rsid w:val="005F0311"/>
    <w:rsid w:val="005F7A38"/>
    <w:rsid w:val="005F7BA1"/>
    <w:rsid w:val="00605260"/>
    <w:rsid w:val="00652D8A"/>
    <w:rsid w:val="00655FAA"/>
    <w:rsid w:val="00663E1A"/>
    <w:rsid w:val="00671D4F"/>
    <w:rsid w:val="006D3C50"/>
    <w:rsid w:val="00715FAA"/>
    <w:rsid w:val="0072082A"/>
    <w:rsid w:val="007640E1"/>
    <w:rsid w:val="007C1734"/>
    <w:rsid w:val="00813D5A"/>
    <w:rsid w:val="00822738"/>
    <w:rsid w:val="00831943"/>
    <w:rsid w:val="0089536F"/>
    <w:rsid w:val="008A2E26"/>
    <w:rsid w:val="008E1730"/>
    <w:rsid w:val="009263AB"/>
    <w:rsid w:val="009906E8"/>
    <w:rsid w:val="00994F5D"/>
    <w:rsid w:val="009D2108"/>
    <w:rsid w:val="00A31816"/>
    <w:rsid w:val="00A37316"/>
    <w:rsid w:val="00A53B74"/>
    <w:rsid w:val="00A73286"/>
    <w:rsid w:val="00A938EA"/>
    <w:rsid w:val="00A93E9B"/>
    <w:rsid w:val="00AC6ED4"/>
    <w:rsid w:val="00B20EAB"/>
    <w:rsid w:val="00B25832"/>
    <w:rsid w:val="00B30022"/>
    <w:rsid w:val="00B5637C"/>
    <w:rsid w:val="00B65F81"/>
    <w:rsid w:val="00BA5D71"/>
    <w:rsid w:val="00BB3409"/>
    <w:rsid w:val="00BB3D18"/>
    <w:rsid w:val="00BE66D2"/>
    <w:rsid w:val="00BE68E4"/>
    <w:rsid w:val="00C16C2A"/>
    <w:rsid w:val="00C24E1D"/>
    <w:rsid w:val="00C33E98"/>
    <w:rsid w:val="00C33FF9"/>
    <w:rsid w:val="00C40765"/>
    <w:rsid w:val="00C41AE0"/>
    <w:rsid w:val="00C85030"/>
    <w:rsid w:val="00C91BFD"/>
    <w:rsid w:val="00C96C4E"/>
    <w:rsid w:val="00CC2FE2"/>
    <w:rsid w:val="00CD3081"/>
    <w:rsid w:val="00CF3A2F"/>
    <w:rsid w:val="00D03D97"/>
    <w:rsid w:val="00D178E2"/>
    <w:rsid w:val="00D2382B"/>
    <w:rsid w:val="00D31E0E"/>
    <w:rsid w:val="00D8475C"/>
    <w:rsid w:val="00DA43CC"/>
    <w:rsid w:val="00DB4A56"/>
    <w:rsid w:val="00DF0E28"/>
    <w:rsid w:val="00DF2BBC"/>
    <w:rsid w:val="00E30699"/>
    <w:rsid w:val="00EF208F"/>
    <w:rsid w:val="00EF365F"/>
    <w:rsid w:val="00F33DC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2A88D84"/>
  <w15:chartTrackingRefBased/>
  <w15:docId w15:val="{01373F1B-6461-2549-8C49-B3884E04E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Arial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5637C"/>
    <w:rPr>
      <w:rFonts w:ascii="Times New Roman" w:eastAsia="Times New Roman" w:hAnsi="Times New Roman" w:cs="Times New Roman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0B40E6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link w:val="Heading3Char"/>
    <w:uiPriority w:val="9"/>
    <w:qFormat/>
    <w:rsid w:val="004B6036"/>
    <w:pPr>
      <w:spacing w:before="100" w:beforeAutospacing="1" w:after="100" w:afterAutospacing="1"/>
      <w:outlineLvl w:val="2"/>
    </w:pPr>
    <w:rPr>
      <w:b/>
      <w:bCs/>
      <w:sz w:val="27"/>
      <w:szCs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CellMar>
        <w:top w:w="0" w:type="dxa"/>
        <w:left w:w="0" w:type="dxa"/>
        <w:bottom w:w="0" w:type="dxa"/>
        <w:right w:w="0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232FC"/>
    <w:pPr>
      <w:tabs>
        <w:tab w:val="center" w:pos="4513"/>
        <w:tab w:val="right" w:pos="9026"/>
      </w:tabs>
    </w:pPr>
    <w:rPr>
      <w:rFonts w:ascii="Calibri" w:eastAsia="Calibri" w:hAnsi="Calibri" w:cs="Arial"/>
      <w:sz w:val="20"/>
      <w:szCs w:val="20"/>
    </w:rPr>
  </w:style>
  <w:style w:type="character" w:customStyle="1" w:styleId="HeaderChar">
    <w:name w:val="Header Char"/>
    <w:basedOn w:val="DefaultParagraphFont"/>
    <w:link w:val="Header"/>
    <w:uiPriority w:val="99"/>
    <w:rsid w:val="003232FC"/>
  </w:style>
  <w:style w:type="paragraph" w:styleId="Footer">
    <w:name w:val="footer"/>
    <w:basedOn w:val="Normal"/>
    <w:link w:val="FooterChar"/>
    <w:uiPriority w:val="99"/>
    <w:unhideWhenUsed/>
    <w:rsid w:val="003232FC"/>
    <w:pPr>
      <w:tabs>
        <w:tab w:val="center" w:pos="4513"/>
        <w:tab w:val="right" w:pos="9026"/>
      </w:tabs>
    </w:pPr>
    <w:rPr>
      <w:rFonts w:ascii="Calibri" w:eastAsia="Calibri" w:hAnsi="Calibri" w:cs="Arial"/>
      <w:sz w:val="20"/>
      <w:szCs w:val="20"/>
    </w:rPr>
  </w:style>
  <w:style w:type="character" w:customStyle="1" w:styleId="FooterChar">
    <w:name w:val="Footer Char"/>
    <w:basedOn w:val="DefaultParagraphFont"/>
    <w:link w:val="Footer"/>
    <w:uiPriority w:val="99"/>
    <w:rsid w:val="003232FC"/>
  </w:style>
  <w:style w:type="paragraph" w:styleId="NormalWeb">
    <w:name w:val="Normal (Web)"/>
    <w:basedOn w:val="Normal"/>
    <w:uiPriority w:val="99"/>
    <w:unhideWhenUsed/>
    <w:rsid w:val="003232FC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D31E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1E0E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A2E26"/>
    <w:pPr>
      <w:ind w:left="720"/>
      <w:contextualSpacing/>
    </w:pPr>
  </w:style>
  <w:style w:type="character" w:customStyle="1" w:styleId="brief-citation-data">
    <w:name w:val="brief-citation-data"/>
    <w:basedOn w:val="DefaultParagraphFont"/>
    <w:rsid w:val="004B6036"/>
  </w:style>
  <w:style w:type="character" w:customStyle="1" w:styleId="Heading3Char">
    <w:name w:val="Heading 3 Char"/>
    <w:basedOn w:val="DefaultParagraphFont"/>
    <w:link w:val="Heading3"/>
    <w:uiPriority w:val="9"/>
    <w:rsid w:val="004B6036"/>
    <w:rPr>
      <w:rFonts w:ascii="Times New Roman" w:eastAsia="Times New Roman" w:hAnsi="Times New Roman" w:cs="Times New Roman"/>
      <w:b/>
      <w:bCs/>
      <w:sz w:val="27"/>
      <w:szCs w:val="27"/>
    </w:rPr>
  </w:style>
  <w:style w:type="character" w:customStyle="1" w:styleId="media-title-item">
    <w:name w:val="media-title-item"/>
    <w:basedOn w:val="DefaultParagraphFont"/>
    <w:rsid w:val="004B6036"/>
  </w:style>
  <w:style w:type="character" w:customStyle="1" w:styleId="Heading1Char">
    <w:name w:val="Heading 1 Char"/>
    <w:basedOn w:val="DefaultParagraphFont"/>
    <w:link w:val="Heading1"/>
    <w:uiPriority w:val="9"/>
    <w:rsid w:val="000B40E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BE68E4"/>
    <w:rPr>
      <w:color w:val="954F72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B5637C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698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790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688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2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068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55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387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07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25578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89913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3590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06441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730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82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7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50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062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30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170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4168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7712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8542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139448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windows-1252"/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4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2.xml"/><Relationship Id="rId5" Type="http://schemas.openxmlformats.org/officeDocument/2006/relationships/footnotes" Target="footnot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333</TotalTime>
  <Pages>6</Pages>
  <Words>2062</Words>
  <Characters>11760</Characters>
  <Application>Microsoft Office Word</Application>
  <DocSecurity>0</DocSecurity>
  <Lines>98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Nikol Dicheva</dc:creator>
  <cp:keywords/>
  <cp:lastModifiedBy>Nikol Dicheva</cp:lastModifiedBy>
  <cp:revision>11</cp:revision>
  <dcterms:created xsi:type="dcterms:W3CDTF">2022-01-03T21:05:00Z</dcterms:created>
  <dcterms:modified xsi:type="dcterms:W3CDTF">2022-01-04T20:57:00Z</dcterms:modified>
</cp:coreProperties>
</file>