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FE63F5C" w14:textId="3F8DA6C4" w:rsidR="0033193B" w:rsidRDefault="0033193B" w:rsidP="0033193B">
      <w:pPr>
        <w:shd w:val="clear" w:color="auto" w:fill="FFFFFF"/>
        <w:spacing w:after="150" w:line="240" w:lineRule="auto"/>
        <w:outlineLvl w:val="0"/>
        <w:rPr>
          <w:rFonts w:ascii="Arial" w:eastAsia="Times New Roman" w:hAnsi="Arial" w:cs="Arial"/>
          <w:color w:val="333E48"/>
          <w:kern w:val="36"/>
          <w:sz w:val="72"/>
          <w:szCs w:val="72"/>
          <w:lang w:eastAsia="en-GB"/>
        </w:rPr>
      </w:pPr>
      <w:r>
        <w:fldChar w:fldCharType="begin"/>
      </w:r>
      <w:r>
        <w:instrText xml:space="preserve"> HYPERLINK "https://blog.aboutamazon.com/sustainability/we-are-all-in-on-the-climate-pledge-net-zero-carbon-by-2040" </w:instrText>
      </w:r>
      <w:r>
        <w:fldChar w:fldCharType="separate"/>
      </w:r>
      <w:r>
        <w:rPr>
          <w:rStyle w:val="Hyperlink"/>
        </w:rPr>
        <w:t>https://blog.aboutamazon.com/sustainability/we-are-all-in-on-the-climate-pledge-net-zero-carbon-by-2040</w:t>
      </w:r>
      <w:r>
        <w:fldChar w:fldCharType="end"/>
      </w:r>
    </w:p>
    <w:p w14:paraId="6D2F6974" w14:textId="576B714B" w:rsidR="0033193B" w:rsidRPr="0033193B" w:rsidRDefault="0033193B" w:rsidP="0033193B">
      <w:pPr>
        <w:shd w:val="clear" w:color="auto" w:fill="FFFFFF"/>
        <w:spacing w:after="150" w:line="240" w:lineRule="auto"/>
        <w:outlineLvl w:val="0"/>
        <w:rPr>
          <w:rFonts w:ascii="Arial" w:eastAsia="Times New Roman" w:hAnsi="Arial" w:cs="Arial"/>
          <w:color w:val="333E48"/>
          <w:kern w:val="36"/>
          <w:sz w:val="72"/>
          <w:szCs w:val="72"/>
          <w:lang w:eastAsia="en-GB"/>
        </w:rPr>
      </w:pPr>
      <w:r w:rsidRPr="0033193B">
        <w:rPr>
          <w:rFonts w:ascii="Arial" w:eastAsia="Times New Roman" w:hAnsi="Arial" w:cs="Arial"/>
          <w:color w:val="333E48"/>
          <w:kern w:val="36"/>
          <w:sz w:val="72"/>
          <w:szCs w:val="72"/>
          <w:lang w:eastAsia="en-GB"/>
        </w:rPr>
        <w:t>We are all in on The Climate Pledge: net zero carbon by 2040</w:t>
      </w:r>
    </w:p>
    <w:p w14:paraId="4EED7EA7" w14:textId="77777777" w:rsidR="0033193B" w:rsidRPr="0033193B" w:rsidRDefault="0033193B" w:rsidP="0033193B">
      <w:pPr>
        <w:shd w:val="clear" w:color="auto" w:fill="FFFFFF"/>
        <w:spacing w:line="240" w:lineRule="auto"/>
        <w:rPr>
          <w:rFonts w:ascii="Arial" w:eastAsia="Times New Roman" w:hAnsi="Arial" w:cs="Arial"/>
          <w:color w:val="333E48"/>
          <w:sz w:val="27"/>
          <w:szCs w:val="27"/>
          <w:lang w:eastAsia="en-GB"/>
        </w:rPr>
      </w:pPr>
      <w:r w:rsidRPr="0033193B">
        <w:rPr>
          <w:rFonts w:ascii="Arial" w:eastAsia="Times New Roman" w:hAnsi="Arial" w:cs="Arial"/>
          <w:color w:val="333E48"/>
          <w:sz w:val="27"/>
          <w:szCs w:val="27"/>
          <w:lang w:eastAsia="en-GB"/>
        </w:rPr>
        <w:t>Climate change is accelerating, and so are we—in our mission to help slow the crisis.</w:t>
      </w:r>
    </w:p>
    <w:p w14:paraId="08209BB9" w14:textId="77777777" w:rsidR="0033193B" w:rsidRPr="0033193B" w:rsidRDefault="0033193B" w:rsidP="0033193B">
      <w:pPr>
        <w:shd w:val="clear" w:color="auto" w:fill="FFFFFF"/>
        <w:spacing w:after="75" w:line="240" w:lineRule="auto"/>
        <w:rPr>
          <w:rFonts w:ascii="Arial" w:eastAsia="Times New Roman" w:hAnsi="Arial" w:cs="Arial"/>
          <w:color w:val="595959"/>
          <w:sz w:val="27"/>
          <w:szCs w:val="27"/>
          <w:lang w:eastAsia="en-GB"/>
        </w:rPr>
      </w:pPr>
      <w:r w:rsidRPr="0033193B">
        <w:rPr>
          <w:rFonts w:ascii="Arial" w:eastAsia="Times New Roman" w:hAnsi="Arial" w:cs="Arial"/>
          <w:color w:val="595959"/>
          <w:sz w:val="27"/>
          <w:szCs w:val="27"/>
          <w:lang w:eastAsia="en-GB"/>
        </w:rPr>
        <w:t>By Day One Staff</w:t>
      </w:r>
    </w:p>
    <w:p w14:paraId="6602AD85" w14:textId="77777777" w:rsidR="0033193B" w:rsidRPr="0033193B" w:rsidRDefault="0033193B" w:rsidP="0033193B">
      <w:pPr>
        <w:shd w:val="clear" w:color="auto" w:fill="FFFFFF"/>
        <w:spacing w:after="75" w:line="240" w:lineRule="auto"/>
        <w:rPr>
          <w:rFonts w:ascii="Arial" w:eastAsia="Times New Roman" w:hAnsi="Arial" w:cs="Arial"/>
          <w:color w:val="595959"/>
          <w:sz w:val="27"/>
          <w:szCs w:val="27"/>
          <w:lang w:eastAsia="en-GB"/>
        </w:rPr>
      </w:pPr>
      <w:r w:rsidRPr="0033193B">
        <w:rPr>
          <w:rFonts w:ascii="Arial" w:eastAsia="Times New Roman" w:hAnsi="Arial" w:cs="Arial"/>
          <w:color w:val="595959"/>
          <w:sz w:val="27"/>
          <w:szCs w:val="27"/>
          <w:lang w:eastAsia="en-GB"/>
        </w:rPr>
        <w:t>on June 23, 2020</w:t>
      </w:r>
    </w:p>
    <w:p w14:paraId="0FC7B2B1" w14:textId="77777777" w:rsidR="0033193B" w:rsidRPr="0033193B" w:rsidRDefault="0033193B" w:rsidP="0033193B">
      <w:pPr>
        <w:numPr>
          <w:ilvl w:val="0"/>
          <w:numId w:val="1"/>
        </w:numPr>
        <w:shd w:val="clear" w:color="auto" w:fill="FFFFFF"/>
        <w:spacing w:beforeAutospacing="1" w:after="0" w:afterAutospacing="1" w:line="240" w:lineRule="auto"/>
        <w:ind w:left="0" w:right="600"/>
        <w:rPr>
          <w:rFonts w:ascii="Arial" w:eastAsia="Times New Roman" w:hAnsi="Arial" w:cs="Arial"/>
          <w:color w:val="000000"/>
          <w:sz w:val="27"/>
          <w:szCs w:val="27"/>
          <w:lang w:eastAsia="en-GB"/>
        </w:rPr>
      </w:pPr>
      <w:hyperlink r:id="rId5" w:tgtFrame="_blank" w:tooltip="Facebook Share" w:history="1">
        <w:r w:rsidRPr="0033193B">
          <w:rPr>
            <w:rFonts w:ascii="Arial" w:eastAsia="Times New Roman" w:hAnsi="Arial" w:cs="Arial"/>
            <w:color w:val="0000FF"/>
            <w:sz w:val="27"/>
            <w:szCs w:val="27"/>
            <w:bdr w:val="none" w:sz="0" w:space="0" w:color="auto" w:frame="1"/>
            <w:lang w:eastAsia="en-GB"/>
          </w:rPr>
          <w:t>Facebook Share</w:t>
        </w:r>
      </w:hyperlink>
    </w:p>
    <w:p w14:paraId="7B1EEEF0" w14:textId="77777777" w:rsidR="0033193B" w:rsidRPr="0033193B" w:rsidRDefault="0033193B" w:rsidP="0033193B">
      <w:pPr>
        <w:numPr>
          <w:ilvl w:val="0"/>
          <w:numId w:val="1"/>
        </w:numPr>
        <w:shd w:val="clear" w:color="auto" w:fill="FFFFFF"/>
        <w:spacing w:beforeAutospacing="1" w:after="0" w:afterAutospacing="1" w:line="240" w:lineRule="auto"/>
        <w:ind w:left="0" w:right="600"/>
        <w:rPr>
          <w:rFonts w:ascii="Arial" w:eastAsia="Times New Roman" w:hAnsi="Arial" w:cs="Arial"/>
          <w:color w:val="000000"/>
          <w:sz w:val="27"/>
          <w:szCs w:val="27"/>
          <w:lang w:eastAsia="en-GB"/>
        </w:rPr>
      </w:pPr>
      <w:hyperlink r:id="rId6" w:tgtFrame="_blank" w:tooltip="Twitter Share" w:history="1">
        <w:r w:rsidRPr="0033193B">
          <w:rPr>
            <w:rFonts w:ascii="Arial" w:eastAsia="Times New Roman" w:hAnsi="Arial" w:cs="Arial"/>
            <w:color w:val="0000FF"/>
            <w:sz w:val="27"/>
            <w:szCs w:val="27"/>
            <w:bdr w:val="none" w:sz="0" w:space="0" w:color="auto" w:frame="1"/>
            <w:lang w:eastAsia="en-GB"/>
          </w:rPr>
          <w:t>Twitter Share</w:t>
        </w:r>
      </w:hyperlink>
    </w:p>
    <w:p w14:paraId="6CC167B1" w14:textId="77777777" w:rsidR="0033193B" w:rsidRPr="0033193B" w:rsidRDefault="0033193B" w:rsidP="0033193B">
      <w:pPr>
        <w:numPr>
          <w:ilvl w:val="0"/>
          <w:numId w:val="1"/>
        </w:numPr>
        <w:shd w:val="clear" w:color="auto" w:fill="FFFFFF"/>
        <w:spacing w:beforeAutospacing="1" w:after="0" w:afterAutospacing="1" w:line="240" w:lineRule="auto"/>
        <w:ind w:left="0" w:right="600"/>
        <w:rPr>
          <w:rFonts w:ascii="Arial" w:eastAsia="Times New Roman" w:hAnsi="Arial" w:cs="Arial"/>
          <w:color w:val="000000"/>
          <w:sz w:val="27"/>
          <w:szCs w:val="27"/>
          <w:lang w:eastAsia="en-GB"/>
        </w:rPr>
      </w:pPr>
      <w:hyperlink r:id="rId7" w:tgtFrame="_blank" w:tooltip="Linked In Share" w:history="1">
        <w:r w:rsidRPr="0033193B">
          <w:rPr>
            <w:rFonts w:ascii="Arial" w:eastAsia="Times New Roman" w:hAnsi="Arial" w:cs="Arial"/>
            <w:color w:val="0000FF"/>
            <w:sz w:val="27"/>
            <w:szCs w:val="27"/>
            <w:bdr w:val="none" w:sz="0" w:space="0" w:color="auto" w:frame="1"/>
            <w:lang w:eastAsia="en-GB"/>
          </w:rPr>
          <w:t xml:space="preserve">Linked </w:t>
        </w:r>
        <w:proofErr w:type="gramStart"/>
        <w:r w:rsidRPr="0033193B">
          <w:rPr>
            <w:rFonts w:ascii="Arial" w:eastAsia="Times New Roman" w:hAnsi="Arial" w:cs="Arial"/>
            <w:color w:val="0000FF"/>
            <w:sz w:val="27"/>
            <w:szCs w:val="27"/>
            <w:bdr w:val="none" w:sz="0" w:space="0" w:color="auto" w:frame="1"/>
            <w:lang w:eastAsia="en-GB"/>
          </w:rPr>
          <w:t>In</w:t>
        </w:r>
        <w:proofErr w:type="gramEnd"/>
        <w:r w:rsidRPr="0033193B">
          <w:rPr>
            <w:rFonts w:ascii="Arial" w:eastAsia="Times New Roman" w:hAnsi="Arial" w:cs="Arial"/>
            <w:color w:val="0000FF"/>
            <w:sz w:val="27"/>
            <w:szCs w:val="27"/>
            <w:bdr w:val="none" w:sz="0" w:space="0" w:color="auto" w:frame="1"/>
            <w:lang w:eastAsia="en-GB"/>
          </w:rPr>
          <w:t xml:space="preserve"> Share</w:t>
        </w:r>
      </w:hyperlink>
    </w:p>
    <w:p w14:paraId="52B3F0E7" w14:textId="77777777" w:rsidR="0033193B" w:rsidRPr="0033193B" w:rsidRDefault="0033193B" w:rsidP="0033193B">
      <w:pPr>
        <w:numPr>
          <w:ilvl w:val="0"/>
          <w:numId w:val="1"/>
        </w:numPr>
        <w:shd w:val="clear" w:color="auto" w:fill="FFFFFF"/>
        <w:spacing w:beforeAutospacing="1" w:after="0" w:afterAutospacing="1" w:line="240" w:lineRule="auto"/>
        <w:ind w:left="0"/>
        <w:rPr>
          <w:rFonts w:ascii="Arial" w:eastAsia="Times New Roman" w:hAnsi="Arial" w:cs="Arial"/>
          <w:color w:val="000000"/>
          <w:sz w:val="27"/>
          <w:szCs w:val="27"/>
          <w:lang w:eastAsia="en-GB"/>
        </w:rPr>
      </w:pPr>
      <w:hyperlink r:id="rId8" w:tooltip="Email Share" w:history="1">
        <w:r w:rsidRPr="0033193B">
          <w:rPr>
            <w:rFonts w:ascii="Arial" w:eastAsia="Times New Roman" w:hAnsi="Arial" w:cs="Arial"/>
            <w:color w:val="0000FF"/>
            <w:sz w:val="27"/>
            <w:szCs w:val="27"/>
            <w:bdr w:val="none" w:sz="0" w:space="0" w:color="auto" w:frame="1"/>
            <w:lang w:eastAsia="en-GB"/>
          </w:rPr>
          <w:t>Email Share</w:t>
        </w:r>
      </w:hyperlink>
    </w:p>
    <w:p w14:paraId="5C2DB4A5"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We remain steadfast in our focus on meeting The Climate Pledge—our commitment to reach net zero carbon by 2040, a decade ahead of the Paris Agreement.</w:t>
      </w:r>
    </w:p>
    <w:p w14:paraId="6077F8E7"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Today we have released our </w:t>
      </w:r>
      <w:hyperlink r:id="rId9" w:history="1">
        <w:r w:rsidRPr="0033193B">
          <w:rPr>
            <w:rFonts w:ascii="Arial" w:eastAsia="Times New Roman" w:hAnsi="Arial" w:cs="Arial"/>
            <w:color w:val="FF5252"/>
            <w:sz w:val="27"/>
            <w:szCs w:val="27"/>
            <w:u w:val="single"/>
            <w:lang w:eastAsia="en-GB"/>
          </w:rPr>
          <w:t>annual update on our sustainability programs</w:t>
        </w:r>
      </w:hyperlink>
      <w:r w:rsidRPr="0033193B">
        <w:rPr>
          <w:rFonts w:ascii="Arial" w:eastAsia="Times New Roman" w:hAnsi="Arial" w:cs="Arial"/>
          <w:color w:val="000000"/>
          <w:sz w:val="27"/>
          <w:szCs w:val="27"/>
          <w:lang w:eastAsia="en-GB"/>
        </w:rPr>
        <w:t>, with our latest commitments, initiatives, and performance around the world. We also announced </w:t>
      </w:r>
      <w:hyperlink r:id="rId10" w:history="1">
        <w:r w:rsidRPr="0033193B">
          <w:rPr>
            <w:rFonts w:ascii="Arial" w:eastAsia="Times New Roman" w:hAnsi="Arial" w:cs="Arial"/>
            <w:color w:val="FF5252"/>
            <w:sz w:val="27"/>
            <w:szCs w:val="27"/>
            <w:u w:val="single"/>
            <w:lang w:eastAsia="en-GB"/>
          </w:rPr>
          <w:t>The Climate Pledge Fund</w:t>
        </w:r>
      </w:hyperlink>
      <w:r w:rsidRPr="0033193B">
        <w:rPr>
          <w:rFonts w:ascii="Arial" w:eastAsia="Times New Roman" w:hAnsi="Arial" w:cs="Arial"/>
          <w:color w:val="000000"/>
          <w:sz w:val="27"/>
          <w:szCs w:val="27"/>
          <w:lang w:eastAsia="en-GB"/>
        </w:rPr>
        <w:t>, which will further accelerate investment in innovations for the low-carbon economy of the future. This dedicated venture investment program—with an initial $2 billion in funding—will invest in visionary companies whose product and service solutions will facilitate the transition to a low carbon economy.</w:t>
      </w:r>
    </w:p>
    <w:p w14:paraId="7594A363"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In 2019, we made a big bet on the capabilities of our company to innovate, use our scale for good, and go faster to address the urgency of the climate crisis. We also launched </w:t>
      </w:r>
      <w:hyperlink r:id="rId11" w:history="1">
        <w:r w:rsidRPr="0033193B">
          <w:rPr>
            <w:rFonts w:ascii="Arial" w:eastAsia="Times New Roman" w:hAnsi="Arial" w:cs="Arial"/>
            <w:color w:val="FF5252"/>
            <w:sz w:val="27"/>
            <w:szCs w:val="27"/>
            <w:u w:val="single"/>
            <w:lang w:eastAsia="en-GB"/>
          </w:rPr>
          <w:t>The Climate Pledge</w:t>
        </w:r>
      </w:hyperlink>
      <w:r w:rsidRPr="0033193B">
        <w:rPr>
          <w:rFonts w:ascii="Arial" w:eastAsia="Times New Roman" w:hAnsi="Arial" w:cs="Arial"/>
          <w:color w:val="000000"/>
          <w:sz w:val="27"/>
          <w:szCs w:val="27"/>
          <w:lang w:eastAsia="en-GB"/>
        </w:rPr>
        <w:t>, inviting other companies to join with us on this path. Last week, we announced that </w:t>
      </w:r>
      <w:hyperlink r:id="rId12" w:history="1">
        <w:r w:rsidRPr="0033193B">
          <w:rPr>
            <w:rFonts w:ascii="Arial" w:eastAsia="Times New Roman" w:hAnsi="Arial" w:cs="Arial"/>
            <w:color w:val="FF5252"/>
            <w:sz w:val="27"/>
            <w:szCs w:val="27"/>
            <w:u w:val="single"/>
            <w:lang w:eastAsia="en-GB"/>
          </w:rPr>
          <w:t>Verizon, Reckitt Benckiser (RB), and Infosys</w:t>
        </w:r>
      </w:hyperlink>
      <w:r w:rsidRPr="0033193B">
        <w:rPr>
          <w:rFonts w:ascii="Arial" w:eastAsia="Times New Roman" w:hAnsi="Arial" w:cs="Arial"/>
          <w:color w:val="000000"/>
          <w:sz w:val="27"/>
          <w:szCs w:val="27"/>
          <w:lang w:eastAsia="en-GB"/>
        </w:rPr>
        <w:t> joined The Climate Pledge—sending an important signal to the market that demand is growing rapidly for products and services that help reduce carbon emissions.</w:t>
      </w:r>
    </w:p>
    <w:p w14:paraId="624CF543"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 xml:space="preserve">Amazon also confirmed that it intends to run on 100% renewable energy by 2025, five years earlier than previously planned. To date, Amazon has 91 renewable energy projects, including 31 utility-scale wind and solar projects </w:t>
      </w:r>
      <w:r w:rsidRPr="0033193B">
        <w:rPr>
          <w:rFonts w:ascii="Arial" w:eastAsia="Times New Roman" w:hAnsi="Arial" w:cs="Arial"/>
          <w:color w:val="000000"/>
          <w:sz w:val="27"/>
          <w:szCs w:val="27"/>
          <w:lang w:eastAsia="en-GB"/>
        </w:rPr>
        <w:lastRenderedPageBreak/>
        <w:t xml:space="preserve">and 60 solar rooftops on </w:t>
      </w:r>
      <w:proofErr w:type="spellStart"/>
      <w:r w:rsidRPr="0033193B">
        <w:rPr>
          <w:rFonts w:ascii="Arial" w:eastAsia="Times New Roman" w:hAnsi="Arial" w:cs="Arial"/>
          <w:color w:val="000000"/>
          <w:sz w:val="27"/>
          <w:szCs w:val="27"/>
          <w:lang w:eastAsia="en-GB"/>
        </w:rPr>
        <w:t>fulfillment</w:t>
      </w:r>
      <w:proofErr w:type="spellEnd"/>
      <w:r w:rsidRPr="0033193B">
        <w:rPr>
          <w:rFonts w:ascii="Arial" w:eastAsia="Times New Roman" w:hAnsi="Arial" w:cs="Arial"/>
          <w:color w:val="000000"/>
          <w:sz w:val="27"/>
          <w:szCs w:val="27"/>
          <w:lang w:eastAsia="en-GB"/>
        </w:rPr>
        <w:t xml:space="preserve"> </w:t>
      </w:r>
      <w:proofErr w:type="spellStart"/>
      <w:r w:rsidRPr="0033193B">
        <w:rPr>
          <w:rFonts w:ascii="Arial" w:eastAsia="Times New Roman" w:hAnsi="Arial" w:cs="Arial"/>
          <w:color w:val="000000"/>
          <w:sz w:val="27"/>
          <w:szCs w:val="27"/>
          <w:lang w:eastAsia="en-GB"/>
        </w:rPr>
        <w:t>centers</w:t>
      </w:r>
      <w:proofErr w:type="spellEnd"/>
      <w:r w:rsidRPr="0033193B">
        <w:rPr>
          <w:rFonts w:ascii="Arial" w:eastAsia="Times New Roman" w:hAnsi="Arial" w:cs="Arial"/>
          <w:color w:val="000000"/>
          <w:sz w:val="27"/>
          <w:szCs w:val="27"/>
          <w:lang w:eastAsia="en-GB"/>
        </w:rPr>
        <w:t xml:space="preserve"> and sort </w:t>
      </w:r>
      <w:proofErr w:type="spellStart"/>
      <w:r w:rsidRPr="0033193B">
        <w:rPr>
          <w:rFonts w:ascii="Arial" w:eastAsia="Times New Roman" w:hAnsi="Arial" w:cs="Arial"/>
          <w:color w:val="000000"/>
          <w:sz w:val="27"/>
          <w:szCs w:val="27"/>
          <w:lang w:eastAsia="en-GB"/>
        </w:rPr>
        <w:t>centers</w:t>
      </w:r>
      <w:proofErr w:type="spellEnd"/>
      <w:r w:rsidRPr="0033193B">
        <w:rPr>
          <w:rFonts w:ascii="Arial" w:eastAsia="Times New Roman" w:hAnsi="Arial" w:cs="Arial"/>
          <w:color w:val="000000"/>
          <w:sz w:val="27"/>
          <w:szCs w:val="27"/>
          <w:lang w:eastAsia="en-GB"/>
        </w:rPr>
        <w:t xml:space="preserve"> around the globe. Together, these projects </w:t>
      </w:r>
      <w:proofErr w:type="spellStart"/>
      <w:r w:rsidRPr="0033193B">
        <w:rPr>
          <w:rFonts w:ascii="Arial" w:eastAsia="Times New Roman" w:hAnsi="Arial" w:cs="Arial"/>
          <w:color w:val="000000"/>
          <w:sz w:val="27"/>
          <w:szCs w:val="27"/>
          <w:lang w:eastAsia="en-GB"/>
        </w:rPr>
        <w:t>totaling</w:t>
      </w:r>
      <w:proofErr w:type="spellEnd"/>
      <w:r w:rsidRPr="0033193B">
        <w:rPr>
          <w:rFonts w:ascii="Arial" w:eastAsia="Times New Roman" w:hAnsi="Arial" w:cs="Arial"/>
          <w:color w:val="000000"/>
          <w:sz w:val="27"/>
          <w:szCs w:val="27"/>
          <w:lang w:eastAsia="en-GB"/>
        </w:rPr>
        <w:t xml:space="preserve"> over 2,900 MW of capacity will deliver more than 7.6 million MWh of renewable energy annually, enough to power 680,000 U.S. homes, and we plan to continue investing, including in the deployment of </w:t>
      </w:r>
      <w:hyperlink r:id="rId13" w:history="1">
        <w:r w:rsidRPr="0033193B">
          <w:rPr>
            <w:rFonts w:ascii="Arial" w:eastAsia="Times New Roman" w:hAnsi="Arial" w:cs="Arial"/>
            <w:color w:val="FF5252"/>
            <w:sz w:val="27"/>
            <w:szCs w:val="27"/>
            <w:u w:val="single"/>
            <w:lang w:eastAsia="en-GB"/>
          </w:rPr>
          <w:t>100,000 electric vehicles</w:t>
        </w:r>
      </w:hyperlink>
      <w:r w:rsidRPr="0033193B">
        <w:rPr>
          <w:rFonts w:ascii="Arial" w:eastAsia="Times New Roman" w:hAnsi="Arial" w:cs="Arial"/>
          <w:color w:val="000000"/>
          <w:sz w:val="27"/>
          <w:szCs w:val="27"/>
          <w:lang w:eastAsia="en-GB"/>
        </w:rPr>
        <w:t xml:space="preserve"> from </w:t>
      </w:r>
      <w:proofErr w:type="spellStart"/>
      <w:r w:rsidRPr="0033193B">
        <w:rPr>
          <w:rFonts w:ascii="Arial" w:eastAsia="Times New Roman" w:hAnsi="Arial" w:cs="Arial"/>
          <w:color w:val="000000"/>
          <w:sz w:val="27"/>
          <w:szCs w:val="27"/>
          <w:lang w:eastAsia="en-GB"/>
        </w:rPr>
        <w:t>Rivian</w:t>
      </w:r>
      <w:proofErr w:type="spellEnd"/>
      <w:r w:rsidRPr="0033193B">
        <w:rPr>
          <w:rFonts w:ascii="Arial" w:eastAsia="Times New Roman" w:hAnsi="Arial" w:cs="Arial"/>
          <w:color w:val="000000"/>
          <w:sz w:val="27"/>
          <w:szCs w:val="27"/>
          <w:lang w:eastAsia="en-GB"/>
        </w:rPr>
        <w:t>, some of which will start hitting the road in 2021.</w:t>
      </w:r>
    </w:p>
    <w:p w14:paraId="3D6A058C"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Last September we also launched the $100 million </w:t>
      </w:r>
      <w:hyperlink r:id="rId14" w:history="1">
        <w:r w:rsidRPr="0033193B">
          <w:rPr>
            <w:rFonts w:ascii="Arial" w:eastAsia="Times New Roman" w:hAnsi="Arial" w:cs="Arial"/>
            <w:color w:val="FF5252"/>
            <w:sz w:val="27"/>
            <w:szCs w:val="27"/>
            <w:u w:val="single"/>
            <w:lang w:eastAsia="en-GB"/>
          </w:rPr>
          <w:t>Right Now Climate Fund</w:t>
        </w:r>
      </w:hyperlink>
      <w:r w:rsidRPr="0033193B">
        <w:rPr>
          <w:rFonts w:ascii="Arial" w:eastAsia="Times New Roman" w:hAnsi="Arial" w:cs="Arial"/>
          <w:color w:val="000000"/>
          <w:sz w:val="27"/>
          <w:szCs w:val="27"/>
          <w:lang w:eastAsia="en-GB"/>
        </w:rPr>
        <w:t> that is investing in nature-based solutions and reforestation projects around the world, including recent investments in in the U.S and </w:t>
      </w:r>
      <w:hyperlink r:id="rId15" w:history="1">
        <w:r w:rsidRPr="0033193B">
          <w:rPr>
            <w:rFonts w:ascii="Arial" w:eastAsia="Times New Roman" w:hAnsi="Arial" w:cs="Arial"/>
            <w:color w:val="FF5252"/>
            <w:sz w:val="27"/>
            <w:szCs w:val="27"/>
            <w:u w:val="single"/>
            <w:lang w:eastAsia="en-GB"/>
          </w:rPr>
          <w:t>Germany</w:t>
        </w:r>
      </w:hyperlink>
      <w:r w:rsidRPr="0033193B">
        <w:rPr>
          <w:rFonts w:ascii="Arial" w:eastAsia="Times New Roman" w:hAnsi="Arial" w:cs="Arial"/>
          <w:color w:val="000000"/>
          <w:sz w:val="27"/>
          <w:szCs w:val="27"/>
          <w:lang w:eastAsia="en-GB"/>
        </w:rPr>
        <w:t>. We also remain committed to reducing waste in our packaging, and since 2015, we have lowered the weight of outbound packaging by 33% and </w:t>
      </w:r>
      <w:hyperlink r:id="rId16" w:history="1">
        <w:r w:rsidRPr="0033193B">
          <w:rPr>
            <w:rFonts w:ascii="Arial" w:eastAsia="Times New Roman" w:hAnsi="Arial" w:cs="Arial"/>
            <w:color w:val="FF5252"/>
            <w:sz w:val="27"/>
            <w:szCs w:val="27"/>
            <w:u w:val="single"/>
            <w:lang w:eastAsia="en-GB"/>
          </w:rPr>
          <w:t>eliminated more than 880,000 tons of packaging material</w:t>
        </w:r>
      </w:hyperlink>
      <w:r w:rsidRPr="0033193B">
        <w:rPr>
          <w:rFonts w:ascii="Arial" w:eastAsia="Times New Roman" w:hAnsi="Arial" w:cs="Arial"/>
          <w:color w:val="000000"/>
          <w:sz w:val="27"/>
          <w:szCs w:val="27"/>
          <w:lang w:eastAsia="en-GB"/>
        </w:rPr>
        <w:t>, the equivalent of 1.5 billion shipping boxes.</w:t>
      </w:r>
    </w:p>
    <w:p w14:paraId="2763AF84"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At Amazon, we first began discussing the possibility of company-wide net zero commitments during a senior planning summit in 2016. We knew that to continue to be a relentlessly resilient and innovative business, we would need to deeply understand what is happening on our planet. We also knew that we would need to build and dedicate financial resources, intellectual capital, and change management work to creating the tools, data, and understanding about how to achieve these types of commitments.</w:t>
      </w:r>
    </w:p>
    <w:p w14:paraId="365124C2" w14:textId="77777777" w:rsidR="0033193B" w:rsidRPr="0033193B" w:rsidRDefault="0033193B" w:rsidP="0033193B">
      <w:pPr>
        <w:shd w:val="clear" w:color="auto" w:fill="FFFFFF"/>
        <w:spacing w:before="100" w:beforeAutospacing="1" w:after="100" w:afterAutospacing="1" w:line="240" w:lineRule="auto"/>
        <w:rPr>
          <w:rFonts w:ascii="Arial" w:eastAsia="Times New Roman" w:hAnsi="Arial" w:cs="Arial"/>
          <w:color w:val="000000"/>
          <w:sz w:val="27"/>
          <w:szCs w:val="27"/>
          <w:lang w:eastAsia="en-GB"/>
        </w:rPr>
      </w:pPr>
      <w:r w:rsidRPr="0033193B">
        <w:rPr>
          <w:rFonts w:ascii="Arial" w:eastAsia="Times New Roman" w:hAnsi="Arial" w:cs="Arial"/>
          <w:color w:val="000000"/>
          <w:sz w:val="27"/>
          <w:szCs w:val="27"/>
          <w:lang w:eastAsia="en-GB"/>
        </w:rPr>
        <w:t xml:space="preserve">Four years later, our bold commitment to integrating sustainability across the company has not changed, and it will not change another five or ten years from now. What has changed, however, is the way in which we are conducting our business, running our operations, funding and implementing new technologies and services that decarbonize and help preserve the natural world, along with the ambitious goals we have set, starting with The Climate Pledge. </w:t>
      </w:r>
      <w:proofErr w:type="gramStart"/>
      <w:r w:rsidRPr="0033193B">
        <w:rPr>
          <w:rFonts w:ascii="Arial" w:eastAsia="Times New Roman" w:hAnsi="Arial" w:cs="Arial"/>
          <w:color w:val="000000"/>
          <w:sz w:val="27"/>
          <w:szCs w:val="27"/>
          <w:lang w:eastAsia="en-GB"/>
        </w:rPr>
        <w:t>We’re</w:t>
      </w:r>
      <w:proofErr w:type="gramEnd"/>
      <w:r w:rsidRPr="0033193B">
        <w:rPr>
          <w:rFonts w:ascii="Arial" w:eastAsia="Times New Roman" w:hAnsi="Arial" w:cs="Arial"/>
          <w:color w:val="000000"/>
          <w:sz w:val="27"/>
          <w:szCs w:val="27"/>
          <w:lang w:eastAsia="en-GB"/>
        </w:rPr>
        <w:t xml:space="preserve"> all in on our goals and our work to build a better planet.</w:t>
      </w:r>
    </w:p>
    <w:p w14:paraId="5F07C096" w14:textId="77777777" w:rsidR="008C05C9" w:rsidRDefault="008C05C9"/>
    <w:sectPr w:rsidR="008C05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5D3094"/>
    <w:multiLevelType w:val="multilevel"/>
    <w:tmpl w:val="B64E6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93B"/>
    <w:rsid w:val="0033193B"/>
    <w:rsid w:val="008C0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7FB03"/>
  <w15:chartTrackingRefBased/>
  <w15:docId w15:val="{68AE0B3B-E55C-4F70-BBF7-149B47F01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193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00958802">
      <w:bodyDiv w:val="1"/>
      <w:marLeft w:val="0"/>
      <w:marRight w:val="0"/>
      <w:marTop w:val="0"/>
      <w:marBottom w:val="0"/>
      <w:divBdr>
        <w:top w:val="none" w:sz="0" w:space="0" w:color="auto"/>
        <w:left w:val="none" w:sz="0" w:space="0" w:color="auto"/>
        <w:bottom w:val="none" w:sz="0" w:space="0" w:color="auto"/>
        <w:right w:val="none" w:sz="0" w:space="0" w:color="auto"/>
      </w:divBdr>
      <w:divsChild>
        <w:div w:id="1133981466">
          <w:marLeft w:val="0"/>
          <w:marRight w:val="0"/>
          <w:marTop w:val="0"/>
          <w:marBottom w:val="375"/>
          <w:divBdr>
            <w:top w:val="none" w:sz="0" w:space="0" w:color="auto"/>
            <w:left w:val="none" w:sz="0" w:space="0" w:color="auto"/>
            <w:bottom w:val="none" w:sz="0" w:space="0" w:color="auto"/>
            <w:right w:val="none" w:sz="0" w:space="0" w:color="auto"/>
          </w:divBdr>
        </w:div>
        <w:div w:id="72630520">
          <w:marLeft w:val="0"/>
          <w:marRight w:val="75"/>
          <w:marTop w:val="0"/>
          <w:marBottom w:val="75"/>
          <w:divBdr>
            <w:top w:val="none" w:sz="0" w:space="0" w:color="auto"/>
            <w:left w:val="none" w:sz="0" w:space="0" w:color="auto"/>
            <w:bottom w:val="none" w:sz="0" w:space="0" w:color="auto"/>
            <w:right w:val="none" w:sz="0" w:space="0" w:color="auto"/>
          </w:divBdr>
          <w:divsChild>
            <w:div w:id="1355963849">
              <w:marLeft w:val="0"/>
              <w:marRight w:val="0"/>
              <w:marTop w:val="0"/>
              <w:marBottom w:val="0"/>
              <w:divBdr>
                <w:top w:val="none" w:sz="0" w:space="0" w:color="auto"/>
                <w:left w:val="none" w:sz="0" w:space="0" w:color="auto"/>
                <w:bottom w:val="none" w:sz="0" w:space="0" w:color="auto"/>
                <w:right w:val="none" w:sz="0" w:space="0" w:color="auto"/>
              </w:divBdr>
              <w:divsChild>
                <w:div w:id="4867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900278">
          <w:marLeft w:val="0"/>
          <w:marRight w:val="0"/>
          <w:marTop w:val="0"/>
          <w:marBottom w:val="75"/>
          <w:divBdr>
            <w:top w:val="none" w:sz="0" w:space="0" w:color="auto"/>
            <w:left w:val="none" w:sz="0" w:space="0" w:color="auto"/>
            <w:bottom w:val="none" w:sz="0" w:space="0" w:color="auto"/>
            <w:right w:val="none" w:sz="0" w:space="0" w:color="auto"/>
          </w:divBdr>
        </w:div>
        <w:div w:id="2094087773">
          <w:marLeft w:val="0"/>
          <w:marRight w:val="0"/>
          <w:marTop w:val="0"/>
          <w:marBottom w:val="0"/>
          <w:divBdr>
            <w:top w:val="none" w:sz="0" w:space="0" w:color="auto"/>
            <w:left w:val="none" w:sz="0" w:space="0" w:color="auto"/>
            <w:bottom w:val="none" w:sz="0" w:space="0" w:color="auto"/>
            <w:right w:val="none" w:sz="0" w:space="0" w:color="auto"/>
          </w:divBdr>
          <w:divsChild>
            <w:div w:id="69472787">
              <w:marLeft w:val="0"/>
              <w:marRight w:val="0"/>
              <w:marTop w:val="0"/>
              <w:marBottom w:val="0"/>
              <w:divBdr>
                <w:top w:val="none" w:sz="0" w:space="0" w:color="auto"/>
                <w:left w:val="none" w:sz="0" w:space="0" w:color="auto"/>
                <w:bottom w:val="none" w:sz="0" w:space="0" w:color="auto"/>
                <w:right w:val="none" w:sz="0" w:space="0" w:color="auto"/>
              </w:divBdr>
            </w:div>
          </w:divsChild>
        </w:div>
        <w:div w:id="900016319">
          <w:marLeft w:val="0"/>
          <w:marRight w:val="0"/>
          <w:marTop w:val="0"/>
          <w:marBottom w:val="375"/>
          <w:divBdr>
            <w:top w:val="none" w:sz="0" w:space="0" w:color="auto"/>
            <w:left w:val="none" w:sz="0" w:space="0" w:color="auto"/>
            <w:bottom w:val="none" w:sz="0" w:space="0" w:color="auto"/>
            <w:right w:val="none" w:sz="0" w:space="0" w:color="auto"/>
          </w:divBdr>
          <w:divsChild>
            <w:div w:id="811143497">
              <w:marLeft w:val="0"/>
              <w:marRight w:val="0"/>
              <w:marTop w:val="0"/>
              <w:marBottom w:val="375"/>
              <w:divBdr>
                <w:top w:val="none" w:sz="0" w:space="0" w:color="auto"/>
                <w:left w:val="none" w:sz="0" w:space="0" w:color="auto"/>
                <w:bottom w:val="none" w:sz="0" w:space="0" w:color="auto"/>
                <w:right w:val="none" w:sz="0" w:space="0" w:color="auto"/>
              </w:divBdr>
              <w:divsChild>
                <w:div w:id="2111847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ody=We%20are%20all%20in%20on%20The%20Climate%20Pledge%3A%20net%20zero%20carbon%20by%202040%0A%0Ahttps%3A%2F%2Fblog.aboutamazon.com%2Fsustainability%2Fwe-are-all-in-on-the-climate-pledge-net-zero-carbon-by-2040%0A%0AClimate%20change%20is%20accelerating%2C%20and%20so%20are%20we%E2%80%94in%20our%20mission%20to%20help%20slow%20the%20crisis.&amp;" TargetMode="External"/><Relationship Id="rId13" Type="http://schemas.openxmlformats.org/officeDocument/2006/relationships/hyperlink" Target="https://blog.aboutamazon.com/sustainability/go-behind-the-scenes-as-amazon-develops-a-new-electric-vehicl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nkedin.com/shareArticle?url=https%3A%2F%2Fblog.aboutamazon.com%2Fsustainability%2Fwe-are-all-in-on-the-climate-pledge-net-zero-carbon-by-2040&amp;mini=true&amp;title=We%20are%20all%20in%20on%20The%20Climate%20Pledge%3A%20net%20zero%20carbon%20by%202040&amp;summary=Climate%20change%20is%20accelerating%2C%20and%20so%20are%20we%E2%80%94in%20our%20mission%20to%20help%20slow%20the%20crisis.&amp;source=US%20Day%20One%20Blog" TargetMode="External"/><Relationship Id="rId12" Type="http://schemas.openxmlformats.org/officeDocument/2006/relationships/hyperlink" Target="https://blog.aboutamazon.com/sustainability/three-global-companies-join-the-climate-pledge-co-founded-by-amaz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blog.aboutamazon.com/innovation/sustainability" TargetMode="External"/><Relationship Id="rId1" Type="http://schemas.openxmlformats.org/officeDocument/2006/relationships/numbering" Target="numbering.xml"/><Relationship Id="rId6" Type="http://schemas.openxmlformats.org/officeDocument/2006/relationships/hyperlink" Target="https://twitter.com/intent/tweet?url=https%3A%2F%2Fblog.aboutamazon.com%2Fsustainability%2Fwe-are-all-in-on-the-climate-pledge-net-zero-carbon-by-2040&amp;text=We%20are%20all%20in%20on%20The%20Climate%20Pledge%3A%20net%20zero%20carbon%20by%202040" TargetMode="External"/><Relationship Id="rId11" Type="http://schemas.openxmlformats.org/officeDocument/2006/relationships/hyperlink" Target="https://blog.aboutamazon.com/sustainability/the-climate-pledge" TargetMode="External"/><Relationship Id="rId5" Type="http://schemas.openxmlformats.org/officeDocument/2006/relationships/hyperlink" Target="https://www.facebook.com/dialog/share?app_id=2194788737494754&amp;display=popup&amp;href=https%3A%2F%2Fblog.aboutamazon.com%2Fsustainability%2Fwe-are-all-in-on-the-climate-pledge-net-zero-carbon-by-2040" TargetMode="External"/><Relationship Id="rId15" Type="http://schemas.openxmlformats.org/officeDocument/2006/relationships/hyperlink" Target="https://blog.aboutamazon.com/sustainability/amazon-announces-first-right-now-climate-fund-project-outside-the-u-s" TargetMode="External"/><Relationship Id="rId10" Type="http://schemas.openxmlformats.org/officeDocument/2006/relationships/hyperlink" Target="https://sustainability.aboutamazon.com/climate-pledge-fund" TargetMode="External"/><Relationship Id="rId4" Type="http://schemas.openxmlformats.org/officeDocument/2006/relationships/webSettings" Target="webSettings.xml"/><Relationship Id="rId9" Type="http://schemas.openxmlformats.org/officeDocument/2006/relationships/hyperlink" Target="https://sustainability.aboutamazon.com/" TargetMode="External"/><Relationship Id="rId14" Type="http://schemas.openxmlformats.org/officeDocument/2006/relationships/hyperlink" Target="https://sustainability.aboutamazon.com/about/right-now-climate-fu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869</Words>
  <Characters>4957</Characters>
  <Application>Microsoft Office Word</Application>
  <DocSecurity>0</DocSecurity>
  <Lines>41</Lines>
  <Paragraphs>11</Paragraphs>
  <ScaleCrop>false</ScaleCrop>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2020-06-27T18:03:00Z</dcterms:created>
  <dcterms:modified xsi:type="dcterms:W3CDTF">2020-06-27T18:04:00Z</dcterms:modified>
</cp:coreProperties>
</file>