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4EB977B1"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r w:rsidR="00E72DEF">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14433EEC" w:rsidR="00DB116D" w:rsidRPr="00A406E5" w:rsidRDefault="00C857D9" w:rsidP="00E51AAC">
            <w:pPr>
              <w:spacing w:before="120" w:after="120"/>
              <w:jc w:val="both"/>
              <w:rPr>
                <w:rFonts w:ascii="Arial" w:hAnsi="Arial" w:cs="Arial"/>
                <w:b/>
                <w:sz w:val="22"/>
                <w:szCs w:val="22"/>
              </w:rPr>
            </w:pPr>
            <w:r w:rsidRPr="00C857D9">
              <w:rPr>
                <w:rFonts w:ascii="Arial" w:hAnsi="Arial" w:cs="Arial"/>
                <w:b/>
                <w:sz w:val="22"/>
                <w:szCs w:val="22"/>
              </w:rPr>
              <w:t>Zahra Mohammadnazari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6D7A34D" w:rsidR="00DB116D" w:rsidRPr="00A406E5" w:rsidRDefault="00161059" w:rsidP="00E51AAC">
            <w:pPr>
              <w:spacing w:before="120" w:after="120"/>
              <w:jc w:val="both"/>
              <w:rPr>
                <w:rFonts w:ascii="Arial" w:hAnsi="Arial" w:cs="Arial"/>
                <w:b/>
                <w:sz w:val="22"/>
                <w:szCs w:val="22"/>
              </w:rPr>
            </w:pPr>
            <w:r>
              <w:rPr>
                <w:rFonts w:ascii="Cambria body" w:hAnsi="Cambria body" w:cs="Arial"/>
                <w:b/>
                <w:bCs/>
                <w:sz w:val="22"/>
                <w:szCs w:val="22"/>
              </w:rPr>
              <w:t xml:space="preserve">Dr. </w:t>
            </w:r>
            <w:r w:rsidRPr="00AD1F94">
              <w:rPr>
                <w:rFonts w:ascii="Cambria body" w:hAnsi="Cambria body" w:cs="Arial"/>
                <w:b/>
                <w:bCs/>
                <w:sz w:val="22"/>
                <w:szCs w:val="22"/>
              </w:rPr>
              <w:t>Chijioke Uba</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2C4B3CED" w:rsidR="003F6FFE" w:rsidRPr="001C7CDF" w:rsidRDefault="00237FE0" w:rsidP="00287094">
            <w:pPr>
              <w:spacing w:before="120" w:after="120"/>
              <w:rPr>
                <w:rFonts w:ascii="Arial" w:hAnsi="Arial" w:cs="Arial"/>
                <w:b/>
                <w:color w:val="C00000"/>
                <w:sz w:val="22"/>
                <w:szCs w:val="22"/>
              </w:rPr>
            </w:pPr>
            <w:r w:rsidRPr="001C7CDF">
              <w:rPr>
                <w:rFonts w:ascii="Arial" w:hAnsi="Arial" w:cs="Arial"/>
                <w:b/>
                <w:color w:val="C00000"/>
                <w:sz w:val="22"/>
                <w:szCs w:val="22"/>
              </w:rPr>
              <w:t>02/</w:t>
            </w:r>
            <w:r w:rsidR="00D972B8">
              <w:rPr>
                <w:rFonts w:ascii="Arial" w:hAnsi="Arial" w:cs="Arial"/>
                <w:b/>
                <w:color w:val="C00000"/>
                <w:sz w:val="22"/>
                <w:szCs w:val="22"/>
              </w:rPr>
              <w:t>07/</w:t>
            </w:r>
            <w:r w:rsidRPr="001C7CDF">
              <w:rPr>
                <w:rFonts w:ascii="Arial" w:hAnsi="Arial" w:cs="Arial"/>
                <w:b/>
                <w:color w:val="C00000"/>
                <w:sz w:val="22"/>
                <w:szCs w:val="22"/>
              </w:rPr>
              <w:t xml:space="preserve">2023 by 3:00 PM </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6536E175" w:rsidR="00B84B5B" w:rsidRPr="00877DEC" w:rsidRDefault="00F742AC" w:rsidP="00F53545">
            <w:pPr>
              <w:spacing w:before="120" w:after="120"/>
              <w:rPr>
                <w:rFonts w:ascii="Arial" w:hAnsi="Arial" w:cs="Arial"/>
                <w:b/>
                <w:sz w:val="22"/>
                <w:szCs w:val="22"/>
              </w:rPr>
            </w:pPr>
            <w:r>
              <w:rPr>
                <w:rFonts w:ascii="Arial" w:hAnsi="Arial" w:cs="Arial"/>
                <w:b/>
                <w:color w:val="C00000"/>
                <w:sz w:val="22"/>
                <w:szCs w:val="22"/>
              </w:rPr>
              <w:t>23</w:t>
            </w:r>
            <w:r w:rsidR="006B77CB" w:rsidRPr="001C7CDF">
              <w:rPr>
                <w:rFonts w:ascii="Arial" w:hAnsi="Arial" w:cs="Arial"/>
                <w:b/>
                <w:color w:val="C00000"/>
                <w:sz w:val="22"/>
                <w:szCs w:val="22"/>
              </w:rPr>
              <w:t>/</w:t>
            </w:r>
            <w:r w:rsidR="006B77CB">
              <w:rPr>
                <w:rFonts w:ascii="Arial" w:hAnsi="Arial" w:cs="Arial"/>
                <w:b/>
                <w:color w:val="C00000"/>
                <w:sz w:val="22"/>
                <w:szCs w:val="22"/>
              </w:rPr>
              <w:t>07/</w:t>
            </w:r>
            <w:r w:rsidR="006B77CB" w:rsidRPr="001C7CDF">
              <w:rPr>
                <w:rFonts w:ascii="Arial" w:hAnsi="Arial" w:cs="Arial"/>
                <w:b/>
                <w:color w:val="C00000"/>
                <w:sz w:val="22"/>
                <w:szCs w:val="22"/>
              </w:rPr>
              <w:t>2023</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E933244" w14:textId="77777777" w:rsidR="00C30FBF" w:rsidRDefault="00C30FBF" w:rsidP="00C30FBF">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FFC3E5B" w14:textId="77777777" w:rsidR="00C30FBF" w:rsidRPr="00884A0B" w:rsidRDefault="00C30FBF" w:rsidP="00C30FBF">
      <w:pPr>
        <w:ind w:left="720"/>
        <w:jc w:val="center"/>
        <w:rPr>
          <w:rFonts w:ascii="Arial" w:hAnsi="Arial" w:cs="Arial"/>
          <w:b/>
          <w:bCs/>
          <w:color w:val="FF0000"/>
          <w:sz w:val="24"/>
          <w:szCs w:val="24"/>
        </w:rPr>
      </w:pPr>
    </w:p>
    <w:p w14:paraId="0AF1193B" w14:textId="77777777" w:rsidR="00C30FBF" w:rsidRDefault="00C30FBF" w:rsidP="00C30FBF">
      <w:pPr>
        <w:ind w:left="720"/>
        <w:jc w:val="both"/>
        <w:rPr>
          <w:rFonts w:ascii="Arial" w:hAnsi="Arial" w:cs="Arial"/>
          <w:sz w:val="24"/>
          <w:szCs w:val="24"/>
        </w:rPr>
      </w:pPr>
      <w:r w:rsidRPr="00884A0B">
        <w:rPr>
          <w:rFonts w:ascii="Arial" w:hAnsi="Arial" w:cs="Arial"/>
          <w:sz w:val="24"/>
          <w:szCs w:val="24"/>
        </w:rPr>
        <w:t xml:space="preserve">You will write a </w:t>
      </w:r>
      <w:r>
        <w:rPr>
          <w:rFonts w:ascii="Arial" w:hAnsi="Arial" w:cs="Arial"/>
          <w:sz w:val="24"/>
          <w:szCs w:val="24"/>
        </w:rPr>
        <w:t>report</w:t>
      </w:r>
      <w:r w:rsidRPr="00884A0B">
        <w:rPr>
          <w:rFonts w:ascii="Arial" w:hAnsi="Arial" w:cs="Arial"/>
          <w:sz w:val="24"/>
          <w:szCs w:val="24"/>
        </w:rPr>
        <w:t xml:space="preserve"> on current trend</w:t>
      </w:r>
      <w:r>
        <w:rPr>
          <w:rFonts w:ascii="Arial" w:hAnsi="Arial" w:cs="Arial"/>
          <w:sz w:val="24"/>
          <w:szCs w:val="24"/>
        </w:rPr>
        <w:t>s</w:t>
      </w:r>
      <w:r w:rsidRPr="00884A0B">
        <w:rPr>
          <w:rFonts w:ascii="Arial" w:hAnsi="Arial" w:cs="Arial"/>
          <w:sz w:val="24"/>
          <w:szCs w:val="24"/>
        </w:rPr>
        <w:t xml:space="preserve"> in Business Intelligence that you will have covered over the course of the semester which you will need to agree with your tutor. Use the following research article, ‘</w:t>
      </w:r>
      <w:r w:rsidRPr="00A94F95">
        <w:rPr>
          <w:rFonts w:ascii="Arial" w:hAnsi="Arial" w:cs="Arial"/>
          <w:sz w:val="24"/>
          <w:szCs w:val="24"/>
        </w:rPr>
        <w:t>A review and future direction of agile, business intelligence, analytics</w:t>
      </w:r>
      <w:r>
        <w:rPr>
          <w:rFonts w:ascii="Arial" w:hAnsi="Arial" w:cs="Arial"/>
          <w:sz w:val="24"/>
          <w:szCs w:val="24"/>
        </w:rPr>
        <w:t xml:space="preserve"> </w:t>
      </w:r>
      <w:r w:rsidRPr="00A94F95">
        <w:rPr>
          <w:rFonts w:ascii="Arial" w:hAnsi="Arial" w:cs="Arial"/>
          <w:sz w:val="24"/>
          <w:szCs w:val="24"/>
        </w:rPr>
        <w:t>and data science</w:t>
      </w:r>
      <w:r w:rsidRPr="00884A0B">
        <w:rPr>
          <w:rFonts w:ascii="Arial" w:hAnsi="Arial" w:cs="Arial"/>
          <w:sz w:val="24"/>
          <w:szCs w:val="24"/>
        </w:rPr>
        <w:t xml:space="preserve">’ </w:t>
      </w:r>
      <w:r>
        <w:rPr>
          <w:rFonts w:ascii="Arial" w:hAnsi="Arial" w:cs="Arial"/>
          <w:sz w:val="24"/>
          <w:szCs w:val="24"/>
        </w:rPr>
        <w:t xml:space="preserve">(full article available on Moodle) </w:t>
      </w:r>
      <w:r w:rsidRPr="00884A0B">
        <w:rPr>
          <w:rFonts w:ascii="Arial" w:hAnsi="Arial" w:cs="Arial"/>
          <w:sz w:val="24"/>
          <w:szCs w:val="24"/>
        </w:rPr>
        <w:t>as a starting point for your research to help with identifying</w:t>
      </w:r>
      <w:r>
        <w:rPr>
          <w:rFonts w:ascii="Arial" w:hAnsi="Arial" w:cs="Arial"/>
          <w:sz w:val="24"/>
          <w:szCs w:val="24"/>
        </w:rPr>
        <w:t xml:space="preserve"> contemporary methods used </w:t>
      </w:r>
      <w:r w:rsidRPr="00884A0B">
        <w:rPr>
          <w:rFonts w:ascii="Arial" w:hAnsi="Arial" w:cs="Arial"/>
          <w:sz w:val="24"/>
          <w:szCs w:val="24"/>
        </w:rPr>
        <w:t>in</w:t>
      </w:r>
      <w:r>
        <w:rPr>
          <w:rFonts w:ascii="Arial" w:hAnsi="Arial" w:cs="Arial"/>
          <w:sz w:val="24"/>
          <w:szCs w:val="24"/>
        </w:rPr>
        <w:t xml:space="preserve"> Business Intelligence. </w:t>
      </w:r>
      <w:r w:rsidRPr="006E4A57">
        <w:rPr>
          <w:rFonts w:ascii="Arial" w:hAnsi="Arial" w:cs="Arial"/>
          <w:sz w:val="24"/>
          <w:szCs w:val="24"/>
        </w:rPr>
        <w:t>Your analysis should clearly demonstrate</w:t>
      </w:r>
      <w:r>
        <w:rPr>
          <w:rFonts w:ascii="Arial" w:hAnsi="Arial" w:cs="Arial"/>
          <w:sz w:val="24"/>
          <w:szCs w:val="24"/>
        </w:rPr>
        <w:t xml:space="preserve"> the </w:t>
      </w:r>
      <w:r w:rsidRPr="00884A0B">
        <w:rPr>
          <w:rFonts w:ascii="Arial" w:hAnsi="Arial" w:cs="Arial"/>
          <w:sz w:val="24"/>
          <w:szCs w:val="24"/>
        </w:rPr>
        <w:t>ideas and argument</w:t>
      </w:r>
      <w:r>
        <w:rPr>
          <w:rFonts w:ascii="Arial" w:hAnsi="Arial" w:cs="Arial"/>
          <w:sz w:val="24"/>
          <w:szCs w:val="24"/>
        </w:rPr>
        <w:t>s</w:t>
      </w:r>
      <w:r w:rsidRPr="00884A0B">
        <w:rPr>
          <w:rFonts w:ascii="Arial" w:hAnsi="Arial" w:cs="Arial"/>
          <w:sz w:val="24"/>
          <w:szCs w:val="24"/>
        </w:rPr>
        <w:t xml:space="preserve"> that are being presented by the author</w:t>
      </w:r>
      <w:r>
        <w:rPr>
          <w:rFonts w:ascii="Arial" w:hAnsi="Arial" w:cs="Arial"/>
          <w:sz w:val="24"/>
          <w:szCs w:val="24"/>
        </w:rPr>
        <w:t xml:space="preserve"> and provide an overview of the study. </w:t>
      </w:r>
      <w:r w:rsidRPr="00884A0B">
        <w:rPr>
          <w:rFonts w:ascii="Arial" w:hAnsi="Arial" w:cs="Arial"/>
          <w:sz w:val="24"/>
          <w:szCs w:val="24"/>
        </w:rPr>
        <w:t xml:space="preserve">As a technology-driven process for analysing data and presenting actionable information to help managerial decision-making, business intelligence has become an important concept with the availability of “big data” (Puklavec et al., 2018). </w:t>
      </w:r>
      <w:r>
        <w:rPr>
          <w:rFonts w:ascii="Arial" w:hAnsi="Arial" w:cs="Arial"/>
          <w:sz w:val="24"/>
          <w:szCs w:val="24"/>
        </w:rPr>
        <w:t>T</w:t>
      </w:r>
      <w:r w:rsidRPr="00EE4CC1">
        <w:rPr>
          <w:rFonts w:ascii="Arial" w:hAnsi="Arial" w:cs="Arial"/>
          <w:sz w:val="24"/>
          <w:szCs w:val="24"/>
        </w:rPr>
        <w:t xml:space="preserve">he </w:t>
      </w:r>
      <w:r w:rsidRPr="00884A0B">
        <w:rPr>
          <w:rFonts w:ascii="Arial" w:hAnsi="Arial" w:cs="Arial"/>
          <w:sz w:val="24"/>
          <w:szCs w:val="24"/>
        </w:rPr>
        <w:t xml:space="preserve">“big data” </w:t>
      </w:r>
      <w:r w:rsidRPr="00EE4CC1">
        <w:rPr>
          <w:rFonts w:ascii="Arial" w:hAnsi="Arial" w:cs="Arial"/>
          <w:sz w:val="24"/>
          <w:szCs w:val="24"/>
        </w:rPr>
        <w:t>phenomenon,</w:t>
      </w:r>
      <w:r>
        <w:rPr>
          <w:rFonts w:ascii="Arial" w:hAnsi="Arial" w:cs="Arial"/>
          <w:sz w:val="24"/>
          <w:szCs w:val="24"/>
        </w:rPr>
        <w:t xml:space="preserve"> </w:t>
      </w:r>
      <w:r w:rsidRPr="00EE4CC1">
        <w:rPr>
          <w:rFonts w:ascii="Arial" w:hAnsi="Arial" w:cs="Arial"/>
          <w:sz w:val="24"/>
          <w:szCs w:val="24"/>
        </w:rPr>
        <w:t>the volume, variety, and velocity of data, has impacted business intelligence and the use of information.</w:t>
      </w:r>
      <w:r>
        <w:rPr>
          <w:rFonts w:ascii="Arial" w:hAnsi="Arial" w:cs="Arial"/>
          <w:sz w:val="24"/>
          <w:szCs w:val="24"/>
        </w:rPr>
        <w:t xml:space="preserve"> </w:t>
      </w:r>
      <w:r w:rsidRPr="00EE4CC1">
        <w:rPr>
          <w:rFonts w:ascii="Arial" w:hAnsi="Arial" w:cs="Arial"/>
          <w:sz w:val="24"/>
          <w:szCs w:val="24"/>
        </w:rPr>
        <w:t>New trends such as fast analytics and data science have emerged as part of business intelligence</w:t>
      </w:r>
      <w:r>
        <w:rPr>
          <w:rFonts w:ascii="Arial" w:hAnsi="Arial" w:cs="Arial"/>
          <w:sz w:val="24"/>
          <w:szCs w:val="24"/>
        </w:rPr>
        <w:t xml:space="preserve"> (Larson and Chang, 2016)</w:t>
      </w:r>
      <w:r w:rsidRPr="00EE4CC1">
        <w:rPr>
          <w:rFonts w:ascii="Arial" w:hAnsi="Arial" w:cs="Arial"/>
          <w:sz w:val="24"/>
          <w:szCs w:val="24"/>
        </w:rPr>
        <w:t>.</w:t>
      </w:r>
      <w:r>
        <w:rPr>
          <w:rFonts w:ascii="Arial" w:hAnsi="Arial" w:cs="Arial"/>
          <w:sz w:val="24"/>
          <w:szCs w:val="24"/>
        </w:rPr>
        <w:t xml:space="preserve"> </w:t>
      </w:r>
      <w:r w:rsidRPr="00884A0B">
        <w:rPr>
          <w:rFonts w:ascii="Arial" w:hAnsi="Arial" w:cs="Arial"/>
          <w:sz w:val="24"/>
          <w:szCs w:val="24"/>
        </w:rPr>
        <w:t>The dimensions of business intelligence include data integration, analytical capabilities, content quality in business processes, and decision-making culture (Eidizadeh et al., 2017).</w:t>
      </w:r>
    </w:p>
    <w:p w14:paraId="5E619CC3" w14:textId="77777777" w:rsidR="00C30FBF" w:rsidRDefault="00C30FBF" w:rsidP="00C30FBF">
      <w:pPr>
        <w:ind w:left="720"/>
        <w:rPr>
          <w:rFonts w:ascii="Arial" w:hAnsi="Arial" w:cs="Arial"/>
          <w:sz w:val="24"/>
          <w:szCs w:val="24"/>
        </w:rPr>
      </w:pPr>
    </w:p>
    <w:p w14:paraId="61C7C4BF"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47D3C068" w14:textId="77777777" w:rsidR="00C30FBF" w:rsidRDefault="00C30FBF" w:rsidP="00C30FBF">
      <w:pPr>
        <w:ind w:left="720"/>
        <w:rPr>
          <w:rFonts w:ascii="Arial" w:hAnsi="Arial" w:cs="Arial"/>
          <w:sz w:val="24"/>
          <w:szCs w:val="24"/>
        </w:rPr>
      </w:pPr>
    </w:p>
    <w:p w14:paraId="21893AA3" w14:textId="77777777" w:rsidR="00C30FBF" w:rsidRPr="00CF2A02" w:rsidRDefault="00F742AC" w:rsidP="00C30FBF">
      <w:pPr>
        <w:ind w:left="720"/>
        <w:rPr>
          <w:rFonts w:ascii="Arial" w:hAnsi="Arial" w:cs="Arial"/>
          <w:sz w:val="24"/>
          <w:szCs w:val="24"/>
          <w:shd w:val="clear" w:color="auto" w:fill="FFFFFF"/>
        </w:rPr>
      </w:pPr>
      <w:hyperlink r:id="rId9" w:tooltip="Rosa Eidizadeh" w:history="1">
        <w:r w:rsidR="00C30FBF" w:rsidRPr="00CF2A02">
          <w:rPr>
            <w:rStyle w:val="Hyperlink"/>
            <w:rFonts w:ascii="Arial" w:hAnsi="Arial" w:cs="Arial"/>
            <w:color w:val="auto"/>
            <w:sz w:val="24"/>
            <w:szCs w:val="24"/>
            <w:u w:val="none"/>
            <w:shd w:val="clear" w:color="auto" w:fill="FFFFFF"/>
          </w:rPr>
          <w:t>Eidizadeh, R.</w:t>
        </w:r>
      </w:hyperlink>
      <w:r w:rsidR="00C30FBF" w:rsidRPr="00CF2A02">
        <w:rPr>
          <w:rFonts w:ascii="Arial" w:hAnsi="Arial" w:cs="Arial"/>
          <w:sz w:val="24"/>
          <w:szCs w:val="24"/>
          <w:shd w:val="clear" w:color="auto" w:fill="FFFFFF"/>
        </w:rPr>
        <w:t>, </w:t>
      </w:r>
      <w:hyperlink r:id="rId10" w:tooltip="Reza Salehzadeh" w:history="1">
        <w:r w:rsidR="00C30FBF" w:rsidRPr="00CF2A02">
          <w:rPr>
            <w:rStyle w:val="Hyperlink"/>
            <w:rFonts w:ascii="Arial" w:hAnsi="Arial" w:cs="Arial"/>
            <w:color w:val="auto"/>
            <w:sz w:val="24"/>
            <w:szCs w:val="24"/>
            <w:u w:val="none"/>
            <w:shd w:val="clear" w:color="auto" w:fill="FFFFFF"/>
          </w:rPr>
          <w:t>Salehzadeh, R.</w:t>
        </w:r>
      </w:hyperlink>
      <w:r w:rsidR="00C30FBF" w:rsidRPr="00CF2A02">
        <w:rPr>
          <w:rFonts w:ascii="Arial" w:hAnsi="Arial" w:cs="Arial"/>
          <w:sz w:val="24"/>
          <w:szCs w:val="24"/>
          <w:shd w:val="clear" w:color="auto" w:fill="FFFFFF"/>
        </w:rPr>
        <w:t> and </w:t>
      </w:r>
      <w:hyperlink r:id="rId11" w:tooltip="Ali Chitsaz Esfahani" w:history="1">
        <w:r w:rsidR="00C30FBF" w:rsidRPr="00CF2A02">
          <w:rPr>
            <w:rStyle w:val="Hyperlink"/>
            <w:rFonts w:ascii="Arial" w:hAnsi="Arial" w:cs="Arial"/>
            <w:color w:val="auto"/>
            <w:sz w:val="24"/>
            <w:szCs w:val="24"/>
            <w:u w:val="none"/>
            <w:shd w:val="clear" w:color="auto" w:fill="FFFFFF"/>
          </w:rPr>
          <w:t>Chitsaz Esfahani, A.</w:t>
        </w:r>
      </w:hyperlink>
      <w:r w:rsidR="00C30FBF"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30FBF" w:rsidRPr="00CF2A02">
          <w:rPr>
            <w:rStyle w:val="Hyperlink"/>
            <w:rFonts w:ascii="Arial" w:hAnsi="Arial" w:cs="Arial"/>
            <w:i/>
            <w:iCs/>
            <w:color w:val="auto"/>
            <w:sz w:val="24"/>
            <w:szCs w:val="24"/>
            <w:u w:val="none"/>
          </w:rPr>
          <w:t>Journal of Workplace Learning</w:t>
        </w:r>
      </w:hyperlink>
      <w:r w:rsidR="00C30FBF" w:rsidRPr="00CF2A02">
        <w:rPr>
          <w:rFonts w:ascii="Arial" w:hAnsi="Arial" w:cs="Arial"/>
          <w:sz w:val="24"/>
          <w:szCs w:val="24"/>
          <w:shd w:val="clear" w:color="auto" w:fill="FFFFFF"/>
        </w:rPr>
        <w:t>, Vol. 29 No. 4, pp. 250-267. </w:t>
      </w:r>
    </w:p>
    <w:p w14:paraId="289B456D" w14:textId="77777777" w:rsidR="00C30FBF" w:rsidRPr="00CF2A02" w:rsidRDefault="00C30FBF" w:rsidP="00C30FBF">
      <w:pPr>
        <w:ind w:left="720"/>
        <w:rPr>
          <w:rFonts w:ascii="Arial" w:hAnsi="Arial" w:cs="Arial"/>
          <w:sz w:val="24"/>
          <w:szCs w:val="24"/>
        </w:rPr>
      </w:pPr>
    </w:p>
    <w:p w14:paraId="67C321A4" w14:textId="77777777" w:rsidR="00C30FBF" w:rsidRDefault="00F742AC" w:rsidP="00C30FBF">
      <w:pPr>
        <w:ind w:left="720"/>
        <w:rPr>
          <w:rFonts w:ascii="Arial" w:hAnsi="Arial" w:cs="Arial"/>
          <w:sz w:val="24"/>
          <w:szCs w:val="24"/>
          <w:shd w:val="clear" w:color="auto" w:fill="FFFFFF"/>
        </w:rPr>
      </w:pPr>
      <w:hyperlink r:id="rId13" w:tooltip="Borut Puklavec" w:history="1">
        <w:r w:rsidR="00C30FBF" w:rsidRPr="00CF2A02">
          <w:rPr>
            <w:rStyle w:val="Hyperlink"/>
            <w:rFonts w:ascii="Arial" w:hAnsi="Arial" w:cs="Arial"/>
            <w:color w:val="auto"/>
            <w:sz w:val="24"/>
            <w:szCs w:val="24"/>
            <w:u w:val="none"/>
            <w:bdr w:val="single" w:sz="6" w:space="0" w:color="FFFFFF" w:frame="1"/>
          </w:rPr>
          <w:t>Puklavec, B.</w:t>
        </w:r>
      </w:hyperlink>
      <w:r w:rsidR="00C30FBF" w:rsidRPr="00CF2A02">
        <w:rPr>
          <w:rFonts w:ascii="Arial" w:hAnsi="Arial" w:cs="Arial"/>
          <w:sz w:val="24"/>
          <w:szCs w:val="24"/>
          <w:shd w:val="clear" w:color="auto" w:fill="FFFFFF"/>
        </w:rPr>
        <w:t>, </w:t>
      </w:r>
      <w:hyperlink r:id="rId14" w:tooltip="Tiago Oliveira" w:history="1">
        <w:r w:rsidR="00C30FBF" w:rsidRPr="00CF2A02">
          <w:rPr>
            <w:rStyle w:val="Hyperlink"/>
            <w:rFonts w:ascii="Arial" w:hAnsi="Arial" w:cs="Arial"/>
            <w:color w:val="auto"/>
            <w:sz w:val="24"/>
            <w:szCs w:val="24"/>
            <w:u w:val="none"/>
            <w:shd w:val="clear" w:color="auto" w:fill="FFFFFF"/>
          </w:rPr>
          <w:t>Oliveira, T.</w:t>
        </w:r>
      </w:hyperlink>
      <w:r w:rsidR="00C30FBF" w:rsidRPr="00CF2A02">
        <w:rPr>
          <w:rFonts w:ascii="Arial" w:hAnsi="Arial" w:cs="Arial"/>
          <w:sz w:val="24"/>
          <w:szCs w:val="24"/>
          <w:shd w:val="clear" w:color="auto" w:fill="FFFFFF"/>
        </w:rPr>
        <w:t> and </w:t>
      </w:r>
      <w:hyperlink r:id="rId15" w:tooltip="Aleš Popovič" w:history="1">
        <w:r w:rsidR="00C30FBF" w:rsidRPr="00CF2A02">
          <w:rPr>
            <w:rStyle w:val="Hyperlink"/>
            <w:rFonts w:ascii="Arial" w:hAnsi="Arial" w:cs="Arial"/>
            <w:color w:val="auto"/>
            <w:sz w:val="24"/>
            <w:szCs w:val="24"/>
            <w:u w:val="none"/>
            <w:shd w:val="clear" w:color="auto" w:fill="FFFFFF"/>
          </w:rPr>
          <w:t>Popovič, A.</w:t>
        </w:r>
      </w:hyperlink>
      <w:r w:rsidR="00C30FBF" w:rsidRPr="00CF2A02">
        <w:rPr>
          <w:rFonts w:ascii="Arial" w:hAnsi="Arial" w:cs="Arial"/>
          <w:sz w:val="24"/>
          <w:szCs w:val="24"/>
          <w:shd w:val="clear" w:color="auto" w:fill="FFFFFF"/>
        </w:rPr>
        <w:t> (2018), "Understanding the determinants of business intelligence system adoption stages: An empirical study of SMEs", </w:t>
      </w:r>
      <w:hyperlink r:id="rId16" w:history="1">
        <w:r w:rsidR="00C30FBF" w:rsidRPr="00CF2A02">
          <w:rPr>
            <w:rStyle w:val="Hyperlink"/>
            <w:rFonts w:ascii="Arial" w:hAnsi="Arial" w:cs="Arial"/>
            <w:i/>
            <w:iCs/>
            <w:color w:val="auto"/>
            <w:sz w:val="24"/>
            <w:szCs w:val="24"/>
            <w:u w:val="none"/>
          </w:rPr>
          <w:t>Industrial Management &amp; Data Systems</w:t>
        </w:r>
      </w:hyperlink>
      <w:r w:rsidR="00C30FBF" w:rsidRPr="00CF2A02">
        <w:rPr>
          <w:rFonts w:ascii="Arial" w:hAnsi="Arial" w:cs="Arial"/>
          <w:sz w:val="24"/>
          <w:szCs w:val="24"/>
          <w:shd w:val="clear" w:color="auto" w:fill="FFFFFF"/>
        </w:rPr>
        <w:t>, Vol. 118 No. 1, pp. 236-261.</w:t>
      </w:r>
    </w:p>
    <w:p w14:paraId="43EE6F83" w14:textId="77777777" w:rsidR="00C30FBF" w:rsidRDefault="00C30FBF" w:rsidP="00C30FBF">
      <w:pPr>
        <w:ind w:left="720"/>
        <w:rPr>
          <w:rFonts w:ascii="Arial" w:hAnsi="Arial" w:cs="Arial"/>
          <w:sz w:val="24"/>
          <w:szCs w:val="24"/>
          <w:shd w:val="clear" w:color="auto" w:fill="FFFFFF"/>
        </w:rPr>
      </w:pPr>
    </w:p>
    <w:p w14:paraId="2D38D3C0" w14:textId="77777777" w:rsidR="00C30FBF" w:rsidRDefault="00C30FBF" w:rsidP="00C30FBF">
      <w:pPr>
        <w:ind w:left="720"/>
        <w:rPr>
          <w:rFonts w:ascii="Arial" w:hAnsi="Arial" w:cs="Arial"/>
          <w:sz w:val="24"/>
          <w:szCs w:val="24"/>
        </w:rPr>
      </w:pPr>
      <w:r>
        <w:rPr>
          <w:rFonts w:ascii="Arial" w:hAnsi="Arial" w:cs="Arial"/>
          <w:sz w:val="24"/>
          <w:szCs w:val="24"/>
        </w:rPr>
        <w:t xml:space="preserve"> </w:t>
      </w:r>
    </w:p>
    <w:p w14:paraId="78203A73"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Full report (for Assignment 1</w:t>
      </w:r>
      <w:r>
        <w:rPr>
          <w:rFonts w:ascii="Arial" w:hAnsi="Arial" w:cs="Arial"/>
          <w:b/>
          <w:bCs/>
          <w:color w:val="FF0000"/>
          <w:sz w:val="24"/>
          <w:szCs w:val="24"/>
        </w:rPr>
        <w:t xml:space="preserve"> – the PDF version is available on Moodle</w:t>
      </w:r>
      <w:r w:rsidRPr="00CF2A02">
        <w:rPr>
          <w:rFonts w:ascii="Arial" w:hAnsi="Arial" w:cs="Arial"/>
          <w:b/>
          <w:bCs/>
          <w:color w:val="FF0000"/>
          <w:sz w:val="24"/>
          <w:szCs w:val="24"/>
        </w:rPr>
        <w:t>):</w:t>
      </w:r>
    </w:p>
    <w:p w14:paraId="076F357B" w14:textId="77777777" w:rsidR="00C30FBF" w:rsidRPr="00884A0B" w:rsidRDefault="00C30FBF" w:rsidP="00C30FBF">
      <w:pPr>
        <w:ind w:left="720"/>
        <w:rPr>
          <w:rFonts w:ascii="Arial" w:hAnsi="Arial" w:cs="Arial"/>
          <w:sz w:val="24"/>
          <w:szCs w:val="24"/>
        </w:rPr>
      </w:pPr>
    </w:p>
    <w:p w14:paraId="50637225" w14:textId="77777777" w:rsidR="00C30FBF" w:rsidRDefault="00C30FBF" w:rsidP="00C30FBF">
      <w:pPr>
        <w:ind w:left="720"/>
        <w:rPr>
          <w:rFonts w:ascii="Arial" w:hAnsi="Arial" w:cs="Arial"/>
          <w:sz w:val="24"/>
          <w:szCs w:val="24"/>
        </w:rPr>
      </w:pPr>
      <w:r w:rsidRPr="006E58B0">
        <w:rPr>
          <w:rFonts w:ascii="Arial" w:hAnsi="Arial" w:cs="Arial"/>
          <w:sz w:val="24"/>
          <w:szCs w:val="24"/>
        </w:rPr>
        <w:t xml:space="preserve">Larson, &amp; Chang, V. (2016). A review and future direction of agile, business intelligence, analytics and data science. International Journal of Information Management, 36(5), 700–710. https://doi.org/10.1016/j.ijinfomgt.2016.04.013 </w:t>
      </w:r>
    </w:p>
    <w:p w14:paraId="121ED3B4" w14:textId="77777777" w:rsidR="00C30FBF" w:rsidRDefault="00C30FBF" w:rsidP="00C30FBF">
      <w:pPr>
        <w:ind w:left="720"/>
        <w:rPr>
          <w:rFonts w:ascii="Arial" w:hAnsi="Arial" w:cs="Arial"/>
          <w:sz w:val="24"/>
          <w:szCs w:val="24"/>
        </w:rPr>
      </w:pPr>
      <w:r w:rsidRPr="004343EF">
        <w:rPr>
          <w:rFonts w:ascii="Arial" w:hAnsi="Arial" w:cs="Arial"/>
          <w:sz w:val="24"/>
          <w:szCs w:val="24"/>
        </w:rPr>
        <w:t xml:space="preserve">Available at: </w:t>
      </w:r>
      <w:hyperlink r:id="rId17" w:history="1">
        <w:r w:rsidRPr="009503C7">
          <w:rPr>
            <w:rStyle w:val="Hyperlink"/>
            <w:rFonts w:ascii="Arial" w:hAnsi="Arial" w:cs="Arial"/>
            <w:sz w:val="24"/>
            <w:szCs w:val="24"/>
          </w:rPr>
          <w:t>https://www-sciencedirect-com.ezproxy.uwtsd.ac.uk/science/article/pii/S026840121630233X</w:t>
        </w:r>
      </w:hyperlink>
    </w:p>
    <w:p w14:paraId="34EBBB16" w14:textId="69EADCA9" w:rsidR="005C57B6" w:rsidRDefault="005C57B6" w:rsidP="00884A0B">
      <w:pPr>
        <w:ind w:left="720"/>
        <w:rPr>
          <w:rFonts w:ascii="Arial" w:hAnsi="Arial" w:cs="Arial"/>
          <w:sz w:val="22"/>
          <w:szCs w:val="24"/>
        </w:rPr>
      </w:pPr>
    </w:p>
    <w:p w14:paraId="032E8A8E" w14:textId="26009377" w:rsidR="005C57B6" w:rsidRDefault="005C57B6" w:rsidP="00884A0B">
      <w:pPr>
        <w:ind w:left="720"/>
        <w:rPr>
          <w:rFonts w:ascii="Arial" w:hAnsi="Arial" w:cs="Arial"/>
          <w:sz w:val="22"/>
          <w:szCs w:val="24"/>
        </w:rPr>
      </w:pPr>
    </w:p>
    <w:p w14:paraId="2E5C1D7C" w14:textId="77777777" w:rsidR="005C57B6" w:rsidRPr="005C57B6" w:rsidRDefault="005C57B6" w:rsidP="00884A0B">
      <w:pPr>
        <w:ind w:left="720"/>
        <w:rPr>
          <w:rFonts w:ascii="Arial" w:hAnsi="Arial" w:cs="Arial"/>
          <w:sz w:val="22"/>
          <w:szCs w:val="24"/>
        </w:rPr>
      </w:pPr>
    </w:p>
    <w:p w14:paraId="45601464" w14:textId="14CA92F3" w:rsidR="00C46360" w:rsidRDefault="00C46360">
      <w:pPr>
        <w:rPr>
          <w:rFonts w:ascii="Arial" w:hAnsi="Arial" w:cs="Arial"/>
          <w:b/>
          <w:bCs/>
          <w:sz w:val="24"/>
          <w:szCs w:val="24"/>
          <w:u w:val="single"/>
        </w:rPr>
      </w:pPr>
      <w:r>
        <w:rPr>
          <w:rFonts w:eastAsiaTheme="minorHAnsi"/>
          <w:noProof/>
          <w:sz w:val="24"/>
          <w:szCs w:val="24"/>
        </w:rPr>
        <w:lastRenderedPageBreak/>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3C49AE" w14:paraId="3656D334" w14:textId="77777777" w:rsidTr="002E5FD2">
        <w:trPr>
          <w:trHeight w:val="1652"/>
        </w:trPr>
        <w:tc>
          <w:tcPr>
            <w:tcW w:w="7682" w:type="dxa"/>
          </w:tcPr>
          <w:p w14:paraId="2A2B8076" w14:textId="77777777" w:rsidR="003C49AE" w:rsidRDefault="003C49AE" w:rsidP="003C49AE">
            <w:pPr>
              <w:rPr>
                <w:rFonts w:ascii="Arial" w:hAnsi="Arial" w:cs="Arial"/>
                <w:b/>
                <w:bCs/>
                <w:sz w:val="24"/>
                <w:szCs w:val="24"/>
              </w:rPr>
            </w:pPr>
          </w:p>
          <w:p w14:paraId="61EBE75D" w14:textId="77777777" w:rsidR="003C49AE" w:rsidRDefault="003C49AE" w:rsidP="003C49AE">
            <w:pPr>
              <w:rPr>
                <w:rFonts w:ascii="Arial" w:hAnsi="Arial" w:cs="Arial"/>
                <w:b/>
                <w:bCs/>
                <w:sz w:val="24"/>
                <w:szCs w:val="24"/>
              </w:rPr>
            </w:pPr>
            <w:r w:rsidRPr="00247E35">
              <w:rPr>
                <w:rFonts w:ascii="Arial" w:hAnsi="Arial" w:cs="Arial"/>
                <w:b/>
                <w:bCs/>
                <w:sz w:val="24"/>
                <w:szCs w:val="24"/>
              </w:rPr>
              <w:t>Title Page</w:t>
            </w:r>
          </w:p>
          <w:p w14:paraId="3217B2FA" w14:textId="77777777" w:rsidR="003C49AE" w:rsidRPr="00247E35" w:rsidRDefault="003C49AE" w:rsidP="003C49AE">
            <w:pPr>
              <w:rPr>
                <w:rFonts w:ascii="Arial" w:hAnsi="Arial" w:cs="Arial"/>
                <w:b/>
                <w:bCs/>
                <w:sz w:val="24"/>
                <w:szCs w:val="24"/>
              </w:rPr>
            </w:pPr>
          </w:p>
          <w:p w14:paraId="5239F2A4" w14:textId="77777777" w:rsidR="003C49AE" w:rsidRPr="00247E35" w:rsidRDefault="003C49AE" w:rsidP="003C49AE">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141E64E8" w14:textId="77777777" w:rsidR="003C49AE" w:rsidRDefault="003C49AE" w:rsidP="003C49AE">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3C49AE" w:rsidRDefault="003C49AE" w:rsidP="003C49AE">
            <w:pPr>
              <w:rPr>
                <w:rFonts w:ascii="Arial" w:hAnsi="Arial" w:cs="Arial"/>
                <w:b/>
                <w:bCs/>
                <w:sz w:val="24"/>
                <w:szCs w:val="24"/>
                <w:u w:val="single"/>
              </w:rPr>
            </w:pPr>
          </w:p>
        </w:tc>
        <w:tc>
          <w:tcPr>
            <w:tcW w:w="2744" w:type="dxa"/>
          </w:tcPr>
          <w:p w14:paraId="70FD0077" w14:textId="77777777" w:rsidR="003C49AE" w:rsidRDefault="003C49AE" w:rsidP="003C49AE">
            <w:pPr>
              <w:rPr>
                <w:rFonts w:ascii="Arial" w:hAnsi="Arial" w:cs="Arial"/>
                <w:bCs/>
                <w:sz w:val="24"/>
                <w:szCs w:val="24"/>
              </w:rPr>
            </w:pPr>
          </w:p>
          <w:p w14:paraId="3507D954" w14:textId="77777777" w:rsidR="003C49AE" w:rsidRDefault="003C49AE" w:rsidP="003C49AE">
            <w:pPr>
              <w:rPr>
                <w:rFonts w:ascii="Arial" w:hAnsi="Arial" w:cs="Arial"/>
                <w:bCs/>
                <w:sz w:val="24"/>
                <w:szCs w:val="24"/>
              </w:rPr>
            </w:pPr>
          </w:p>
          <w:p w14:paraId="09294E5A"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r w:rsidR="003C49AE" w14:paraId="11989907" w14:textId="77777777" w:rsidTr="002E5FD2">
        <w:trPr>
          <w:trHeight w:val="1076"/>
        </w:trPr>
        <w:tc>
          <w:tcPr>
            <w:tcW w:w="7682" w:type="dxa"/>
          </w:tcPr>
          <w:p w14:paraId="6D11DE43" w14:textId="77777777" w:rsidR="003C49AE" w:rsidRDefault="003C49AE" w:rsidP="003C49AE">
            <w:pPr>
              <w:rPr>
                <w:rFonts w:ascii="Arial" w:hAnsi="Arial" w:cs="Arial"/>
                <w:bCs/>
                <w:sz w:val="24"/>
                <w:szCs w:val="24"/>
              </w:rPr>
            </w:pPr>
          </w:p>
          <w:p w14:paraId="6188A334" w14:textId="77777777" w:rsidR="003C49AE" w:rsidRPr="00247E35" w:rsidRDefault="003C49AE" w:rsidP="003C49AE">
            <w:pPr>
              <w:rPr>
                <w:rFonts w:ascii="Arial" w:hAnsi="Arial" w:cs="Arial"/>
                <w:b/>
                <w:bCs/>
                <w:sz w:val="24"/>
                <w:szCs w:val="24"/>
              </w:rPr>
            </w:pPr>
            <w:r w:rsidRPr="00247E35">
              <w:rPr>
                <w:rFonts w:ascii="Arial" w:hAnsi="Arial" w:cs="Arial"/>
                <w:b/>
                <w:bCs/>
                <w:sz w:val="24"/>
                <w:szCs w:val="24"/>
              </w:rPr>
              <w:t>Introduction</w:t>
            </w:r>
          </w:p>
          <w:p w14:paraId="51E9ED43" w14:textId="77777777" w:rsidR="003C49AE" w:rsidRPr="00247E35" w:rsidRDefault="003C49AE" w:rsidP="003C49AE">
            <w:pPr>
              <w:rPr>
                <w:rFonts w:ascii="Arial" w:hAnsi="Arial" w:cs="Arial"/>
                <w:bCs/>
                <w:sz w:val="24"/>
                <w:szCs w:val="24"/>
              </w:rPr>
            </w:pPr>
          </w:p>
          <w:p w14:paraId="16400859" w14:textId="77777777" w:rsidR="003C49AE" w:rsidRDefault="003C49AE" w:rsidP="003C49AE">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eport, briefly stating what will be discussed and the context of the report. Here you may also highlight key literature, theories or models that you will be discussing within your report.</w:t>
            </w:r>
          </w:p>
          <w:p w14:paraId="05A9D323" w14:textId="77777777" w:rsidR="003C49AE" w:rsidRDefault="003C49AE" w:rsidP="003C49AE">
            <w:pPr>
              <w:rPr>
                <w:rFonts w:ascii="Arial" w:hAnsi="Arial" w:cs="Arial"/>
                <w:b/>
                <w:bCs/>
                <w:sz w:val="24"/>
                <w:szCs w:val="24"/>
                <w:u w:val="single"/>
              </w:rPr>
            </w:pPr>
          </w:p>
        </w:tc>
        <w:tc>
          <w:tcPr>
            <w:tcW w:w="2744" w:type="dxa"/>
          </w:tcPr>
          <w:p w14:paraId="5F15901F" w14:textId="77777777" w:rsidR="003C49AE" w:rsidRDefault="003C49AE" w:rsidP="003C49AE">
            <w:pPr>
              <w:rPr>
                <w:rFonts w:ascii="Arial" w:hAnsi="Arial" w:cs="Arial"/>
                <w:b/>
                <w:bCs/>
                <w:sz w:val="24"/>
                <w:szCs w:val="24"/>
                <w:u w:val="single"/>
              </w:rPr>
            </w:pPr>
          </w:p>
          <w:p w14:paraId="5946EE1F" w14:textId="77777777" w:rsidR="003C49AE" w:rsidRDefault="003C49AE" w:rsidP="003C49AE">
            <w:pPr>
              <w:rPr>
                <w:rFonts w:ascii="Arial" w:hAnsi="Arial" w:cs="Arial"/>
                <w:b/>
                <w:bCs/>
                <w:sz w:val="24"/>
                <w:szCs w:val="24"/>
                <w:u w:val="single"/>
              </w:rPr>
            </w:pPr>
          </w:p>
          <w:p w14:paraId="1129F494" w14:textId="03729DC8" w:rsidR="003C49AE" w:rsidRPr="00247E35" w:rsidRDefault="003C49AE" w:rsidP="003C49AE">
            <w:pPr>
              <w:rPr>
                <w:rFonts w:ascii="Arial" w:hAnsi="Arial" w:cs="Arial"/>
                <w:bCs/>
                <w:sz w:val="24"/>
                <w:szCs w:val="24"/>
              </w:rPr>
            </w:pPr>
            <w:r w:rsidRPr="00247E35">
              <w:rPr>
                <w:rFonts w:ascii="Arial" w:hAnsi="Arial" w:cs="Arial"/>
                <w:bCs/>
                <w:sz w:val="24"/>
                <w:szCs w:val="24"/>
              </w:rPr>
              <w:t>100 -2</w:t>
            </w:r>
            <w:r>
              <w:rPr>
                <w:rFonts w:ascii="Arial" w:hAnsi="Arial" w:cs="Arial"/>
                <w:bCs/>
                <w:sz w:val="24"/>
                <w:szCs w:val="24"/>
              </w:rPr>
              <w:t>5</w:t>
            </w:r>
            <w:r w:rsidRPr="00247E35">
              <w:rPr>
                <w:rFonts w:ascii="Arial" w:hAnsi="Arial" w:cs="Arial"/>
                <w:bCs/>
                <w:sz w:val="24"/>
                <w:szCs w:val="24"/>
              </w:rPr>
              <w:t>0 words</w:t>
            </w:r>
          </w:p>
        </w:tc>
      </w:tr>
      <w:tr w:rsidR="003C49AE" w14:paraId="7ED5D7CA" w14:textId="77777777" w:rsidTr="002E5FD2">
        <w:trPr>
          <w:trHeight w:val="2227"/>
        </w:trPr>
        <w:tc>
          <w:tcPr>
            <w:tcW w:w="7682" w:type="dxa"/>
          </w:tcPr>
          <w:p w14:paraId="318CEC1D" w14:textId="77777777" w:rsidR="003C49AE" w:rsidRDefault="003C49AE" w:rsidP="003C49AE">
            <w:pPr>
              <w:rPr>
                <w:rFonts w:ascii="Arial" w:hAnsi="Arial" w:cs="Arial"/>
                <w:b/>
                <w:bCs/>
                <w:sz w:val="24"/>
                <w:szCs w:val="24"/>
                <w:u w:val="single"/>
              </w:rPr>
            </w:pPr>
          </w:p>
          <w:p w14:paraId="064AEDB4" w14:textId="77777777" w:rsidR="003C49AE" w:rsidRDefault="003C49AE" w:rsidP="003C49AE">
            <w:pPr>
              <w:rPr>
                <w:rFonts w:ascii="Arial" w:hAnsi="Arial" w:cs="Arial"/>
                <w:b/>
                <w:bCs/>
                <w:sz w:val="24"/>
                <w:szCs w:val="24"/>
              </w:rPr>
            </w:pPr>
            <w:r w:rsidRPr="00247E35">
              <w:rPr>
                <w:rFonts w:ascii="Arial" w:hAnsi="Arial" w:cs="Arial"/>
                <w:b/>
                <w:bCs/>
                <w:sz w:val="24"/>
                <w:szCs w:val="24"/>
              </w:rPr>
              <w:t>Discussion</w:t>
            </w:r>
          </w:p>
          <w:p w14:paraId="038DCBB7" w14:textId="77777777" w:rsidR="003C49AE" w:rsidRDefault="003C49AE" w:rsidP="003C49AE">
            <w:pPr>
              <w:rPr>
                <w:rFonts w:ascii="Arial" w:hAnsi="Arial" w:cs="Arial"/>
                <w:b/>
                <w:bCs/>
                <w:sz w:val="24"/>
                <w:szCs w:val="24"/>
              </w:rPr>
            </w:pPr>
          </w:p>
          <w:p w14:paraId="5E9973F2" w14:textId="71CCDD3B" w:rsidR="003C49AE" w:rsidRPr="00247E35" w:rsidRDefault="003C49AE" w:rsidP="003C49AE">
            <w:pPr>
              <w:jc w:val="both"/>
              <w:rPr>
                <w:rFonts w:ascii="Arial" w:hAnsi="Arial" w:cs="Arial"/>
                <w:bCs/>
                <w:sz w:val="24"/>
                <w:szCs w:val="24"/>
              </w:rPr>
            </w:pPr>
            <w:r>
              <w:rPr>
                <w:rFonts w:ascii="Arial" w:hAnsi="Arial" w:cs="Arial"/>
                <w:bCs/>
                <w:sz w:val="24"/>
                <w:szCs w:val="24"/>
              </w:rPr>
              <w:t>Provide current trends in Business Intelligence using information from the article. Provide description Business Intelligence processes like data warehousing, data mining, information systems and any other relevant models. You may also discuss the importance of various analytical/predictive software.</w:t>
            </w:r>
          </w:p>
        </w:tc>
        <w:tc>
          <w:tcPr>
            <w:tcW w:w="2744" w:type="dxa"/>
          </w:tcPr>
          <w:p w14:paraId="4001FB15" w14:textId="77777777" w:rsidR="003C49AE" w:rsidRDefault="003C49AE" w:rsidP="003C49AE">
            <w:pPr>
              <w:rPr>
                <w:rFonts w:ascii="Arial" w:hAnsi="Arial" w:cs="Arial"/>
                <w:b/>
                <w:bCs/>
                <w:sz w:val="24"/>
                <w:szCs w:val="24"/>
                <w:u w:val="single"/>
              </w:rPr>
            </w:pPr>
          </w:p>
          <w:p w14:paraId="270A2B3F" w14:textId="77777777" w:rsidR="003C49AE" w:rsidRDefault="003C49AE" w:rsidP="003C49AE">
            <w:pPr>
              <w:rPr>
                <w:rFonts w:ascii="Arial" w:hAnsi="Arial" w:cs="Arial"/>
                <w:b/>
                <w:bCs/>
                <w:sz w:val="24"/>
                <w:szCs w:val="24"/>
                <w:u w:val="single"/>
              </w:rPr>
            </w:pPr>
          </w:p>
          <w:p w14:paraId="4C29E8D4" w14:textId="77777777" w:rsidR="003C49AE" w:rsidRPr="00247E35" w:rsidRDefault="003C49AE" w:rsidP="003C49AE">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3C49AE" w14:paraId="500CD160" w14:textId="77777777" w:rsidTr="002E5FD2">
        <w:trPr>
          <w:trHeight w:val="1076"/>
        </w:trPr>
        <w:tc>
          <w:tcPr>
            <w:tcW w:w="7682" w:type="dxa"/>
          </w:tcPr>
          <w:p w14:paraId="5B5011A6" w14:textId="77777777" w:rsidR="003C49AE" w:rsidRDefault="003C49AE" w:rsidP="003C49AE">
            <w:pPr>
              <w:rPr>
                <w:rFonts w:ascii="Arial" w:hAnsi="Arial" w:cs="Arial"/>
                <w:b/>
                <w:bCs/>
                <w:sz w:val="24"/>
                <w:szCs w:val="24"/>
                <w:u w:val="single"/>
              </w:rPr>
            </w:pPr>
          </w:p>
          <w:p w14:paraId="29C1F8D4" w14:textId="77777777" w:rsidR="003C49AE" w:rsidRDefault="003C49AE" w:rsidP="003C49AE">
            <w:pPr>
              <w:rPr>
                <w:rFonts w:ascii="Arial" w:hAnsi="Arial" w:cs="Arial"/>
                <w:b/>
                <w:bCs/>
                <w:sz w:val="24"/>
                <w:szCs w:val="24"/>
              </w:rPr>
            </w:pPr>
            <w:r w:rsidRPr="009E6C6A">
              <w:rPr>
                <w:rFonts w:ascii="Arial" w:hAnsi="Arial" w:cs="Arial"/>
                <w:b/>
                <w:bCs/>
                <w:sz w:val="24"/>
                <w:szCs w:val="24"/>
              </w:rPr>
              <w:t>Conclusion</w:t>
            </w:r>
          </w:p>
          <w:p w14:paraId="1173A998" w14:textId="77777777" w:rsidR="003C49AE" w:rsidRDefault="003C49AE" w:rsidP="003C49AE">
            <w:pPr>
              <w:rPr>
                <w:rFonts w:ascii="Arial" w:hAnsi="Arial" w:cs="Arial"/>
                <w:b/>
                <w:bCs/>
                <w:sz w:val="24"/>
                <w:szCs w:val="24"/>
              </w:rPr>
            </w:pPr>
          </w:p>
          <w:p w14:paraId="1D3DF820" w14:textId="77777777" w:rsidR="003C49AE" w:rsidRDefault="003C49AE" w:rsidP="003C49AE">
            <w:pPr>
              <w:rPr>
                <w:rFonts w:ascii="Arial" w:hAnsi="Arial" w:cs="Arial"/>
                <w:bCs/>
                <w:sz w:val="24"/>
                <w:szCs w:val="24"/>
              </w:rPr>
            </w:pPr>
            <w:r w:rsidRPr="002E5FD2">
              <w:rPr>
                <w:rFonts w:ascii="Arial" w:hAnsi="Arial" w:cs="Arial"/>
                <w:bCs/>
                <w:sz w:val="24"/>
                <w:szCs w:val="24"/>
              </w:rPr>
              <w:t>Write the concluding remarks for</w:t>
            </w:r>
            <w:r>
              <w:rPr>
                <w:rFonts w:ascii="Arial" w:hAnsi="Arial" w:cs="Arial"/>
                <w:b/>
                <w:bCs/>
                <w:sz w:val="24"/>
                <w:szCs w:val="24"/>
              </w:rPr>
              <w:t xml:space="preserve"> </w:t>
            </w:r>
            <w:r>
              <w:rPr>
                <w:rFonts w:ascii="Arial" w:hAnsi="Arial" w:cs="Arial"/>
                <w:bCs/>
                <w:sz w:val="24"/>
                <w:szCs w:val="24"/>
              </w:rPr>
              <w:t>current trends in Business Intelligence.</w:t>
            </w:r>
          </w:p>
          <w:p w14:paraId="6D64972C" w14:textId="77777777" w:rsidR="003C49AE" w:rsidRDefault="003C49AE" w:rsidP="003C49AE">
            <w:pPr>
              <w:rPr>
                <w:rFonts w:ascii="Arial" w:hAnsi="Arial" w:cs="Arial"/>
                <w:bCs/>
                <w:sz w:val="24"/>
                <w:szCs w:val="24"/>
              </w:rPr>
            </w:pPr>
          </w:p>
          <w:p w14:paraId="470871FD" w14:textId="77777777" w:rsidR="003C49AE" w:rsidRPr="002E5FD2" w:rsidRDefault="003C49AE" w:rsidP="003C49AE">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2A09CC41" w14:textId="77777777" w:rsidR="003C49AE" w:rsidRDefault="003C49AE" w:rsidP="003C49AE">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54EDAF2E" w14:textId="77777777" w:rsidR="003C49AE" w:rsidRDefault="003C49AE" w:rsidP="003C49AE">
            <w:pPr>
              <w:rPr>
                <w:rFonts w:ascii="Arial" w:hAnsi="Arial" w:cs="Arial"/>
                <w:b/>
                <w:bCs/>
                <w:sz w:val="24"/>
                <w:szCs w:val="24"/>
              </w:rPr>
            </w:pPr>
          </w:p>
          <w:p w14:paraId="2E3D2C8E" w14:textId="77777777" w:rsidR="003C49AE" w:rsidRPr="009E6C6A" w:rsidRDefault="003C49AE" w:rsidP="003C49AE">
            <w:pPr>
              <w:rPr>
                <w:rFonts w:ascii="Arial" w:hAnsi="Arial" w:cs="Arial"/>
                <w:b/>
                <w:bCs/>
                <w:sz w:val="24"/>
                <w:szCs w:val="24"/>
              </w:rPr>
            </w:pPr>
          </w:p>
        </w:tc>
        <w:tc>
          <w:tcPr>
            <w:tcW w:w="2744" w:type="dxa"/>
          </w:tcPr>
          <w:p w14:paraId="37DABBE3" w14:textId="77777777" w:rsidR="003C49AE" w:rsidRDefault="003C49AE" w:rsidP="003C49AE">
            <w:pPr>
              <w:rPr>
                <w:rFonts w:ascii="Arial" w:hAnsi="Arial" w:cs="Arial"/>
                <w:b/>
                <w:bCs/>
                <w:sz w:val="24"/>
                <w:szCs w:val="24"/>
                <w:u w:val="single"/>
              </w:rPr>
            </w:pPr>
          </w:p>
          <w:p w14:paraId="499A5522" w14:textId="77777777" w:rsidR="003C49AE" w:rsidRDefault="003C49AE" w:rsidP="003C49AE">
            <w:pPr>
              <w:rPr>
                <w:rFonts w:ascii="Arial" w:hAnsi="Arial" w:cs="Arial"/>
                <w:b/>
                <w:bCs/>
                <w:sz w:val="24"/>
                <w:szCs w:val="24"/>
                <w:u w:val="single"/>
              </w:rPr>
            </w:pPr>
          </w:p>
          <w:p w14:paraId="3EA6E52A" w14:textId="77777777" w:rsidR="003C49AE" w:rsidRDefault="003C49AE" w:rsidP="003C49AE">
            <w:pPr>
              <w:rPr>
                <w:rFonts w:ascii="Arial" w:hAnsi="Arial" w:cs="Arial"/>
                <w:b/>
                <w:bCs/>
                <w:sz w:val="24"/>
                <w:szCs w:val="24"/>
                <w:u w:val="single"/>
              </w:rPr>
            </w:pPr>
          </w:p>
          <w:p w14:paraId="7BE30A3D" w14:textId="23B25CD8" w:rsidR="003C49AE" w:rsidRDefault="003C49AE" w:rsidP="003C49AE">
            <w:pPr>
              <w:rPr>
                <w:rFonts w:ascii="Arial" w:hAnsi="Arial" w:cs="Arial"/>
                <w:b/>
                <w:bCs/>
                <w:sz w:val="24"/>
                <w:szCs w:val="24"/>
                <w:u w:val="single"/>
              </w:rPr>
            </w:pPr>
            <w:r w:rsidRPr="00247E35">
              <w:rPr>
                <w:rFonts w:ascii="Arial" w:hAnsi="Arial" w:cs="Arial"/>
                <w:bCs/>
                <w:sz w:val="24"/>
                <w:szCs w:val="24"/>
              </w:rPr>
              <w:t>100 -200 words</w:t>
            </w:r>
          </w:p>
        </w:tc>
      </w:tr>
      <w:tr w:rsidR="003C49AE" w14:paraId="7D6BA500" w14:textId="77777777" w:rsidTr="002E5FD2">
        <w:trPr>
          <w:trHeight w:val="1076"/>
        </w:trPr>
        <w:tc>
          <w:tcPr>
            <w:tcW w:w="7682" w:type="dxa"/>
          </w:tcPr>
          <w:p w14:paraId="1BD18330" w14:textId="77777777" w:rsidR="003C49AE" w:rsidRDefault="003C49AE" w:rsidP="003C49AE">
            <w:pPr>
              <w:rPr>
                <w:rFonts w:ascii="Arial" w:hAnsi="Arial" w:cs="Arial"/>
                <w:b/>
                <w:bCs/>
                <w:sz w:val="24"/>
                <w:szCs w:val="24"/>
                <w:u w:val="single"/>
              </w:rPr>
            </w:pPr>
          </w:p>
          <w:p w14:paraId="4FA2814F" w14:textId="77777777" w:rsidR="003C49AE" w:rsidRPr="002E5FD2" w:rsidRDefault="003C49AE" w:rsidP="003C49AE">
            <w:pPr>
              <w:rPr>
                <w:rFonts w:ascii="Arial" w:hAnsi="Arial" w:cs="Arial"/>
                <w:b/>
                <w:bCs/>
                <w:sz w:val="24"/>
                <w:szCs w:val="24"/>
              </w:rPr>
            </w:pPr>
            <w:r w:rsidRPr="002E5FD2">
              <w:rPr>
                <w:rFonts w:ascii="Arial" w:hAnsi="Arial" w:cs="Arial"/>
                <w:b/>
                <w:bCs/>
                <w:sz w:val="24"/>
                <w:szCs w:val="24"/>
              </w:rPr>
              <w:t xml:space="preserve">Reference List </w:t>
            </w:r>
          </w:p>
          <w:p w14:paraId="2847885F" w14:textId="77777777" w:rsidR="003C49AE" w:rsidRPr="002E5FD2" w:rsidRDefault="003C49AE" w:rsidP="003C49AE">
            <w:pPr>
              <w:rPr>
                <w:rFonts w:ascii="Arial" w:hAnsi="Arial" w:cs="Arial"/>
                <w:b/>
                <w:bCs/>
                <w:sz w:val="24"/>
                <w:szCs w:val="24"/>
                <w:u w:val="single"/>
              </w:rPr>
            </w:pPr>
          </w:p>
          <w:p w14:paraId="5B4761BA" w14:textId="77777777" w:rsidR="003C49AE" w:rsidRDefault="003C49AE" w:rsidP="003C49AE">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5C7D05C5" w14:textId="77777777" w:rsidR="003C49AE" w:rsidRPr="002E5FD2" w:rsidRDefault="003C49AE" w:rsidP="003C49AE">
            <w:pPr>
              <w:rPr>
                <w:rFonts w:ascii="Arial" w:hAnsi="Arial" w:cs="Arial"/>
                <w:bCs/>
                <w:sz w:val="24"/>
                <w:szCs w:val="24"/>
              </w:rPr>
            </w:pPr>
          </w:p>
          <w:p w14:paraId="16C93C99" w14:textId="4353314E" w:rsidR="003C49AE" w:rsidRPr="002E5FD2" w:rsidRDefault="003C49AE" w:rsidP="003C49AE">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3C49AE" w:rsidRDefault="003C49AE" w:rsidP="003C49AE">
            <w:pPr>
              <w:rPr>
                <w:rFonts w:ascii="Arial" w:hAnsi="Arial" w:cs="Arial"/>
                <w:b/>
                <w:bCs/>
                <w:sz w:val="24"/>
                <w:szCs w:val="24"/>
                <w:u w:val="single"/>
              </w:rPr>
            </w:pPr>
          </w:p>
          <w:p w14:paraId="7A7A4E96"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2DD4C922"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155B6E54"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 xml:space="preserve">a minimum of </w:t>
            </w:r>
            <w:r w:rsidR="0035171E">
              <w:rPr>
                <w:rFonts w:ascii="Arial" w:hAnsi="Arial" w:cs="Arial"/>
                <w:sz w:val="22"/>
                <w:szCs w:val="22"/>
              </w:rPr>
              <w:t>3-4</w:t>
            </w:r>
            <w:r>
              <w:rPr>
                <w:rFonts w:ascii="Arial" w:hAnsi="Arial" w:cs="Arial"/>
                <w:sz w:val="22"/>
                <w:szCs w:val="22"/>
              </w:rPr>
              <w:t xml:space="preserve">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58194ACC"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57FA7946"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057D1CE0"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66105F4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C101AD">
          <w:footerReference w:type="default" r:id="rId18"/>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C101AD">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E96FF" w14:textId="77777777" w:rsidR="005C032C" w:rsidRDefault="005C032C">
      <w:r>
        <w:separator/>
      </w:r>
    </w:p>
  </w:endnote>
  <w:endnote w:type="continuationSeparator" w:id="0">
    <w:p w14:paraId="5C628DAE" w14:textId="77777777" w:rsidR="005C032C" w:rsidRDefault="005C032C">
      <w:r>
        <w:continuationSeparator/>
      </w:r>
    </w:p>
  </w:endnote>
  <w:endnote w:type="continuationNotice" w:id="1">
    <w:p w14:paraId="3F2AE344" w14:textId="77777777" w:rsidR="005C032C" w:rsidRDefault="005C03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9C3F" w14:textId="77777777" w:rsidR="005C032C" w:rsidRDefault="005C032C">
      <w:r>
        <w:separator/>
      </w:r>
    </w:p>
  </w:footnote>
  <w:footnote w:type="continuationSeparator" w:id="0">
    <w:p w14:paraId="7E27DA9A" w14:textId="77777777" w:rsidR="005C032C" w:rsidRDefault="005C032C">
      <w:r>
        <w:continuationSeparator/>
      </w:r>
    </w:p>
  </w:footnote>
  <w:footnote w:type="continuationNotice" w:id="1">
    <w:p w14:paraId="71DD8C10" w14:textId="77777777" w:rsidR="005C032C" w:rsidRDefault="005C032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27"/>
    <w:rsid w:val="0002149E"/>
    <w:rsid w:val="00026B02"/>
    <w:rsid w:val="000303B9"/>
    <w:rsid w:val="00031915"/>
    <w:rsid w:val="000349DA"/>
    <w:rsid w:val="00035EEF"/>
    <w:rsid w:val="00037F04"/>
    <w:rsid w:val="00061DC2"/>
    <w:rsid w:val="000822E5"/>
    <w:rsid w:val="000971FC"/>
    <w:rsid w:val="000A2A3A"/>
    <w:rsid w:val="000A492A"/>
    <w:rsid w:val="000B0804"/>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61059"/>
    <w:rsid w:val="0017512A"/>
    <w:rsid w:val="001861CD"/>
    <w:rsid w:val="00196958"/>
    <w:rsid w:val="001A1E39"/>
    <w:rsid w:val="001A24F3"/>
    <w:rsid w:val="001B405C"/>
    <w:rsid w:val="001B5F45"/>
    <w:rsid w:val="001C7CDF"/>
    <w:rsid w:val="001E1050"/>
    <w:rsid w:val="001E1E1F"/>
    <w:rsid w:val="001E2007"/>
    <w:rsid w:val="001E57C1"/>
    <w:rsid w:val="001E5A47"/>
    <w:rsid w:val="001F07EF"/>
    <w:rsid w:val="001F50B6"/>
    <w:rsid w:val="001F6D7A"/>
    <w:rsid w:val="00216889"/>
    <w:rsid w:val="00217C80"/>
    <w:rsid w:val="00226F0A"/>
    <w:rsid w:val="0022746E"/>
    <w:rsid w:val="00235F71"/>
    <w:rsid w:val="00237FE0"/>
    <w:rsid w:val="002444CA"/>
    <w:rsid w:val="00247E35"/>
    <w:rsid w:val="00260DE6"/>
    <w:rsid w:val="00260E3B"/>
    <w:rsid w:val="00265449"/>
    <w:rsid w:val="00272808"/>
    <w:rsid w:val="00273FEE"/>
    <w:rsid w:val="0028204E"/>
    <w:rsid w:val="00285365"/>
    <w:rsid w:val="0028591B"/>
    <w:rsid w:val="00287094"/>
    <w:rsid w:val="00290522"/>
    <w:rsid w:val="00291841"/>
    <w:rsid w:val="002C449B"/>
    <w:rsid w:val="002C6040"/>
    <w:rsid w:val="002D5B3F"/>
    <w:rsid w:val="002E272E"/>
    <w:rsid w:val="002E5FC8"/>
    <w:rsid w:val="002E5FD2"/>
    <w:rsid w:val="002F5778"/>
    <w:rsid w:val="00301D71"/>
    <w:rsid w:val="003223E0"/>
    <w:rsid w:val="0032472A"/>
    <w:rsid w:val="0035171E"/>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C49AE"/>
    <w:rsid w:val="003D62AD"/>
    <w:rsid w:val="003E5751"/>
    <w:rsid w:val="003F6FFE"/>
    <w:rsid w:val="00401F24"/>
    <w:rsid w:val="004046A9"/>
    <w:rsid w:val="00404C50"/>
    <w:rsid w:val="00414771"/>
    <w:rsid w:val="00423934"/>
    <w:rsid w:val="00426244"/>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22FD3"/>
    <w:rsid w:val="00524566"/>
    <w:rsid w:val="00530BEF"/>
    <w:rsid w:val="00532F5F"/>
    <w:rsid w:val="00552351"/>
    <w:rsid w:val="00561F00"/>
    <w:rsid w:val="00562C4E"/>
    <w:rsid w:val="00562DEC"/>
    <w:rsid w:val="00566DC9"/>
    <w:rsid w:val="00570638"/>
    <w:rsid w:val="00575833"/>
    <w:rsid w:val="00576AB4"/>
    <w:rsid w:val="00577917"/>
    <w:rsid w:val="0059041A"/>
    <w:rsid w:val="00590667"/>
    <w:rsid w:val="005952CF"/>
    <w:rsid w:val="005969E2"/>
    <w:rsid w:val="005A1689"/>
    <w:rsid w:val="005B61CD"/>
    <w:rsid w:val="005C032C"/>
    <w:rsid w:val="005C57B6"/>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B77CB"/>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216"/>
    <w:rsid w:val="00770C81"/>
    <w:rsid w:val="00786882"/>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5B46"/>
    <w:rsid w:val="00877DEC"/>
    <w:rsid w:val="00884A0B"/>
    <w:rsid w:val="00892A2A"/>
    <w:rsid w:val="00896134"/>
    <w:rsid w:val="008A3391"/>
    <w:rsid w:val="008A62BC"/>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81AD3"/>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0FBF"/>
    <w:rsid w:val="00C315AF"/>
    <w:rsid w:val="00C33A1E"/>
    <w:rsid w:val="00C36D9A"/>
    <w:rsid w:val="00C44A72"/>
    <w:rsid w:val="00C46360"/>
    <w:rsid w:val="00C61FC2"/>
    <w:rsid w:val="00C705F9"/>
    <w:rsid w:val="00C80F0F"/>
    <w:rsid w:val="00C857D9"/>
    <w:rsid w:val="00C8667A"/>
    <w:rsid w:val="00C8775E"/>
    <w:rsid w:val="00C93BCB"/>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972B8"/>
    <w:rsid w:val="00DA36EE"/>
    <w:rsid w:val="00DB116D"/>
    <w:rsid w:val="00DC3228"/>
    <w:rsid w:val="00DD16B7"/>
    <w:rsid w:val="00DD17CC"/>
    <w:rsid w:val="00DD3758"/>
    <w:rsid w:val="00DD5435"/>
    <w:rsid w:val="00DE10AB"/>
    <w:rsid w:val="00DE217A"/>
    <w:rsid w:val="00DE39EE"/>
    <w:rsid w:val="00DF321B"/>
    <w:rsid w:val="00E05287"/>
    <w:rsid w:val="00E07594"/>
    <w:rsid w:val="00E230E0"/>
    <w:rsid w:val="00E32FF6"/>
    <w:rsid w:val="00E370B1"/>
    <w:rsid w:val="00E51AAC"/>
    <w:rsid w:val="00E66CC0"/>
    <w:rsid w:val="00E728A9"/>
    <w:rsid w:val="00E72DEF"/>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3545"/>
    <w:rsid w:val="00F57A89"/>
    <w:rsid w:val="00F61A20"/>
    <w:rsid w:val="00F63DD9"/>
    <w:rsid w:val="00F664C3"/>
    <w:rsid w:val="00F67644"/>
    <w:rsid w:val="00F742AC"/>
    <w:rsid w:val="00F80D4C"/>
    <w:rsid w:val="00F8381F"/>
    <w:rsid w:val="00FA04CD"/>
    <w:rsid w:val="00FA25F5"/>
    <w:rsid w:val="00FA2810"/>
    <w:rsid w:val="00FA68F8"/>
    <w:rsid w:val="00FB1DC0"/>
    <w:rsid w:val="00FB3B4E"/>
    <w:rsid w:val="00FB4521"/>
    <w:rsid w:val="00FB4F84"/>
    <w:rsid w:val="00FB5CF8"/>
    <w:rsid w:val="00FE5651"/>
    <w:rsid w:val="00FF273B"/>
    <w:rsid w:val="00FF3C6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merald.com/insight/search?q=Borut%20Puklavec"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customXml" Target="../customXml/item1.xml"/><Relationship Id="rId7" Type="http://schemas.openxmlformats.org/officeDocument/2006/relationships/image" Target="media/image1.png"/><Relationship Id="rId12" Type="http://schemas.openxmlformats.org/officeDocument/2006/relationships/hyperlink" Target="https://www.emerald.com/insight/publication/issn/1366-5626" TargetMode="External"/><Relationship Id="rId17" Type="http://schemas.openxmlformats.org/officeDocument/2006/relationships/hyperlink" Target="https://www-sciencedirect-com.ezproxy.uwtsd.ac.uk/science/article/pii/S026840121630233X" TargetMode="External"/><Relationship Id="rId2" Type="http://schemas.openxmlformats.org/officeDocument/2006/relationships/styles" Target="styles.xml"/><Relationship Id="rId16" Type="http://schemas.openxmlformats.org/officeDocument/2006/relationships/hyperlink" Target="https://www.emerald.com/insight/publication/issn/0263-557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Ali%20Chitsaz%20Esfahani" TargetMode="External"/><Relationship Id="rId5" Type="http://schemas.openxmlformats.org/officeDocument/2006/relationships/footnotes" Target="footnotes.xml"/><Relationship Id="rId15" Type="http://schemas.openxmlformats.org/officeDocument/2006/relationships/hyperlink" Target="https://www.emerald.com/insight/search?q=Ale%C5%A1%20Popovi%C4%8D" TargetMode="External"/><Relationship Id="rId23" Type="http://schemas.openxmlformats.org/officeDocument/2006/relationships/customXml" Target="../customXml/item3.xml"/><Relationship Id="rId10" Type="http://schemas.openxmlformats.org/officeDocument/2006/relationships/hyperlink" Target="https://www.emerald.com/insight/search?q=Reza%20Salehzade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hyperlink" Target="https://www.emerald.com/insight/search?q=Tiago%20Oliveira" TargetMode="External"/><Relationship Id="rId22"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D4A470E7-F07F-45D7-AAAE-C429E3730F45}"/>
</file>

<file path=customXml/itemProps2.xml><?xml version="1.0" encoding="utf-8"?>
<ds:datastoreItem xmlns:ds="http://schemas.openxmlformats.org/officeDocument/2006/customXml" ds:itemID="{4D0A9768-C9EE-47B1-BB67-C1C0560ABCF1}"/>
</file>

<file path=customXml/itemProps3.xml><?xml version="1.0" encoding="utf-8"?>
<ds:datastoreItem xmlns:ds="http://schemas.openxmlformats.org/officeDocument/2006/customXml" ds:itemID="{4DE51F38-F217-448E-A8DD-535E46C1D1A6}"/>
</file>

<file path=docProps/app.xml><?xml version="1.0" encoding="utf-8"?>
<Properties xmlns="http://schemas.openxmlformats.org/officeDocument/2006/extended-properties" xmlns:vt="http://schemas.openxmlformats.org/officeDocument/2006/docPropsVTypes">
  <Template>AssignFrm</Template>
  <TotalTime>0</TotalTime>
  <Pages>11</Pages>
  <Words>4179</Words>
  <Characters>25581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Khaza Ahmed</cp:lastModifiedBy>
  <cp:revision>73</cp:revision>
  <cp:lastPrinted>2021-09-09T10:17:00Z</cp:lastPrinted>
  <dcterms:created xsi:type="dcterms:W3CDTF">2022-01-18T14:40:00Z</dcterms:created>
  <dcterms:modified xsi:type="dcterms:W3CDTF">2023-05-22T12:33:00Z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