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27462D" w14:textId="4EA9B500" w:rsidR="00D53525" w:rsidRPr="00DF0DA9" w:rsidRDefault="00D53525" w:rsidP="00D53525">
      <w:pPr>
        <w:rPr>
          <w:b/>
        </w:rPr>
      </w:pPr>
      <w:r w:rsidRPr="00DF0DA9">
        <w:rPr>
          <w:b/>
        </w:rPr>
        <w:t xml:space="preserve">Qualification: </w:t>
      </w:r>
      <w:r>
        <w:rPr>
          <w:b/>
        </w:rPr>
        <w:tab/>
      </w:r>
      <w:r w:rsidRPr="00DF0DA9">
        <w:rPr>
          <w:b/>
        </w:rPr>
        <w:t>CIPD Diploma in Applied Human Resources</w:t>
      </w:r>
    </w:p>
    <w:p w14:paraId="1FBBE0BA" w14:textId="77777777" w:rsidR="00D53525" w:rsidRPr="00DF0DA9" w:rsidRDefault="00D53525" w:rsidP="00D53525">
      <w:pPr>
        <w:rPr>
          <w:b/>
        </w:rPr>
      </w:pPr>
    </w:p>
    <w:p w14:paraId="05A8F1C7" w14:textId="5ED84293" w:rsidR="00D53525" w:rsidRPr="00DF0DA9" w:rsidRDefault="00D53525" w:rsidP="00D53525">
      <w:pPr>
        <w:rPr>
          <w:b/>
        </w:rPr>
      </w:pPr>
      <w:r w:rsidRPr="00DF0DA9">
        <w:rPr>
          <w:b/>
        </w:rPr>
        <w:t>Module Name:</w:t>
      </w:r>
      <w:r>
        <w:rPr>
          <w:b/>
        </w:rPr>
        <w:tab/>
      </w:r>
      <w:r w:rsidR="00A94097">
        <w:rPr>
          <w:b/>
        </w:rPr>
        <w:t>Understanding the Management of Employee Relations</w:t>
      </w:r>
      <w:r>
        <w:rPr>
          <w:b/>
        </w:rPr>
        <w:t xml:space="preserve"> </w:t>
      </w:r>
    </w:p>
    <w:p w14:paraId="3D50073B" w14:textId="77777777" w:rsidR="00D53525" w:rsidRPr="00DF0DA9" w:rsidRDefault="00D53525" w:rsidP="00D53525">
      <w:pPr>
        <w:rPr>
          <w:b/>
        </w:rPr>
      </w:pPr>
    </w:p>
    <w:p w14:paraId="42323528" w14:textId="77777777" w:rsidR="00D53525" w:rsidRPr="00DF0DA9" w:rsidRDefault="00D53525" w:rsidP="00D53525">
      <w:pPr>
        <w:rPr>
          <w:b/>
        </w:rPr>
      </w:pPr>
    </w:p>
    <w:p w14:paraId="1B2E0764" w14:textId="77777777" w:rsidR="00D53525" w:rsidRPr="00DF0DA9" w:rsidRDefault="00D53525" w:rsidP="00D53525">
      <w:pPr>
        <w:rPr>
          <w:b/>
        </w:rPr>
      </w:pPr>
    </w:p>
    <w:p w14:paraId="4FDE4239" w14:textId="0B6B916E" w:rsidR="00D53525" w:rsidRPr="00DF0DA9" w:rsidRDefault="00D53525" w:rsidP="00D53525">
      <w:pPr>
        <w:rPr>
          <w:b/>
        </w:rPr>
      </w:pPr>
      <w:r>
        <w:rPr>
          <w:b/>
        </w:rPr>
        <w:t xml:space="preserve">Word count: </w:t>
      </w:r>
      <w:r>
        <w:rPr>
          <w:b/>
        </w:rPr>
        <w:tab/>
      </w:r>
      <w:r w:rsidR="00A94097">
        <w:rPr>
          <w:b/>
        </w:rPr>
        <w:t>3226</w:t>
      </w:r>
    </w:p>
    <w:p w14:paraId="1C9F55B5" w14:textId="77777777" w:rsidR="00D53525" w:rsidRPr="00DF0DA9" w:rsidRDefault="00D53525" w:rsidP="00D53525">
      <w:pPr>
        <w:rPr>
          <w:b/>
        </w:rPr>
      </w:pPr>
    </w:p>
    <w:p w14:paraId="27A7C1CB" w14:textId="77777777" w:rsidR="00D53525" w:rsidRPr="00DF0DA9" w:rsidRDefault="00D53525" w:rsidP="00D53525">
      <w:pPr>
        <w:rPr>
          <w:b/>
        </w:rPr>
      </w:pPr>
    </w:p>
    <w:p w14:paraId="69C255B2" w14:textId="77777777" w:rsidR="00D53525" w:rsidRPr="00DF0DA9" w:rsidRDefault="00D53525" w:rsidP="00D53525">
      <w:pPr>
        <w:rPr>
          <w:b/>
        </w:rPr>
      </w:pPr>
    </w:p>
    <w:p w14:paraId="5F5E7C68" w14:textId="77777777" w:rsidR="00D53525" w:rsidRPr="00DF0DA9" w:rsidRDefault="00D53525" w:rsidP="00D53525">
      <w:pPr>
        <w:rPr>
          <w:b/>
        </w:rPr>
      </w:pPr>
    </w:p>
    <w:p w14:paraId="46D78D74" w14:textId="77777777" w:rsidR="00D53525" w:rsidRPr="00DF0DA9" w:rsidRDefault="00D53525" w:rsidP="00D53525">
      <w:pPr>
        <w:rPr>
          <w:b/>
        </w:rPr>
      </w:pPr>
      <w:r w:rsidRPr="00DF0DA9">
        <w:rPr>
          <w:b/>
        </w:rPr>
        <w:t>Student Name:</w:t>
      </w:r>
      <w:r>
        <w:rPr>
          <w:b/>
        </w:rPr>
        <w:tab/>
        <w:t>Ruth Taylor</w:t>
      </w:r>
    </w:p>
    <w:p w14:paraId="565A75A7" w14:textId="77777777" w:rsidR="00D53525" w:rsidRPr="00DF0DA9" w:rsidRDefault="00D53525" w:rsidP="00D53525">
      <w:pPr>
        <w:rPr>
          <w:b/>
        </w:rPr>
      </w:pPr>
      <w:r w:rsidRPr="00DF0DA9">
        <w:rPr>
          <w:b/>
        </w:rPr>
        <w:t>Student Number:</w:t>
      </w:r>
      <w:r>
        <w:rPr>
          <w:b/>
        </w:rPr>
        <w:t xml:space="preserve"> 1906248</w:t>
      </w:r>
    </w:p>
    <w:p w14:paraId="676071B0" w14:textId="77777777" w:rsidR="00D53525" w:rsidRPr="00DF0DA9" w:rsidRDefault="00D53525" w:rsidP="00D53525">
      <w:pPr>
        <w:rPr>
          <w:b/>
        </w:rPr>
      </w:pPr>
      <w:r w:rsidRPr="00DF0DA9">
        <w:rPr>
          <w:b/>
        </w:rPr>
        <w:t>CIPD Membership Number:</w:t>
      </w:r>
      <w:r>
        <w:rPr>
          <w:b/>
        </w:rPr>
        <w:t xml:space="preserve"> 55478664</w:t>
      </w:r>
    </w:p>
    <w:p w14:paraId="79F66DF6" w14:textId="77777777" w:rsidR="00D53525" w:rsidRPr="00DF0DA9" w:rsidRDefault="00D53525" w:rsidP="00D53525">
      <w:pPr>
        <w:rPr>
          <w:b/>
        </w:rPr>
      </w:pPr>
    </w:p>
    <w:p w14:paraId="7DE56E53" w14:textId="77777777" w:rsidR="00D53525" w:rsidRPr="00DF0DA9" w:rsidRDefault="00D53525" w:rsidP="00D53525">
      <w:pPr>
        <w:rPr>
          <w:b/>
        </w:rPr>
      </w:pPr>
    </w:p>
    <w:p w14:paraId="65C65F02" w14:textId="77777777" w:rsidR="00D53525" w:rsidRPr="00DF0DA9" w:rsidRDefault="00D53525" w:rsidP="00D53525">
      <w:pPr>
        <w:rPr>
          <w:b/>
        </w:rPr>
      </w:pPr>
    </w:p>
    <w:p w14:paraId="0637CF7C" w14:textId="77777777" w:rsidR="00D53525" w:rsidRPr="00DF0DA9" w:rsidRDefault="00D53525" w:rsidP="00D53525">
      <w:pPr>
        <w:jc w:val="both"/>
      </w:pPr>
      <w:r w:rsidRPr="00DF0DA9">
        <w:t>By signing below, I confirm that the work/evidence presented is my own, unaided work. I understand the regulations pertaining to candidate malpractice and the action that may be taken as a result.</w:t>
      </w:r>
    </w:p>
    <w:p w14:paraId="261F6FE9" w14:textId="77777777" w:rsidR="00D53525" w:rsidRPr="00DF0DA9" w:rsidRDefault="00D53525" w:rsidP="00D53525">
      <w:pPr>
        <w:rPr>
          <w:b/>
        </w:rPr>
      </w:pPr>
    </w:p>
    <w:p w14:paraId="1F150966" w14:textId="77777777" w:rsidR="00D53525" w:rsidRPr="00DF0DA9" w:rsidRDefault="00D53525" w:rsidP="00D53525">
      <w:pPr>
        <w:rPr>
          <w:b/>
        </w:rPr>
      </w:pPr>
      <w:r w:rsidRPr="00DF0DA9">
        <w:rPr>
          <w:b/>
        </w:rPr>
        <w:t xml:space="preserve">Signed: </w:t>
      </w:r>
      <w:r>
        <w:rPr>
          <w:b/>
        </w:rPr>
        <w:t xml:space="preserve"> Ruth Taylor</w:t>
      </w:r>
    </w:p>
    <w:p w14:paraId="05165A09" w14:textId="6045213B" w:rsidR="00D53525" w:rsidRPr="00DF0DA9" w:rsidRDefault="00D53525" w:rsidP="00D53525">
      <w:pPr>
        <w:rPr>
          <w:b/>
        </w:rPr>
      </w:pPr>
      <w:r w:rsidRPr="00DF0DA9">
        <w:rPr>
          <w:b/>
        </w:rPr>
        <w:t xml:space="preserve">Date: </w:t>
      </w:r>
      <w:r>
        <w:rPr>
          <w:b/>
        </w:rPr>
        <w:tab/>
      </w:r>
      <w:r>
        <w:rPr>
          <w:b/>
        </w:rPr>
        <w:t>14 May 2020</w:t>
      </w:r>
      <w:r>
        <w:rPr>
          <w:b/>
        </w:rPr>
        <w:t xml:space="preserve">  </w:t>
      </w:r>
    </w:p>
    <w:p w14:paraId="0856EF4E" w14:textId="77777777" w:rsidR="00D53525" w:rsidRDefault="00D53525">
      <w:pPr>
        <w:rPr>
          <w:b/>
          <w:bCs/>
        </w:rPr>
      </w:pPr>
    </w:p>
    <w:p w14:paraId="7543FEDA" w14:textId="77777777" w:rsidR="00AD6F35" w:rsidRDefault="00AD6F35">
      <w:pPr>
        <w:rPr>
          <w:b/>
          <w:bCs/>
        </w:rPr>
      </w:pPr>
    </w:p>
    <w:p w14:paraId="3E8B99EB" w14:textId="36BDCDDA" w:rsidR="009B1957" w:rsidRDefault="00446862" w:rsidP="00446862">
      <w:pPr>
        <w:spacing w:after="0" w:line="240" w:lineRule="auto"/>
        <w:rPr>
          <w:b/>
          <w:bCs/>
        </w:rPr>
      </w:pPr>
      <w:r>
        <w:rPr>
          <w:b/>
          <w:bCs/>
        </w:rPr>
        <w:t>Understanding Employment Relations</w:t>
      </w:r>
    </w:p>
    <w:p w14:paraId="27692181" w14:textId="1DEB6DAB" w:rsidR="00446862" w:rsidRDefault="00446862" w:rsidP="00446862">
      <w:pPr>
        <w:spacing w:after="0" w:line="240" w:lineRule="auto"/>
        <w:rPr>
          <w:b/>
          <w:bCs/>
        </w:rPr>
      </w:pPr>
    </w:p>
    <w:p w14:paraId="6BDB0818" w14:textId="34444377" w:rsidR="00446862" w:rsidRDefault="00446862" w:rsidP="00446862">
      <w:pPr>
        <w:spacing w:after="0" w:line="240" w:lineRule="auto"/>
        <w:rPr>
          <w:b/>
          <w:bCs/>
        </w:rPr>
      </w:pPr>
      <w:r>
        <w:rPr>
          <w:b/>
          <w:bCs/>
        </w:rPr>
        <w:t xml:space="preserve">1. </w:t>
      </w:r>
      <w:r w:rsidRPr="00446862">
        <w:rPr>
          <w:b/>
          <w:bCs/>
        </w:rPr>
        <w:t>Explain the concept of employment relations and what is meant by the term “</w:t>
      </w:r>
      <w:r w:rsidRPr="00CE1912">
        <w:rPr>
          <w:b/>
          <w:bCs/>
        </w:rPr>
        <w:t>the indeterminate nature of employment relations”</w:t>
      </w:r>
      <w:r w:rsidR="00EB3F88">
        <w:rPr>
          <w:b/>
          <w:bCs/>
        </w:rPr>
        <w:t xml:space="preserve">.  Define and compare unitarist and pluralist approaches to employment relations </w:t>
      </w:r>
    </w:p>
    <w:p w14:paraId="65CD6624" w14:textId="13D450D1" w:rsidR="00446862" w:rsidRPr="0031614E" w:rsidRDefault="00446862" w:rsidP="00446862">
      <w:pPr>
        <w:spacing w:after="0" w:line="240" w:lineRule="auto"/>
        <w:rPr>
          <w:b/>
          <w:bCs/>
          <w:color w:val="FF0000"/>
        </w:rPr>
      </w:pPr>
    </w:p>
    <w:p w14:paraId="174424CF" w14:textId="0DA7F724" w:rsidR="00F52F4D" w:rsidRDefault="00F60573" w:rsidP="000D2449">
      <w:pPr>
        <w:spacing w:after="0" w:line="240" w:lineRule="auto"/>
        <w:jc w:val="both"/>
      </w:pPr>
      <w:r>
        <w:t>Employee relations are complex and are</w:t>
      </w:r>
      <w:r w:rsidR="009E65DB">
        <w:t xml:space="preserve"> a relevant challenge for HR</w:t>
      </w:r>
      <w:r w:rsidR="00C52A58">
        <w:t>. They</w:t>
      </w:r>
      <w:r w:rsidR="006219A3">
        <w:t xml:space="preserve"> need to adapt to the internal and external factors affecting organisations.</w:t>
      </w:r>
      <w:r w:rsidR="00572972">
        <w:t xml:space="preserve">  Employee relations are influenced by different parties, each playing a distinct role in their management</w:t>
      </w:r>
      <w:r w:rsidR="00FD65E8">
        <w:t xml:space="preserve"> due to their interests and the </w:t>
      </w:r>
      <w:r w:rsidR="00107CB1">
        <w:t>influence they have.</w:t>
      </w:r>
      <w:r w:rsidR="009C2C9D">
        <w:t xml:space="preserve">  Employee relations in modern organisations ha</w:t>
      </w:r>
      <w:r w:rsidR="00D13F2B">
        <w:t>ve</w:t>
      </w:r>
      <w:r w:rsidR="009C2C9D">
        <w:t xml:space="preserve"> a clear focus on cooperation, </w:t>
      </w:r>
      <w:r w:rsidR="00F25D3C">
        <w:t>the possibility of conflict and the uncertainty of the environment we work in (Ellis, 2016).</w:t>
      </w:r>
      <w:r w:rsidR="00EF352C">
        <w:t xml:space="preserve">  CIPD (2019) describe this</w:t>
      </w:r>
      <w:r w:rsidR="00D339B4">
        <w:t xml:space="preserve"> form of employee relations as relationship based, with more emphasis on line managers forming </w:t>
      </w:r>
      <w:r w:rsidR="00D339B4">
        <w:lastRenderedPageBreak/>
        <w:t>trusting relationships with their staff</w:t>
      </w:r>
      <w:r w:rsidR="00CC0D16">
        <w:t>.  These relationships are formed on both an individual and collective basis</w:t>
      </w:r>
      <w:r w:rsidR="00512E95">
        <w:t xml:space="preserve"> and are maintained throughout the entire employee life cycle.  This is further expanded on by Ellis (2016) who explains how these relationships should be managed within the context of the difficulties and opportunities presented to the organisation.</w:t>
      </w:r>
      <w:r w:rsidR="00CB77D3">
        <w:t xml:space="preserve">  </w:t>
      </w:r>
    </w:p>
    <w:p w14:paraId="69CE1397" w14:textId="77777777" w:rsidR="00F52F4D" w:rsidRDefault="00F52F4D" w:rsidP="000D2449">
      <w:pPr>
        <w:spacing w:after="0" w:line="240" w:lineRule="auto"/>
        <w:jc w:val="both"/>
      </w:pPr>
    </w:p>
    <w:p w14:paraId="41A17E8E" w14:textId="4C53CF2B" w:rsidR="00F60573" w:rsidRDefault="00CB77D3" w:rsidP="000D2449">
      <w:pPr>
        <w:spacing w:after="0" w:line="240" w:lineRule="auto"/>
        <w:jc w:val="both"/>
      </w:pPr>
      <w:r>
        <w:t xml:space="preserve">The </w:t>
      </w:r>
      <w:r w:rsidR="0081595F">
        <w:t xml:space="preserve">recent coronavirus pandemic </w:t>
      </w:r>
      <w:r w:rsidR="0099005E">
        <w:t>h</w:t>
      </w:r>
      <w:r w:rsidR="0081595F">
        <w:t>as caused significant difficulties in the workplace</w:t>
      </w:r>
      <w:r w:rsidR="00FB377A">
        <w:t>, with the CIPD developing resources to support organisations through this turbulent time.</w:t>
      </w:r>
      <w:r w:rsidR="00B3619A">
        <w:t xml:space="preserve">  However, there is already research being undertaken to identify how business</w:t>
      </w:r>
      <w:r w:rsidR="005B5732">
        <w:t xml:space="preserve">es can use the current situation </w:t>
      </w:r>
      <w:r w:rsidR="00AE0C00">
        <w:t xml:space="preserve">as an opportunity to identify ways to improve their </w:t>
      </w:r>
      <w:r w:rsidR="00BD44BE">
        <w:t xml:space="preserve">policies and processes.  </w:t>
      </w:r>
      <w:proofErr w:type="spellStart"/>
      <w:r w:rsidR="00C15865">
        <w:t>Baska</w:t>
      </w:r>
      <w:proofErr w:type="spellEnd"/>
      <w:r w:rsidR="00C15865">
        <w:t xml:space="preserve"> (2020) report</w:t>
      </w:r>
      <w:r w:rsidR="00BD44BE">
        <w:t>s</w:t>
      </w:r>
      <w:r w:rsidR="00C15865">
        <w:t xml:space="preserve"> that home workers have been able to maintain productivity </w:t>
      </w:r>
      <w:r w:rsidR="00C52BF2">
        <w:t>whilst working from home</w:t>
      </w:r>
      <w:r w:rsidR="00965C0D">
        <w:t xml:space="preserve"> with almost half expecting </w:t>
      </w:r>
      <w:r w:rsidR="00F96DCC">
        <w:t xml:space="preserve">to continue to do so more frequently in future.  </w:t>
      </w:r>
      <w:r w:rsidR="000C5448">
        <w:t>CIPD (2020</w:t>
      </w:r>
      <w:r w:rsidR="001624D6">
        <w:t>a</w:t>
      </w:r>
      <w:r w:rsidR="000C5448">
        <w:t xml:space="preserve">) highlights the benefits of adopting flexible working practices </w:t>
      </w:r>
      <w:r w:rsidR="001467D9">
        <w:t xml:space="preserve">and the current situation </w:t>
      </w:r>
      <w:r w:rsidR="00B85ED9">
        <w:t>h</w:t>
      </w:r>
      <w:r w:rsidR="001467D9">
        <w:t xml:space="preserve">as demonstrated </w:t>
      </w:r>
      <w:r w:rsidR="00B85ED9">
        <w:t>how this could work well in the future</w:t>
      </w:r>
      <w:r w:rsidR="00150A2F">
        <w:t>, having a positive impact on employee wellbeing</w:t>
      </w:r>
      <w:r w:rsidR="00B85ED9">
        <w:t xml:space="preserve">.  </w:t>
      </w:r>
      <w:r w:rsidR="001467D9">
        <w:t xml:space="preserve"> </w:t>
      </w:r>
    </w:p>
    <w:p w14:paraId="492D09F0" w14:textId="77777777" w:rsidR="00F60573" w:rsidRDefault="00F60573" w:rsidP="000D2449">
      <w:pPr>
        <w:spacing w:after="0" w:line="240" w:lineRule="auto"/>
        <w:jc w:val="both"/>
      </w:pPr>
    </w:p>
    <w:p w14:paraId="0C6B1390" w14:textId="57BA1134" w:rsidR="00032CAA" w:rsidRDefault="00A466B6" w:rsidP="000D2449">
      <w:pPr>
        <w:spacing w:after="0" w:line="240" w:lineRule="auto"/>
        <w:jc w:val="both"/>
      </w:pPr>
      <w:r>
        <w:t xml:space="preserve">Employee relations can </w:t>
      </w:r>
      <w:r w:rsidR="00CC5AA5">
        <w:t xml:space="preserve">also </w:t>
      </w:r>
      <w:r>
        <w:t>take a different</w:t>
      </w:r>
      <w:r w:rsidR="002A4D7F">
        <w:t>, more traditional</w:t>
      </w:r>
      <w:r>
        <w:t xml:space="preserve"> approach</w:t>
      </w:r>
      <w:r w:rsidR="002A4D7F">
        <w:t xml:space="preserve"> described as regulatory.  </w:t>
      </w:r>
      <w:r w:rsidR="00281302">
        <w:t>This is</w:t>
      </w:r>
      <w:r w:rsidR="00943BFE">
        <w:t xml:space="preserve"> focused primarily on relationships with organisations and trade unions.  </w:t>
      </w:r>
      <w:r w:rsidR="00B9416A">
        <w:t>It relates to the rules and regulations affecting employee relations, which are documented formally</w:t>
      </w:r>
      <w:r w:rsidR="00880A8F">
        <w:t xml:space="preserve"> in policies, handbooks and shared agreements between organisations and trade unions.  The definition highlights the importance of good governance and adherence to employment laws, </w:t>
      </w:r>
      <w:proofErr w:type="spellStart"/>
      <w:r w:rsidR="00880A8F">
        <w:t>e.g</w:t>
      </w:r>
      <w:proofErr w:type="spellEnd"/>
      <w:r w:rsidR="00880A8F">
        <w:t xml:space="preserve"> Equality Act 2010.  </w:t>
      </w:r>
    </w:p>
    <w:p w14:paraId="385E97B1" w14:textId="77777777" w:rsidR="00E3685E" w:rsidRDefault="00E3685E" w:rsidP="000D2449">
      <w:pPr>
        <w:spacing w:after="0" w:line="240" w:lineRule="auto"/>
        <w:jc w:val="both"/>
      </w:pPr>
    </w:p>
    <w:p w14:paraId="112EC7F4" w14:textId="7D7A0A49" w:rsidR="00E3685E" w:rsidRDefault="00A715FC" w:rsidP="000D2449">
      <w:pPr>
        <w:spacing w:after="0" w:line="240" w:lineRule="auto"/>
        <w:jc w:val="both"/>
      </w:pPr>
      <w:r>
        <w:t>Colling and Terry (20</w:t>
      </w:r>
      <w:r w:rsidR="009C53AA">
        <w:t>10</w:t>
      </w:r>
      <w:r w:rsidR="00C45F1F">
        <w:t>) explain t</w:t>
      </w:r>
      <w:r w:rsidR="002A115B">
        <w:t>he</w:t>
      </w:r>
      <w:r w:rsidR="00C45F1F">
        <w:t xml:space="preserve"> indeterminate nature of employee relations as </w:t>
      </w:r>
      <w:r w:rsidR="002A115B">
        <w:t>forming part of a labour contract</w:t>
      </w:r>
      <w:r w:rsidR="007473B9">
        <w:t xml:space="preserve">, which differs to all other production contracts.  </w:t>
      </w:r>
      <w:r w:rsidR="007E4AB1">
        <w:t xml:space="preserve">It involves the necessity </w:t>
      </w:r>
      <w:r w:rsidR="000E1A3E">
        <w:t>for</w:t>
      </w:r>
      <w:r w:rsidR="007E4AB1">
        <w:t xml:space="preserve"> employers</w:t>
      </w:r>
      <w:r w:rsidR="000E1A3E">
        <w:t xml:space="preserve"> to</w:t>
      </w:r>
      <w:r w:rsidR="007E4AB1">
        <w:t xml:space="preserve"> pay workers money in exchange for the provision of </w:t>
      </w:r>
      <w:r w:rsidR="00186060">
        <w:t xml:space="preserve">their </w:t>
      </w:r>
      <w:r w:rsidR="000E1A3E">
        <w:t xml:space="preserve">services to support the business.  </w:t>
      </w:r>
      <w:r w:rsidR="00186060">
        <w:t xml:space="preserve">Employees effectively sell their skills and knowledge </w:t>
      </w:r>
      <w:r w:rsidR="00B44BA8">
        <w:t xml:space="preserve">during the working day </w:t>
      </w:r>
      <w:r w:rsidR="00186060">
        <w:t>to their employer for a monetary fee</w:t>
      </w:r>
      <w:r w:rsidR="00B44BA8">
        <w:t>.</w:t>
      </w:r>
      <w:r w:rsidR="00CA30AB">
        <w:t xml:space="preserve">  For employers to </w:t>
      </w:r>
      <w:r w:rsidR="00D66AA9">
        <w:t xml:space="preserve">ensure their workforce are providing maximum value, there is an emphasis on </w:t>
      </w:r>
      <w:r w:rsidR="00B7209C">
        <w:t>the</w:t>
      </w:r>
      <w:r w:rsidR="00201D29">
        <w:t xml:space="preserve"> requirement for workers to perform their duties and that they continue to remain willing to do so.</w:t>
      </w:r>
      <w:r w:rsidR="00115173">
        <w:t xml:space="preserve">  “Expectations about standards of performance have to be built up during the process of production</w:t>
      </w:r>
      <w:r w:rsidR="008924B9">
        <w:t>”</w:t>
      </w:r>
      <w:r w:rsidR="00115173">
        <w:t xml:space="preserve"> (Edwards, 2003).</w:t>
      </w:r>
    </w:p>
    <w:p w14:paraId="2474552D" w14:textId="1DF467CE" w:rsidR="00E8530C" w:rsidRDefault="00E8530C" w:rsidP="000D2449">
      <w:pPr>
        <w:spacing w:after="0" w:line="240" w:lineRule="auto"/>
        <w:jc w:val="both"/>
      </w:pPr>
    </w:p>
    <w:p w14:paraId="443F161D" w14:textId="003E2F53" w:rsidR="00E8530C" w:rsidRDefault="00EA13A2" w:rsidP="000D2449">
      <w:pPr>
        <w:spacing w:after="0" w:line="240" w:lineRule="auto"/>
        <w:jc w:val="both"/>
        <w:rPr>
          <w:b/>
          <w:bCs/>
        </w:rPr>
      </w:pPr>
      <w:r>
        <w:rPr>
          <w:b/>
          <w:bCs/>
        </w:rPr>
        <w:t xml:space="preserve">Unitarist and pluralist </w:t>
      </w:r>
      <w:r w:rsidR="0037529D">
        <w:rPr>
          <w:b/>
          <w:bCs/>
        </w:rPr>
        <w:t xml:space="preserve">approaches </w:t>
      </w:r>
    </w:p>
    <w:p w14:paraId="6CAA223F" w14:textId="1009ED57" w:rsidR="00FF0ED4" w:rsidRDefault="00F339CF" w:rsidP="000D2449">
      <w:pPr>
        <w:spacing w:after="0" w:line="240" w:lineRule="auto"/>
        <w:jc w:val="both"/>
      </w:pPr>
      <w:r>
        <w:t xml:space="preserve">Ellis (2016) </w:t>
      </w:r>
      <w:r w:rsidR="00654A9E">
        <w:t xml:space="preserve">explains two ways in which employers view their relationship with their employees.  The first is unitarist, whereby employers </w:t>
      </w:r>
      <w:r w:rsidR="005A1C36">
        <w:t>and employees work as a united team to achieve the business’ objectives</w:t>
      </w:r>
      <w:r w:rsidR="00A82FA9">
        <w:t xml:space="preserve">.  This requires a strong focus on cooperation, harmony and a strong team ethic.  In contrast, </w:t>
      </w:r>
      <w:r w:rsidR="001B286D">
        <w:t>pluralist relationships are based on employers and employees having</w:t>
      </w:r>
      <w:r w:rsidR="009C052C">
        <w:t xml:space="preserve"> </w:t>
      </w:r>
      <w:r w:rsidR="00075BC8">
        <w:t>both the same and</w:t>
      </w:r>
      <w:r w:rsidR="00B51270">
        <w:t xml:space="preserve"> different interest</w:t>
      </w:r>
      <w:r w:rsidR="00075BC8">
        <w:t>s</w:t>
      </w:r>
      <w:r w:rsidR="00B51270">
        <w:t xml:space="preserve"> in the relationship, </w:t>
      </w:r>
      <w:proofErr w:type="spellStart"/>
      <w:r w:rsidR="00B51270">
        <w:t>eg</w:t>
      </w:r>
      <w:proofErr w:type="spellEnd"/>
      <w:r w:rsidR="00B51270">
        <w:t xml:space="preserve"> an organisation’s main focus </w:t>
      </w:r>
      <w:r w:rsidR="00FE0446">
        <w:t xml:space="preserve">being to maximise profits, whereby the employees main aim is for career progression and </w:t>
      </w:r>
      <w:r w:rsidR="003D029B">
        <w:t>income maximisation</w:t>
      </w:r>
      <w:r w:rsidR="00FE0446">
        <w:t xml:space="preserve">.  </w:t>
      </w:r>
      <w:r w:rsidR="00176AE3">
        <w:t>The pluralist approach lends itself to difficulties with employee relations</w:t>
      </w:r>
      <w:r w:rsidR="004520BD">
        <w:t>,</w:t>
      </w:r>
      <w:r w:rsidR="00D87F39">
        <w:t xml:space="preserve"> with the increasing </w:t>
      </w:r>
      <w:r w:rsidR="00836654">
        <w:t>occurrence of disciplinaries and grievances</w:t>
      </w:r>
      <w:r w:rsidR="004520BD">
        <w:t xml:space="preserve"> as differing agendas can cause conflict and disagreement</w:t>
      </w:r>
      <w:r w:rsidR="00836654">
        <w:t xml:space="preserve">.  </w:t>
      </w:r>
      <w:r w:rsidR="006E064A">
        <w:t>This approach</w:t>
      </w:r>
      <w:r w:rsidR="004354CC">
        <w:t xml:space="preserve"> relies more heavily on the support of trade unions during employee relations negotiations. </w:t>
      </w:r>
      <w:r w:rsidR="00CB75E5">
        <w:t xml:space="preserve"> I</w:t>
      </w:r>
      <w:r w:rsidR="0029411B">
        <w:t>n</w:t>
      </w:r>
      <w:r w:rsidR="00CB75E5">
        <w:t xml:space="preserve"> contrast, employee conflicts </w:t>
      </w:r>
      <w:r w:rsidR="00196C17">
        <w:t xml:space="preserve">resulting in </w:t>
      </w:r>
      <w:r w:rsidR="009C4344">
        <w:t>grievances</w:t>
      </w:r>
      <w:r w:rsidR="00196C17">
        <w:t xml:space="preserve"> and disciplinaries </w:t>
      </w:r>
      <w:r w:rsidR="0008448E">
        <w:t>are</w:t>
      </w:r>
      <w:r w:rsidR="00CB75E5">
        <w:t xml:space="preserve"> </w:t>
      </w:r>
      <w:r w:rsidR="00C86F88">
        <w:t>a less frequent occur</w:t>
      </w:r>
      <w:r w:rsidR="007B0A5F">
        <w:t>re</w:t>
      </w:r>
      <w:r w:rsidR="00C86F88">
        <w:t>nce</w:t>
      </w:r>
      <w:r w:rsidR="00CB75E5">
        <w:t xml:space="preserve"> in unitarist relationships</w:t>
      </w:r>
      <w:r w:rsidR="0029411B">
        <w:t xml:space="preserve"> due to </w:t>
      </w:r>
      <w:r w:rsidR="00A92A8D">
        <w:t xml:space="preserve">the </w:t>
      </w:r>
      <w:r w:rsidR="0029411B">
        <w:t>strong work ethic seen with this approach</w:t>
      </w:r>
      <w:r w:rsidR="0016118D">
        <w:t xml:space="preserve"> and the emphasis on </w:t>
      </w:r>
      <w:r w:rsidR="00FA68C9">
        <w:t>team</w:t>
      </w:r>
      <w:r w:rsidR="007B0A5F">
        <w:t>work</w:t>
      </w:r>
      <w:r w:rsidR="0029411B">
        <w:t xml:space="preserve">.  </w:t>
      </w:r>
    </w:p>
    <w:p w14:paraId="6ABD35B9" w14:textId="77C2F8A5" w:rsidR="00A92A8D" w:rsidRDefault="00A92A8D" w:rsidP="000D2449">
      <w:pPr>
        <w:spacing w:after="0" w:line="240" w:lineRule="auto"/>
        <w:jc w:val="both"/>
      </w:pPr>
    </w:p>
    <w:p w14:paraId="0DC9D2D2" w14:textId="7C1B6D6A" w:rsidR="00A92A8D" w:rsidRDefault="00A92A8D" w:rsidP="000D2449">
      <w:pPr>
        <w:spacing w:after="0" w:line="240" w:lineRule="auto"/>
        <w:jc w:val="both"/>
        <w:rPr>
          <w:b/>
          <w:bCs/>
        </w:rPr>
      </w:pPr>
      <w:r w:rsidRPr="000436C0">
        <w:rPr>
          <w:b/>
          <w:bCs/>
        </w:rPr>
        <w:t>2. Explain the roles and typical approaches taken by key parties in employment relations</w:t>
      </w:r>
      <w:r w:rsidR="000436C0" w:rsidRPr="000436C0">
        <w:rPr>
          <w:b/>
          <w:bCs/>
        </w:rPr>
        <w:t>: trade unions, management, government and its employment relations agencies</w:t>
      </w:r>
    </w:p>
    <w:p w14:paraId="43417DF5" w14:textId="428A02FC" w:rsidR="008E4133" w:rsidRDefault="008E4133" w:rsidP="000D2449">
      <w:pPr>
        <w:spacing w:after="0" w:line="240" w:lineRule="auto"/>
        <w:jc w:val="both"/>
        <w:rPr>
          <w:b/>
          <w:bCs/>
        </w:rPr>
      </w:pPr>
    </w:p>
    <w:p w14:paraId="43A1555D" w14:textId="64E90301" w:rsidR="008E4133" w:rsidRDefault="008E4133" w:rsidP="000D2449">
      <w:pPr>
        <w:spacing w:after="0" w:line="240" w:lineRule="auto"/>
        <w:jc w:val="both"/>
      </w:pPr>
      <w:r>
        <w:t xml:space="preserve">Ellis (2016) </w:t>
      </w:r>
      <w:r w:rsidR="00D25559">
        <w:t xml:space="preserve">explains that there are 3 significant parties involved in employee relations </w:t>
      </w:r>
      <w:r w:rsidR="000B5C37">
        <w:t xml:space="preserve">and each </w:t>
      </w:r>
      <w:r w:rsidR="00EE7673">
        <w:t>make their own contribution</w:t>
      </w:r>
      <w:r w:rsidR="000B5C37">
        <w:t xml:space="preserve"> to the relationship.</w:t>
      </w:r>
    </w:p>
    <w:p w14:paraId="18A7C7F3" w14:textId="66DC84F4" w:rsidR="004A0212" w:rsidRDefault="004A0212" w:rsidP="004A0212">
      <w:pPr>
        <w:spacing w:after="0" w:line="240" w:lineRule="auto"/>
        <w:jc w:val="both"/>
      </w:pPr>
    </w:p>
    <w:p w14:paraId="34E56BBE" w14:textId="355E7524" w:rsidR="009968CE" w:rsidRDefault="009968CE" w:rsidP="004A0212">
      <w:pPr>
        <w:spacing w:after="0" w:line="240" w:lineRule="auto"/>
        <w:jc w:val="both"/>
        <w:rPr>
          <w:b/>
          <w:bCs/>
        </w:rPr>
      </w:pPr>
      <w:r>
        <w:rPr>
          <w:b/>
          <w:bCs/>
        </w:rPr>
        <w:t xml:space="preserve">Managers </w:t>
      </w:r>
    </w:p>
    <w:p w14:paraId="03C0B4D5" w14:textId="27DBEC49" w:rsidR="009968CE" w:rsidRDefault="009968CE" w:rsidP="004A0212">
      <w:pPr>
        <w:spacing w:after="0" w:line="240" w:lineRule="auto"/>
        <w:jc w:val="both"/>
      </w:pPr>
      <w:r>
        <w:t>Ellis (2016) describes the term manager</w:t>
      </w:r>
      <w:r w:rsidR="00481599">
        <w:t xml:space="preserve"> as a system of authority, either an individual or group o</w:t>
      </w:r>
      <w:r w:rsidR="003C0E74">
        <w:t>f</w:t>
      </w:r>
      <w:r w:rsidR="00481599">
        <w:t xml:space="preserve"> individuals, who have </w:t>
      </w:r>
      <w:r w:rsidR="003C0E74">
        <w:t xml:space="preserve">responsibility for the management of operational business.  They have a key </w:t>
      </w:r>
      <w:r w:rsidR="003C0E74">
        <w:lastRenderedPageBreak/>
        <w:t>role in the development and maintenance of employee relations</w:t>
      </w:r>
      <w:r w:rsidR="0056796F">
        <w:t xml:space="preserve">hips.  </w:t>
      </w:r>
      <w:r w:rsidR="00024967">
        <w:t xml:space="preserve">CIPD (2019) </w:t>
      </w:r>
      <w:r w:rsidR="002732E3">
        <w:t xml:space="preserve">outline how the role of a manager in relation to employee relations </w:t>
      </w:r>
      <w:r w:rsidR="00654FDF">
        <w:t xml:space="preserve">is changing and </w:t>
      </w:r>
      <w:r w:rsidR="002732E3">
        <w:t xml:space="preserve">requires </w:t>
      </w:r>
      <w:r w:rsidR="00654FDF">
        <w:t xml:space="preserve">more </w:t>
      </w:r>
      <w:r w:rsidR="002732E3">
        <w:t xml:space="preserve">focus on promoting good behaviours and outcomes, </w:t>
      </w:r>
      <w:r w:rsidR="003B7452">
        <w:t>demonstrating a proactive approach by problem solving a</w:t>
      </w:r>
      <w:r w:rsidR="006F1966">
        <w:t>nd</w:t>
      </w:r>
      <w:r w:rsidR="003B7452">
        <w:t xml:space="preserve"> </w:t>
      </w:r>
      <w:r w:rsidR="00654FDF">
        <w:t xml:space="preserve">suggesting solutions.   This </w:t>
      </w:r>
      <w:r w:rsidR="00D71429">
        <w:t xml:space="preserve">is </w:t>
      </w:r>
      <w:r w:rsidR="00654FDF">
        <w:t>in</w:t>
      </w:r>
      <w:r w:rsidR="00D44ADE">
        <w:t xml:space="preserve"> addition to the traditional skills required such as </w:t>
      </w:r>
      <w:r w:rsidR="00D71429">
        <w:t>collective bargaining and associated negotiation skills</w:t>
      </w:r>
      <w:r w:rsidR="00C7746F">
        <w:t>.</w:t>
      </w:r>
      <w:r w:rsidR="00D71429">
        <w:t xml:space="preserve">  </w:t>
      </w:r>
      <w:r w:rsidR="00A526A7">
        <w:t>The recommended approach is based on a two way process</w:t>
      </w:r>
      <w:r w:rsidR="00201E47">
        <w:t xml:space="preserve"> involving dialogue and listening rather than </w:t>
      </w:r>
      <w:r w:rsidR="00FA274A">
        <w:t>g</w:t>
      </w:r>
      <w:r w:rsidR="00A2220B">
        <w:t xml:space="preserve">iving instructions.  </w:t>
      </w:r>
    </w:p>
    <w:p w14:paraId="3528A22B" w14:textId="72E22A2E" w:rsidR="00234DC3" w:rsidRDefault="00234DC3" w:rsidP="004A0212">
      <w:pPr>
        <w:spacing w:after="0" w:line="240" w:lineRule="auto"/>
        <w:jc w:val="both"/>
      </w:pPr>
    </w:p>
    <w:p w14:paraId="1234599F" w14:textId="321372F2" w:rsidR="00FB536D" w:rsidRDefault="005051C2" w:rsidP="007A254E">
      <w:pPr>
        <w:spacing w:after="0" w:line="240" w:lineRule="auto"/>
        <w:jc w:val="both"/>
      </w:pPr>
      <w:r>
        <w:t>Kilroy &amp; Dundon (2015)</w:t>
      </w:r>
      <w:r w:rsidR="00234DC3">
        <w:t xml:space="preserve"> describes </w:t>
      </w:r>
      <w:r w:rsidR="00512140">
        <w:t xml:space="preserve">three </w:t>
      </w:r>
      <w:r w:rsidR="007A254E">
        <w:t>differing approaches to management</w:t>
      </w:r>
      <w:r w:rsidR="00E707C0">
        <w:t xml:space="preserve"> and the way the</w:t>
      </w:r>
      <w:r w:rsidR="00324014">
        <w:t>y</w:t>
      </w:r>
      <w:r w:rsidR="00E707C0">
        <w:t xml:space="preserve"> interact with their employees</w:t>
      </w:r>
      <w:r w:rsidR="00023367">
        <w:t xml:space="preserve"> and implement</w:t>
      </w:r>
      <w:r w:rsidR="004804CC">
        <w:t xml:space="preserve"> policies and practices</w:t>
      </w:r>
      <w:r w:rsidR="00C25B1E">
        <w:t>:</w:t>
      </w:r>
    </w:p>
    <w:p w14:paraId="2F2D8369" w14:textId="0017104A" w:rsidR="00C25B1E" w:rsidRDefault="00C25B1E" w:rsidP="007A254E">
      <w:pPr>
        <w:spacing w:after="0" w:line="240" w:lineRule="auto"/>
        <w:jc w:val="both"/>
      </w:pPr>
    </w:p>
    <w:p w14:paraId="0FD8A2C1" w14:textId="4BE9A5CB" w:rsidR="00C25B1E" w:rsidRPr="00DF50D7" w:rsidRDefault="002C7BFE" w:rsidP="002C7BFE">
      <w:pPr>
        <w:pStyle w:val="ListParagraph"/>
        <w:numPr>
          <w:ilvl w:val="0"/>
          <w:numId w:val="5"/>
        </w:numPr>
        <w:spacing w:after="0" w:line="240" w:lineRule="auto"/>
        <w:jc w:val="both"/>
        <w:rPr>
          <w:b/>
          <w:bCs/>
        </w:rPr>
      </w:pPr>
      <w:r w:rsidRPr="00DF50D7">
        <w:rPr>
          <w:b/>
          <w:bCs/>
        </w:rPr>
        <w:t>Policy enactor</w:t>
      </w:r>
    </w:p>
    <w:p w14:paraId="5D8A49B1" w14:textId="2884EED0" w:rsidR="002C7BFE" w:rsidRDefault="00163595" w:rsidP="002C7BFE">
      <w:pPr>
        <w:pStyle w:val="ListParagraph"/>
        <w:spacing w:after="0" w:line="240" w:lineRule="auto"/>
        <w:jc w:val="both"/>
      </w:pPr>
      <w:r>
        <w:t>This is a rig</w:t>
      </w:r>
      <w:r w:rsidR="001D30C6">
        <w:t>id</w:t>
      </w:r>
      <w:r>
        <w:t xml:space="preserve"> approach with t</w:t>
      </w:r>
      <w:r w:rsidR="002A6216">
        <w:t xml:space="preserve">he employer-employee relationship dominated by the adherence to policy and procedures </w:t>
      </w:r>
      <w:r w:rsidR="009C6798">
        <w:t>with less emphasis on the development of personal relationships</w:t>
      </w:r>
      <w:r w:rsidR="006C6CA8">
        <w:t>.  Managers using this management approach tend to be seen as a dictator</w:t>
      </w:r>
      <w:r w:rsidR="00DF50D7">
        <w:t xml:space="preserve">, using policy as the reasoning behind their decisions.  </w:t>
      </w:r>
    </w:p>
    <w:p w14:paraId="30CA207B" w14:textId="067003BB" w:rsidR="00137C8A" w:rsidRDefault="00137C8A" w:rsidP="00137C8A">
      <w:pPr>
        <w:spacing w:after="0" w:line="240" w:lineRule="auto"/>
        <w:jc w:val="both"/>
      </w:pPr>
    </w:p>
    <w:p w14:paraId="124BCA0B" w14:textId="39750C8C" w:rsidR="00137C8A" w:rsidRPr="00137C8A" w:rsidRDefault="00137C8A" w:rsidP="00137C8A">
      <w:pPr>
        <w:pStyle w:val="ListParagraph"/>
        <w:numPr>
          <w:ilvl w:val="0"/>
          <w:numId w:val="5"/>
        </w:numPr>
        <w:spacing w:after="0" w:line="240" w:lineRule="auto"/>
        <w:jc w:val="both"/>
      </w:pPr>
      <w:r>
        <w:rPr>
          <w:b/>
          <w:bCs/>
        </w:rPr>
        <w:t xml:space="preserve">Organisational leader </w:t>
      </w:r>
    </w:p>
    <w:p w14:paraId="5A6F205D" w14:textId="518E85E0" w:rsidR="00137C8A" w:rsidRDefault="00F1449E" w:rsidP="00137C8A">
      <w:pPr>
        <w:pStyle w:val="ListParagraph"/>
        <w:spacing w:after="0" w:line="240" w:lineRule="auto"/>
        <w:jc w:val="both"/>
      </w:pPr>
      <w:r>
        <w:t xml:space="preserve">This is a </w:t>
      </w:r>
      <w:r w:rsidR="00ED1480">
        <w:t>selective</w:t>
      </w:r>
      <w:r>
        <w:t xml:space="preserve"> approach</w:t>
      </w:r>
      <w:r w:rsidR="000216FF">
        <w:t>, whereby the most appropriate c</w:t>
      </w:r>
      <w:r w:rsidR="00614217">
        <w:t>ourse</w:t>
      </w:r>
      <w:r w:rsidR="000216FF">
        <w:t xml:space="preserve"> of action is taken in relation to a group of </w:t>
      </w:r>
      <w:r w:rsidR="004601BF">
        <w:t xml:space="preserve">individuals and the impact it will have on their relationship.  Relationships are </w:t>
      </w:r>
      <w:r w:rsidR="00CC56A1">
        <w:t xml:space="preserve">heavily relied upon, but policy and procedure are used as support.  </w:t>
      </w:r>
      <w:r w:rsidR="00DD433F">
        <w:t xml:space="preserve">Organisational leaders are perceived as good leaders as they maintain good interaction with their teams.  </w:t>
      </w:r>
    </w:p>
    <w:p w14:paraId="4C3604B1" w14:textId="523FC074" w:rsidR="00BA2517" w:rsidRPr="00BA2517" w:rsidRDefault="00BA2517" w:rsidP="00BA2517">
      <w:pPr>
        <w:spacing w:after="0" w:line="240" w:lineRule="auto"/>
        <w:jc w:val="both"/>
        <w:rPr>
          <w:b/>
          <w:bCs/>
        </w:rPr>
      </w:pPr>
    </w:p>
    <w:p w14:paraId="72C6F156" w14:textId="5DBF3788" w:rsidR="00BA2517" w:rsidRDefault="00BA2517" w:rsidP="00BA2517">
      <w:pPr>
        <w:pStyle w:val="ListParagraph"/>
        <w:numPr>
          <w:ilvl w:val="0"/>
          <w:numId w:val="5"/>
        </w:numPr>
        <w:spacing w:after="0" w:line="240" w:lineRule="auto"/>
        <w:jc w:val="both"/>
        <w:rPr>
          <w:b/>
          <w:bCs/>
        </w:rPr>
      </w:pPr>
      <w:r w:rsidRPr="00BA2517">
        <w:rPr>
          <w:b/>
          <w:bCs/>
        </w:rPr>
        <w:t>Employee coach</w:t>
      </w:r>
    </w:p>
    <w:p w14:paraId="0BC251D3" w14:textId="348C1C30" w:rsidR="00BA2517" w:rsidRPr="00BA2517" w:rsidRDefault="00F9344B" w:rsidP="00B73288">
      <w:pPr>
        <w:pStyle w:val="ListParagraph"/>
        <w:spacing w:after="0" w:line="240" w:lineRule="auto"/>
        <w:jc w:val="both"/>
      </w:pPr>
      <w:r>
        <w:t xml:space="preserve">This most significant element of this approach is that policy is tailored to the individual </w:t>
      </w:r>
      <w:r w:rsidR="00A22A9B">
        <w:t xml:space="preserve">and the situation </w:t>
      </w:r>
      <w:r>
        <w:t>rather than the whole organisation or group.</w:t>
      </w:r>
      <w:r w:rsidR="002F1284">
        <w:t xml:space="preserve"> </w:t>
      </w:r>
      <w:r w:rsidR="00E43549">
        <w:t>Policies</w:t>
      </w:r>
      <w:r w:rsidR="00946907">
        <w:t xml:space="preserve"> are used to </w:t>
      </w:r>
      <w:r w:rsidR="00C87C77">
        <w:t>generate discussion rather than a formal intervention</w:t>
      </w:r>
      <w:r w:rsidR="0021339B">
        <w:t xml:space="preserve"> and</w:t>
      </w:r>
      <w:r w:rsidR="002F1284">
        <w:t xml:space="preserve"> </w:t>
      </w:r>
      <w:r w:rsidR="009B3E14">
        <w:t xml:space="preserve">can </w:t>
      </w:r>
      <w:r w:rsidR="002F1284">
        <w:t>influence the competence of employees</w:t>
      </w:r>
      <w:r w:rsidR="0021339B">
        <w:t xml:space="preserve">.  Employees feel that </w:t>
      </w:r>
      <w:r w:rsidR="009B3E14">
        <w:t>their</w:t>
      </w:r>
      <w:r w:rsidR="0021339B">
        <w:t xml:space="preserve"> line manager</w:t>
      </w:r>
      <w:r w:rsidR="00376448">
        <w:t xml:space="preserve"> </w:t>
      </w:r>
      <w:r w:rsidR="0021339B">
        <w:t>has</w:t>
      </w:r>
      <w:r w:rsidR="00376448">
        <w:t xml:space="preserve"> a</w:t>
      </w:r>
      <w:r w:rsidR="00E37E08">
        <w:t>n interest in their development and success.</w:t>
      </w:r>
    </w:p>
    <w:p w14:paraId="5820C118" w14:textId="77777777" w:rsidR="009968CE" w:rsidRDefault="009968CE" w:rsidP="004A0212">
      <w:pPr>
        <w:spacing w:after="0" w:line="240" w:lineRule="auto"/>
        <w:jc w:val="both"/>
      </w:pPr>
    </w:p>
    <w:p w14:paraId="2594669E" w14:textId="6F145CF8" w:rsidR="00EE476A" w:rsidRPr="00AC0201" w:rsidRDefault="004A0212" w:rsidP="004A0212">
      <w:pPr>
        <w:spacing w:after="0" w:line="240" w:lineRule="auto"/>
        <w:jc w:val="both"/>
        <w:rPr>
          <w:b/>
          <w:bCs/>
        </w:rPr>
      </w:pPr>
      <w:r>
        <w:rPr>
          <w:b/>
          <w:bCs/>
        </w:rPr>
        <w:t>Trade Unions</w:t>
      </w:r>
    </w:p>
    <w:p w14:paraId="62AA2457" w14:textId="7C069F3E" w:rsidR="00301AFE" w:rsidRDefault="00AC0201" w:rsidP="00301AFE">
      <w:pPr>
        <w:spacing w:after="0" w:line="240" w:lineRule="auto"/>
        <w:jc w:val="both"/>
      </w:pPr>
      <w:r>
        <w:t xml:space="preserve">Whilst there has been a decline in the membership of trade unions over the years, they continue to play a significant part in employee relations, particularly in the public sector (CIPD, 2019).  UK Government (2020a) describe trade unions as an organisation whose members are generally workers or employees.  Their purpose is to protect the interests of their members both individually and collectively.  </w:t>
      </w:r>
      <w:r w:rsidR="00301AFE">
        <w:t xml:space="preserve">Examples of how they support their members include representing them when negotiating agreements on pay and terms and conditions and supporting individuals during disciplinary or grievance proceedings.   Ellis (2016) describes them as being independent to both the government and management, with their approach to employee relations being fair and equitable with an emphasis on collective decision making, specifically during negotiations and consultation processes.  </w:t>
      </w:r>
    </w:p>
    <w:p w14:paraId="2517FAC5" w14:textId="77777777" w:rsidR="00F95F44" w:rsidRPr="005401E0" w:rsidRDefault="00F95F44" w:rsidP="00301AFE">
      <w:pPr>
        <w:spacing w:after="0" w:line="240" w:lineRule="auto"/>
        <w:jc w:val="both"/>
      </w:pPr>
    </w:p>
    <w:p w14:paraId="4CFF08B6" w14:textId="75AAE8F9" w:rsidR="00AC0201" w:rsidRDefault="00AC0201" w:rsidP="004A0212">
      <w:pPr>
        <w:spacing w:after="0" w:line="240" w:lineRule="auto"/>
        <w:jc w:val="both"/>
      </w:pPr>
      <w:r>
        <w:t xml:space="preserve">Trade </w:t>
      </w:r>
      <w:r w:rsidR="008B1DBF">
        <w:t>union membership has decreased significantly since its peak in 1979</w:t>
      </w:r>
      <w:r w:rsidR="00F74F83">
        <w:t xml:space="preserve"> </w:t>
      </w:r>
      <w:r w:rsidR="008973F7">
        <w:t>w</w:t>
      </w:r>
      <w:r w:rsidR="005D53EE">
        <w:t>ith over 13 million members (</w:t>
      </w:r>
      <w:r w:rsidR="000031F0">
        <w:t>55.4%</w:t>
      </w:r>
      <w:r w:rsidR="005D53EE">
        <w:t>)</w:t>
      </w:r>
      <w:r w:rsidR="00575ECA">
        <w:t xml:space="preserve"> (TUC, ND)</w:t>
      </w:r>
      <w:r w:rsidR="0067503C">
        <w:t xml:space="preserve">.  </w:t>
      </w:r>
      <w:r w:rsidR="00D47DD5">
        <w:t>Through the 1980s and 1990s membersh</w:t>
      </w:r>
      <w:r w:rsidR="00A657C3">
        <w:t xml:space="preserve">ip showed a sharp decline before stabilising in the </w:t>
      </w:r>
      <w:proofErr w:type="spellStart"/>
      <w:r w:rsidR="00A657C3">
        <w:t>mid 2000s</w:t>
      </w:r>
      <w:proofErr w:type="spellEnd"/>
      <w:r w:rsidR="00A657C3">
        <w:t xml:space="preserve"> with approximately 7.5 million members in </w:t>
      </w:r>
      <w:r w:rsidR="00FB3BDD">
        <w:t>2005</w:t>
      </w:r>
      <w:r w:rsidR="001F4488">
        <w:t>.  By 2014, this ha</w:t>
      </w:r>
      <w:r w:rsidR="00E37C78">
        <w:t>d</w:t>
      </w:r>
      <w:r w:rsidR="001F4488">
        <w:t xml:space="preserve"> declined further to </w:t>
      </w:r>
      <w:r w:rsidR="00E37C78">
        <w:t>6.4 million</w:t>
      </w:r>
      <w:r w:rsidR="0046053D">
        <w:t xml:space="preserve"> (Ellis, 2016)</w:t>
      </w:r>
      <w:r w:rsidR="00672C0C">
        <w:t>.</w:t>
      </w:r>
      <w:r w:rsidR="00685765">
        <w:t xml:space="preserve">  The most recent statistics available on trade union membership are </w:t>
      </w:r>
      <w:r w:rsidR="005122F2">
        <w:t>reported by UK Government (2018)</w:t>
      </w:r>
      <w:r w:rsidR="00C80629">
        <w:t xml:space="preserve"> which state that membership is now recorded at </w:t>
      </w:r>
      <w:r w:rsidR="00C12A4E">
        <w:t xml:space="preserve">6.35 million, the equivalent to </w:t>
      </w:r>
      <w:r w:rsidR="00334F5B">
        <w:t>23.4% of employees.</w:t>
      </w:r>
    </w:p>
    <w:p w14:paraId="5AB03149" w14:textId="1E12DEC1" w:rsidR="00F00A3B" w:rsidRDefault="00F00A3B" w:rsidP="004A0212">
      <w:pPr>
        <w:spacing w:after="0" w:line="240" w:lineRule="auto"/>
        <w:jc w:val="both"/>
      </w:pPr>
    </w:p>
    <w:p w14:paraId="54F85865" w14:textId="4B770278" w:rsidR="003C65C2" w:rsidRDefault="003C65C2" w:rsidP="004A0212">
      <w:pPr>
        <w:spacing w:after="0" w:line="240" w:lineRule="auto"/>
        <w:jc w:val="both"/>
      </w:pPr>
      <w:r>
        <w:t>Rose</w:t>
      </w:r>
      <w:r w:rsidR="0050433D">
        <w:t xml:space="preserve"> (2008) suggests a number of reason</w:t>
      </w:r>
      <w:r w:rsidR="00F93A6F">
        <w:t>s</w:t>
      </w:r>
      <w:r w:rsidR="0050433D">
        <w:t xml:space="preserve"> for the decline in union membership</w:t>
      </w:r>
      <w:r w:rsidR="00BE6195">
        <w:t xml:space="preserve"> such as the</w:t>
      </w:r>
      <w:r w:rsidR="003D56C4">
        <w:t xml:space="preserve"> reduction </w:t>
      </w:r>
      <w:r w:rsidR="00BE6195">
        <w:t xml:space="preserve">in </w:t>
      </w:r>
      <w:r w:rsidR="003D56C4">
        <w:t xml:space="preserve">employment in once heavily unionised </w:t>
      </w:r>
      <w:r w:rsidR="007B2E42">
        <w:t xml:space="preserve">sectors </w:t>
      </w:r>
      <w:r w:rsidR="003F1101">
        <w:t xml:space="preserve">such as coalmining.  </w:t>
      </w:r>
      <w:r w:rsidR="00073C2E">
        <w:t>Another reason is that c</w:t>
      </w:r>
      <w:r w:rsidR="003F1101">
        <w:t xml:space="preserve">ontemporary HR policies and processes have </w:t>
      </w:r>
      <w:r w:rsidR="00395103">
        <w:t xml:space="preserve">encouraged the individualism of the </w:t>
      </w:r>
      <w:r w:rsidR="00C247FC">
        <w:t xml:space="preserve">employee relationship, which is contradictory to the collectivism logic </w:t>
      </w:r>
      <w:r w:rsidR="00BE6195">
        <w:t xml:space="preserve">by which unions rely.  </w:t>
      </w:r>
      <w:r w:rsidR="00326CC9">
        <w:t xml:space="preserve">Legislation has </w:t>
      </w:r>
      <w:r w:rsidR="00326CC9">
        <w:lastRenderedPageBreak/>
        <w:t xml:space="preserve">reduced the impact trade unions have, in turn </w:t>
      </w:r>
      <w:r w:rsidR="00106C08">
        <w:t xml:space="preserve">discouraging recruitment of new members.  </w:t>
      </w:r>
      <w:r w:rsidR="00466F75">
        <w:t>Rose (2008) also highlights the challenges the contemporary workforce presents to unions</w:t>
      </w:r>
      <w:r w:rsidR="00465DCC">
        <w:t xml:space="preserve"> including multinational operations</w:t>
      </w:r>
      <w:r w:rsidR="00407C8C">
        <w:t xml:space="preserve"> and </w:t>
      </w:r>
      <w:r w:rsidR="00DF2351">
        <w:t xml:space="preserve">also </w:t>
      </w:r>
      <w:r w:rsidR="00407C8C">
        <w:t>the opportunities now available to them to increase their membership, particularly the younger workforce, by making use of social media</w:t>
      </w:r>
      <w:r w:rsidR="00B2448A">
        <w:t>.  Nowak (2015)</w:t>
      </w:r>
      <w:r w:rsidR="008047A9">
        <w:t xml:space="preserve"> describes how the role of trade unions is still very much required in today’s modern society, particularly as wages remain low</w:t>
      </w:r>
      <w:r w:rsidR="002F6BDB">
        <w:t xml:space="preserve">, </w:t>
      </w:r>
      <w:r w:rsidR="00640FC9">
        <w:t>the use of unfair reward systems</w:t>
      </w:r>
      <w:r w:rsidR="00C54907">
        <w:t xml:space="preserve"> </w:t>
      </w:r>
      <w:r w:rsidR="00803E6C">
        <w:t xml:space="preserve">continue </w:t>
      </w:r>
      <w:r w:rsidR="00C54907">
        <w:t xml:space="preserve">and </w:t>
      </w:r>
      <w:r w:rsidR="00015903">
        <w:t>a</w:t>
      </w:r>
      <w:r w:rsidR="00640FC9">
        <w:t xml:space="preserve"> </w:t>
      </w:r>
      <w:r w:rsidR="00803E6C">
        <w:t xml:space="preserve">there is now a </w:t>
      </w:r>
      <w:r w:rsidR="00640FC9">
        <w:t xml:space="preserve">stronger emphasis on equality </w:t>
      </w:r>
      <w:r w:rsidR="00015903">
        <w:t xml:space="preserve">and fairness </w:t>
      </w:r>
      <w:r w:rsidR="00640FC9">
        <w:t>in the workplace</w:t>
      </w:r>
      <w:r w:rsidR="00015903">
        <w:t>.</w:t>
      </w:r>
      <w:r w:rsidR="00B84219">
        <w:t xml:space="preserve">  </w:t>
      </w:r>
      <w:bookmarkStart w:id="0" w:name="_GoBack"/>
      <w:bookmarkEnd w:id="0"/>
    </w:p>
    <w:p w14:paraId="37F116F7" w14:textId="77777777" w:rsidR="0050433D" w:rsidRDefault="0050433D" w:rsidP="004A0212">
      <w:pPr>
        <w:spacing w:after="0" w:line="240" w:lineRule="auto"/>
        <w:jc w:val="both"/>
      </w:pPr>
    </w:p>
    <w:p w14:paraId="72CCF146" w14:textId="779371D0" w:rsidR="00C328F0" w:rsidRPr="00C328F0" w:rsidRDefault="00C328F0" w:rsidP="00B7112A">
      <w:pPr>
        <w:spacing w:after="0" w:line="240" w:lineRule="auto"/>
        <w:jc w:val="both"/>
        <w:rPr>
          <w:b/>
          <w:bCs/>
        </w:rPr>
      </w:pPr>
      <w:r>
        <w:rPr>
          <w:b/>
          <w:bCs/>
        </w:rPr>
        <w:t xml:space="preserve">Government and its agencies </w:t>
      </w:r>
    </w:p>
    <w:p w14:paraId="194F123F" w14:textId="7FC0CDC8" w:rsidR="00E113C2" w:rsidRDefault="0022645A" w:rsidP="00B7112A">
      <w:pPr>
        <w:spacing w:after="0" w:line="240" w:lineRule="auto"/>
        <w:jc w:val="both"/>
      </w:pPr>
      <w:r>
        <w:t>The term government in this setting relates to the current UK government and its government agencies including ACAS</w:t>
      </w:r>
      <w:r w:rsidR="00A037DE">
        <w:t xml:space="preserve"> who are responsible for implementing the government’s employee relations policies.  </w:t>
      </w:r>
      <w:r w:rsidR="00526A89">
        <w:t>The government has a key role to play in employee relations</w:t>
      </w:r>
      <w:r w:rsidR="00CC1129">
        <w:t xml:space="preserve"> both as a regulator and an employer.  Their role as an employer allows them the opportunity to </w:t>
      </w:r>
      <w:r w:rsidR="00FA4CEB">
        <w:t xml:space="preserve">influence future policy </w:t>
      </w:r>
      <w:r w:rsidR="00BE6B05">
        <w:t xml:space="preserve">and practice </w:t>
      </w:r>
      <w:r w:rsidR="00FA4CEB">
        <w:t>by demonstrating it within the context of their own workforce</w:t>
      </w:r>
      <w:r w:rsidR="002807F9">
        <w:t xml:space="preserve">, striving to remain a </w:t>
      </w:r>
      <w:r w:rsidR="00CE0A35">
        <w:t>model employer</w:t>
      </w:r>
      <w:r w:rsidR="006673D1">
        <w:t>.</w:t>
      </w:r>
      <w:r w:rsidR="00610B8C">
        <w:t xml:space="preserve">  However, in more recent times, government policies have </w:t>
      </w:r>
      <w:r w:rsidR="00AA2A20">
        <w:t>focused on cost savings</w:t>
      </w:r>
      <w:r w:rsidR="007D643E">
        <w:t xml:space="preserve"> with pay freezes and job cuts.  This has </w:t>
      </w:r>
      <w:r w:rsidR="009962AD">
        <w:t>taken away from th</w:t>
      </w:r>
      <w:r w:rsidR="00541AB2">
        <w:t>eir model employer status</w:t>
      </w:r>
      <w:r w:rsidR="009962AD">
        <w:t>, with their practices and policies be</w:t>
      </w:r>
      <w:r w:rsidR="007F5A16">
        <w:t>coming</w:t>
      </w:r>
      <w:r w:rsidR="009962AD">
        <w:t xml:space="preserve"> a detriment </w:t>
      </w:r>
      <w:r w:rsidR="00E113C2">
        <w:t>to employee relations</w:t>
      </w:r>
      <w:r w:rsidR="00254FE8">
        <w:t xml:space="preserve"> (Ellis, 2016)</w:t>
      </w:r>
      <w:r w:rsidR="00E113C2">
        <w:t>.</w:t>
      </w:r>
      <w:r w:rsidR="00B1409E">
        <w:t xml:space="preserve">  </w:t>
      </w:r>
    </w:p>
    <w:p w14:paraId="6A1C0919" w14:textId="77777777" w:rsidR="00E113C2" w:rsidRDefault="00E113C2" w:rsidP="00B7112A">
      <w:pPr>
        <w:spacing w:after="0" w:line="240" w:lineRule="auto"/>
        <w:jc w:val="both"/>
      </w:pPr>
    </w:p>
    <w:p w14:paraId="77BBE5F7" w14:textId="7EBBB424" w:rsidR="000F06CE" w:rsidRDefault="00B1409E" w:rsidP="00B7112A">
      <w:pPr>
        <w:spacing w:after="0" w:line="240" w:lineRule="auto"/>
        <w:jc w:val="both"/>
      </w:pPr>
      <w:r>
        <w:t>The government also has a regulatory role</w:t>
      </w:r>
      <w:r w:rsidR="001361AB">
        <w:t xml:space="preserve"> whereby it is responsible for </w:t>
      </w:r>
      <w:r w:rsidR="00410057">
        <w:t>implementing legislation</w:t>
      </w:r>
      <w:r w:rsidR="00BE6B05">
        <w:t xml:space="preserve"> (Ellis, 2016)</w:t>
      </w:r>
      <w:r w:rsidR="00410057">
        <w:t>.</w:t>
      </w:r>
      <w:r w:rsidR="00527D74">
        <w:t xml:space="preserve">  </w:t>
      </w:r>
      <w:r w:rsidR="00613CAE">
        <w:t>The government’s regulatory role is evident in the enforcement of employment law, including</w:t>
      </w:r>
      <w:r w:rsidR="004C1A96">
        <w:t xml:space="preserve"> working time and the National Minimum/Living Wage</w:t>
      </w:r>
      <w:r w:rsidR="00D94D02">
        <w:t>.</w:t>
      </w:r>
    </w:p>
    <w:p w14:paraId="5AACD255" w14:textId="330DF879" w:rsidR="00BE6B05" w:rsidRDefault="00BE6B05" w:rsidP="00B7112A">
      <w:pPr>
        <w:spacing w:after="0" w:line="240" w:lineRule="auto"/>
        <w:jc w:val="both"/>
      </w:pPr>
    </w:p>
    <w:p w14:paraId="737E19E2" w14:textId="780120BD" w:rsidR="00B61E2E" w:rsidRDefault="00B61E2E" w:rsidP="00B61E2E">
      <w:pPr>
        <w:spacing w:after="0" w:line="240" w:lineRule="auto"/>
        <w:jc w:val="both"/>
      </w:pPr>
      <w:r>
        <w:t xml:space="preserve">The Advisory, Conciliation and Arbitration Service (ACAS) plays a significant role in </w:t>
      </w:r>
      <w:r w:rsidR="000D7B9A">
        <w:t>employee relations</w:t>
      </w:r>
      <w:r w:rsidR="00F0706F">
        <w:t xml:space="preserve"> and supports the government</w:t>
      </w:r>
      <w:r w:rsidR="000D7B9A">
        <w:t>.</w:t>
      </w:r>
      <w:r>
        <w:t xml:space="preserve">  </w:t>
      </w:r>
      <w:r w:rsidR="00843E47">
        <w:t xml:space="preserve">It is government funded, but sees itself </w:t>
      </w:r>
      <w:r w:rsidR="000D7B9A">
        <w:t>a</w:t>
      </w:r>
      <w:r>
        <w:t>s independent</w:t>
      </w:r>
      <w:r w:rsidR="006271F1">
        <w:t xml:space="preserve">.  </w:t>
      </w:r>
      <w:r w:rsidR="00811E3D">
        <w:t>ACAS (2020</w:t>
      </w:r>
      <w:r w:rsidR="00ED7448">
        <w:t>a</w:t>
      </w:r>
      <w:r w:rsidR="00811E3D">
        <w:t xml:space="preserve">) </w:t>
      </w:r>
      <w:r w:rsidR="00534000">
        <w:t>describes its purpose as supporting employees to improve their workplace relationships</w:t>
      </w:r>
      <w:r w:rsidR="00985750">
        <w:t xml:space="preserve">.  </w:t>
      </w:r>
      <w:r w:rsidR="00C76DFB">
        <w:t xml:space="preserve">In 2014, the government </w:t>
      </w:r>
      <w:r w:rsidR="00B96B1D">
        <w:t xml:space="preserve">set a requirement that all employment tribunal claims were lodged with ACAS in the first instance.  </w:t>
      </w:r>
      <w:r w:rsidR="00BD64C6">
        <w:t>This was with the intention that more disputes w</w:t>
      </w:r>
      <w:r w:rsidR="00065568">
        <w:t>ould</w:t>
      </w:r>
      <w:r w:rsidR="00BD64C6">
        <w:t xml:space="preserve"> be resolved informally</w:t>
      </w:r>
      <w:r w:rsidR="00063131">
        <w:t>,</w:t>
      </w:r>
      <w:r w:rsidR="00BD64C6">
        <w:t xml:space="preserve"> negating the need for formal </w:t>
      </w:r>
      <w:r w:rsidR="002250B5">
        <w:t xml:space="preserve">employment tribunal claims.  </w:t>
      </w:r>
      <w:r w:rsidR="00C07F86">
        <w:t>This is an example of how the government can influence employee relations indirectly (Ellis, 2016).</w:t>
      </w:r>
    </w:p>
    <w:p w14:paraId="3A01FB85" w14:textId="7EA68678" w:rsidR="00BE6B05" w:rsidRDefault="00BE6B05" w:rsidP="00B7112A">
      <w:pPr>
        <w:spacing w:after="0" w:line="240" w:lineRule="auto"/>
        <w:jc w:val="both"/>
      </w:pPr>
    </w:p>
    <w:p w14:paraId="55819544" w14:textId="577C95DE" w:rsidR="009A1273" w:rsidRPr="00194526" w:rsidRDefault="00194526" w:rsidP="00B7112A">
      <w:pPr>
        <w:spacing w:after="0" w:line="240" w:lineRule="auto"/>
        <w:jc w:val="both"/>
        <w:rPr>
          <w:b/>
          <w:bCs/>
        </w:rPr>
      </w:pPr>
      <w:r>
        <w:rPr>
          <w:b/>
          <w:bCs/>
        </w:rPr>
        <w:t>3. Explain the different models of employee representation, clarifying terms such as employee involvement, participation, partnership</w:t>
      </w:r>
      <w:r w:rsidR="003C367A">
        <w:rPr>
          <w:b/>
          <w:bCs/>
        </w:rPr>
        <w:t>, information and consultation.</w:t>
      </w:r>
    </w:p>
    <w:p w14:paraId="257E78A4" w14:textId="77777777" w:rsidR="00B7112A" w:rsidRPr="008E4133" w:rsidRDefault="00B7112A" w:rsidP="00B7112A">
      <w:pPr>
        <w:spacing w:after="0" w:line="240" w:lineRule="auto"/>
        <w:jc w:val="both"/>
      </w:pPr>
    </w:p>
    <w:p w14:paraId="75C4E4BC" w14:textId="1F259E10" w:rsidR="00490635" w:rsidRDefault="001407CB" w:rsidP="000D2449">
      <w:pPr>
        <w:spacing w:after="0" w:line="240" w:lineRule="auto"/>
        <w:jc w:val="both"/>
      </w:pPr>
      <w:r>
        <w:t xml:space="preserve">Employee involvement and participation is described by </w:t>
      </w:r>
      <w:r w:rsidR="00490635">
        <w:t xml:space="preserve">Gennard </w:t>
      </w:r>
      <w:r w:rsidR="00490635">
        <w:rPr>
          <w:i/>
          <w:iCs/>
        </w:rPr>
        <w:t xml:space="preserve">et al </w:t>
      </w:r>
      <w:r w:rsidR="00490635">
        <w:t>(2016)</w:t>
      </w:r>
      <w:r>
        <w:t xml:space="preserve"> as a range of techniques used by employers to communicate </w:t>
      </w:r>
      <w:r w:rsidR="00295C97">
        <w:t xml:space="preserve">with their workforce on changes.  This can be achieved directly by discussing proposals </w:t>
      </w:r>
      <w:r w:rsidR="00F83CFC">
        <w:t>with employees with the aim of gaining agreement or indirectly, using employee representation</w:t>
      </w:r>
      <w:r w:rsidR="00525644">
        <w:t>.</w:t>
      </w:r>
    </w:p>
    <w:p w14:paraId="012D9565" w14:textId="4CC90567" w:rsidR="00567C17" w:rsidRDefault="00567C17" w:rsidP="000D2449">
      <w:pPr>
        <w:spacing w:after="0" w:line="240" w:lineRule="auto"/>
        <w:jc w:val="both"/>
      </w:pPr>
    </w:p>
    <w:p w14:paraId="56E125B9" w14:textId="27A7F310" w:rsidR="00567C17" w:rsidRPr="00490635" w:rsidRDefault="00567C17" w:rsidP="000D2449">
      <w:pPr>
        <w:spacing w:after="0" w:line="240" w:lineRule="auto"/>
        <w:jc w:val="both"/>
      </w:pPr>
      <w:r>
        <w:t>Ellis (2016) explains how employee voice was traditionally associated with trade unions, with their involvement being significant in achieving positive outcomes.  However, with trade union membership declining year or year, modern employee voice leans towards more direct communication between employees and their employers, both individually and collectively, with less reliance on 3</w:t>
      </w:r>
      <w:r w:rsidRPr="00445021">
        <w:rPr>
          <w:vertAlign w:val="superscript"/>
        </w:rPr>
        <w:t>rd</w:t>
      </w:r>
      <w:r>
        <w:t xml:space="preserve"> party involvement.  CIPD (2020b) describes how the modern employee voice can have a positive impact on workplace relationships, greater job satisfaction and contribute to innovation, performance and overall business success.  </w:t>
      </w:r>
    </w:p>
    <w:p w14:paraId="2A781733" w14:textId="5C1EB673" w:rsidR="0053354D" w:rsidRDefault="0053354D" w:rsidP="000D2449">
      <w:pPr>
        <w:spacing w:after="0" w:line="240" w:lineRule="auto"/>
        <w:jc w:val="both"/>
      </w:pPr>
    </w:p>
    <w:p w14:paraId="214A3917" w14:textId="5EDC05D7" w:rsidR="0053354D" w:rsidRDefault="0053354D" w:rsidP="000D2449">
      <w:pPr>
        <w:spacing w:after="0" w:line="240" w:lineRule="auto"/>
        <w:jc w:val="both"/>
        <w:rPr>
          <w:b/>
          <w:bCs/>
        </w:rPr>
      </w:pPr>
      <w:r>
        <w:rPr>
          <w:b/>
          <w:bCs/>
        </w:rPr>
        <w:t xml:space="preserve">Employee involvement </w:t>
      </w:r>
    </w:p>
    <w:p w14:paraId="7657CBA5" w14:textId="452D4D15" w:rsidR="00BC6F26" w:rsidRDefault="0053354D" w:rsidP="000D2449">
      <w:pPr>
        <w:spacing w:after="0" w:line="240" w:lineRule="auto"/>
        <w:jc w:val="both"/>
      </w:pPr>
      <w:r>
        <w:t xml:space="preserve">Ellis (2016) describes this as </w:t>
      </w:r>
      <w:r w:rsidR="00404AE3">
        <w:t xml:space="preserve">organisations communicating </w:t>
      </w:r>
      <w:r w:rsidR="00F0780A">
        <w:t xml:space="preserve">new policies and practices </w:t>
      </w:r>
      <w:r w:rsidR="00404AE3">
        <w:t xml:space="preserve">directly with their workforce </w:t>
      </w:r>
      <w:r w:rsidR="00F0780A">
        <w:t>in order to gain their thoughts</w:t>
      </w:r>
      <w:r w:rsidR="0084375F">
        <w:t xml:space="preserve">, ideas and co-operation.  This method can take the form of focus groups, </w:t>
      </w:r>
      <w:r w:rsidR="00B168F3">
        <w:t xml:space="preserve">staff briefings and suggestion initiatives.  </w:t>
      </w:r>
      <w:r w:rsidR="00034016">
        <w:t>This model does not require input from a third party</w:t>
      </w:r>
      <w:r w:rsidR="001647FD">
        <w:t>.</w:t>
      </w:r>
      <w:r w:rsidR="00D10D07">
        <w:t xml:space="preserve">  </w:t>
      </w:r>
      <w:r w:rsidR="005763E2">
        <w:t xml:space="preserve">Employees do not have equal power in the decision making process, but are able to </w:t>
      </w:r>
      <w:r w:rsidR="005763E2">
        <w:lastRenderedPageBreak/>
        <w:t>share their views with</w:t>
      </w:r>
      <w:r w:rsidR="00BC6F26">
        <w:t xml:space="preserve"> managers having the overriding decision as to whether to accept them or not (Gennard </w:t>
      </w:r>
      <w:r w:rsidR="00BC6F26">
        <w:rPr>
          <w:i/>
          <w:iCs/>
        </w:rPr>
        <w:t>et al,</w:t>
      </w:r>
      <w:r w:rsidR="00BC6F26">
        <w:t xml:space="preserve"> 2016).</w:t>
      </w:r>
    </w:p>
    <w:p w14:paraId="75F2ED4D" w14:textId="0386988A" w:rsidR="00FE43A9" w:rsidRDefault="00FE43A9" w:rsidP="000D2449">
      <w:pPr>
        <w:spacing w:after="0" w:line="240" w:lineRule="auto"/>
        <w:jc w:val="both"/>
      </w:pPr>
    </w:p>
    <w:p w14:paraId="758A0799" w14:textId="77777777" w:rsidR="00FE43A9" w:rsidRPr="005D4BAE" w:rsidRDefault="00FE43A9" w:rsidP="00FE43A9">
      <w:pPr>
        <w:spacing w:after="0" w:line="240" w:lineRule="auto"/>
        <w:jc w:val="both"/>
      </w:pPr>
      <w:r>
        <w:t xml:space="preserve">Marchington </w:t>
      </w:r>
      <w:r>
        <w:rPr>
          <w:i/>
          <w:iCs/>
        </w:rPr>
        <w:t xml:space="preserve">et al </w:t>
      </w:r>
      <w:r>
        <w:t xml:space="preserve">(2007) explains how direct employee involvement can be delivered in different ways.  Top down, with managers sharing information via emails, newsletters and notice boards, two way by holding team briefings and dissemination of information via management, or upward feedback involving employee problem solving groups, surveys and suggestion schemes.  It can also be delivered via direct financial participation, with the implementation of bonus schemes. </w:t>
      </w:r>
    </w:p>
    <w:p w14:paraId="3FA0EFAD" w14:textId="77777777" w:rsidR="00BC6F26" w:rsidRDefault="00BC6F26" w:rsidP="000D2449">
      <w:pPr>
        <w:spacing w:after="0" w:line="240" w:lineRule="auto"/>
        <w:jc w:val="both"/>
      </w:pPr>
    </w:p>
    <w:p w14:paraId="1DEAC1B2" w14:textId="212C6810" w:rsidR="001647FD" w:rsidRDefault="001647FD" w:rsidP="000D2449">
      <w:pPr>
        <w:spacing w:after="0" w:line="240" w:lineRule="auto"/>
        <w:jc w:val="both"/>
        <w:rPr>
          <w:b/>
          <w:bCs/>
        </w:rPr>
      </w:pPr>
      <w:r>
        <w:rPr>
          <w:b/>
          <w:bCs/>
        </w:rPr>
        <w:t>Employee participation</w:t>
      </w:r>
    </w:p>
    <w:p w14:paraId="628EC005" w14:textId="3CDD0102" w:rsidR="007A5379" w:rsidRDefault="007230AA" w:rsidP="008960B2">
      <w:pPr>
        <w:spacing w:after="0" w:line="240" w:lineRule="auto"/>
        <w:jc w:val="both"/>
      </w:pPr>
      <w:r>
        <w:t xml:space="preserve">This differs to employee involvement as employees participate in </w:t>
      </w:r>
      <w:r w:rsidR="00A52103">
        <w:t xml:space="preserve">business decision making </w:t>
      </w:r>
      <w:r w:rsidR="00A47ECF">
        <w:t xml:space="preserve">via </w:t>
      </w:r>
      <w:r w:rsidR="00A52103">
        <w:t xml:space="preserve">their representatives, making use of </w:t>
      </w:r>
      <w:r w:rsidR="00FD563E">
        <w:t xml:space="preserve">consultation committees and employee forums.  </w:t>
      </w:r>
      <w:r w:rsidR="001D53FC">
        <w:t xml:space="preserve">Gennard </w:t>
      </w:r>
      <w:r w:rsidR="001D53FC">
        <w:rPr>
          <w:i/>
          <w:iCs/>
        </w:rPr>
        <w:t xml:space="preserve">et al, </w:t>
      </w:r>
      <w:r w:rsidR="001D53FC">
        <w:t xml:space="preserve">(2016) </w:t>
      </w:r>
      <w:r w:rsidR="00BE0E2D">
        <w:t xml:space="preserve">describe this approach as ‘power based’ control, with employees having a real influence </w:t>
      </w:r>
      <w:r w:rsidR="00B2554C">
        <w:t>in the decision</w:t>
      </w:r>
      <w:r w:rsidR="00A90838">
        <w:t>-</w:t>
      </w:r>
      <w:r w:rsidR="00B2554C">
        <w:t xml:space="preserve">making process across all levels of the organisation.  </w:t>
      </w:r>
      <w:r w:rsidR="0071318B">
        <w:t>Employment rights play a significant role in this approach.</w:t>
      </w:r>
      <w:r w:rsidR="007A5379">
        <w:t xml:space="preserve">  </w:t>
      </w:r>
      <w:r w:rsidR="00415A38">
        <w:t xml:space="preserve">A key characteristic </w:t>
      </w:r>
      <w:r w:rsidR="00413865">
        <w:t>of</w:t>
      </w:r>
      <w:r w:rsidR="003440E5">
        <w:t xml:space="preserve"> participation is that managers and employees do not communicate directly, instead they do so through their representative</w:t>
      </w:r>
      <w:r w:rsidR="00FC25AF">
        <w:t>s</w:t>
      </w:r>
      <w:r w:rsidR="008960B2">
        <w:t xml:space="preserve">.  </w:t>
      </w:r>
    </w:p>
    <w:p w14:paraId="057C7B07" w14:textId="13887218" w:rsidR="00733BFE" w:rsidRDefault="00733BFE" w:rsidP="008960B2">
      <w:pPr>
        <w:spacing w:after="0" w:line="240" w:lineRule="auto"/>
        <w:jc w:val="both"/>
      </w:pPr>
    </w:p>
    <w:p w14:paraId="595F21D9" w14:textId="5F60943B" w:rsidR="006E5160" w:rsidRDefault="001F26EB" w:rsidP="008960B2">
      <w:pPr>
        <w:spacing w:after="0" w:line="240" w:lineRule="auto"/>
        <w:jc w:val="both"/>
      </w:pPr>
      <w:r>
        <w:t>Joint consultation is a form of employee participation</w:t>
      </w:r>
      <w:r w:rsidR="007F48B9">
        <w:t xml:space="preserve"> whereby employers and employees or their representatives discuss issues of mutual concern</w:t>
      </w:r>
      <w:r w:rsidR="00CF195C">
        <w:t xml:space="preserve">.  The purpose is to identify an acceptable solution to both parties following </w:t>
      </w:r>
      <w:r w:rsidR="00EA548B">
        <w:t xml:space="preserve">an exchange of views and opinions.  Employers </w:t>
      </w:r>
      <w:r w:rsidR="00575E66">
        <w:t xml:space="preserve">maintain the right to the final decision, although they must demonstrate that the employee </w:t>
      </w:r>
      <w:r w:rsidR="006E5160">
        <w:t xml:space="preserve">views and </w:t>
      </w:r>
      <w:r w:rsidR="00575E66">
        <w:t>voice ha</w:t>
      </w:r>
      <w:r w:rsidR="006E5160">
        <w:t>ve</w:t>
      </w:r>
      <w:r w:rsidR="00575E66">
        <w:t xml:space="preserve"> been considered</w:t>
      </w:r>
      <w:r w:rsidR="006E5160">
        <w:t xml:space="preserve"> (</w:t>
      </w:r>
      <w:r w:rsidR="00467BB0">
        <w:t xml:space="preserve">Gennard </w:t>
      </w:r>
      <w:r w:rsidR="00467BB0">
        <w:rPr>
          <w:i/>
          <w:iCs/>
        </w:rPr>
        <w:t>et al</w:t>
      </w:r>
      <w:r w:rsidR="00467BB0">
        <w:t>, 2016).</w:t>
      </w:r>
    </w:p>
    <w:p w14:paraId="1723847C" w14:textId="489E55D9" w:rsidR="00DA6EA8" w:rsidRDefault="00DA6EA8" w:rsidP="008960B2">
      <w:pPr>
        <w:spacing w:after="0" w:line="240" w:lineRule="auto"/>
        <w:jc w:val="both"/>
      </w:pPr>
    </w:p>
    <w:p w14:paraId="7D5046A3" w14:textId="2314CBF0" w:rsidR="00DA6EA8" w:rsidRDefault="00FC7AAA" w:rsidP="008960B2">
      <w:pPr>
        <w:spacing w:after="0" w:line="240" w:lineRule="auto"/>
        <w:jc w:val="both"/>
      </w:pPr>
      <w:r>
        <w:t xml:space="preserve">Another form of employee voice is via a partnership.  </w:t>
      </w:r>
      <w:r w:rsidR="006D09C4">
        <w:t xml:space="preserve">Its purpose is to establish regular communication </w:t>
      </w:r>
      <w:r w:rsidR="0066403D">
        <w:t xml:space="preserve">been management and employee representatives on matters relating to the workforce.  </w:t>
      </w:r>
      <w:r w:rsidR="00344612">
        <w:t xml:space="preserve">Wales </w:t>
      </w:r>
      <w:r w:rsidR="00652B4B">
        <w:t xml:space="preserve">has a </w:t>
      </w:r>
      <w:r w:rsidR="00344612">
        <w:t>Welsh Partnership Forum.</w:t>
      </w:r>
      <w:r w:rsidR="00E83636">
        <w:t xml:space="preserve">  This is made up of representatives from Welsh Government, recognised health care trade unions</w:t>
      </w:r>
      <w:r w:rsidR="00FC5AE7">
        <w:t xml:space="preserve"> and senior managers from NHS Wales.</w:t>
      </w:r>
      <w:r w:rsidR="00CE5795">
        <w:t xml:space="preserve">  Its purpose is to support the delivery of workforce policies at a local, regional and national level</w:t>
      </w:r>
      <w:r w:rsidR="00C117AB">
        <w:t xml:space="preserve"> and provide leadership on partnership working between employers and employees of NHS Wales</w:t>
      </w:r>
      <w:r w:rsidR="00D210BE">
        <w:t xml:space="preserve"> (NHS Confederation</w:t>
      </w:r>
      <w:r w:rsidR="00457DEA">
        <w:t>, 2020).</w:t>
      </w:r>
      <w:r w:rsidR="00C05FD3">
        <w:t xml:space="preserve">  </w:t>
      </w:r>
      <w:r w:rsidR="00334EDA">
        <w:t xml:space="preserve">Individual organisations in NHS Wales are required to </w:t>
      </w:r>
      <w:r w:rsidR="009F67CF">
        <w:t>establish local partnership forums, the general purpose to ensure</w:t>
      </w:r>
      <w:r w:rsidR="0085478D">
        <w:t xml:space="preserve"> regular and formal communication between management and staff representatives on matters affecting the workforce and health service issues.  </w:t>
      </w:r>
      <w:r w:rsidR="00E9001C">
        <w:t>The terms of reference for these local groups</w:t>
      </w:r>
      <w:r w:rsidR="0000458B">
        <w:t xml:space="preserve"> identify six key principles:</w:t>
      </w:r>
    </w:p>
    <w:p w14:paraId="6FE08921" w14:textId="13F9BA1E" w:rsidR="0000458B" w:rsidRDefault="0000458B" w:rsidP="008960B2">
      <w:pPr>
        <w:spacing w:after="0" w:line="240" w:lineRule="auto"/>
        <w:jc w:val="both"/>
      </w:pPr>
    </w:p>
    <w:p w14:paraId="6E65BF94" w14:textId="43E0200E" w:rsidR="0000458B" w:rsidRDefault="00D416AF" w:rsidP="0000458B">
      <w:pPr>
        <w:pStyle w:val="ListParagraph"/>
        <w:numPr>
          <w:ilvl w:val="0"/>
          <w:numId w:val="5"/>
        </w:numPr>
        <w:spacing w:after="0" w:line="240" w:lineRule="auto"/>
        <w:jc w:val="both"/>
      </w:pPr>
      <w:r>
        <w:t>A commitment to success of the organisation</w:t>
      </w:r>
    </w:p>
    <w:p w14:paraId="083A80DF" w14:textId="5131DA3E" w:rsidR="00D416AF" w:rsidRDefault="00D416AF" w:rsidP="0000458B">
      <w:pPr>
        <w:pStyle w:val="ListParagraph"/>
        <w:numPr>
          <w:ilvl w:val="0"/>
          <w:numId w:val="5"/>
        </w:numPr>
        <w:spacing w:after="0" w:line="240" w:lineRule="auto"/>
        <w:jc w:val="both"/>
      </w:pPr>
      <w:r>
        <w:t xml:space="preserve">A clear focus on working life </w:t>
      </w:r>
    </w:p>
    <w:p w14:paraId="008E4A74" w14:textId="2593114E" w:rsidR="00D416AF" w:rsidRDefault="00AE6F3C" w:rsidP="0000458B">
      <w:pPr>
        <w:pStyle w:val="ListParagraph"/>
        <w:numPr>
          <w:ilvl w:val="0"/>
          <w:numId w:val="5"/>
        </w:numPr>
        <w:spacing w:after="0" w:line="240" w:lineRule="auto"/>
        <w:jc w:val="both"/>
      </w:pPr>
      <w:r>
        <w:t>Recognition of the legitimate roles of the trade union and the employer</w:t>
      </w:r>
    </w:p>
    <w:p w14:paraId="160B995B" w14:textId="2E5E31C3" w:rsidR="00AE6F3C" w:rsidRDefault="00AE6F3C" w:rsidP="0000458B">
      <w:pPr>
        <w:pStyle w:val="ListParagraph"/>
        <w:numPr>
          <w:ilvl w:val="0"/>
          <w:numId w:val="5"/>
        </w:numPr>
        <w:spacing w:after="0" w:line="240" w:lineRule="auto"/>
        <w:jc w:val="both"/>
      </w:pPr>
      <w:r>
        <w:t>Employer commitment to empl</w:t>
      </w:r>
      <w:r w:rsidR="000C70C0">
        <w:t xml:space="preserve">oyment security </w:t>
      </w:r>
    </w:p>
    <w:p w14:paraId="6EA7CE25" w14:textId="03120F4B" w:rsidR="000C70C0" w:rsidRDefault="000C70C0" w:rsidP="0000458B">
      <w:pPr>
        <w:pStyle w:val="ListParagraph"/>
        <w:numPr>
          <w:ilvl w:val="0"/>
          <w:numId w:val="5"/>
        </w:numPr>
        <w:spacing w:after="0" w:line="240" w:lineRule="auto"/>
        <w:jc w:val="both"/>
      </w:pPr>
      <w:r>
        <w:t xml:space="preserve">Openness and transparency from both sides and a willingness to share information </w:t>
      </w:r>
    </w:p>
    <w:p w14:paraId="66E172A1" w14:textId="2CC0A927" w:rsidR="000C70C0" w:rsidRDefault="00BB5E90" w:rsidP="0000458B">
      <w:pPr>
        <w:pStyle w:val="ListParagraph"/>
        <w:numPr>
          <w:ilvl w:val="0"/>
          <w:numId w:val="5"/>
        </w:numPr>
        <w:spacing w:after="0" w:line="240" w:lineRule="auto"/>
        <w:jc w:val="both"/>
      </w:pPr>
      <w:r>
        <w:t xml:space="preserve">Demonstrating added value, by achieving measurable improvements for </w:t>
      </w:r>
      <w:r w:rsidR="004F6CB5">
        <w:t xml:space="preserve">the employer, trade unions and employees </w:t>
      </w:r>
    </w:p>
    <w:p w14:paraId="76261AFA" w14:textId="363386FF" w:rsidR="004F6CB5" w:rsidRDefault="004F6CB5" w:rsidP="004F6CB5">
      <w:pPr>
        <w:spacing w:after="0" w:line="240" w:lineRule="auto"/>
        <w:jc w:val="both"/>
      </w:pPr>
    </w:p>
    <w:p w14:paraId="71CEBE66" w14:textId="1671DA22" w:rsidR="004F6CB5" w:rsidRPr="00467BB0" w:rsidRDefault="004F6CB5" w:rsidP="004F6CB5">
      <w:pPr>
        <w:spacing w:after="0" w:line="240" w:lineRule="auto"/>
        <w:jc w:val="both"/>
      </w:pPr>
      <w:r>
        <w:t>NHS Wales (2010)</w:t>
      </w:r>
    </w:p>
    <w:p w14:paraId="3B94FFEA" w14:textId="77777777" w:rsidR="00795E64" w:rsidRPr="0007417B" w:rsidRDefault="00795E64" w:rsidP="008960B2">
      <w:pPr>
        <w:spacing w:after="0" w:line="240" w:lineRule="auto"/>
        <w:jc w:val="both"/>
        <w:rPr>
          <w:b/>
          <w:bCs/>
        </w:rPr>
      </w:pPr>
    </w:p>
    <w:p w14:paraId="246E4507" w14:textId="192DEB14" w:rsidR="00D5549A" w:rsidRPr="0007417B" w:rsidRDefault="0007417B" w:rsidP="008960B2">
      <w:pPr>
        <w:spacing w:after="0" w:line="240" w:lineRule="auto"/>
        <w:jc w:val="both"/>
        <w:rPr>
          <w:b/>
          <w:bCs/>
        </w:rPr>
      </w:pPr>
      <w:r w:rsidRPr="0007417B">
        <w:rPr>
          <w:b/>
          <w:bCs/>
        </w:rPr>
        <w:t>Employee Participation Frameworks</w:t>
      </w:r>
    </w:p>
    <w:p w14:paraId="1BD3493C" w14:textId="71BEC7A2" w:rsidR="008960B2" w:rsidRPr="002B48B1" w:rsidRDefault="00EB44A9" w:rsidP="008960B2">
      <w:pPr>
        <w:spacing w:after="0" w:line="240" w:lineRule="auto"/>
        <w:jc w:val="both"/>
      </w:pPr>
      <w:r>
        <w:t xml:space="preserve">The </w:t>
      </w:r>
      <w:r w:rsidR="008960B2" w:rsidRPr="002B48B1">
        <w:t>European Works Council</w:t>
      </w:r>
      <w:r w:rsidR="008960B2">
        <w:t xml:space="preserve"> </w:t>
      </w:r>
      <w:r w:rsidR="009B1F7E">
        <w:t xml:space="preserve">is an employee forum </w:t>
      </w:r>
      <w:r w:rsidR="008960B2">
        <w:t>whose</w:t>
      </w:r>
      <w:r w:rsidR="008960B2" w:rsidRPr="002B48B1">
        <w:t xml:space="preserve"> function is to bring together employee representations from different countries, whereby an organisation is multinational, has &gt; 1000 employees and their operations are undertaken in two or more European countries.  During meetings, transnational issues affecting employees are discussed and measured against the standards and practices of the European Social model</w:t>
      </w:r>
      <w:r w:rsidR="00D80F5C">
        <w:t>.</w:t>
      </w:r>
      <w:r w:rsidR="008960B2" w:rsidRPr="002B48B1">
        <w:t xml:space="preserve"> </w:t>
      </w:r>
    </w:p>
    <w:p w14:paraId="78170399" w14:textId="77777777" w:rsidR="00415A38" w:rsidRDefault="00415A38" w:rsidP="000D2449">
      <w:pPr>
        <w:spacing w:after="0" w:line="240" w:lineRule="auto"/>
        <w:jc w:val="both"/>
      </w:pPr>
    </w:p>
    <w:p w14:paraId="4FA9650C" w14:textId="0E823489" w:rsidR="002D1216" w:rsidRDefault="005125DD" w:rsidP="000D2449">
      <w:pPr>
        <w:spacing w:after="0" w:line="240" w:lineRule="auto"/>
        <w:jc w:val="both"/>
      </w:pPr>
      <w:r>
        <w:lastRenderedPageBreak/>
        <w:t>The Information and Consultation of Employee</w:t>
      </w:r>
      <w:r w:rsidR="004E5763">
        <w:t xml:space="preserve">s (ICE) regulations came into force in 2005 with its aim to develop a </w:t>
      </w:r>
      <w:r w:rsidR="00F937A2">
        <w:t>framework which set out the minimum requirement for organisations</w:t>
      </w:r>
      <w:r w:rsidR="002B2C13">
        <w:t xml:space="preserve"> to share information and engage in consultations with their employees on </w:t>
      </w:r>
      <w:r w:rsidR="006E2687">
        <w:t>matters affecting the workplace (</w:t>
      </w:r>
      <w:r w:rsidR="005E0442">
        <w:t>CIPD</w:t>
      </w:r>
      <w:r w:rsidR="009668ED">
        <w:t>, 2020</w:t>
      </w:r>
      <w:r w:rsidR="005E0442">
        <w:t>c</w:t>
      </w:r>
      <w:r w:rsidR="009668ED">
        <w:t xml:space="preserve">).  The regulations have recently been amended and </w:t>
      </w:r>
      <w:r w:rsidR="00AD11AB">
        <w:t>now allow</w:t>
      </w:r>
      <w:r w:rsidR="00321203">
        <w:t xml:space="preserve"> the right to 15 workers, or 2% of the workforce (whichever is higher) in any organisation with &gt; 50 employees </w:t>
      </w:r>
      <w:r w:rsidR="00D80C20">
        <w:t xml:space="preserve">to request the </w:t>
      </w:r>
      <w:r w:rsidR="00C4514D">
        <w:t xml:space="preserve">development </w:t>
      </w:r>
      <w:r w:rsidR="00D80C20">
        <w:t xml:space="preserve">of a </w:t>
      </w:r>
      <w:r w:rsidR="00C4514D">
        <w:t>mechanism</w:t>
      </w:r>
      <w:r w:rsidR="00911021">
        <w:t xml:space="preserve"> </w:t>
      </w:r>
      <w:r w:rsidR="00C4514D">
        <w:t>in which they can be consulted on and informed about</w:t>
      </w:r>
      <w:r w:rsidR="00C612BB">
        <w:t xml:space="preserve"> key issues affecting the organisation.  </w:t>
      </w:r>
      <w:r w:rsidR="007F5360">
        <w:t xml:space="preserve">This has increased the </w:t>
      </w:r>
      <w:r w:rsidR="00830830">
        <w:t xml:space="preserve">need for organisations </w:t>
      </w:r>
      <w:r w:rsidR="008C7138">
        <w:t>to involve employees and consult with them</w:t>
      </w:r>
      <w:r w:rsidR="00A85B5C">
        <w:t>.</w:t>
      </w:r>
    </w:p>
    <w:p w14:paraId="5446CBF9" w14:textId="3B0BF180" w:rsidR="001200DF" w:rsidRDefault="001200DF" w:rsidP="000D2449">
      <w:pPr>
        <w:spacing w:after="0" w:line="240" w:lineRule="auto"/>
        <w:jc w:val="both"/>
      </w:pPr>
    </w:p>
    <w:p w14:paraId="543C9C28" w14:textId="327764ED" w:rsidR="001200DF" w:rsidRDefault="001200DF" w:rsidP="000D2449">
      <w:pPr>
        <w:spacing w:after="0" w:line="240" w:lineRule="auto"/>
        <w:jc w:val="both"/>
      </w:pPr>
      <w:r>
        <w:t xml:space="preserve">The ICE regulations </w:t>
      </w:r>
      <w:r w:rsidR="002A2456">
        <w:t>states that employers are obliged to share information on</w:t>
      </w:r>
      <w:r w:rsidR="00232C7E">
        <w:t xml:space="preserve"> the economic situation of the business, prospects of employment and any decisions that are likely to cause a substantial change</w:t>
      </w:r>
      <w:r w:rsidR="009238EA">
        <w:t xml:space="preserve"> in work organisation or</w:t>
      </w:r>
      <w:r w:rsidR="00C822C1">
        <w:t xml:space="preserve"> impact on contracts.  Consultations relating to these issues are held with a view to</w:t>
      </w:r>
      <w:r w:rsidR="00481D4C">
        <w:t xml:space="preserve"> reaching an agreement.  </w:t>
      </w:r>
    </w:p>
    <w:p w14:paraId="6EDF63BE" w14:textId="184AF117" w:rsidR="0037529D" w:rsidRDefault="0037529D" w:rsidP="000D2449">
      <w:pPr>
        <w:spacing w:after="0" w:line="240" w:lineRule="auto"/>
        <w:jc w:val="both"/>
      </w:pPr>
    </w:p>
    <w:p w14:paraId="0E0FB95A" w14:textId="7170E804" w:rsidR="00EE3DF8" w:rsidRDefault="00EE3DF8" w:rsidP="000D2449">
      <w:pPr>
        <w:spacing w:after="0" w:line="240" w:lineRule="auto"/>
        <w:jc w:val="both"/>
        <w:rPr>
          <w:b/>
          <w:bCs/>
        </w:rPr>
      </w:pPr>
      <w:r>
        <w:rPr>
          <w:b/>
          <w:bCs/>
        </w:rPr>
        <w:t>4. Explain different types of individual and collective conflict behaviour and some of the evolving approaches that can be used to manage these.</w:t>
      </w:r>
    </w:p>
    <w:p w14:paraId="1381E867" w14:textId="79BD7023" w:rsidR="00F54407" w:rsidRDefault="00F54407" w:rsidP="000D2449">
      <w:pPr>
        <w:spacing w:after="0" w:line="240" w:lineRule="auto"/>
        <w:jc w:val="both"/>
        <w:rPr>
          <w:b/>
          <w:bCs/>
        </w:rPr>
      </w:pPr>
    </w:p>
    <w:p w14:paraId="1E457322" w14:textId="3C64A157" w:rsidR="00FF443C" w:rsidRDefault="00FF443C" w:rsidP="000D2449">
      <w:pPr>
        <w:spacing w:after="0" w:line="240" w:lineRule="auto"/>
        <w:jc w:val="both"/>
      </w:pPr>
      <w:r>
        <w:t>ACAS (2014) describes workforce conflict as occurring in many ways.  These include disagreements between individuals</w:t>
      </w:r>
      <w:r w:rsidR="000A6B73">
        <w:t xml:space="preserve">, including grievances against managers, team rivalry and </w:t>
      </w:r>
      <w:r w:rsidR="000F3F7D">
        <w:t xml:space="preserve">a </w:t>
      </w:r>
      <w:r w:rsidR="000A6B73">
        <w:t>lack of trust</w:t>
      </w:r>
      <w:r w:rsidR="000F3F7D">
        <w:t xml:space="preserve"> between employers and their employees causing a lack of cooperation.  </w:t>
      </w:r>
      <w:r w:rsidR="00726504">
        <w:t xml:space="preserve"> Dix (2019) highlights positive reasons for conflict.  Conflict in the workplace provides an opportunity to discuss differing interests and identify a solution.  It can also protect employee rights and raise awareness of employers</w:t>
      </w:r>
      <w:r w:rsidR="0017776E">
        <w:t>’</w:t>
      </w:r>
      <w:r w:rsidR="00726504">
        <w:t xml:space="preserve"> responsibilities.  </w:t>
      </w:r>
    </w:p>
    <w:p w14:paraId="2FF97DE0" w14:textId="115ECDC6" w:rsidR="000F3F7D" w:rsidRDefault="000F3F7D" w:rsidP="000D2449">
      <w:pPr>
        <w:spacing w:after="0" w:line="240" w:lineRule="auto"/>
        <w:jc w:val="both"/>
      </w:pPr>
    </w:p>
    <w:p w14:paraId="2A57133D" w14:textId="6231E009" w:rsidR="00547F00" w:rsidRDefault="000F3F7D" w:rsidP="000D2449">
      <w:pPr>
        <w:spacing w:after="0" w:line="240" w:lineRule="auto"/>
        <w:jc w:val="both"/>
      </w:pPr>
      <w:r>
        <w:t>Ellis (2016) explains how conflict can take two forms, organised conflict</w:t>
      </w:r>
      <w:r w:rsidR="00A553F9">
        <w:t xml:space="preserve"> and unorganised conflict, also known as misbehaviour.  </w:t>
      </w:r>
      <w:r w:rsidR="00547F00">
        <w:t xml:space="preserve">CIPD (2017) states that industrial action </w:t>
      </w:r>
      <w:r w:rsidR="00B870E5">
        <w:t>is</w:t>
      </w:r>
      <w:r w:rsidR="00547F00">
        <w:t xml:space="preserve"> a form of organised conflict and is defined as both:</w:t>
      </w:r>
    </w:p>
    <w:p w14:paraId="6970CAB0" w14:textId="77777777" w:rsidR="00547F00" w:rsidRDefault="00547F00" w:rsidP="000D2449">
      <w:pPr>
        <w:spacing w:after="0" w:line="240" w:lineRule="auto"/>
        <w:jc w:val="both"/>
      </w:pPr>
    </w:p>
    <w:p w14:paraId="1CA63CCD" w14:textId="7A2CBEEF" w:rsidR="00547F00" w:rsidRDefault="00547F00" w:rsidP="00547F00">
      <w:pPr>
        <w:pStyle w:val="ListParagraph"/>
        <w:numPr>
          <w:ilvl w:val="0"/>
          <w:numId w:val="6"/>
        </w:numPr>
        <w:spacing w:after="0" w:line="240" w:lineRule="auto"/>
        <w:jc w:val="both"/>
      </w:pPr>
      <w:r>
        <w:t>“any concerted stoppage of work” (Trade Union and Labour Relations (Consolidation) Act 1992), and</w:t>
      </w:r>
    </w:p>
    <w:p w14:paraId="52F3F43C" w14:textId="77777777" w:rsidR="00547F00" w:rsidRDefault="00547F00" w:rsidP="00547F00">
      <w:pPr>
        <w:pStyle w:val="ListParagraph"/>
        <w:spacing w:after="0" w:line="240" w:lineRule="auto"/>
        <w:ind w:left="767"/>
        <w:jc w:val="both"/>
      </w:pPr>
    </w:p>
    <w:p w14:paraId="307746A3" w14:textId="307EB077" w:rsidR="00547F00" w:rsidRDefault="00547F00" w:rsidP="00547F00">
      <w:pPr>
        <w:pStyle w:val="ListParagraph"/>
        <w:numPr>
          <w:ilvl w:val="0"/>
          <w:numId w:val="6"/>
        </w:numPr>
        <w:spacing w:after="0" w:line="240" w:lineRule="auto"/>
        <w:jc w:val="both"/>
      </w:pPr>
      <w:r>
        <w:t>“the cessation of work by a body of employed persons acting in combination, or a concerted refusal, or a refusal under a common understanding, of any number of employed persons to continue to work for an employer in consequence of a dispute, done as a means of compelling their employer or any employed person or body of employed persons, or to aid other employees in compelling their employer or any employed person or body of employed persons, to accept or not to accept terms or conditions of or affecting employment” (Employment Rights Act 1996).</w:t>
      </w:r>
    </w:p>
    <w:p w14:paraId="074486B9" w14:textId="488A9F8F" w:rsidR="00B870E5" w:rsidRDefault="00B870E5" w:rsidP="00B870E5">
      <w:pPr>
        <w:spacing w:after="0" w:line="240" w:lineRule="auto"/>
        <w:jc w:val="both"/>
      </w:pPr>
    </w:p>
    <w:p w14:paraId="74883903" w14:textId="6F97EE06" w:rsidR="00B870E5" w:rsidRDefault="00B870E5" w:rsidP="000D2449">
      <w:pPr>
        <w:spacing w:after="0" w:line="240" w:lineRule="auto"/>
        <w:jc w:val="both"/>
      </w:pPr>
      <w:r>
        <w:t xml:space="preserve">Industrial action can take the form of strikes, lock outs, boycotts, overtime bans and working to rule, all with the intention of employees putting pressure on their employer.  </w:t>
      </w:r>
      <w:r w:rsidR="00547F00">
        <w:t xml:space="preserve">For the </w:t>
      </w:r>
      <w:r>
        <w:t>action</w:t>
      </w:r>
      <w:r w:rsidR="00547F00">
        <w:t xml:space="preserve"> to be deemed </w:t>
      </w:r>
      <w:r w:rsidR="005C0DC8">
        <w:t>official</w:t>
      </w:r>
      <w:r w:rsidR="00547F00">
        <w:t>, a ballot must be undertaken.  Members should be given two weeks</w:t>
      </w:r>
      <w:r>
        <w:t>’</w:t>
      </w:r>
      <w:r w:rsidR="00547F00">
        <w:t xml:space="preserve"> notice and informed of the results as soon as possible.  </w:t>
      </w:r>
      <w:r>
        <w:t>Organised conflict protects employees from unfair dismissal as it is supported by a legal framework.</w:t>
      </w:r>
      <w:r w:rsidR="005C0DC8">
        <w:t xml:space="preserve">  </w:t>
      </w:r>
      <w:r>
        <w:t>In contrast, unofficial industrial action is not endorsed by a trade union and those involved do not have statutory protection against unfair dismissal.</w:t>
      </w:r>
      <w:r w:rsidR="005C0DC8">
        <w:t xml:space="preserve"> </w:t>
      </w:r>
    </w:p>
    <w:p w14:paraId="1D292279" w14:textId="4E1C46A9" w:rsidR="005C0DC8" w:rsidRDefault="005C0DC8" w:rsidP="000D2449">
      <w:pPr>
        <w:spacing w:after="0" w:line="240" w:lineRule="auto"/>
        <w:jc w:val="both"/>
      </w:pPr>
    </w:p>
    <w:p w14:paraId="2DCF9EE8" w14:textId="1EA49912" w:rsidR="005C0DC8" w:rsidRDefault="005C0DC8" w:rsidP="000D2449">
      <w:pPr>
        <w:spacing w:after="0" w:line="240" w:lineRule="auto"/>
        <w:jc w:val="both"/>
      </w:pPr>
      <w:r>
        <w:t xml:space="preserve">Unorganised conflict or misbehaviour can be carried out individually or collectively and can take the form of theft, sabotage, absence and resignation (Ellis, 2016).  </w:t>
      </w:r>
      <w:r w:rsidR="005454DF">
        <w:t xml:space="preserve">An example of sabotage would be an individual tampering with the IT security settings of their organisation following a disagreement with their employer.  These conflict behaviours are not endorsed by a trade union </w:t>
      </w:r>
      <w:r w:rsidR="00726504">
        <w:t>and are undertaken by disgruntled employees.</w:t>
      </w:r>
    </w:p>
    <w:p w14:paraId="2B9112EB" w14:textId="778F90DE" w:rsidR="00726504" w:rsidRDefault="00726504" w:rsidP="000D2449">
      <w:pPr>
        <w:spacing w:after="0" w:line="240" w:lineRule="auto"/>
        <w:jc w:val="both"/>
      </w:pPr>
    </w:p>
    <w:p w14:paraId="08DAB339" w14:textId="3DA3DC7E" w:rsidR="00726504" w:rsidRDefault="00726504" w:rsidP="00726504">
      <w:pPr>
        <w:spacing w:after="0" w:line="240" w:lineRule="auto"/>
        <w:jc w:val="both"/>
      </w:pPr>
      <w:r>
        <w:t xml:space="preserve">Purcell (2014) describes line managers as being at the centre of workplace conflict, either being the cause, experiencing it or managing its consequences.  A pluralist approach lends itself to an increased risk of workplace conflict as employers and employees have different views and interests.  </w:t>
      </w:r>
    </w:p>
    <w:p w14:paraId="524EA5D0" w14:textId="2E3C06D0" w:rsidR="006026C3" w:rsidRDefault="006026C3" w:rsidP="00726504">
      <w:pPr>
        <w:spacing w:after="0" w:line="240" w:lineRule="auto"/>
        <w:jc w:val="both"/>
      </w:pPr>
    </w:p>
    <w:p w14:paraId="4FDE22C4" w14:textId="1A8C4B60" w:rsidR="006026C3" w:rsidRDefault="006026C3" w:rsidP="00726504">
      <w:pPr>
        <w:spacing w:after="0" w:line="240" w:lineRule="auto"/>
        <w:jc w:val="both"/>
      </w:pPr>
      <w:r>
        <w:t xml:space="preserve">Workplace conflict can be managed by a third party and can involve conciliation, mediation or arbitration.  </w:t>
      </w:r>
    </w:p>
    <w:p w14:paraId="306B9E59" w14:textId="77777777" w:rsidR="006026C3" w:rsidRDefault="006026C3" w:rsidP="00726504">
      <w:pPr>
        <w:spacing w:after="0" w:line="240" w:lineRule="auto"/>
        <w:jc w:val="both"/>
      </w:pPr>
    </w:p>
    <w:p w14:paraId="1D8BF5C8" w14:textId="1DBC8F5F" w:rsidR="00726504" w:rsidRDefault="006026C3" w:rsidP="00726504">
      <w:pPr>
        <w:spacing w:after="0" w:line="240" w:lineRule="auto"/>
        <w:jc w:val="both"/>
        <w:rPr>
          <w:b/>
          <w:bCs/>
        </w:rPr>
      </w:pPr>
      <w:r>
        <w:rPr>
          <w:b/>
          <w:bCs/>
        </w:rPr>
        <w:t>Mediation</w:t>
      </w:r>
    </w:p>
    <w:p w14:paraId="4334C63C" w14:textId="78FC1FB8" w:rsidR="00726504" w:rsidRPr="00726504" w:rsidRDefault="00726504" w:rsidP="00726504">
      <w:pPr>
        <w:spacing w:after="0" w:line="240" w:lineRule="auto"/>
        <w:jc w:val="both"/>
      </w:pPr>
      <w:r>
        <w:t xml:space="preserve">ACAS (2020) describe mediation as </w:t>
      </w:r>
      <w:r w:rsidR="006026C3">
        <w:t xml:space="preserve">an approach to resolving a dispute or disagreement between two or more individuals or parties, usually relating to working relationships.  It can be a quick process and follows an informal route, which is not legally binding.  It is important that it is undertaken by an impartial mediator whose role is to listen and help both parties come to a satisfactory solution to which they all agree.  The focus is not on identifying who is right or wrong, but to identify a solution on how the working relationship can continue in the future.  Participation in mediation is voluntary and confidential.  </w:t>
      </w:r>
    </w:p>
    <w:p w14:paraId="11DCEEA0" w14:textId="2BA67907" w:rsidR="00547F00" w:rsidRDefault="00547F00" w:rsidP="000D2449">
      <w:pPr>
        <w:spacing w:after="0" w:line="240" w:lineRule="auto"/>
        <w:jc w:val="both"/>
        <w:rPr>
          <w:color w:val="FF0000"/>
        </w:rPr>
      </w:pPr>
    </w:p>
    <w:p w14:paraId="2C7DB9F7" w14:textId="05093D1B" w:rsidR="006026C3" w:rsidRDefault="006026C3" w:rsidP="000D2449">
      <w:pPr>
        <w:spacing w:after="0" w:line="240" w:lineRule="auto"/>
        <w:jc w:val="both"/>
        <w:rPr>
          <w:b/>
          <w:bCs/>
        </w:rPr>
      </w:pPr>
      <w:r>
        <w:rPr>
          <w:b/>
          <w:bCs/>
        </w:rPr>
        <w:t xml:space="preserve">Conciliation </w:t>
      </w:r>
    </w:p>
    <w:p w14:paraId="4E79E80F" w14:textId="33E5615D" w:rsidR="006026C3" w:rsidRDefault="00384B24" w:rsidP="000D2449">
      <w:pPr>
        <w:spacing w:after="0" w:line="240" w:lineRule="auto"/>
        <w:jc w:val="both"/>
      </w:pPr>
      <w:r>
        <w:t>UK Government (2020) explain how conciliation is similar to mediation and can be used if an employee has made a claim or believe they have a claim they can take to an employment tribunal.  Like mediation, conciliation is voluntary and confidential.  All employment tribunal claims must be registered with ACAS who, in the first instance, will offer early conciliation.  This is an opportunity for employees to discuss their dispute with their employer via ACAS to try and come to an agreement without proceeding to a tribunal.  However, in contrast to mediation, any agreements made during conciliation are legally binding and employees are unable to change their mind and continue with their tribunal claim.  Disputes that are not resolved via early reconciliation can go to an employment tribunal where the decision will be made by a judge (ACAS, 2020</w:t>
      </w:r>
      <w:r w:rsidR="00ED7448">
        <w:t>b</w:t>
      </w:r>
      <w:r>
        <w:t>)</w:t>
      </w:r>
      <w:r w:rsidR="00ED7448">
        <w:t>.</w:t>
      </w:r>
    </w:p>
    <w:p w14:paraId="01D4F745" w14:textId="621EB44F" w:rsidR="00ED7448" w:rsidRDefault="00ED7448" w:rsidP="000D2449">
      <w:pPr>
        <w:spacing w:after="0" w:line="240" w:lineRule="auto"/>
        <w:jc w:val="both"/>
      </w:pPr>
    </w:p>
    <w:p w14:paraId="4EF814EA" w14:textId="228D4D51" w:rsidR="00ED7448" w:rsidRDefault="00ED7448" w:rsidP="000D2449">
      <w:pPr>
        <w:spacing w:after="0" w:line="240" w:lineRule="auto"/>
        <w:jc w:val="both"/>
        <w:rPr>
          <w:b/>
          <w:bCs/>
        </w:rPr>
      </w:pPr>
      <w:r>
        <w:rPr>
          <w:b/>
          <w:bCs/>
        </w:rPr>
        <w:t xml:space="preserve">Arbitration </w:t>
      </w:r>
    </w:p>
    <w:p w14:paraId="21DBD23A" w14:textId="6F399812" w:rsidR="00ED7448" w:rsidRPr="00ED7448" w:rsidRDefault="00ED7448" w:rsidP="000D2449">
      <w:pPr>
        <w:spacing w:after="0" w:line="240" w:lineRule="auto"/>
        <w:jc w:val="both"/>
      </w:pPr>
      <w:r>
        <w:t>Arbitration can be used in cases relating to unfair dismissal and flexible working claims.  It involves a firm decision being made by a third party on a case once all the issues have been considered.  Like conciliation, the decision is legally binding</w:t>
      </w:r>
      <w:r w:rsidR="0017776E">
        <w:t xml:space="preserve"> (UK Government, 2020b)</w:t>
      </w:r>
      <w:r>
        <w:t xml:space="preserve">.  However, if there is disagreement on the result, an employee can still take their case to an employment tribunal.  </w:t>
      </w:r>
      <w:r w:rsidR="0017776E">
        <w:t xml:space="preserve">Like mediation, arbitration is voluntary, informal and confidential.  Like a mediator, an arbitrator should be impartial and not take sides.  Both the employer and employee must agree to the arbitrator’s decision being legally binding.  If there is no agreement, employees can still proceed to make an employment tribunal claim (ACAS, 2020b). </w:t>
      </w:r>
    </w:p>
    <w:p w14:paraId="7692FF82" w14:textId="77777777" w:rsidR="00832A7C" w:rsidRDefault="00832A7C" w:rsidP="000D2449">
      <w:pPr>
        <w:spacing w:after="0" w:line="240" w:lineRule="auto"/>
        <w:jc w:val="both"/>
      </w:pPr>
    </w:p>
    <w:p w14:paraId="2206A46E" w14:textId="77777777" w:rsidR="00541BAF" w:rsidRDefault="00541BAF">
      <w:r>
        <w:br w:type="page"/>
      </w:r>
    </w:p>
    <w:p w14:paraId="616D6F03" w14:textId="00B1D397" w:rsidR="00446862" w:rsidRDefault="00541BAF" w:rsidP="000D2449">
      <w:pPr>
        <w:spacing w:after="0" w:line="240" w:lineRule="auto"/>
        <w:jc w:val="both"/>
        <w:rPr>
          <w:b/>
          <w:bCs/>
        </w:rPr>
      </w:pPr>
      <w:r w:rsidRPr="00541BAF">
        <w:rPr>
          <w:b/>
          <w:bCs/>
        </w:rPr>
        <w:lastRenderedPageBreak/>
        <w:t>References</w:t>
      </w:r>
      <w:r w:rsidR="00A573C3" w:rsidRPr="00541BAF">
        <w:rPr>
          <w:b/>
          <w:bCs/>
        </w:rPr>
        <w:t xml:space="preserve"> </w:t>
      </w:r>
    </w:p>
    <w:p w14:paraId="074626F2" w14:textId="2950B954" w:rsidR="0057631D" w:rsidRDefault="0057631D" w:rsidP="000D2449">
      <w:pPr>
        <w:spacing w:after="0" w:line="240" w:lineRule="auto"/>
        <w:jc w:val="both"/>
        <w:rPr>
          <w:b/>
          <w:bCs/>
        </w:rPr>
      </w:pPr>
    </w:p>
    <w:p w14:paraId="672A845A" w14:textId="5DAB30F1" w:rsidR="00631D0E" w:rsidRPr="00631D0E" w:rsidRDefault="00631D0E" w:rsidP="0049679B">
      <w:pPr>
        <w:spacing w:after="0" w:line="240" w:lineRule="auto"/>
        <w:jc w:val="both"/>
      </w:pPr>
      <w:r>
        <w:t xml:space="preserve">ACAS (2014) </w:t>
      </w:r>
      <w:r>
        <w:rPr>
          <w:i/>
          <w:iCs/>
        </w:rPr>
        <w:t xml:space="preserve">Managing conflict at work. </w:t>
      </w:r>
      <w:r>
        <w:t xml:space="preserve">Available at: </w:t>
      </w:r>
      <w:hyperlink r:id="rId10" w:history="1">
        <w:r w:rsidRPr="000669E0">
          <w:rPr>
            <w:rStyle w:val="Hyperlink"/>
          </w:rPr>
          <w:t>https://www.acac.org.uk/media/653/Advisory-booklet---Managing-conflict-at-work/pdf/Managing-conflict-at-work-advisory-booklet-pdf</w:t>
        </w:r>
      </w:hyperlink>
      <w:r>
        <w:t xml:space="preserve"> (Accessed on: 10 May 2020)</w:t>
      </w:r>
    </w:p>
    <w:p w14:paraId="3ED2FE58" w14:textId="77777777" w:rsidR="00631D0E" w:rsidRDefault="00631D0E" w:rsidP="0049679B">
      <w:pPr>
        <w:spacing w:after="0" w:line="240" w:lineRule="auto"/>
        <w:jc w:val="both"/>
      </w:pPr>
    </w:p>
    <w:p w14:paraId="18E293D3" w14:textId="65245B64" w:rsidR="0057631D" w:rsidRDefault="0057631D" w:rsidP="0049679B">
      <w:pPr>
        <w:spacing w:after="0" w:line="240" w:lineRule="auto"/>
        <w:jc w:val="both"/>
      </w:pPr>
      <w:r>
        <w:t>ACAS (2020</w:t>
      </w:r>
      <w:r w:rsidR="00ED7448">
        <w:t>a</w:t>
      </w:r>
      <w:r>
        <w:t xml:space="preserve">) </w:t>
      </w:r>
      <w:r w:rsidR="00FD707A">
        <w:rPr>
          <w:i/>
          <w:iCs/>
        </w:rPr>
        <w:t>What we do</w:t>
      </w:r>
      <w:r w:rsidR="00A4169A">
        <w:rPr>
          <w:i/>
          <w:iCs/>
        </w:rPr>
        <w:t xml:space="preserve">. </w:t>
      </w:r>
      <w:r w:rsidR="00A4169A">
        <w:t xml:space="preserve">Available at: </w:t>
      </w:r>
      <w:hyperlink r:id="rId11" w:history="1">
        <w:r w:rsidR="00C2065F" w:rsidRPr="00C64273">
          <w:rPr>
            <w:rStyle w:val="Hyperlink"/>
          </w:rPr>
          <w:t>https://www.acas.org.uk/what-we-do</w:t>
        </w:r>
      </w:hyperlink>
      <w:r w:rsidR="00C2065F">
        <w:t xml:space="preserve"> (Accessed on: 4 May 2020)</w:t>
      </w:r>
    </w:p>
    <w:p w14:paraId="6380EB5A" w14:textId="63D1CD6F" w:rsidR="00ED7448" w:rsidRDefault="00ED7448" w:rsidP="0049679B">
      <w:pPr>
        <w:spacing w:after="0" w:line="240" w:lineRule="auto"/>
        <w:jc w:val="both"/>
      </w:pPr>
    </w:p>
    <w:p w14:paraId="02C31131" w14:textId="56EE2C1F" w:rsidR="00ED7448" w:rsidRPr="00ED7448" w:rsidRDefault="00ED7448" w:rsidP="0049679B">
      <w:pPr>
        <w:spacing w:after="0" w:line="240" w:lineRule="auto"/>
        <w:jc w:val="both"/>
      </w:pPr>
      <w:r>
        <w:t xml:space="preserve">ACAS (2020b) </w:t>
      </w:r>
      <w:r>
        <w:rPr>
          <w:i/>
          <w:iCs/>
        </w:rPr>
        <w:t xml:space="preserve">Early conciliation. </w:t>
      </w:r>
      <w:r>
        <w:t xml:space="preserve">Available at: </w:t>
      </w:r>
      <w:hyperlink r:id="rId12" w:history="1">
        <w:r w:rsidRPr="000669E0">
          <w:rPr>
            <w:rStyle w:val="Hyperlink"/>
          </w:rPr>
          <w:t>https://www.acas.org.uk/early-conciliation/how-early-conciliation-works</w:t>
        </w:r>
      </w:hyperlink>
      <w:r>
        <w:t xml:space="preserve"> (Accessed on: 11 May 2020)</w:t>
      </w:r>
    </w:p>
    <w:p w14:paraId="6DB5AA37" w14:textId="6D4FF637" w:rsidR="00EC5E8A" w:rsidRDefault="00EC5E8A" w:rsidP="0049679B">
      <w:pPr>
        <w:spacing w:after="0" w:line="240" w:lineRule="auto"/>
        <w:jc w:val="both"/>
      </w:pPr>
    </w:p>
    <w:p w14:paraId="2FA58E19" w14:textId="0F8BD05F" w:rsidR="00EC5E8A" w:rsidRDefault="00EC5E8A" w:rsidP="0049679B">
      <w:pPr>
        <w:spacing w:after="0" w:line="240" w:lineRule="auto"/>
        <w:jc w:val="both"/>
      </w:pPr>
      <w:proofErr w:type="spellStart"/>
      <w:r>
        <w:t>Baska</w:t>
      </w:r>
      <w:proofErr w:type="spellEnd"/>
      <w:r>
        <w:t xml:space="preserve">, M (2020) </w:t>
      </w:r>
      <w:r>
        <w:rPr>
          <w:i/>
          <w:iCs/>
        </w:rPr>
        <w:t xml:space="preserve">Half of workers expect to work more flexibly after lockdown, survey finds. </w:t>
      </w:r>
      <w:r>
        <w:t xml:space="preserve">Available at: </w:t>
      </w:r>
      <w:hyperlink r:id="rId13" w:history="1">
        <w:r w:rsidRPr="006D4ED1">
          <w:rPr>
            <w:rStyle w:val="Hyperlink"/>
          </w:rPr>
          <w:t>https://www.peoplemanagement.co.uk/news/articles/half-workers-expect-work-more-flexibly-post-lockdown-survey</w:t>
        </w:r>
      </w:hyperlink>
      <w:r>
        <w:t xml:space="preserve"> (Accessed on: 7 May 2020)</w:t>
      </w:r>
    </w:p>
    <w:p w14:paraId="01C57A4C" w14:textId="0FF1686A" w:rsidR="0017776E" w:rsidRDefault="0017776E" w:rsidP="0049679B">
      <w:pPr>
        <w:spacing w:after="0" w:line="240" w:lineRule="auto"/>
        <w:jc w:val="both"/>
      </w:pPr>
    </w:p>
    <w:p w14:paraId="3B3F63D5" w14:textId="33E8E89E" w:rsidR="0017776E" w:rsidRPr="0017776E" w:rsidRDefault="0017776E" w:rsidP="0049679B">
      <w:pPr>
        <w:spacing w:after="0" w:line="240" w:lineRule="auto"/>
        <w:jc w:val="both"/>
      </w:pPr>
      <w:r>
        <w:t xml:space="preserve">CIPD (2017) </w:t>
      </w:r>
      <w:r>
        <w:rPr>
          <w:i/>
          <w:iCs/>
        </w:rPr>
        <w:t xml:space="preserve">Trade union recognition and industrial action Q&amp;As. </w:t>
      </w:r>
      <w:r>
        <w:t xml:space="preserve">Available at: </w:t>
      </w:r>
      <w:hyperlink r:id="rId14" w:history="1">
        <w:r w:rsidRPr="000669E0">
          <w:rPr>
            <w:rStyle w:val="Hyperlink"/>
          </w:rPr>
          <w:t>https://www.cipd.co.uk/knowledge/fundamentals/relations/employees/trade-unions-questions</w:t>
        </w:r>
      </w:hyperlink>
      <w:r>
        <w:t xml:space="preserve"> (Accessed on: 11 May 2020)</w:t>
      </w:r>
    </w:p>
    <w:p w14:paraId="4754532C" w14:textId="0907930F" w:rsidR="005411A2" w:rsidRDefault="005411A2" w:rsidP="0049679B">
      <w:pPr>
        <w:spacing w:after="0" w:line="240" w:lineRule="auto"/>
        <w:jc w:val="both"/>
        <w:rPr>
          <w:b/>
          <w:bCs/>
        </w:rPr>
      </w:pPr>
    </w:p>
    <w:p w14:paraId="02A15249" w14:textId="795E4D26" w:rsidR="005411A2" w:rsidRDefault="005411A2" w:rsidP="0049679B">
      <w:pPr>
        <w:spacing w:after="0" w:line="240" w:lineRule="auto"/>
        <w:jc w:val="both"/>
      </w:pPr>
      <w:r>
        <w:t>CIPD (20</w:t>
      </w:r>
      <w:r w:rsidR="0020368D">
        <w:t xml:space="preserve">19a) </w:t>
      </w:r>
      <w:r w:rsidR="0020368D">
        <w:rPr>
          <w:i/>
          <w:iCs/>
        </w:rPr>
        <w:t>Employee relations: an introduction</w:t>
      </w:r>
      <w:r w:rsidR="0020368D">
        <w:t xml:space="preserve">. Available at: </w:t>
      </w:r>
      <w:hyperlink r:id="rId15" w:history="1">
        <w:r w:rsidR="00143BA5" w:rsidRPr="00267815">
          <w:rPr>
            <w:rStyle w:val="Hyperlink"/>
          </w:rPr>
          <w:t>https://www.cipd.co.uk/knowledge/fundamentals/relations/employees/factsheet</w:t>
        </w:r>
      </w:hyperlink>
      <w:r w:rsidR="00143BA5">
        <w:t xml:space="preserve"> (Accessed on: 2 May 2020).</w:t>
      </w:r>
    </w:p>
    <w:p w14:paraId="31C2A191" w14:textId="12BD0DC5" w:rsidR="009B371E" w:rsidRDefault="009B371E" w:rsidP="0049679B">
      <w:pPr>
        <w:spacing w:after="0" w:line="240" w:lineRule="auto"/>
        <w:jc w:val="both"/>
      </w:pPr>
    </w:p>
    <w:p w14:paraId="79C60D17" w14:textId="51D287B3" w:rsidR="009B371E" w:rsidRDefault="009B371E" w:rsidP="0049679B">
      <w:pPr>
        <w:spacing w:after="0" w:line="240" w:lineRule="auto"/>
        <w:jc w:val="both"/>
      </w:pPr>
      <w:r>
        <w:t>CIPD (2020</w:t>
      </w:r>
      <w:r w:rsidR="002A4516">
        <w:t>a</w:t>
      </w:r>
      <w:r>
        <w:t xml:space="preserve">) </w:t>
      </w:r>
      <w:r>
        <w:rPr>
          <w:i/>
          <w:iCs/>
        </w:rPr>
        <w:t xml:space="preserve">Flexible working practices. </w:t>
      </w:r>
      <w:r>
        <w:t xml:space="preserve">Available at: </w:t>
      </w:r>
      <w:hyperlink r:id="rId16" w:history="1">
        <w:r w:rsidR="007A6298" w:rsidRPr="006D4ED1">
          <w:rPr>
            <w:rStyle w:val="Hyperlink"/>
          </w:rPr>
          <w:t>https://www.cipd.co.uk/knowledge/fundamentals/relations/flexible-working/factsheet</w:t>
        </w:r>
      </w:hyperlink>
      <w:r w:rsidR="007A6298">
        <w:t xml:space="preserve"> (Accessed on: 7 May 2020)</w:t>
      </w:r>
    </w:p>
    <w:p w14:paraId="14ACC1E9" w14:textId="4297BFFE" w:rsidR="002A4516" w:rsidRDefault="002A4516" w:rsidP="0049679B">
      <w:pPr>
        <w:spacing w:after="0" w:line="240" w:lineRule="auto"/>
        <w:jc w:val="both"/>
      </w:pPr>
    </w:p>
    <w:p w14:paraId="52AD3D87" w14:textId="2CDBDDD9" w:rsidR="002A4516" w:rsidRDefault="002A4516" w:rsidP="0049679B">
      <w:pPr>
        <w:spacing w:after="0" w:line="240" w:lineRule="auto"/>
        <w:jc w:val="both"/>
      </w:pPr>
      <w:r>
        <w:t xml:space="preserve">CIPD (2020b) </w:t>
      </w:r>
      <w:r>
        <w:rPr>
          <w:i/>
          <w:iCs/>
        </w:rPr>
        <w:t xml:space="preserve">Employee Voice. </w:t>
      </w:r>
      <w:r>
        <w:t xml:space="preserve">Available at: </w:t>
      </w:r>
      <w:hyperlink r:id="rId17" w:history="1">
        <w:r w:rsidR="001624D6" w:rsidRPr="006D4ED1">
          <w:rPr>
            <w:rStyle w:val="Hyperlink"/>
          </w:rPr>
          <w:t>https://www.cipd.co.uk/knowledge/fundamentals/relations/communications/voice-factsheet</w:t>
        </w:r>
      </w:hyperlink>
      <w:r w:rsidR="001624D6">
        <w:t xml:space="preserve"> (Accessed on: 7 May 2020)</w:t>
      </w:r>
    </w:p>
    <w:p w14:paraId="09DAA221" w14:textId="238A8CBA" w:rsidR="00E33C12" w:rsidRPr="00AA401D" w:rsidRDefault="00E33C12" w:rsidP="0049679B">
      <w:pPr>
        <w:spacing w:after="0" w:line="240" w:lineRule="auto"/>
        <w:jc w:val="both"/>
      </w:pPr>
    </w:p>
    <w:p w14:paraId="15459304" w14:textId="3125199E" w:rsidR="00E33C12" w:rsidRPr="00B97C87" w:rsidRDefault="00E33C12" w:rsidP="0049679B">
      <w:pPr>
        <w:spacing w:after="0" w:line="240" w:lineRule="auto"/>
        <w:jc w:val="both"/>
      </w:pPr>
      <w:r w:rsidRPr="00AA401D">
        <w:t xml:space="preserve">CIPD (2020c) </w:t>
      </w:r>
      <w:r w:rsidRPr="009700E7">
        <w:rPr>
          <w:i/>
          <w:iCs/>
        </w:rPr>
        <w:t>Information and consultation of Employees (ICE)</w:t>
      </w:r>
      <w:r w:rsidR="00B97C87" w:rsidRPr="00AA401D">
        <w:t>.</w:t>
      </w:r>
      <w:r w:rsidR="00B97C87">
        <w:rPr>
          <w:i/>
          <w:iCs/>
        </w:rPr>
        <w:t xml:space="preserve"> </w:t>
      </w:r>
      <w:proofErr w:type="spellStart"/>
      <w:r w:rsidR="005E0442">
        <w:t>London:CIPD</w:t>
      </w:r>
      <w:proofErr w:type="spellEnd"/>
    </w:p>
    <w:p w14:paraId="1ACF9A65" w14:textId="2962DB47" w:rsidR="00BF6BE5" w:rsidRDefault="00BF6BE5" w:rsidP="0049679B">
      <w:pPr>
        <w:spacing w:after="0" w:line="240" w:lineRule="auto"/>
        <w:jc w:val="both"/>
      </w:pPr>
    </w:p>
    <w:p w14:paraId="4963EFC1" w14:textId="4E5CE603" w:rsidR="00BF6BE5" w:rsidRDefault="00BF6BE5" w:rsidP="00BF6BE5">
      <w:pPr>
        <w:spacing w:after="0" w:line="240" w:lineRule="auto"/>
        <w:jc w:val="both"/>
        <w:rPr>
          <w:lang w:val="en-US"/>
        </w:rPr>
      </w:pPr>
      <w:r>
        <w:rPr>
          <w:lang w:val="en-US"/>
        </w:rPr>
        <w:t xml:space="preserve">Colling, T and Terry, M (2010) ‘Work, the Employment Relationship and the Field of Industrial Relations’ in Colling, T and Terry, M. </w:t>
      </w:r>
      <w:r>
        <w:rPr>
          <w:i/>
          <w:iCs/>
          <w:lang w:val="en-US"/>
        </w:rPr>
        <w:t>Industrial Relations: Theory and Practice</w:t>
      </w:r>
      <w:r>
        <w:rPr>
          <w:lang w:val="en-US"/>
        </w:rPr>
        <w:t xml:space="preserve"> (3</w:t>
      </w:r>
      <w:r w:rsidRPr="000A2106">
        <w:rPr>
          <w:vertAlign w:val="superscript"/>
          <w:lang w:val="en-US"/>
        </w:rPr>
        <w:t>rd</w:t>
      </w:r>
      <w:r>
        <w:rPr>
          <w:lang w:val="en-US"/>
        </w:rPr>
        <w:t xml:space="preserve"> </w:t>
      </w:r>
      <w:proofErr w:type="spellStart"/>
      <w:r>
        <w:rPr>
          <w:lang w:val="en-US"/>
        </w:rPr>
        <w:t>edn</w:t>
      </w:r>
      <w:proofErr w:type="spellEnd"/>
      <w:r>
        <w:rPr>
          <w:lang w:val="en-US"/>
        </w:rPr>
        <w:t xml:space="preserve">). </w:t>
      </w:r>
      <w:proofErr w:type="spellStart"/>
      <w:r>
        <w:rPr>
          <w:lang w:val="en-US"/>
        </w:rPr>
        <w:t>Oxford:Wiley-Blackwell</w:t>
      </w:r>
      <w:proofErr w:type="spellEnd"/>
    </w:p>
    <w:p w14:paraId="5CF0E617" w14:textId="20B7FADE" w:rsidR="00631D0E" w:rsidRDefault="00631D0E" w:rsidP="00BF6BE5">
      <w:pPr>
        <w:spacing w:after="0" w:line="240" w:lineRule="auto"/>
        <w:jc w:val="both"/>
        <w:rPr>
          <w:lang w:val="en-US"/>
        </w:rPr>
      </w:pPr>
    </w:p>
    <w:p w14:paraId="4D1FC973" w14:textId="1DF06C2C" w:rsidR="00631D0E" w:rsidRPr="00631D0E" w:rsidRDefault="00631D0E" w:rsidP="00BF6BE5">
      <w:pPr>
        <w:spacing w:after="0" w:line="240" w:lineRule="auto"/>
        <w:jc w:val="both"/>
        <w:rPr>
          <w:lang w:val="en-US"/>
        </w:rPr>
      </w:pPr>
      <w:r>
        <w:rPr>
          <w:lang w:val="en-US"/>
        </w:rPr>
        <w:t xml:space="preserve">Dix, G (2019) </w:t>
      </w:r>
      <w:r>
        <w:rPr>
          <w:i/>
          <w:iCs/>
          <w:lang w:val="en-US"/>
        </w:rPr>
        <w:t xml:space="preserve">The conflict slot. </w:t>
      </w:r>
      <w:r>
        <w:rPr>
          <w:lang w:val="en-US"/>
        </w:rPr>
        <w:t xml:space="preserve">Available at: </w:t>
      </w:r>
      <w:hyperlink r:id="rId18" w:history="1">
        <w:r w:rsidRPr="000669E0">
          <w:rPr>
            <w:rStyle w:val="Hyperlink"/>
            <w:lang w:val="en-US"/>
          </w:rPr>
          <w:t>https://www.acas.org.uk/the-conflict-slot</w:t>
        </w:r>
      </w:hyperlink>
      <w:r>
        <w:rPr>
          <w:lang w:val="en-US"/>
        </w:rPr>
        <w:t xml:space="preserve"> (Accessed on 11 May 2020)</w:t>
      </w:r>
    </w:p>
    <w:p w14:paraId="4488F48F" w14:textId="551AE904" w:rsidR="00B87182" w:rsidRDefault="00B87182" w:rsidP="0049679B">
      <w:pPr>
        <w:spacing w:after="0" w:line="240" w:lineRule="auto"/>
        <w:jc w:val="both"/>
      </w:pPr>
    </w:p>
    <w:p w14:paraId="046A1AD8" w14:textId="4C283647" w:rsidR="00B87182" w:rsidRPr="00EB1128" w:rsidRDefault="00B87182" w:rsidP="0049679B">
      <w:pPr>
        <w:spacing w:after="0" w:line="240" w:lineRule="auto"/>
        <w:jc w:val="both"/>
      </w:pPr>
      <w:r>
        <w:t>Edwards, P (2003)</w:t>
      </w:r>
      <w:r w:rsidR="00743243">
        <w:t xml:space="preserve"> ‘</w:t>
      </w:r>
      <w:r w:rsidR="00570037">
        <w:t>T</w:t>
      </w:r>
      <w:r w:rsidR="00743243">
        <w:t>he employment relationship and the field of industrial relations</w:t>
      </w:r>
      <w:r w:rsidR="00570037">
        <w:t xml:space="preserve">’ in Edwards, </w:t>
      </w:r>
      <w:r w:rsidR="0059229D">
        <w:t xml:space="preserve">P. </w:t>
      </w:r>
      <w:r w:rsidR="0059229D">
        <w:rPr>
          <w:i/>
          <w:iCs/>
        </w:rPr>
        <w:t>Industrial relations</w:t>
      </w:r>
      <w:r w:rsidR="007F7EC0">
        <w:rPr>
          <w:i/>
          <w:iCs/>
        </w:rPr>
        <w:t>: Theory and Practice</w:t>
      </w:r>
      <w:r w:rsidR="00EB1128">
        <w:rPr>
          <w:i/>
          <w:iCs/>
        </w:rPr>
        <w:t xml:space="preserve"> </w:t>
      </w:r>
      <w:r w:rsidR="00EB1128">
        <w:t>(2</w:t>
      </w:r>
      <w:r w:rsidR="00EB1128" w:rsidRPr="00EB1128">
        <w:rPr>
          <w:vertAlign w:val="superscript"/>
        </w:rPr>
        <w:t>nd</w:t>
      </w:r>
      <w:r w:rsidR="00EB1128">
        <w:t xml:space="preserve"> </w:t>
      </w:r>
      <w:proofErr w:type="spellStart"/>
      <w:r w:rsidR="00EB1128">
        <w:t>edn</w:t>
      </w:r>
      <w:proofErr w:type="spellEnd"/>
      <w:r w:rsidR="00EB1128">
        <w:t>) Oxford: Black</w:t>
      </w:r>
      <w:r w:rsidR="00FE7F8E">
        <w:t>well</w:t>
      </w:r>
    </w:p>
    <w:p w14:paraId="0753CF49" w14:textId="659616C0" w:rsidR="00446862" w:rsidRDefault="00446862" w:rsidP="0049679B">
      <w:pPr>
        <w:spacing w:after="0" w:line="240" w:lineRule="auto"/>
        <w:jc w:val="both"/>
      </w:pPr>
    </w:p>
    <w:p w14:paraId="1B4DAD8C" w14:textId="3FA188B4" w:rsidR="0049679B" w:rsidRDefault="00541BAF" w:rsidP="008E012F">
      <w:pPr>
        <w:pStyle w:val="Bibliography"/>
        <w:spacing w:after="0" w:line="240" w:lineRule="auto"/>
        <w:jc w:val="both"/>
        <w:rPr>
          <w:noProof/>
          <w:lang w:val="en-US"/>
        </w:rPr>
      </w:pPr>
      <w:r>
        <w:rPr>
          <w:noProof/>
          <w:lang w:val="en-US"/>
        </w:rPr>
        <w:t xml:space="preserve">Ellis, </w:t>
      </w:r>
      <w:r w:rsidR="006D1080">
        <w:rPr>
          <w:noProof/>
          <w:lang w:val="en-US"/>
        </w:rPr>
        <w:t>C</w:t>
      </w:r>
      <w:r>
        <w:rPr>
          <w:noProof/>
          <w:lang w:val="en-US"/>
        </w:rPr>
        <w:t xml:space="preserve"> (2016). </w:t>
      </w:r>
      <w:r w:rsidR="006D1080">
        <w:rPr>
          <w:noProof/>
          <w:lang w:val="en-US"/>
        </w:rPr>
        <w:t>‘Contemporary Developments in Employee Relations</w:t>
      </w:r>
      <w:r>
        <w:rPr>
          <w:noProof/>
          <w:lang w:val="en-US"/>
        </w:rPr>
        <w:t xml:space="preserve">', in Taylor, S. and Woodhams, C. </w:t>
      </w:r>
      <w:r w:rsidRPr="004401FF">
        <w:rPr>
          <w:i/>
          <w:noProof/>
          <w:lang w:val="en-US"/>
        </w:rPr>
        <w:t>Human Resource Management</w:t>
      </w:r>
      <w:r w:rsidR="005411A2">
        <w:rPr>
          <w:i/>
          <w:noProof/>
          <w:lang w:val="en-US"/>
        </w:rPr>
        <w:t>: People and Organisations</w:t>
      </w:r>
      <w:r w:rsidRPr="004401FF">
        <w:rPr>
          <w:i/>
          <w:noProof/>
          <w:lang w:val="en-US"/>
        </w:rPr>
        <w:t xml:space="preserve"> </w:t>
      </w:r>
      <w:r>
        <w:rPr>
          <w:noProof/>
          <w:lang w:val="en-US"/>
        </w:rPr>
        <w:t>(2</w:t>
      </w:r>
      <w:r w:rsidRPr="004401FF">
        <w:rPr>
          <w:noProof/>
          <w:vertAlign w:val="superscript"/>
          <w:lang w:val="en-US"/>
        </w:rPr>
        <w:t>nd</w:t>
      </w:r>
      <w:r>
        <w:rPr>
          <w:noProof/>
          <w:lang w:val="en-US"/>
        </w:rPr>
        <w:t xml:space="preserve"> edn). London: CIPD</w:t>
      </w:r>
    </w:p>
    <w:p w14:paraId="33063995" w14:textId="77777777" w:rsidR="008E012F" w:rsidRPr="008E012F" w:rsidRDefault="008E012F" w:rsidP="008E012F">
      <w:pPr>
        <w:rPr>
          <w:lang w:val="en-US"/>
        </w:rPr>
      </w:pPr>
    </w:p>
    <w:p w14:paraId="5F9E838B" w14:textId="77777777" w:rsidR="00CF54B6" w:rsidRDefault="00EC5E8A" w:rsidP="00CF54B6">
      <w:pPr>
        <w:spacing w:after="0" w:line="240" w:lineRule="auto"/>
        <w:rPr>
          <w:lang w:val="en-US"/>
        </w:rPr>
      </w:pPr>
      <w:r>
        <w:rPr>
          <w:lang w:val="en-US"/>
        </w:rPr>
        <w:t>Kilroy, J and</w:t>
      </w:r>
      <w:r w:rsidR="0031752C">
        <w:rPr>
          <w:lang w:val="en-US"/>
        </w:rPr>
        <w:t xml:space="preserve"> Dundon, T (2015)</w:t>
      </w:r>
      <w:r w:rsidR="00C33513">
        <w:rPr>
          <w:lang w:val="en-US"/>
        </w:rPr>
        <w:t xml:space="preserve"> </w:t>
      </w:r>
      <w:r w:rsidR="00120104">
        <w:rPr>
          <w:lang w:val="en-US"/>
        </w:rPr>
        <w:t>‘</w:t>
      </w:r>
      <w:r w:rsidR="00C33513">
        <w:rPr>
          <w:lang w:val="en-US"/>
        </w:rPr>
        <w:t>The multiple face of front line managers</w:t>
      </w:r>
      <w:r w:rsidR="00120104">
        <w:rPr>
          <w:lang w:val="en-US"/>
        </w:rPr>
        <w:t>’</w:t>
      </w:r>
      <w:r w:rsidR="00C33513">
        <w:rPr>
          <w:lang w:val="en-US"/>
        </w:rPr>
        <w:t xml:space="preserve">. </w:t>
      </w:r>
      <w:r w:rsidR="00C33513" w:rsidRPr="00B577F8">
        <w:rPr>
          <w:i/>
          <w:iCs/>
          <w:lang w:val="en-US"/>
        </w:rPr>
        <w:t>Employee relations</w:t>
      </w:r>
      <w:r w:rsidR="00C33513">
        <w:rPr>
          <w:lang w:val="en-US"/>
        </w:rPr>
        <w:t xml:space="preserve">, </w:t>
      </w:r>
      <w:r w:rsidR="00756E00">
        <w:rPr>
          <w:lang w:val="en-US"/>
        </w:rPr>
        <w:t>37(4)</w:t>
      </w:r>
      <w:r w:rsidR="00C33513">
        <w:rPr>
          <w:lang w:val="en-US"/>
        </w:rPr>
        <w:t xml:space="preserve">, </w:t>
      </w:r>
      <w:r w:rsidR="00AE09B7">
        <w:rPr>
          <w:lang w:val="en-US"/>
        </w:rPr>
        <w:t>pp 410 – 427</w:t>
      </w:r>
      <w:r w:rsidR="00756E00">
        <w:rPr>
          <w:lang w:val="en-US"/>
        </w:rPr>
        <w:t>.</w:t>
      </w:r>
    </w:p>
    <w:p w14:paraId="3CDB9DC8" w14:textId="78777861" w:rsidR="00EC5E8A" w:rsidRDefault="00AE09B7" w:rsidP="00CF54B6">
      <w:pPr>
        <w:spacing w:after="0" w:line="240" w:lineRule="auto"/>
        <w:rPr>
          <w:lang w:val="en-US"/>
        </w:rPr>
      </w:pPr>
      <w:r>
        <w:rPr>
          <w:lang w:val="en-US"/>
        </w:rPr>
        <w:t>DOI</w:t>
      </w:r>
      <w:r w:rsidR="00CF54B6">
        <w:rPr>
          <w:lang w:val="en-US"/>
        </w:rPr>
        <w:t>:</w:t>
      </w:r>
      <w:r>
        <w:rPr>
          <w:lang w:val="en-US"/>
        </w:rPr>
        <w:t xml:space="preserve"> 10.1108/ER-06-2014-</w:t>
      </w:r>
      <w:r w:rsidR="00AE61DC">
        <w:rPr>
          <w:lang w:val="en-US"/>
        </w:rPr>
        <w:t>0071</w:t>
      </w:r>
    </w:p>
    <w:p w14:paraId="1A520E43" w14:textId="58F9DEE7" w:rsidR="000929FD" w:rsidRDefault="000929FD" w:rsidP="00CF54B6">
      <w:pPr>
        <w:spacing w:after="0" w:line="240" w:lineRule="auto"/>
        <w:rPr>
          <w:lang w:val="en-US"/>
        </w:rPr>
      </w:pPr>
    </w:p>
    <w:p w14:paraId="04E93776" w14:textId="20803879" w:rsidR="000929FD" w:rsidRPr="002B4189" w:rsidRDefault="000929FD" w:rsidP="00CF54B6">
      <w:pPr>
        <w:spacing w:after="0" w:line="240" w:lineRule="auto"/>
        <w:rPr>
          <w:lang w:val="en-US"/>
        </w:rPr>
      </w:pPr>
      <w:r>
        <w:rPr>
          <w:lang w:val="en-US"/>
        </w:rPr>
        <w:lastRenderedPageBreak/>
        <w:t>NHS Confederation (2020)</w:t>
      </w:r>
      <w:r w:rsidR="002B4189">
        <w:rPr>
          <w:lang w:val="en-US"/>
        </w:rPr>
        <w:t xml:space="preserve"> </w:t>
      </w:r>
      <w:r w:rsidR="002B4189">
        <w:rPr>
          <w:i/>
          <w:iCs/>
          <w:lang w:val="en-US"/>
        </w:rPr>
        <w:t xml:space="preserve">Welsh Partnership Forum. </w:t>
      </w:r>
      <w:r w:rsidR="002B4189">
        <w:rPr>
          <w:lang w:val="en-US"/>
        </w:rPr>
        <w:t xml:space="preserve">Available at: </w:t>
      </w:r>
      <w:hyperlink r:id="rId19" w:history="1">
        <w:r w:rsidR="002B4189" w:rsidRPr="00086062">
          <w:rPr>
            <w:rStyle w:val="Hyperlink"/>
            <w:lang w:val="en-US"/>
          </w:rPr>
          <w:t>https://www.nhsconfed.org/regions-and-eu/welsh-nhs-confederation/nhs-wales-employers/our-work/welsh-partnership-forum</w:t>
        </w:r>
      </w:hyperlink>
      <w:r w:rsidR="002B4189">
        <w:rPr>
          <w:lang w:val="en-US"/>
        </w:rPr>
        <w:t xml:space="preserve"> (Accessed on 10 May 2020)</w:t>
      </w:r>
    </w:p>
    <w:p w14:paraId="5D6B839A" w14:textId="00A4974C" w:rsidR="008E012F" w:rsidRDefault="008E012F" w:rsidP="00CF54B6">
      <w:pPr>
        <w:spacing w:after="0" w:line="240" w:lineRule="auto"/>
        <w:rPr>
          <w:lang w:val="en-US"/>
        </w:rPr>
      </w:pPr>
    </w:p>
    <w:p w14:paraId="454CE4BF" w14:textId="62E61691" w:rsidR="008E012F" w:rsidRDefault="008E012F" w:rsidP="00CF54B6">
      <w:pPr>
        <w:spacing w:after="0" w:line="240" w:lineRule="auto"/>
        <w:rPr>
          <w:lang w:val="en-US"/>
        </w:rPr>
      </w:pPr>
      <w:r>
        <w:rPr>
          <w:lang w:val="en-US"/>
        </w:rPr>
        <w:t xml:space="preserve">NHS Wales (2010) </w:t>
      </w:r>
      <w:r>
        <w:rPr>
          <w:i/>
          <w:iCs/>
          <w:lang w:val="en-US"/>
        </w:rPr>
        <w:t>Local Partnership Forum Advisory Group</w:t>
      </w:r>
      <w:r w:rsidR="003D2F9E">
        <w:rPr>
          <w:i/>
          <w:iCs/>
          <w:lang w:val="en-US"/>
        </w:rPr>
        <w:t xml:space="preserve">. Terms of Reference and Operating Arrangements. </w:t>
      </w:r>
      <w:r w:rsidR="003D2F9E">
        <w:rPr>
          <w:lang w:val="en-US"/>
        </w:rPr>
        <w:t xml:space="preserve">Available at: </w:t>
      </w:r>
      <w:hyperlink r:id="rId20" w:history="1">
        <w:r w:rsidR="00FA3026" w:rsidRPr="00086062">
          <w:rPr>
            <w:rStyle w:val="Hyperlink"/>
            <w:lang w:val="en-US"/>
          </w:rPr>
          <w:t>www.wales.nhs.uk/governance-emanual/lhb-local-partnership-forum</w:t>
        </w:r>
      </w:hyperlink>
      <w:r w:rsidR="00FA3026">
        <w:rPr>
          <w:lang w:val="en-US"/>
        </w:rPr>
        <w:t xml:space="preserve"> (Accessed on: 10 May 2020)</w:t>
      </w:r>
    </w:p>
    <w:p w14:paraId="2FFC9E21" w14:textId="094B2F95" w:rsidR="006856C4" w:rsidRDefault="006856C4" w:rsidP="00CF54B6">
      <w:pPr>
        <w:spacing w:after="0" w:line="240" w:lineRule="auto"/>
        <w:rPr>
          <w:lang w:val="en-US"/>
        </w:rPr>
      </w:pPr>
    </w:p>
    <w:p w14:paraId="246D2792" w14:textId="1DC2E23E" w:rsidR="006856C4" w:rsidRPr="005034D1" w:rsidRDefault="006856C4" w:rsidP="00CF54B6">
      <w:pPr>
        <w:spacing w:after="0" w:line="240" w:lineRule="auto"/>
        <w:rPr>
          <w:lang w:val="en-US"/>
        </w:rPr>
      </w:pPr>
      <w:r>
        <w:rPr>
          <w:lang w:val="en-US"/>
        </w:rPr>
        <w:t xml:space="preserve">Nowak, P (2015) </w:t>
      </w:r>
      <w:r w:rsidR="005034D1">
        <w:rPr>
          <w:i/>
          <w:iCs/>
          <w:lang w:val="en-US"/>
        </w:rPr>
        <w:t xml:space="preserve">“The past and future of trade unionism” </w:t>
      </w:r>
      <w:r w:rsidR="005034D1">
        <w:rPr>
          <w:lang w:val="en-US"/>
        </w:rPr>
        <w:t xml:space="preserve">Employee Relations, Vol 37 </w:t>
      </w:r>
      <w:proofErr w:type="spellStart"/>
      <w:r w:rsidR="005034D1">
        <w:rPr>
          <w:lang w:val="en-US"/>
        </w:rPr>
        <w:t>Iss</w:t>
      </w:r>
      <w:proofErr w:type="spellEnd"/>
      <w:r w:rsidR="005034D1">
        <w:rPr>
          <w:lang w:val="en-US"/>
        </w:rPr>
        <w:t xml:space="preserve"> 6 pp</w:t>
      </w:r>
      <w:r w:rsidR="00A825F2">
        <w:rPr>
          <w:lang w:val="en-US"/>
        </w:rPr>
        <w:t>. 683-691</w:t>
      </w:r>
    </w:p>
    <w:p w14:paraId="429F8390" w14:textId="7C86F065" w:rsidR="00631D0E" w:rsidRDefault="00631D0E" w:rsidP="00CF54B6">
      <w:pPr>
        <w:spacing w:after="0" w:line="240" w:lineRule="auto"/>
        <w:rPr>
          <w:lang w:val="en-US"/>
        </w:rPr>
      </w:pPr>
    </w:p>
    <w:p w14:paraId="5FC13EA9" w14:textId="5F70C57F" w:rsidR="00631D0E" w:rsidRDefault="00631D0E" w:rsidP="00CF54B6">
      <w:pPr>
        <w:spacing w:after="0" w:line="240" w:lineRule="auto"/>
        <w:rPr>
          <w:lang w:val="en-US"/>
        </w:rPr>
      </w:pPr>
      <w:r>
        <w:rPr>
          <w:lang w:val="en-US"/>
        </w:rPr>
        <w:t>Purcell, J (2014) ‘Disengaging from engagement’ Human Resource Management Journal, 24:3, pp 241-254</w:t>
      </w:r>
    </w:p>
    <w:p w14:paraId="04557441" w14:textId="5D59904B" w:rsidR="00111B5C" w:rsidRDefault="00111B5C" w:rsidP="00CF54B6">
      <w:pPr>
        <w:spacing w:after="0" w:line="240" w:lineRule="auto"/>
        <w:rPr>
          <w:lang w:val="en-US"/>
        </w:rPr>
      </w:pPr>
    </w:p>
    <w:p w14:paraId="50016D4E" w14:textId="3D0E2674" w:rsidR="00111B5C" w:rsidRPr="006856C4" w:rsidRDefault="00C74EEF" w:rsidP="00CF54B6">
      <w:pPr>
        <w:spacing w:after="0" w:line="240" w:lineRule="auto"/>
        <w:rPr>
          <w:lang w:val="en-US"/>
        </w:rPr>
      </w:pPr>
      <w:r>
        <w:rPr>
          <w:lang w:val="en-US"/>
        </w:rPr>
        <w:t xml:space="preserve">Rose, E (2008) </w:t>
      </w:r>
      <w:r>
        <w:rPr>
          <w:i/>
          <w:iCs/>
          <w:lang w:val="en-US"/>
        </w:rPr>
        <w:t>Employment relations (3</w:t>
      </w:r>
      <w:r w:rsidRPr="00C74EEF">
        <w:rPr>
          <w:i/>
          <w:iCs/>
          <w:vertAlign w:val="superscript"/>
          <w:lang w:val="en-US"/>
        </w:rPr>
        <w:t>rd</w:t>
      </w:r>
      <w:r>
        <w:rPr>
          <w:i/>
          <w:iCs/>
          <w:lang w:val="en-US"/>
        </w:rPr>
        <w:t xml:space="preserve"> </w:t>
      </w:r>
      <w:proofErr w:type="spellStart"/>
      <w:r>
        <w:rPr>
          <w:i/>
          <w:iCs/>
          <w:lang w:val="en-US"/>
        </w:rPr>
        <w:t>edn</w:t>
      </w:r>
      <w:proofErr w:type="spellEnd"/>
      <w:r>
        <w:rPr>
          <w:i/>
          <w:iCs/>
          <w:lang w:val="en-US"/>
        </w:rPr>
        <w:t>)</w:t>
      </w:r>
      <w:r w:rsidR="006856C4">
        <w:rPr>
          <w:i/>
          <w:iCs/>
          <w:lang w:val="en-US"/>
        </w:rPr>
        <w:t xml:space="preserve"> </w:t>
      </w:r>
      <w:r w:rsidR="006856C4">
        <w:rPr>
          <w:lang w:val="en-US"/>
        </w:rPr>
        <w:t>Harlow: Pearson Education</w:t>
      </w:r>
    </w:p>
    <w:p w14:paraId="1CA1BC26" w14:textId="03BBB0AF" w:rsidR="00575ECA" w:rsidRDefault="00575ECA" w:rsidP="00CF54B6">
      <w:pPr>
        <w:spacing w:after="0" w:line="240" w:lineRule="auto"/>
        <w:rPr>
          <w:lang w:val="en-US"/>
        </w:rPr>
      </w:pPr>
    </w:p>
    <w:p w14:paraId="5275E9DD" w14:textId="47FA1348" w:rsidR="00575ECA" w:rsidRPr="00C774CB" w:rsidRDefault="00575ECA" w:rsidP="00CF54B6">
      <w:pPr>
        <w:spacing w:after="0" w:line="240" w:lineRule="auto"/>
        <w:rPr>
          <w:lang w:val="en-US"/>
        </w:rPr>
      </w:pPr>
      <w:r>
        <w:rPr>
          <w:lang w:val="en-US"/>
        </w:rPr>
        <w:t xml:space="preserve">TUC (ND) </w:t>
      </w:r>
      <w:r>
        <w:rPr>
          <w:i/>
          <w:iCs/>
          <w:lang w:val="en-US"/>
        </w:rPr>
        <w:t>TUC: History Online</w:t>
      </w:r>
      <w:r w:rsidR="00C774CB">
        <w:rPr>
          <w:i/>
          <w:iCs/>
          <w:lang w:val="en-US"/>
        </w:rPr>
        <w:t xml:space="preserve">. </w:t>
      </w:r>
      <w:r w:rsidR="00C774CB">
        <w:rPr>
          <w:lang w:val="en-US"/>
        </w:rPr>
        <w:t xml:space="preserve">Available at: </w:t>
      </w:r>
      <w:hyperlink r:id="rId21" w:history="1">
        <w:r w:rsidR="0067503C" w:rsidRPr="00F97F2E">
          <w:rPr>
            <w:rStyle w:val="Hyperlink"/>
            <w:lang w:val="en-US"/>
          </w:rPr>
          <w:t>https://www.unionhistory.info/timeline/1960_2000.php</w:t>
        </w:r>
      </w:hyperlink>
      <w:r w:rsidR="0067503C">
        <w:rPr>
          <w:lang w:val="en-US"/>
        </w:rPr>
        <w:t xml:space="preserve"> (Accessed on: 14 May 2020)</w:t>
      </w:r>
    </w:p>
    <w:p w14:paraId="21E8E7C6" w14:textId="46CA529B" w:rsidR="00717559" w:rsidRDefault="00717559" w:rsidP="0049679B">
      <w:pPr>
        <w:spacing w:after="0" w:line="240" w:lineRule="auto"/>
        <w:jc w:val="both"/>
        <w:rPr>
          <w:lang w:val="en-US"/>
        </w:rPr>
      </w:pPr>
    </w:p>
    <w:p w14:paraId="5ACFD5B8" w14:textId="24766C21" w:rsidR="00F722C6" w:rsidRPr="00C55124" w:rsidRDefault="00F722C6" w:rsidP="0049679B">
      <w:pPr>
        <w:spacing w:after="0" w:line="240" w:lineRule="auto"/>
        <w:jc w:val="both"/>
        <w:rPr>
          <w:lang w:val="en-US"/>
        </w:rPr>
      </w:pPr>
      <w:r>
        <w:rPr>
          <w:lang w:val="en-US"/>
        </w:rPr>
        <w:t xml:space="preserve">UK Government (2019) </w:t>
      </w:r>
      <w:r w:rsidR="00C55124">
        <w:rPr>
          <w:i/>
          <w:iCs/>
          <w:lang w:val="en-US"/>
        </w:rPr>
        <w:t>Trade Union Membership: Statistical Bulletin</w:t>
      </w:r>
      <w:r w:rsidR="00C55124">
        <w:rPr>
          <w:lang w:val="en-US"/>
        </w:rPr>
        <w:t xml:space="preserve">. </w:t>
      </w:r>
      <w:r w:rsidR="00283C44">
        <w:rPr>
          <w:lang w:val="en-US"/>
        </w:rPr>
        <w:t xml:space="preserve">Available at: </w:t>
      </w:r>
      <w:hyperlink r:id="rId22" w:history="1">
        <w:r w:rsidR="00283C44" w:rsidRPr="00F97F2E">
          <w:rPr>
            <w:rStyle w:val="Hyperlink"/>
            <w:lang w:val="en-US"/>
          </w:rPr>
          <w:t>https://assets.publishing.service.gov.uk/government/uploads/system/uploads/attachment_data/file/805268/trade-union-membership-2018-statistical-bulletin.pdf</w:t>
        </w:r>
      </w:hyperlink>
      <w:r w:rsidR="00283C44">
        <w:rPr>
          <w:lang w:val="en-US"/>
        </w:rPr>
        <w:t xml:space="preserve"> (Accessed on: 14 May 2020)</w:t>
      </w:r>
    </w:p>
    <w:p w14:paraId="0B675698" w14:textId="77777777" w:rsidR="00510FF8" w:rsidRDefault="00510FF8" w:rsidP="0049679B">
      <w:pPr>
        <w:spacing w:after="0" w:line="240" w:lineRule="auto"/>
        <w:jc w:val="both"/>
        <w:rPr>
          <w:lang w:val="en-US"/>
        </w:rPr>
      </w:pPr>
    </w:p>
    <w:p w14:paraId="426EC728" w14:textId="5E76B76A" w:rsidR="00FD3F2F" w:rsidRDefault="00FD3F2F" w:rsidP="0049679B">
      <w:pPr>
        <w:spacing w:after="0" w:line="240" w:lineRule="auto"/>
        <w:jc w:val="both"/>
        <w:rPr>
          <w:lang w:val="en-US"/>
        </w:rPr>
      </w:pPr>
      <w:r>
        <w:rPr>
          <w:lang w:val="en-US"/>
        </w:rPr>
        <w:t>UK Government (2020</w:t>
      </w:r>
      <w:r w:rsidR="00631D0E">
        <w:rPr>
          <w:lang w:val="en-US"/>
        </w:rPr>
        <w:t>a</w:t>
      </w:r>
      <w:r>
        <w:rPr>
          <w:lang w:val="en-US"/>
        </w:rPr>
        <w:t xml:space="preserve">) </w:t>
      </w:r>
      <w:r>
        <w:rPr>
          <w:i/>
          <w:iCs/>
          <w:lang w:val="en-US"/>
        </w:rPr>
        <w:t xml:space="preserve">Joining a trade union. </w:t>
      </w:r>
      <w:r>
        <w:rPr>
          <w:lang w:val="en-US"/>
        </w:rPr>
        <w:t>Available at: https:/</w:t>
      </w:r>
      <w:r w:rsidR="0049679B">
        <w:rPr>
          <w:lang w:val="en-US"/>
        </w:rPr>
        <w:t>www.gov.uk/join-trade-union</w:t>
      </w:r>
      <w:r w:rsidR="00C2065F">
        <w:rPr>
          <w:lang w:val="en-US"/>
        </w:rPr>
        <w:t xml:space="preserve"> (Accessed on: 4 May 2020)</w:t>
      </w:r>
    </w:p>
    <w:p w14:paraId="088B7DDC" w14:textId="6A68264E" w:rsidR="00ED7448" w:rsidRDefault="00ED7448" w:rsidP="0049679B">
      <w:pPr>
        <w:spacing w:after="0" w:line="240" w:lineRule="auto"/>
        <w:jc w:val="both"/>
        <w:rPr>
          <w:lang w:val="en-US"/>
        </w:rPr>
      </w:pPr>
    </w:p>
    <w:p w14:paraId="38925FD2" w14:textId="0B816E5D" w:rsidR="00ED7448" w:rsidRPr="00ED7448" w:rsidRDefault="00ED7448" w:rsidP="0049679B">
      <w:pPr>
        <w:spacing w:after="0" w:line="240" w:lineRule="auto"/>
        <w:jc w:val="both"/>
        <w:rPr>
          <w:lang w:val="en-US"/>
        </w:rPr>
      </w:pPr>
      <w:r>
        <w:rPr>
          <w:lang w:val="en-US"/>
        </w:rPr>
        <w:t>UK Government (2020</w:t>
      </w:r>
      <w:r w:rsidR="00631D0E">
        <w:rPr>
          <w:lang w:val="en-US"/>
        </w:rPr>
        <w:t>b</w:t>
      </w:r>
      <w:r>
        <w:rPr>
          <w:lang w:val="en-US"/>
        </w:rPr>
        <w:t xml:space="preserve">) </w:t>
      </w:r>
      <w:r>
        <w:rPr>
          <w:i/>
          <w:iCs/>
          <w:lang w:val="en-US"/>
        </w:rPr>
        <w:t xml:space="preserve">Solve a workplace dispute. </w:t>
      </w:r>
      <w:r>
        <w:rPr>
          <w:lang w:val="en-US"/>
        </w:rPr>
        <w:t xml:space="preserve">Available at: </w:t>
      </w:r>
      <w:hyperlink r:id="rId23" w:history="1">
        <w:r w:rsidRPr="000669E0">
          <w:rPr>
            <w:rStyle w:val="Hyperlink"/>
            <w:lang w:val="en-US"/>
          </w:rPr>
          <w:t>https://www.gov.uk/solve-workplace-dispute/mediation-conciliation-and-arbitration</w:t>
        </w:r>
      </w:hyperlink>
      <w:r>
        <w:rPr>
          <w:lang w:val="en-US"/>
        </w:rPr>
        <w:t xml:space="preserve"> (Accessed on: 11 May 2020)</w:t>
      </w:r>
    </w:p>
    <w:p w14:paraId="49F3B2B8" w14:textId="77777777" w:rsidR="00541BAF" w:rsidRPr="00446862" w:rsidRDefault="00541BAF" w:rsidP="0049679B">
      <w:pPr>
        <w:spacing w:after="0" w:line="240" w:lineRule="auto"/>
      </w:pPr>
    </w:p>
    <w:p w14:paraId="1C724206" w14:textId="77777777" w:rsidR="00446862" w:rsidRPr="00446862" w:rsidRDefault="00446862" w:rsidP="0049679B">
      <w:pPr>
        <w:spacing w:after="0" w:line="240" w:lineRule="auto"/>
        <w:rPr>
          <w:b/>
          <w:bCs/>
        </w:rPr>
      </w:pPr>
    </w:p>
    <w:sectPr w:rsidR="00446862" w:rsidRPr="00446862">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F768E8" w14:textId="77777777" w:rsidR="00454260" w:rsidRDefault="00454260" w:rsidP="00FB5447">
      <w:pPr>
        <w:spacing w:after="0" w:line="240" w:lineRule="auto"/>
      </w:pPr>
      <w:r>
        <w:separator/>
      </w:r>
    </w:p>
  </w:endnote>
  <w:endnote w:type="continuationSeparator" w:id="0">
    <w:p w14:paraId="526DF7E3" w14:textId="77777777" w:rsidR="00454260" w:rsidRDefault="00454260" w:rsidP="00FB54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9778041"/>
      <w:docPartObj>
        <w:docPartGallery w:val="Page Numbers (Bottom of Page)"/>
        <w:docPartUnique/>
      </w:docPartObj>
    </w:sdtPr>
    <w:sdtEndPr>
      <w:rPr>
        <w:noProof/>
      </w:rPr>
    </w:sdtEndPr>
    <w:sdtContent>
      <w:p w14:paraId="466147DE" w14:textId="5F3FFC2B" w:rsidR="00FB5447" w:rsidRDefault="00FB544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7E3887" w14:textId="77777777" w:rsidR="00FB5447" w:rsidRDefault="00FB54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37EE81" w14:textId="77777777" w:rsidR="00454260" w:rsidRDefault="00454260" w:rsidP="00FB5447">
      <w:pPr>
        <w:spacing w:after="0" w:line="240" w:lineRule="auto"/>
      </w:pPr>
      <w:r>
        <w:separator/>
      </w:r>
    </w:p>
  </w:footnote>
  <w:footnote w:type="continuationSeparator" w:id="0">
    <w:p w14:paraId="1A304E66" w14:textId="77777777" w:rsidR="00454260" w:rsidRDefault="00454260" w:rsidP="00FB54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7910E5"/>
    <w:multiLevelType w:val="hybridMultilevel"/>
    <w:tmpl w:val="A0E4E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6B0442"/>
    <w:multiLevelType w:val="hybridMultilevel"/>
    <w:tmpl w:val="04FC7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1C134B"/>
    <w:multiLevelType w:val="hybridMultilevel"/>
    <w:tmpl w:val="942CE6D6"/>
    <w:lvl w:ilvl="0" w:tplc="08090001">
      <w:start w:val="1"/>
      <w:numFmt w:val="bullet"/>
      <w:lvlText w:val=""/>
      <w:lvlJc w:val="left"/>
      <w:pPr>
        <w:ind w:left="767" w:hanging="360"/>
      </w:pPr>
      <w:rPr>
        <w:rFonts w:ascii="Symbol" w:hAnsi="Symbol" w:hint="default"/>
      </w:rPr>
    </w:lvl>
    <w:lvl w:ilvl="1" w:tplc="08090003" w:tentative="1">
      <w:start w:val="1"/>
      <w:numFmt w:val="bullet"/>
      <w:lvlText w:val="o"/>
      <w:lvlJc w:val="left"/>
      <w:pPr>
        <w:ind w:left="1487" w:hanging="360"/>
      </w:pPr>
      <w:rPr>
        <w:rFonts w:ascii="Courier New" w:hAnsi="Courier New" w:cs="Courier New" w:hint="default"/>
      </w:rPr>
    </w:lvl>
    <w:lvl w:ilvl="2" w:tplc="08090005" w:tentative="1">
      <w:start w:val="1"/>
      <w:numFmt w:val="bullet"/>
      <w:lvlText w:val=""/>
      <w:lvlJc w:val="left"/>
      <w:pPr>
        <w:ind w:left="2207" w:hanging="360"/>
      </w:pPr>
      <w:rPr>
        <w:rFonts w:ascii="Wingdings" w:hAnsi="Wingdings" w:hint="default"/>
      </w:rPr>
    </w:lvl>
    <w:lvl w:ilvl="3" w:tplc="08090001" w:tentative="1">
      <w:start w:val="1"/>
      <w:numFmt w:val="bullet"/>
      <w:lvlText w:val=""/>
      <w:lvlJc w:val="left"/>
      <w:pPr>
        <w:ind w:left="2927" w:hanging="360"/>
      </w:pPr>
      <w:rPr>
        <w:rFonts w:ascii="Symbol" w:hAnsi="Symbol" w:hint="default"/>
      </w:rPr>
    </w:lvl>
    <w:lvl w:ilvl="4" w:tplc="08090003" w:tentative="1">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abstractNum w:abstractNumId="3" w15:restartNumberingAfterBreak="0">
    <w:nsid w:val="73AC654C"/>
    <w:multiLevelType w:val="hybridMultilevel"/>
    <w:tmpl w:val="488220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E85600"/>
    <w:multiLevelType w:val="hybridMultilevel"/>
    <w:tmpl w:val="00E24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615891"/>
    <w:multiLevelType w:val="hybridMultilevel"/>
    <w:tmpl w:val="A8960D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5"/>
  </w:num>
  <w:num w:numId="3">
    <w:abstractNumId w:val="1"/>
  </w:num>
  <w:num w:numId="4">
    <w:abstractNumId w:val="4"/>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4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862"/>
    <w:rsid w:val="000031F0"/>
    <w:rsid w:val="0000458B"/>
    <w:rsid w:val="000049F6"/>
    <w:rsid w:val="000073EB"/>
    <w:rsid w:val="000105D4"/>
    <w:rsid w:val="00011BD6"/>
    <w:rsid w:val="00015903"/>
    <w:rsid w:val="000216FF"/>
    <w:rsid w:val="000219D3"/>
    <w:rsid w:val="00023367"/>
    <w:rsid w:val="00024967"/>
    <w:rsid w:val="00032CAA"/>
    <w:rsid w:val="00034016"/>
    <w:rsid w:val="00037474"/>
    <w:rsid w:val="000436C0"/>
    <w:rsid w:val="000578D1"/>
    <w:rsid w:val="00063131"/>
    <w:rsid w:val="00065568"/>
    <w:rsid w:val="00073C2E"/>
    <w:rsid w:val="0007417B"/>
    <w:rsid w:val="00075BC8"/>
    <w:rsid w:val="0008448E"/>
    <w:rsid w:val="00084CBE"/>
    <w:rsid w:val="00091AA0"/>
    <w:rsid w:val="000929FD"/>
    <w:rsid w:val="000A2106"/>
    <w:rsid w:val="000A5533"/>
    <w:rsid w:val="000A6B73"/>
    <w:rsid w:val="000B49D5"/>
    <w:rsid w:val="000B5767"/>
    <w:rsid w:val="000B5C37"/>
    <w:rsid w:val="000C4847"/>
    <w:rsid w:val="000C51D4"/>
    <w:rsid w:val="000C5448"/>
    <w:rsid w:val="000C70C0"/>
    <w:rsid w:val="000D2449"/>
    <w:rsid w:val="000D698A"/>
    <w:rsid w:val="000D6C17"/>
    <w:rsid w:val="000D7B9A"/>
    <w:rsid w:val="000E01D7"/>
    <w:rsid w:val="000E1A3E"/>
    <w:rsid w:val="000E62B4"/>
    <w:rsid w:val="000F06CE"/>
    <w:rsid w:val="000F3F7D"/>
    <w:rsid w:val="000F66BE"/>
    <w:rsid w:val="000F6D30"/>
    <w:rsid w:val="00106C08"/>
    <w:rsid w:val="00107CB1"/>
    <w:rsid w:val="00111B5C"/>
    <w:rsid w:val="0011222C"/>
    <w:rsid w:val="00115173"/>
    <w:rsid w:val="001200DF"/>
    <w:rsid w:val="00120104"/>
    <w:rsid w:val="00124A7C"/>
    <w:rsid w:val="001324AB"/>
    <w:rsid w:val="001361AB"/>
    <w:rsid w:val="00137C8A"/>
    <w:rsid w:val="00140301"/>
    <w:rsid w:val="001407CB"/>
    <w:rsid w:val="00143BA5"/>
    <w:rsid w:val="001467D9"/>
    <w:rsid w:val="001477B0"/>
    <w:rsid w:val="00150A2F"/>
    <w:rsid w:val="0015344A"/>
    <w:rsid w:val="001579C7"/>
    <w:rsid w:val="0016118D"/>
    <w:rsid w:val="0016141D"/>
    <w:rsid w:val="001624D6"/>
    <w:rsid w:val="00163595"/>
    <w:rsid w:val="001647FD"/>
    <w:rsid w:val="00176AE3"/>
    <w:rsid w:val="0017776E"/>
    <w:rsid w:val="00180E1C"/>
    <w:rsid w:val="00183CA2"/>
    <w:rsid w:val="00186060"/>
    <w:rsid w:val="00194526"/>
    <w:rsid w:val="00194A37"/>
    <w:rsid w:val="0019547E"/>
    <w:rsid w:val="00196C17"/>
    <w:rsid w:val="001A1AB5"/>
    <w:rsid w:val="001B008D"/>
    <w:rsid w:val="001B286D"/>
    <w:rsid w:val="001C5DAF"/>
    <w:rsid w:val="001C6D7C"/>
    <w:rsid w:val="001D30C6"/>
    <w:rsid w:val="001D53FC"/>
    <w:rsid w:val="001E4E56"/>
    <w:rsid w:val="001F0612"/>
    <w:rsid w:val="001F26EB"/>
    <w:rsid w:val="001F4488"/>
    <w:rsid w:val="00201D29"/>
    <w:rsid w:val="00201E47"/>
    <w:rsid w:val="0020368D"/>
    <w:rsid w:val="002075D6"/>
    <w:rsid w:val="0021339B"/>
    <w:rsid w:val="00222E57"/>
    <w:rsid w:val="0022312C"/>
    <w:rsid w:val="002250B5"/>
    <w:rsid w:val="0022645A"/>
    <w:rsid w:val="00232C7E"/>
    <w:rsid w:val="00233788"/>
    <w:rsid w:val="00234DC3"/>
    <w:rsid w:val="00237E22"/>
    <w:rsid w:val="00254FE8"/>
    <w:rsid w:val="002732E3"/>
    <w:rsid w:val="00277070"/>
    <w:rsid w:val="002807F9"/>
    <w:rsid w:val="00281302"/>
    <w:rsid w:val="00283C44"/>
    <w:rsid w:val="00286374"/>
    <w:rsid w:val="0029315D"/>
    <w:rsid w:val="0029411B"/>
    <w:rsid w:val="00295C97"/>
    <w:rsid w:val="002964E8"/>
    <w:rsid w:val="002A115B"/>
    <w:rsid w:val="002A2456"/>
    <w:rsid w:val="002A4516"/>
    <w:rsid w:val="002A4D7F"/>
    <w:rsid w:val="002A6216"/>
    <w:rsid w:val="002B2C13"/>
    <w:rsid w:val="002B4189"/>
    <w:rsid w:val="002B48B1"/>
    <w:rsid w:val="002C5BD9"/>
    <w:rsid w:val="002C7BFE"/>
    <w:rsid w:val="002D1216"/>
    <w:rsid w:val="002D6A9D"/>
    <w:rsid w:val="002E6680"/>
    <w:rsid w:val="002F1284"/>
    <w:rsid w:val="002F1856"/>
    <w:rsid w:val="002F2C91"/>
    <w:rsid w:val="002F6BD2"/>
    <w:rsid w:val="002F6BDB"/>
    <w:rsid w:val="00301AFE"/>
    <w:rsid w:val="0030712E"/>
    <w:rsid w:val="00313E4E"/>
    <w:rsid w:val="0031614E"/>
    <w:rsid w:val="0031752C"/>
    <w:rsid w:val="00321203"/>
    <w:rsid w:val="00324014"/>
    <w:rsid w:val="00326CC9"/>
    <w:rsid w:val="00334EDA"/>
    <w:rsid w:val="00334F5B"/>
    <w:rsid w:val="003440E5"/>
    <w:rsid w:val="00344612"/>
    <w:rsid w:val="003569D0"/>
    <w:rsid w:val="003670C8"/>
    <w:rsid w:val="003674B3"/>
    <w:rsid w:val="0037529D"/>
    <w:rsid w:val="00376448"/>
    <w:rsid w:val="00382E12"/>
    <w:rsid w:val="00384B24"/>
    <w:rsid w:val="00395103"/>
    <w:rsid w:val="003953D3"/>
    <w:rsid w:val="003B1C36"/>
    <w:rsid w:val="003B4CD9"/>
    <w:rsid w:val="003B7452"/>
    <w:rsid w:val="003C0E74"/>
    <w:rsid w:val="003C367A"/>
    <w:rsid w:val="003C65C2"/>
    <w:rsid w:val="003C6D31"/>
    <w:rsid w:val="003D029B"/>
    <w:rsid w:val="003D2F9E"/>
    <w:rsid w:val="003D38B7"/>
    <w:rsid w:val="003D56C4"/>
    <w:rsid w:val="003E4C0A"/>
    <w:rsid w:val="003F1101"/>
    <w:rsid w:val="003F1328"/>
    <w:rsid w:val="003F19D5"/>
    <w:rsid w:val="00404AE3"/>
    <w:rsid w:val="0040556A"/>
    <w:rsid w:val="00407C8C"/>
    <w:rsid w:val="00410057"/>
    <w:rsid w:val="004127C8"/>
    <w:rsid w:val="00413865"/>
    <w:rsid w:val="004145CD"/>
    <w:rsid w:val="00415A38"/>
    <w:rsid w:val="0042272C"/>
    <w:rsid w:val="004354CC"/>
    <w:rsid w:val="00435922"/>
    <w:rsid w:val="00435B1A"/>
    <w:rsid w:val="00445021"/>
    <w:rsid w:val="00446862"/>
    <w:rsid w:val="004520BD"/>
    <w:rsid w:val="00454260"/>
    <w:rsid w:val="00455EAF"/>
    <w:rsid w:val="00457DEA"/>
    <w:rsid w:val="004601BF"/>
    <w:rsid w:val="0046053D"/>
    <w:rsid w:val="00463854"/>
    <w:rsid w:val="00465DCC"/>
    <w:rsid w:val="00466F75"/>
    <w:rsid w:val="00467BB0"/>
    <w:rsid w:val="004804CC"/>
    <w:rsid w:val="00481599"/>
    <w:rsid w:val="00481D4C"/>
    <w:rsid w:val="00484E57"/>
    <w:rsid w:val="00485006"/>
    <w:rsid w:val="00486DA8"/>
    <w:rsid w:val="00486EF1"/>
    <w:rsid w:val="00490635"/>
    <w:rsid w:val="004912C9"/>
    <w:rsid w:val="00495388"/>
    <w:rsid w:val="0049679B"/>
    <w:rsid w:val="00496EAC"/>
    <w:rsid w:val="004A0212"/>
    <w:rsid w:val="004B2056"/>
    <w:rsid w:val="004C1A96"/>
    <w:rsid w:val="004C4E49"/>
    <w:rsid w:val="004C71B8"/>
    <w:rsid w:val="004D049C"/>
    <w:rsid w:val="004E0AC7"/>
    <w:rsid w:val="004E115B"/>
    <w:rsid w:val="004E5763"/>
    <w:rsid w:val="004F6043"/>
    <w:rsid w:val="004F6CB5"/>
    <w:rsid w:val="004F6F42"/>
    <w:rsid w:val="005034D1"/>
    <w:rsid w:val="0050433D"/>
    <w:rsid w:val="005051C2"/>
    <w:rsid w:val="00510A12"/>
    <w:rsid w:val="00510FF8"/>
    <w:rsid w:val="00511EC9"/>
    <w:rsid w:val="00512140"/>
    <w:rsid w:val="005122F2"/>
    <w:rsid w:val="005125DD"/>
    <w:rsid w:val="00512E95"/>
    <w:rsid w:val="00517A83"/>
    <w:rsid w:val="00525644"/>
    <w:rsid w:val="00526847"/>
    <w:rsid w:val="00526A89"/>
    <w:rsid w:val="00527D74"/>
    <w:rsid w:val="0053107C"/>
    <w:rsid w:val="00531571"/>
    <w:rsid w:val="0053354D"/>
    <w:rsid w:val="00534000"/>
    <w:rsid w:val="005358FF"/>
    <w:rsid w:val="005401E0"/>
    <w:rsid w:val="005411A2"/>
    <w:rsid w:val="00541AB2"/>
    <w:rsid w:val="00541BAF"/>
    <w:rsid w:val="005454DF"/>
    <w:rsid w:val="00547852"/>
    <w:rsid w:val="00547F00"/>
    <w:rsid w:val="005527B6"/>
    <w:rsid w:val="0056190A"/>
    <w:rsid w:val="0056796F"/>
    <w:rsid w:val="00567C17"/>
    <w:rsid w:val="00570037"/>
    <w:rsid w:val="0057091D"/>
    <w:rsid w:val="00572972"/>
    <w:rsid w:val="00574319"/>
    <w:rsid w:val="00575E66"/>
    <w:rsid w:val="00575ECA"/>
    <w:rsid w:val="0057631D"/>
    <w:rsid w:val="005763E2"/>
    <w:rsid w:val="00581C0F"/>
    <w:rsid w:val="0059229D"/>
    <w:rsid w:val="005A1C36"/>
    <w:rsid w:val="005B5732"/>
    <w:rsid w:val="005C0DC8"/>
    <w:rsid w:val="005C13F5"/>
    <w:rsid w:val="005C38B2"/>
    <w:rsid w:val="005D4BAE"/>
    <w:rsid w:val="005D53EE"/>
    <w:rsid w:val="005D5B1D"/>
    <w:rsid w:val="005D7BBE"/>
    <w:rsid w:val="005E0442"/>
    <w:rsid w:val="005E4866"/>
    <w:rsid w:val="005F02A8"/>
    <w:rsid w:val="005F0D5C"/>
    <w:rsid w:val="005F2CD7"/>
    <w:rsid w:val="006026C3"/>
    <w:rsid w:val="006060DD"/>
    <w:rsid w:val="00607435"/>
    <w:rsid w:val="00610B8C"/>
    <w:rsid w:val="00613CAE"/>
    <w:rsid w:val="00614217"/>
    <w:rsid w:val="0062123B"/>
    <w:rsid w:val="006219A3"/>
    <w:rsid w:val="00624776"/>
    <w:rsid w:val="006271F1"/>
    <w:rsid w:val="00631D0E"/>
    <w:rsid w:val="006401B1"/>
    <w:rsid w:val="00640FC9"/>
    <w:rsid w:val="00647681"/>
    <w:rsid w:val="00647A0A"/>
    <w:rsid w:val="00652B4B"/>
    <w:rsid w:val="00654A9E"/>
    <w:rsid w:val="00654FDF"/>
    <w:rsid w:val="0066403D"/>
    <w:rsid w:val="006673D1"/>
    <w:rsid w:val="00670562"/>
    <w:rsid w:val="00672C0C"/>
    <w:rsid w:val="0067503C"/>
    <w:rsid w:val="006856C4"/>
    <w:rsid w:val="00685765"/>
    <w:rsid w:val="00687305"/>
    <w:rsid w:val="0068775A"/>
    <w:rsid w:val="006A726C"/>
    <w:rsid w:val="006C18E5"/>
    <w:rsid w:val="006C6CA8"/>
    <w:rsid w:val="006C6DC4"/>
    <w:rsid w:val="006D09C4"/>
    <w:rsid w:val="006D1080"/>
    <w:rsid w:val="006E064A"/>
    <w:rsid w:val="006E2015"/>
    <w:rsid w:val="006E266B"/>
    <w:rsid w:val="006E2687"/>
    <w:rsid w:val="006E5160"/>
    <w:rsid w:val="006E6803"/>
    <w:rsid w:val="006F1966"/>
    <w:rsid w:val="006F2896"/>
    <w:rsid w:val="007006E1"/>
    <w:rsid w:val="0070159E"/>
    <w:rsid w:val="00702E6D"/>
    <w:rsid w:val="0071318B"/>
    <w:rsid w:val="007146F5"/>
    <w:rsid w:val="00717559"/>
    <w:rsid w:val="007225CF"/>
    <w:rsid w:val="007230AA"/>
    <w:rsid w:val="00726504"/>
    <w:rsid w:val="00726B26"/>
    <w:rsid w:val="00732D5D"/>
    <w:rsid w:val="00733BFE"/>
    <w:rsid w:val="007431C2"/>
    <w:rsid w:val="00743243"/>
    <w:rsid w:val="007464CA"/>
    <w:rsid w:val="007473B9"/>
    <w:rsid w:val="00756E00"/>
    <w:rsid w:val="00773D68"/>
    <w:rsid w:val="007746E9"/>
    <w:rsid w:val="00785351"/>
    <w:rsid w:val="00791544"/>
    <w:rsid w:val="00795E64"/>
    <w:rsid w:val="007A254E"/>
    <w:rsid w:val="007A5379"/>
    <w:rsid w:val="007A6298"/>
    <w:rsid w:val="007B0A5F"/>
    <w:rsid w:val="007B2E42"/>
    <w:rsid w:val="007C1599"/>
    <w:rsid w:val="007C64E5"/>
    <w:rsid w:val="007D2798"/>
    <w:rsid w:val="007D643E"/>
    <w:rsid w:val="007D6E2A"/>
    <w:rsid w:val="007E23BA"/>
    <w:rsid w:val="007E4AB1"/>
    <w:rsid w:val="007F25AC"/>
    <w:rsid w:val="007F48B9"/>
    <w:rsid w:val="007F5360"/>
    <w:rsid w:val="007F5A16"/>
    <w:rsid w:val="007F7EC0"/>
    <w:rsid w:val="00800492"/>
    <w:rsid w:val="00802CD4"/>
    <w:rsid w:val="00803E6C"/>
    <w:rsid w:val="008047A9"/>
    <w:rsid w:val="00811E3D"/>
    <w:rsid w:val="0081480C"/>
    <w:rsid w:val="0081595F"/>
    <w:rsid w:val="008174CD"/>
    <w:rsid w:val="00825274"/>
    <w:rsid w:val="00825278"/>
    <w:rsid w:val="00825638"/>
    <w:rsid w:val="008274BA"/>
    <w:rsid w:val="00830830"/>
    <w:rsid w:val="00832A7C"/>
    <w:rsid w:val="00835DF7"/>
    <w:rsid w:val="00836654"/>
    <w:rsid w:val="0084375F"/>
    <w:rsid w:val="00843E47"/>
    <w:rsid w:val="00844BE3"/>
    <w:rsid w:val="008516C7"/>
    <w:rsid w:val="00853290"/>
    <w:rsid w:val="008538F8"/>
    <w:rsid w:val="0085478D"/>
    <w:rsid w:val="00856A88"/>
    <w:rsid w:val="00866662"/>
    <w:rsid w:val="00866D2A"/>
    <w:rsid w:val="00872383"/>
    <w:rsid w:val="0087240F"/>
    <w:rsid w:val="00873354"/>
    <w:rsid w:val="00874C77"/>
    <w:rsid w:val="00880A8F"/>
    <w:rsid w:val="00886F56"/>
    <w:rsid w:val="008924B9"/>
    <w:rsid w:val="008960B2"/>
    <w:rsid w:val="008973F7"/>
    <w:rsid w:val="008A2950"/>
    <w:rsid w:val="008A5513"/>
    <w:rsid w:val="008B1DBF"/>
    <w:rsid w:val="008B672C"/>
    <w:rsid w:val="008C5430"/>
    <w:rsid w:val="008C7138"/>
    <w:rsid w:val="008D6B89"/>
    <w:rsid w:val="008E012F"/>
    <w:rsid w:val="008E4133"/>
    <w:rsid w:val="008F44CA"/>
    <w:rsid w:val="008F546F"/>
    <w:rsid w:val="008F5F3A"/>
    <w:rsid w:val="00906073"/>
    <w:rsid w:val="00906FF2"/>
    <w:rsid w:val="00911021"/>
    <w:rsid w:val="009238EA"/>
    <w:rsid w:val="0093038D"/>
    <w:rsid w:val="00933ABF"/>
    <w:rsid w:val="00940575"/>
    <w:rsid w:val="00943BFE"/>
    <w:rsid w:val="00946907"/>
    <w:rsid w:val="0096019F"/>
    <w:rsid w:val="009606F2"/>
    <w:rsid w:val="00965C0D"/>
    <w:rsid w:val="009668ED"/>
    <w:rsid w:val="009700E7"/>
    <w:rsid w:val="009757D9"/>
    <w:rsid w:val="009821AA"/>
    <w:rsid w:val="00982974"/>
    <w:rsid w:val="00985427"/>
    <w:rsid w:val="00985750"/>
    <w:rsid w:val="00987157"/>
    <w:rsid w:val="0099005E"/>
    <w:rsid w:val="00994596"/>
    <w:rsid w:val="009962AD"/>
    <w:rsid w:val="009968CE"/>
    <w:rsid w:val="009A1064"/>
    <w:rsid w:val="009A1273"/>
    <w:rsid w:val="009A7016"/>
    <w:rsid w:val="009B1957"/>
    <w:rsid w:val="009B1F7E"/>
    <w:rsid w:val="009B371E"/>
    <w:rsid w:val="009B3E14"/>
    <w:rsid w:val="009B6DE5"/>
    <w:rsid w:val="009C052C"/>
    <w:rsid w:val="009C2C9D"/>
    <w:rsid w:val="009C4344"/>
    <w:rsid w:val="009C53AA"/>
    <w:rsid w:val="009C6798"/>
    <w:rsid w:val="009E65DB"/>
    <w:rsid w:val="009F026C"/>
    <w:rsid w:val="009F1835"/>
    <w:rsid w:val="009F67CF"/>
    <w:rsid w:val="00A037DE"/>
    <w:rsid w:val="00A2220B"/>
    <w:rsid w:val="00A22A9B"/>
    <w:rsid w:val="00A260E9"/>
    <w:rsid w:val="00A26D71"/>
    <w:rsid w:val="00A37833"/>
    <w:rsid w:val="00A4169A"/>
    <w:rsid w:val="00A466B6"/>
    <w:rsid w:val="00A47ECF"/>
    <w:rsid w:val="00A52103"/>
    <w:rsid w:val="00A526A7"/>
    <w:rsid w:val="00A54016"/>
    <w:rsid w:val="00A553F9"/>
    <w:rsid w:val="00A56571"/>
    <w:rsid w:val="00A573C3"/>
    <w:rsid w:val="00A57B3A"/>
    <w:rsid w:val="00A601C7"/>
    <w:rsid w:val="00A626FF"/>
    <w:rsid w:val="00A657C3"/>
    <w:rsid w:val="00A715FC"/>
    <w:rsid w:val="00A825F2"/>
    <w:rsid w:val="00A82FA9"/>
    <w:rsid w:val="00A85B5C"/>
    <w:rsid w:val="00A90838"/>
    <w:rsid w:val="00A91000"/>
    <w:rsid w:val="00A927CE"/>
    <w:rsid w:val="00A92A8D"/>
    <w:rsid w:val="00A94097"/>
    <w:rsid w:val="00AA0F4D"/>
    <w:rsid w:val="00AA2A20"/>
    <w:rsid w:val="00AA401D"/>
    <w:rsid w:val="00AB0401"/>
    <w:rsid w:val="00AB5BD4"/>
    <w:rsid w:val="00AC0201"/>
    <w:rsid w:val="00AC34A6"/>
    <w:rsid w:val="00AD0363"/>
    <w:rsid w:val="00AD11AB"/>
    <w:rsid w:val="00AD25D4"/>
    <w:rsid w:val="00AD28F4"/>
    <w:rsid w:val="00AD6F35"/>
    <w:rsid w:val="00AE09B7"/>
    <w:rsid w:val="00AE0C00"/>
    <w:rsid w:val="00AE2427"/>
    <w:rsid w:val="00AE61DC"/>
    <w:rsid w:val="00AE6453"/>
    <w:rsid w:val="00AE6F3C"/>
    <w:rsid w:val="00B073AA"/>
    <w:rsid w:val="00B12B4D"/>
    <w:rsid w:val="00B1409E"/>
    <w:rsid w:val="00B168F3"/>
    <w:rsid w:val="00B2448A"/>
    <w:rsid w:val="00B2554C"/>
    <w:rsid w:val="00B27745"/>
    <w:rsid w:val="00B31F61"/>
    <w:rsid w:val="00B3619A"/>
    <w:rsid w:val="00B3656B"/>
    <w:rsid w:val="00B44BA8"/>
    <w:rsid w:val="00B4502C"/>
    <w:rsid w:val="00B51270"/>
    <w:rsid w:val="00B52F65"/>
    <w:rsid w:val="00B541C4"/>
    <w:rsid w:val="00B577F8"/>
    <w:rsid w:val="00B60698"/>
    <w:rsid w:val="00B61E2E"/>
    <w:rsid w:val="00B62473"/>
    <w:rsid w:val="00B63C00"/>
    <w:rsid w:val="00B64E96"/>
    <w:rsid w:val="00B66BB2"/>
    <w:rsid w:val="00B67B0E"/>
    <w:rsid w:val="00B7112A"/>
    <w:rsid w:val="00B7209C"/>
    <w:rsid w:val="00B73288"/>
    <w:rsid w:val="00B74700"/>
    <w:rsid w:val="00B84219"/>
    <w:rsid w:val="00B85ED9"/>
    <w:rsid w:val="00B870E5"/>
    <w:rsid w:val="00B87182"/>
    <w:rsid w:val="00B87817"/>
    <w:rsid w:val="00B9416A"/>
    <w:rsid w:val="00B9490F"/>
    <w:rsid w:val="00B950C7"/>
    <w:rsid w:val="00B96B1D"/>
    <w:rsid w:val="00B97C87"/>
    <w:rsid w:val="00BA2517"/>
    <w:rsid w:val="00BA45AF"/>
    <w:rsid w:val="00BB252F"/>
    <w:rsid w:val="00BB5AB7"/>
    <w:rsid w:val="00BB5E90"/>
    <w:rsid w:val="00BC6F26"/>
    <w:rsid w:val="00BD1F2A"/>
    <w:rsid w:val="00BD44BE"/>
    <w:rsid w:val="00BD64C6"/>
    <w:rsid w:val="00BD6C64"/>
    <w:rsid w:val="00BE0E2D"/>
    <w:rsid w:val="00BE6195"/>
    <w:rsid w:val="00BE6B05"/>
    <w:rsid w:val="00BF3178"/>
    <w:rsid w:val="00BF6BE5"/>
    <w:rsid w:val="00C04F9F"/>
    <w:rsid w:val="00C05A3D"/>
    <w:rsid w:val="00C05FD3"/>
    <w:rsid w:val="00C07F86"/>
    <w:rsid w:val="00C117AB"/>
    <w:rsid w:val="00C12977"/>
    <w:rsid w:val="00C12A4E"/>
    <w:rsid w:val="00C15865"/>
    <w:rsid w:val="00C2065F"/>
    <w:rsid w:val="00C2289E"/>
    <w:rsid w:val="00C247FC"/>
    <w:rsid w:val="00C25B1E"/>
    <w:rsid w:val="00C319AB"/>
    <w:rsid w:val="00C328F0"/>
    <w:rsid w:val="00C33513"/>
    <w:rsid w:val="00C348FB"/>
    <w:rsid w:val="00C4514D"/>
    <w:rsid w:val="00C45F1F"/>
    <w:rsid w:val="00C46533"/>
    <w:rsid w:val="00C52A58"/>
    <w:rsid w:val="00C52BF2"/>
    <w:rsid w:val="00C54907"/>
    <w:rsid w:val="00C55124"/>
    <w:rsid w:val="00C56A09"/>
    <w:rsid w:val="00C612BB"/>
    <w:rsid w:val="00C61C1C"/>
    <w:rsid w:val="00C660FB"/>
    <w:rsid w:val="00C71A69"/>
    <w:rsid w:val="00C74EEF"/>
    <w:rsid w:val="00C768F4"/>
    <w:rsid w:val="00C76DFB"/>
    <w:rsid w:val="00C7746F"/>
    <w:rsid w:val="00C774CB"/>
    <w:rsid w:val="00C80629"/>
    <w:rsid w:val="00C822C1"/>
    <w:rsid w:val="00C86F88"/>
    <w:rsid w:val="00C87C77"/>
    <w:rsid w:val="00C97C3B"/>
    <w:rsid w:val="00CA11C9"/>
    <w:rsid w:val="00CA15E3"/>
    <w:rsid w:val="00CA30AB"/>
    <w:rsid w:val="00CA5897"/>
    <w:rsid w:val="00CB209D"/>
    <w:rsid w:val="00CB334B"/>
    <w:rsid w:val="00CB720E"/>
    <w:rsid w:val="00CB75E5"/>
    <w:rsid w:val="00CB77D3"/>
    <w:rsid w:val="00CC0D16"/>
    <w:rsid w:val="00CC1129"/>
    <w:rsid w:val="00CC56A1"/>
    <w:rsid w:val="00CC5AA5"/>
    <w:rsid w:val="00CE0A35"/>
    <w:rsid w:val="00CE1912"/>
    <w:rsid w:val="00CE193B"/>
    <w:rsid w:val="00CE5795"/>
    <w:rsid w:val="00CF0741"/>
    <w:rsid w:val="00CF0947"/>
    <w:rsid w:val="00CF195C"/>
    <w:rsid w:val="00CF54B6"/>
    <w:rsid w:val="00CF7A49"/>
    <w:rsid w:val="00D10D07"/>
    <w:rsid w:val="00D13F2B"/>
    <w:rsid w:val="00D210BE"/>
    <w:rsid w:val="00D25548"/>
    <w:rsid w:val="00D25559"/>
    <w:rsid w:val="00D31E52"/>
    <w:rsid w:val="00D339B4"/>
    <w:rsid w:val="00D416AF"/>
    <w:rsid w:val="00D44ADE"/>
    <w:rsid w:val="00D474D5"/>
    <w:rsid w:val="00D47DD5"/>
    <w:rsid w:val="00D53525"/>
    <w:rsid w:val="00D5549A"/>
    <w:rsid w:val="00D604E9"/>
    <w:rsid w:val="00D66AA9"/>
    <w:rsid w:val="00D71429"/>
    <w:rsid w:val="00D7246D"/>
    <w:rsid w:val="00D76EBA"/>
    <w:rsid w:val="00D80C20"/>
    <w:rsid w:val="00D80F5C"/>
    <w:rsid w:val="00D836E3"/>
    <w:rsid w:val="00D84A0B"/>
    <w:rsid w:val="00D87F39"/>
    <w:rsid w:val="00D94D02"/>
    <w:rsid w:val="00DA30AC"/>
    <w:rsid w:val="00DA4286"/>
    <w:rsid w:val="00DA5B34"/>
    <w:rsid w:val="00DA6EA8"/>
    <w:rsid w:val="00DC1F10"/>
    <w:rsid w:val="00DC787A"/>
    <w:rsid w:val="00DD433F"/>
    <w:rsid w:val="00DE39F5"/>
    <w:rsid w:val="00DE5DEA"/>
    <w:rsid w:val="00DF2351"/>
    <w:rsid w:val="00DF50D7"/>
    <w:rsid w:val="00E03557"/>
    <w:rsid w:val="00E03E75"/>
    <w:rsid w:val="00E045F9"/>
    <w:rsid w:val="00E113C2"/>
    <w:rsid w:val="00E27857"/>
    <w:rsid w:val="00E33C12"/>
    <w:rsid w:val="00E3685E"/>
    <w:rsid w:val="00E37C78"/>
    <w:rsid w:val="00E37E08"/>
    <w:rsid w:val="00E43549"/>
    <w:rsid w:val="00E60DB6"/>
    <w:rsid w:val="00E61587"/>
    <w:rsid w:val="00E61E03"/>
    <w:rsid w:val="00E707C0"/>
    <w:rsid w:val="00E806A7"/>
    <w:rsid w:val="00E83636"/>
    <w:rsid w:val="00E8530C"/>
    <w:rsid w:val="00E9001C"/>
    <w:rsid w:val="00E92EA7"/>
    <w:rsid w:val="00E957EA"/>
    <w:rsid w:val="00EA13A2"/>
    <w:rsid w:val="00EA4F4A"/>
    <w:rsid w:val="00EA548B"/>
    <w:rsid w:val="00EA6D18"/>
    <w:rsid w:val="00EA7ADA"/>
    <w:rsid w:val="00EB02AE"/>
    <w:rsid w:val="00EB1128"/>
    <w:rsid w:val="00EB3F88"/>
    <w:rsid w:val="00EB44A9"/>
    <w:rsid w:val="00EC5E8A"/>
    <w:rsid w:val="00ED1480"/>
    <w:rsid w:val="00ED7448"/>
    <w:rsid w:val="00EE2F1D"/>
    <w:rsid w:val="00EE3DF8"/>
    <w:rsid w:val="00EE476A"/>
    <w:rsid w:val="00EE4DDB"/>
    <w:rsid w:val="00EE7673"/>
    <w:rsid w:val="00EF352C"/>
    <w:rsid w:val="00F00A3B"/>
    <w:rsid w:val="00F0706F"/>
    <w:rsid w:val="00F0780A"/>
    <w:rsid w:val="00F1449E"/>
    <w:rsid w:val="00F14A18"/>
    <w:rsid w:val="00F15293"/>
    <w:rsid w:val="00F21D52"/>
    <w:rsid w:val="00F22EA3"/>
    <w:rsid w:val="00F25D3C"/>
    <w:rsid w:val="00F3060D"/>
    <w:rsid w:val="00F339CF"/>
    <w:rsid w:val="00F33EEF"/>
    <w:rsid w:val="00F40DE3"/>
    <w:rsid w:val="00F52F4D"/>
    <w:rsid w:val="00F54407"/>
    <w:rsid w:val="00F54435"/>
    <w:rsid w:val="00F60573"/>
    <w:rsid w:val="00F72145"/>
    <w:rsid w:val="00F722C6"/>
    <w:rsid w:val="00F74F83"/>
    <w:rsid w:val="00F774A3"/>
    <w:rsid w:val="00F83CFC"/>
    <w:rsid w:val="00F87126"/>
    <w:rsid w:val="00F904FC"/>
    <w:rsid w:val="00F9344B"/>
    <w:rsid w:val="00F937A2"/>
    <w:rsid w:val="00F93A6F"/>
    <w:rsid w:val="00F94C6D"/>
    <w:rsid w:val="00F95F44"/>
    <w:rsid w:val="00F96DCC"/>
    <w:rsid w:val="00FA274A"/>
    <w:rsid w:val="00FA3026"/>
    <w:rsid w:val="00FA4CEB"/>
    <w:rsid w:val="00FA68C9"/>
    <w:rsid w:val="00FB377A"/>
    <w:rsid w:val="00FB3BDD"/>
    <w:rsid w:val="00FB536D"/>
    <w:rsid w:val="00FB5447"/>
    <w:rsid w:val="00FB64FF"/>
    <w:rsid w:val="00FB6A22"/>
    <w:rsid w:val="00FB7EB3"/>
    <w:rsid w:val="00FC25AF"/>
    <w:rsid w:val="00FC2AA2"/>
    <w:rsid w:val="00FC5AE7"/>
    <w:rsid w:val="00FC7AAA"/>
    <w:rsid w:val="00FD3F2F"/>
    <w:rsid w:val="00FD563E"/>
    <w:rsid w:val="00FD65E8"/>
    <w:rsid w:val="00FD707A"/>
    <w:rsid w:val="00FE0446"/>
    <w:rsid w:val="00FE43A9"/>
    <w:rsid w:val="00FE47DB"/>
    <w:rsid w:val="00FE7F8E"/>
    <w:rsid w:val="00FF0ED4"/>
    <w:rsid w:val="00FF443C"/>
    <w:rsid w:val="00FF4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DAF87"/>
  <w15:chartTrackingRefBased/>
  <w15:docId w15:val="{026AD1D1-0607-4964-9848-FF0E0F99B6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6862"/>
    <w:pPr>
      <w:ind w:left="720"/>
      <w:contextualSpacing/>
    </w:pPr>
  </w:style>
  <w:style w:type="paragraph" w:styleId="Bibliography">
    <w:name w:val="Bibliography"/>
    <w:basedOn w:val="Normal"/>
    <w:next w:val="Normal"/>
    <w:uiPriority w:val="37"/>
    <w:unhideWhenUsed/>
    <w:rsid w:val="00541BAF"/>
  </w:style>
  <w:style w:type="character" w:styleId="Hyperlink">
    <w:name w:val="Hyperlink"/>
    <w:basedOn w:val="DefaultParagraphFont"/>
    <w:uiPriority w:val="99"/>
    <w:unhideWhenUsed/>
    <w:rsid w:val="00143BA5"/>
    <w:rPr>
      <w:color w:val="0563C1" w:themeColor="hyperlink"/>
      <w:u w:val="single"/>
    </w:rPr>
  </w:style>
  <w:style w:type="character" w:styleId="UnresolvedMention">
    <w:name w:val="Unresolved Mention"/>
    <w:basedOn w:val="DefaultParagraphFont"/>
    <w:uiPriority w:val="99"/>
    <w:semiHidden/>
    <w:unhideWhenUsed/>
    <w:rsid w:val="00143BA5"/>
    <w:rPr>
      <w:color w:val="605E5C"/>
      <w:shd w:val="clear" w:color="auto" w:fill="E1DFDD"/>
    </w:rPr>
  </w:style>
  <w:style w:type="paragraph" w:styleId="Header">
    <w:name w:val="header"/>
    <w:basedOn w:val="Normal"/>
    <w:link w:val="HeaderChar"/>
    <w:uiPriority w:val="99"/>
    <w:unhideWhenUsed/>
    <w:rsid w:val="00FB54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5447"/>
  </w:style>
  <w:style w:type="paragraph" w:styleId="Footer">
    <w:name w:val="footer"/>
    <w:basedOn w:val="Normal"/>
    <w:link w:val="FooterChar"/>
    <w:uiPriority w:val="99"/>
    <w:unhideWhenUsed/>
    <w:rsid w:val="00FB54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5447"/>
  </w:style>
  <w:style w:type="paragraph" w:styleId="BalloonText">
    <w:name w:val="Balloon Text"/>
    <w:basedOn w:val="Normal"/>
    <w:link w:val="BalloonTextChar"/>
    <w:uiPriority w:val="99"/>
    <w:semiHidden/>
    <w:unhideWhenUsed/>
    <w:rsid w:val="00196C1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96C1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2927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peoplemanagement.co.uk/news/articles/half-workers-expect-work-more-flexibly-post-lockdown-survey" TargetMode="External"/><Relationship Id="rId18" Type="http://schemas.openxmlformats.org/officeDocument/2006/relationships/hyperlink" Target="https://www.acas.org.uk/the-conflict-slot"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unionhistory.info/timeline/1960_2000.php" TargetMode="External"/><Relationship Id="rId7" Type="http://schemas.openxmlformats.org/officeDocument/2006/relationships/webSettings" Target="webSettings.xml"/><Relationship Id="rId12" Type="http://schemas.openxmlformats.org/officeDocument/2006/relationships/hyperlink" Target="https://www.acas.org.uk/early-conciliation/how-early-conciliation-works" TargetMode="External"/><Relationship Id="rId17" Type="http://schemas.openxmlformats.org/officeDocument/2006/relationships/hyperlink" Target="https://www.cipd.co.uk/knowledge/fundamentals/relations/communications/voice-factshee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fundamentals/relations/flexible-working/factsheet" TargetMode="External"/><Relationship Id="rId20" Type="http://schemas.openxmlformats.org/officeDocument/2006/relationships/hyperlink" Target="http://www.wales.nhs.uk/governance-emanual/lhb-local-partnership-foru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cas.org.uk/what-we-do" TargetMode="External"/><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cipd.co.uk/knowledge/fundamentals/relations/employees/factsheet" TargetMode="External"/><Relationship Id="rId23" Type="http://schemas.openxmlformats.org/officeDocument/2006/relationships/hyperlink" Target="https://www.gov.uk/solve-workplace-dispute/mediation-conciliation-and-arbitration" TargetMode="External"/><Relationship Id="rId10" Type="http://schemas.openxmlformats.org/officeDocument/2006/relationships/hyperlink" Target="https://www.acac.org.uk/media/653/Advisory-booklet---Managing-conflict-at-work/pdf/Managing-conflict-at-work-advisory-booklet-pdf" TargetMode="External"/><Relationship Id="rId19" Type="http://schemas.openxmlformats.org/officeDocument/2006/relationships/hyperlink" Target="https://www.nhsconfed.org/regions-and-eu/welsh-nhs-confederation/nhs-wales-employers/our-work/welsh-partnership-foru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ipd.co.uk/knowledge/fundamentals/relations/employees/trade-unions-questions" TargetMode="External"/><Relationship Id="rId22" Type="http://schemas.openxmlformats.org/officeDocument/2006/relationships/hyperlink" Target="https://assets.publishing.service.gov.uk/government/uploads/system/uploads/attachment_data/file/805268/trade-union-membership-2018-statistical-bulleti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E6160585963204793ADC61A8A40734B" ma:contentTypeVersion="12" ma:contentTypeDescription="Create a new document." ma:contentTypeScope="" ma:versionID="2996a19f5672d0963fef6afe2c9820e2">
  <xsd:schema xmlns:xsd="http://www.w3.org/2001/XMLSchema" xmlns:xs="http://www.w3.org/2001/XMLSchema" xmlns:p="http://schemas.microsoft.com/office/2006/metadata/properties" xmlns:ns3="9b1d441b-bd87-401c-aa5f-88120e339b7a" xmlns:ns4="c4254e32-34db-4958-9a47-95608674bfec" targetNamespace="http://schemas.microsoft.com/office/2006/metadata/properties" ma:root="true" ma:fieldsID="42bec8913b38570c237435aeb2f71006" ns3:_="" ns4:_="">
    <xsd:import namespace="9b1d441b-bd87-401c-aa5f-88120e339b7a"/>
    <xsd:import namespace="c4254e32-34db-4958-9a47-95608674bfec"/>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1d441b-bd87-401c-aa5f-88120e339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4254e32-34db-4958-9a47-95608674bfe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48B21EC-80F9-44E7-8D5E-3475AF8B5B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1d441b-bd87-401c-aa5f-88120e339b7a"/>
    <ds:schemaRef ds:uri="c4254e32-34db-4958-9a47-95608674bf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DEF0673-B96C-40A4-9A2C-E5C646A71317}">
  <ds:schemaRefs>
    <ds:schemaRef ds:uri="http://schemas.microsoft.com/sharepoint/v3/contenttype/forms"/>
  </ds:schemaRefs>
</ds:datastoreItem>
</file>

<file path=customXml/itemProps3.xml><?xml version="1.0" encoding="utf-8"?>
<ds:datastoreItem xmlns:ds="http://schemas.openxmlformats.org/officeDocument/2006/customXml" ds:itemID="{B18ADEC6-46E4-4DC4-B9B2-434E76BC090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107</TotalTime>
  <Pages>9</Pages>
  <Words>4110</Words>
  <Characters>23429</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Taylor (HEIW)</dc:creator>
  <cp:keywords/>
  <dc:description/>
  <cp:lastModifiedBy>Ruth Taylor (HEIW)</cp:lastModifiedBy>
  <cp:revision>89</cp:revision>
  <dcterms:created xsi:type="dcterms:W3CDTF">2020-05-14T10:53:00Z</dcterms:created>
  <dcterms:modified xsi:type="dcterms:W3CDTF">2020-05-14T12:49:00Z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0x0101005E6160585963204793ADC61A8A40734B</vt:lpwstr>
  </property>
</Properties>
</file>