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1140003605"/>
        <w:docPartObj>
          <w:docPartGallery w:val="Cover Pages"/>
          <w:docPartUnique/>
        </w:docPartObj>
      </w:sdtPr>
      <w:sdtEndPr>
        <w:rPr>
          <w:rFonts w:ascii="Arial" w:eastAsiaTheme="minorHAnsi" w:hAnsi="Arial"/>
          <w:sz w:val="22"/>
          <w:lang w:val="en-GB"/>
        </w:rPr>
      </w:sdtEndPr>
      <w:sdtContent>
        <w:p w14:paraId="0F87EB87" w14:textId="294A49B1" w:rsidR="008F6D9F" w:rsidRDefault="008F6D9F">
          <w:pPr>
            <w:pStyle w:val="NoSpacing"/>
            <w:rPr>
              <w:sz w:val="2"/>
            </w:rPr>
          </w:pPr>
        </w:p>
        <w:p w14:paraId="6C6364BE" w14:textId="77777777" w:rsidR="008F6D9F" w:rsidRDefault="008F6D9F">
          <w:r>
            <w:rPr>
              <w:noProof/>
            </w:rPr>
            <mc:AlternateContent>
              <mc:Choice Requires="wps">
                <w:drawing>
                  <wp:anchor distT="0" distB="0" distL="114300" distR="114300" simplePos="0" relativeHeight="251661312" behindDoc="0" locked="0" layoutInCell="1" allowOverlap="1" wp14:anchorId="3C1CD0E6" wp14:editId="3886D56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8496B0" w:themeColor="text2" w:themeTint="99"/>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D7EDB9A" w14:textId="4A32608C" w:rsidR="00EF6E35" w:rsidRDefault="00EF6E35" w:rsidP="008F6D9F">
                                    <w:pPr>
                                      <w:pStyle w:val="NoSpacing"/>
                                      <w:rPr>
                                        <w:rFonts w:asciiTheme="majorHAnsi" w:eastAsiaTheme="majorEastAsia" w:hAnsiTheme="majorHAnsi" w:cstheme="majorBidi"/>
                                        <w:caps/>
                                        <w:color w:val="8496B0" w:themeColor="text2" w:themeTint="99"/>
                                        <w:sz w:val="68"/>
                                        <w:szCs w:val="68"/>
                                      </w:rPr>
                                    </w:pPr>
                                    <w:r w:rsidRPr="008F6D9F">
                                      <w:rPr>
                                        <w:rFonts w:asciiTheme="majorHAnsi" w:eastAsiaTheme="majorEastAsia" w:hAnsiTheme="majorHAnsi" w:cstheme="majorBidi"/>
                                        <w:b/>
                                        <w:bCs/>
                                        <w:caps/>
                                        <w:color w:val="8496B0" w:themeColor="text2" w:themeTint="99"/>
                                        <w:sz w:val="52"/>
                                        <w:szCs w:val="52"/>
                                      </w:rPr>
                                      <w:t xml:space="preserve">Global Destination Management M6X01932                                           Report – Assessment of managementneeds and strategies for a globaldestination   </w:t>
                                    </w:r>
                                  </w:p>
                                </w:sdtContent>
                              </w:sdt>
                              <w:p w14:paraId="36BB8CAC" w14:textId="5260359A" w:rsidR="00EF6E35" w:rsidRDefault="00EF6E35">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Lecturer: Dale Clarke</w:t>
                                    </w:r>
                                  </w:sdtContent>
                                </w:sdt>
                                <w:r>
                                  <w:rPr>
                                    <w:noProof/>
                                  </w:rPr>
                                  <w:t xml:space="preserve"> </w:t>
                                </w:r>
                              </w:p>
                              <w:p w14:paraId="54106159" w14:textId="77777777" w:rsidR="00EF6E35" w:rsidRDefault="00EF6E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C1CD0E6"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b/>
                              <w:bCs/>
                              <w:caps/>
                              <w:color w:val="8496B0" w:themeColor="text2" w:themeTint="99"/>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D7EDB9A" w14:textId="4A32608C" w:rsidR="00EF6E35" w:rsidRDefault="00EF6E35" w:rsidP="008F6D9F">
                              <w:pPr>
                                <w:pStyle w:val="NoSpacing"/>
                                <w:rPr>
                                  <w:rFonts w:asciiTheme="majorHAnsi" w:eastAsiaTheme="majorEastAsia" w:hAnsiTheme="majorHAnsi" w:cstheme="majorBidi"/>
                                  <w:caps/>
                                  <w:color w:val="8496B0" w:themeColor="text2" w:themeTint="99"/>
                                  <w:sz w:val="68"/>
                                  <w:szCs w:val="68"/>
                                </w:rPr>
                              </w:pPr>
                              <w:r w:rsidRPr="008F6D9F">
                                <w:rPr>
                                  <w:rFonts w:asciiTheme="majorHAnsi" w:eastAsiaTheme="majorEastAsia" w:hAnsiTheme="majorHAnsi" w:cstheme="majorBidi"/>
                                  <w:b/>
                                  <w:bCs/>
                                  <w:caps/>
                                  <w:color w:val="8496B0" w:themeColor="text2" w:themeTint="99"/>
                                  <w:sz w:val="52"/>
                                  <w:szCs w:val="52"/>
                                </w:rPr>
                                <w:t xml:space="preserve">Global Destination Management M6X01932                                           Report – Assessment of managementneeds and strategies for a globaldestination   </w:t>
                              </w:r>
                            </w:p>
                          </w:sdtContent>
                        </w:sdt>
                        <w:p w14:paraId="36BB8CAC" w14:textId="5260359A" w:rsidR="00EF6E35" w:rsidRDefault="00EF6E35">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Lecturer: Dale Clarke</w:t>
                              </w:r>
                            </w:sdtContent>
                          </w:sdt>
                          <w:r>
                            <w:rPr>
                              <w:noProof/>
                            </w:rPr>
                            <w:t xml:space="preserve"> </w:t>
                          </w:r>
                        </w:p>
                        <w:p w14:paraId="54106159" w14:textId="77777777" w:rsidR="00EF6E35" w:rsidRDefault="00EF6E35"/>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27B5C60F" wp14:editId="037BE7A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D4F2E9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3736A21" wp14:editId="3DBB5A1E">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78867" w14:textId="2FFB9C6D" w:rsidR="00EF6E35" w:rsidRDefault="00CA15A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CA15A2">
                                      <w:rPr>
                                        <w:color w:val="4472C4" w:themeColor="accent1"/>
                                        <w:sz w:val="36"/>
                                        <w:szCs w:val="36"/>
                                      </w:rPr>
                                      <w:t>Student Name</w:t>
                                    </w:r>
                                    <w:r>
                                      <w:rPr>
                                        <w:color w:val="4472C4" w:themeColor="accent1"/>
                                        <w:sz w:val="36"/>
                                        <w:szCs w:val="36"/>
                                      </w:rPr>
                                      <w:t>:</w:t>
                                    </w:r>
                                    <w:r w:rsidRPr="00CA15A2">
                                      <w:rPr>
                                        <w:color w:val="4472C4" w:themeColor="accent1"/>
                                        <w:sz w:val="36"/>
                                        <w:szCs w:val="36"/>
                                      </w:rPr>
                                      <w:t xml:space="preserve"> </w:t>
                                    </w:r>
                                    <w:proofErr w:type="spellStart"/>
                                    <w:r w:rsidRPr="00CA15A2">
                                      <w:rPr>
                                        <w:color w:val="4472C4" w:themeColor="accent1"/>
                                        <w:sz w:val="36"/>
                                        <w:szCs w:val="36"/>
                                      </w:rPr>
                                      <w:t>Stoyanka</w:t>
                                    </w:r>
                                    <w:proofErr w:type="spellEnd"/>
                                    <w:r w:rsidRPr="00CA15A2">
                                      <w:rPr>
                                        <w:color w:val="4472C4" w:themeColor="accent1"/>
                                        <w:sz w:val="36"/>
                                        <w:szCs w:val="36"/>
                                      </w:rPr>
                                      <w:t xml:space="preserve"> </w:t>
                                    </w:r>
                                    <w:proofErr w:type="spellStart"/>
                                    <w:r w:rsidRPr="00CA15A2">
                                      <w:rPr>
                                        <w:color w:val="4472C4" w:themeColor="accent1"/>
                                        <w:sz w:val="36"/>
                                        <w:szCs w:val="36"/>
                                      </w:rPr>
                                      <w:t>Tsvetkova</w:t>
                                    </w:r>
                                    <w:proofErr w:type="spellEnd"/>
                                    <w:r w:rsidRPr="00CA15A2">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4B8B83A" w14:textId="41431D4D" w:rsidR="00EF6E35" w:rsidRDefault="00CA15A2">
                                    <w:pPr>
                                      <w:pStyle w:val="NoSpacing"/>
                                      <w:jc w:val="right"/>
                                      <w:rPr>
                                        <w:color w:val="4472C4" w:themeColor="accent1"/>
                                        <w:sz w:val="36"/>
                                        <w:szCs w:val="36"/>
                                      </w:rPr>
                                    </w:pPr>
                                    <w:r w:rsidRPr="00CA15A2">
                                      <w:rPr>
                                        <w:color w:val="4472C4" w:themeColor="accent1"/>
                                        <w:sz w:val="36"/>
                                        <w:szCs w:val="36"/>
                                      </w:rPr>
                                      <w:t xml:space="preserve">Student ID: 1815041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3736A21"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50778867" w14:textId="2FFB9C6D" w:rsidR="00EF6E35" w:rsidRDefault="00CA15A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CA15A2">
                                <w:rPr>
                                  <w:color w:val="4472C4" w:themeColor="accent1"/>
                                  <w:sz w:val="36"/>
                                  <w:szCs w:val="36"/>
                                </w:rPr>
                                <w:t>Student Name</w:t>
                              </w:r>
                              <w:r>
                                <w:rPr>
                                  <w:color w:val="4472C4" w:themeColor="accent1"/>
                                  <w:sz w:val="36"/>
                                  <w:szCs w:val="36"/>
                                </w:rPr>
                                <w:t>:</w:t>
                              </w:r>
                              <w:r w:rsidRPr="00CA15A2">
                                <w:rPr>
                                  <w:color w:val="4472C4" w:themeColor="accent1"/>
                                  <w:sz w:val="36"/>
                                  <w:szCs w:val="36"/>
                                </w:rPr>
                                <w:t xml:space="preserve"> </w:t>
                              </w:r>
                              <w:proofErr w:type="spellStart"/>
                              <w:r w:rsidRPr="00CA15A2">
                                <w:rPr>
                                  <w:color w:val="4472C4" w:themeColor="accent1"/>
                                  <w:sz w:val="36"/>
                                  <w:szCs w:val="36"/>
                                </w:rPr>
                                <w:t>Stoyanka</w:t>
                              </w:r>
                              <w:proofErr w:type="spellEnd"/>
                              <w:r w:rsidRPr="00CA15A2">
                                <w:rPr>
                                  <w:color w:val="4472C4" w:themeColor="accent1"/>
                                  <w:sz w:val="36"/>
                                  <w:szCs w:val="36"/>
                                </w:rPr>
                                <w:t xml:space="preserve"> </w:t>
                              </w:r>
                              <w:proofErr w:type="spellStart"/>
                              <w:r w:rsidRPr="00CA15A2">
                                <w:rPr>
                                  <w:color w:val="4472C4" w:themeColor="accent1"/>
                                  <w:sz w:val="36"/>
                                  <w:szCs w:val="36"/>
                                </w:rPr>
                                <w:t>Tsvetkova</w:t>
                              </w:r>
                              <w:proofErr w:type="spellEnd"/>
                              <w:r w:rsidRPr="00CA15A2">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4B8B83A" w14:textId="41431D4D" w:rsidR="00EF6E35" w:rsidRDefault="00CA15A2">
                              <w:pPr>
                                <w:pStyle w:val="NoSpacing"/>
                                <w:jc w:val="right"/>
                                <w:rPr>
                                  <w:color w:val="4472C4" w:themeColor="accent1"/>
                                  <w:sz w:val="36"/>
                                  <w:szCs w:val="36"/>
                                </w:rPr>
                              </w:pPr>
                              <w:r w:rsidRPr="00CA15A2">
                                <w:rPr>
                                  <w:color w:val="4472C4" w:themeColor="accent1"/>
                                  <w:sz w:val="36"/>
                                  <w:szCs w:val="36"/>
                                </w:rPr>
                                <w:t xml:space="preserve">Student ID: 1815041 </w:t>
                              </w:r>
                            </w:p>
                          </w:sdtContent>
                        </w:sdt>
                      </w:txbxContent>
                    </v:textbox>
                    <w10:wrap anchorx="page" anchory="margin"/>
                  </v:shape>
                </w:pict>
              </mc:Fallback>
            </mc:AlternateContent>
          </w:r>
        </w:p>
        <w:p w14:paraId="0E0A81EA" w14:textId="70A20265" w:rsidR="008F6D9F" w:rsidRDefault="008F6D9F">
          <w:pPr>
            <w:spacing w:after="160" w:line="259" w:lineRule="auto"/>
          </w:pPr>
          <w:r>
            <w:br w:type="page"/>
          </w:r>
        </w:p>
      </w:sdtContent>
    </w:sdt>
    <w:p w14:paraId="3BAE7A6B" w14:textId="5E15FEBB" w:rsidR="00844443" w:rsidRDefault="008F6D9F" w:rsidP="008F6D9F">
      <w:pPr>
        <w:pStyle w:val="Title"/>
      </w:pPr>
      <w:r>
        <w:lastRenderedPageBreak/>
        <w:t>Executive Summary</w:t>
      </w:r>
    </w:p>
    <w:p w14:paraId="0CDA337D" w14:textId="15D638F3" w:rsidR="008F6D9F" w:rsidRDefault="00744C85" w:rsidP="008F6D9F">
      <w:r>
        <w:t xml:space="preserve">The tourism industry is a </w:t>
      </w:r>
      <w:r w:rsidR="00164F47">
        <w:t>dynamic and quite instable. The business environment includes various forces which have a level of influence over the industry, with the main ones being the shifts in societal preferences and the globalised word which continues to evolve as well as the economic changes which are taking place across countries. This report provides an insight into the tourism industry in Bulgaria, which is a country of multitude of opportunities, especially in relation to development of seaside resorts. The report looks at the mission and objectives as well as vision, marketing and financial support which can be used collectively to find solutions regarding product and service development and the Coronavirus outbreak as well as that.</w:t>
      </w:r>
    </w:p>
    <w:p w14:paraId="5DC6E18A" w14:textId="31C746D9" w:rsidR="008F6D9F" w:rsidRDefault="008F6D9F" w:rsidP="008F6D9F"/>
    <w:p w14:paraId="44F5B2E5" w14:textId="20DCE0A6" w:rsidR="008F6D9F" w:rsidRDefault="008F6D9F" w:rsidP="008F6D9F"/>
    <w:p w14:paraId="54A2F188" w14:textId="0A18D536" w:rsidR="008F6D9F" w:rsidRDefault="008F6D9F" w:rsidP="008F6D9F"/>
    <w:p w14:paraId="75B8342F" w14:textId="36B6D86D" w:rsidR="008F6D9F" w:rsidRDefault="008F6D9F" w:rsidP="008F6D9F"/>
    <w:p w14:paraId="1F999010" w14:textId="61386DB5" w:rsidR="008F6D9F" w:rsidRDefault="008F6D9F" w:rsidP="008F6D9F"/>
    <w:p w14:paraId="4CD5A5ED" w14:textId="3B4B4186" w:rsidR="008F6D9F" w:rsidRDefault="008F6D9F" w:rsidP="008F6D9F"/>
    <w:p w14:paraId="511D9602" w14:textId="7710ACE1" w:rsidR="008F6D9F" w:rsidRDefault="008F6D9F" w:rsidP="008F6D9F"/>
    <w:p w14:paraId="55C531FE" w14:textId="091BB9AA" w:rsidR="008F6D9F" w:rsidRDefault="008F6D9F" w:rsidP="008F6D9F"/>
    <w:p w14:paraId="07AE60D0" w14:textId="47C4CBED" w:rsidR="008F6D9F" w:rsidRDefault="008F6D9F" w:rsidP="008F6D9F"/>
    <w:p w14:paraId="63D01E0F" w14:textId="421E12EB" w:rsidR="008F6D9F" w:rsidRDefault="008F6D9F" w:rsidP="008F6D9F"/>
    <w:p w14:paraId="16C8A9AD" w14:textId="2B21FF55" w:rsidR="008F6D9F" w:rsidRDefault="008F6D9F" w:rsidP="008F6D9F"/>
    <w:p w14:paraId="524D1D2B" w14:textId="7364EAC9" w:rsidR="008F6D9F" w:rsidRDefault="008F6D9F" w:rsidP="008F6D9F"/>
    <w:p w14:paraId="01901E01" w14:textId="10DBBEF1" w:rsidR="008F6D9F" w:rsidRDefault="008F6D9F" w:rsidP="008F6D9F"/>
    <w:p w14:paraId="5938EE54" w14:textId="781BFC7E" w:rsidR="008F6D9F" w:rsidRDefault="008F6D9F" w:rsidP="008F6D9F"/>
    <w:p w14:paraId="64B26C8D" w14:textId="2BFB43F3" w:rsidR="008F6D9F" w:rsidRDefault="008F6D9F" w:rsidP="008F6D9F"/>
    <w:p w14:paraId="616A9C3D" w14:textId="51F8BDA1" w:rsidR="008F6D9F" w:rsidRDefault="008F6D9F" w:rsidP="008F6D9F"/>
    <w:p w14:paraId="4E8FB1CA" w14:textId="79A46639" w:rsidR="008F6D9F" w:rsidRDefault="008F6D9F" w:rsidP="008F6D9F"/>
    <w:p w14:paraId="32F2A2BA" w14:textId="21598387" w:rsidR="008F6D9F" w:rsidRDefault="008F6D9F" w:rsidP="008F6D9F"/>
    <w:p w14:paraId="0217903D" w14:textId="5D051E7E" w:rsidR="008F6D9F" w:rsidRDefault="008F6D9F" w:rsidP="008F6D9F"/>
    <w:p w14:paraId="41056C27" w14:textId="0812F9D9" w:rsidR="008F6D9F" w:rsidRDefault="008F6D9F" w:rsidP="008F6D9F"/>
    <w:p w14:paraId="5B07BFF7" w14:textId="535C412B" w:rsidR="008F6D9F" w:rsidRDefault="008F6D9F" w:rsidP="008F6D9F"/>
    <w:sdt>
      <w:sdtPr>
        <w:id w:val="-1317025911"/>
        <w:docPartObj>
          <w:docPartGallery w:val="Table of Contents"/>
          <w:docPartUnique/>
        </w:docPartObj>
      </w:sdtPr>
      <w:sdtEndPr>
        <w:rPr>
          <w:rFonts w:ascii="Arial" w:eastAsiaTheme="minorHAnsi" w:hAnsi="Arial" w:cstheme="minorBidi"/>
          <w:b/>
          <w:bCs/>
          <w:noProof/>
          <w:color w:val="auto"/>
          <w:sz w:val="22"/>
          <w:szCs w:val="22"/>
          <w:lang w:val="en-GB"/>
        </w:rPr>
      </w:sdtEndPr>
      <w:sdtContent>
        <w:p w14:paraId="5B214DE2" w14:textId="5BF81EBE" w:rsidR="00744C85" w:rsidRDefault="00744C85">
          <w:pPr>
            <w:pStyle w:val="TOCHeading"/>
          </w:pPr>
          <w:r>
            <w:t>Table of Contents</w:t>
          </w:r>
        </w:p>
        <w:p w14:paraId="41234EC2" w14:textId="628A58E5" w:rsidR="00744C85" w:rsidRDefault="00744C85">
          <w:pPr>
            <w:pStyle w:val="TOC1"/>
            <w:tabs>
              <w:tab w:val="right" w:leader="dot" w:pos="9016"/>
            </w:tabs>
            <w:rPr>
              <w:noProof/>
            </w:rPr>
          </w:pPr>
          <w:r>
            <w:fldChar w:fldCharType="begin"/>
          </w:r>
          <w:r>
            <w:instrText xml:space="preserve"> TOC \o "1-3" \h \z \u </w:instrText>
          </w:r>
          <w:r>
            <w:fldChar w:fldCharType="separate"/>
          </w:r>
          <w:hyperlink w:anchor="_Toc48264711" w:history="1">
            <w:r w:rsidRPr="00BD49DD">
              <w:rPr>
                <w:rStyle w:val="Hyperlink"/>
                <w:noProof/>
              </w:rPr>
              <w:t>Introduction</w:t>
            </w:r>
            <w:r>
              <w:rPr>
                <w:noProof/>
                <w:webHidden/>
              </w:rPr>
              <w:tab/>
            </w:r>
            <w:r>
              <w:rPr>
                <w:noProof/>
                <w:webHidden/>
              </w:rPr>
              <w:fldChar w:fldCharType="begin"/>
            </w:r>
            <w:r>
              <w:rPr>
                <w:noProof/>
                <w:webHidden/>
              </w:rPr>
              <w:instrText xml:space="preserve"> PAGEREF _Toc48264711 \h </w:instrText>
            </w:r>
            <w:r>
              <w:rPr>
                <w:noProof/>
                <w:webHidden/>
              </w:rPr>
            </w:r>
            <w:r>
              <w:rPr>
                <w:noProof/>
                <w:webHidden/>
              </w:rPr>
              <w:fldChar w:fldCharType="separate"/>
            </w:r>
            <w:r>
              <w:rPr>
                <w:noProof/>
                <w:webHidden/>
              </w:rPr>
              <w:t>3</w:t>
            </w:r>
            <w:r>
              <w:rPr>
                <w:noProof/>
                <w:webHidden/>
              </w:rPr>
              <w:fldChar w:fldCharType="end"/>
            </w:r>
          </w:hyperlink>
        </w:p>
        <w:p w14:paraId="02914F0F" w14:textId="2730DC92" w:rsidR="00744C85" w:rsidRDefault="00744C85">
          <w:pPr>
            <w:pStyle w:val="TOC1"/>
            <w:tabs>
              <w:tab w:val="right" w:leader="dot" w:pos="9016"/>
            </w:tabs>
            <w:rPr>
              <w:noProof/>
            </w:rPr>
          </w:pPr>
          <w:hyperlink w:anchor="_Toc48264712" w:history="1">
            <w:r w:rsidRPr="00BD49DD">
              <w:rPr>
                <w:rStyle w:val="Hyperlink"/>
                <w:noProof/>
              </w:rPr>
              <w:t>Strategic Planning for Tourism Development in Bulgaria</w:t>
            </w:r>
            <w:r>
              <w:rPr>
                <w:noProof/>
                <w:webHidden/>
              </w:rPr>
              <w:tab/>
            </w:r>
            <w:r>
              <w:rPr>
                <w:noProof/>
                <w:webHidden/>
              </w:rPr>
              <w:fldChar w:fldCharType="begin"/>
            </w:r>
            <w:r>
              <w:rPr>
                <w:noProof/>
                <w:webHidden/>
              </w:rPr>
              <w:instrText xml:space="preserve"> PAGEREF _Toc48264712 \h </w:instrText>
            </w:r>
            <w:r>
              <w:rPr>
                <w:noProof/>
                <w:webHidden/>
              </w:rPr>
            </w:r>
            <w:r>
              <w:rPr>
                <w:noProof/>
                <w:webHidden/>
              </w:rPr>
              <w:fldChar w:fldCharType="separate"/>
            </w:r>
            <w:r>
              <w:rPr>
                <w:noProof/>
                <w:webHidden/>
              </w:rPr>
              <w:t>3</w:t>
            </w:r>
            <w:r>
              <w:rPr>
                <w:noProof/>
                <w:webHidden/>
              </w:rPr>
              <w:fldChar w:fldCharType="end"/>
            </w:r>
          </w:hyperlink>
        </w:p>
        <w:p w14:paraId="1B92991D" w14:textId="0D803B88" w:rsidR="00744C85" w:rsidRDefault="00744C85">
          <w:pPr>
            <w:pStyle w:val="TOC1"/>
            <w:tabs>
              <w:tab w:val="right" w:leader="dot" w:pos="9016"/>
            </w:tabs>
            <w:rPr>
              <w:noProof/>
            </w:rPr>
          </w:pPr>
          <w:hyperlink w:anchor="_Toc48264713" w:history="1">
            <w:r w:rsidRPr="00BD49DD">
              <w:rPr>
                <w:rStyle w:val="Hyperlink"/>
                <w:noProof/>
              </w:rPr>
              <w:t>Mission and Values in Bulgarian Tourism</w:t>
            </w:r>
            <w:r>
              <w:rPr>
                <w:noProof/>
                <w:webHidden/>
              </w:rPr>
              <w:tab/>
            </w:r>
            <w:r>
              <w:rPr>
                <w:noProof/>
                <w:webHidden/>
              </w:rPr>
              <w:fldChar w:fldCharType="begin"/>
            </w:r>
            <w:r>
              <w:rPr>
                <w:noProof/>
                <w:webHidden/>
              </w:rPr>
              <w:instrText xml:space="preserve"> PAGEREF _Toc48264713 \h </w:instrText>
            </w:r>
            <w:r>
              <w:rPr>
                <w:noProof/>
                <w:webHidden/>
              </w:rPr>
            </w:r>
            <w:r>
              <w:rPr>
                <w:noProof/>
                <w:webHidden/>
              </w:rPr>
              <w:fldChar w:fldCharType="separate"/>
            </w:r>
            <w:r>
              <w:rPr>
                <w:noProof/>
                <w:webHidden/>
              </w:rPr>
              <w:t>4</w:t>
            </w:r>
            <w:r>
              <w:rPr>
                <w:noProof/>
                <w:webHidden/>
              </w:rPr>
              <w:fldChar w:fldCharType="end"/>
            </w:r>
          </w:hyperlink>
        </w:p>
        <w:p w14:paraId="6208BCE3" w14:textId="2047F82A" w:rsidR="00744C85" w:rsidRDefault="00744C85">
          <w:pPr>
            <w:pStyle w:val="TOC1"/>
            <w:tabs>
              <w:tab w:val="right" w:leader="dot" w:pos="9016"/>
            </w:tabs>
            <w:rPr>
              <w:noProof/>
            </w:rPr>
          </w:pPr>
          <w:hyperlink w:anchor="_Toc48264714" w:history="1">
            <w:r w:rsidRPr="00BD49DD">
              <w:rPr>
                <w:rStyle w:val="Hyperlink"/>
                <w:noProof/>
              </w:rPr>
              <w:t>New Product Development in Bulgarian Tourism</w:t>
            </w:r>
            <w:r>
              <w:rPr>
                <w:noProof/>
                <w:webHidden/>
              </w:rPr>
              <w:tab/>
            </w:r>
            <w:r>
              <w:rPr>
                <w:noProof/>
                <w:webHidden/>
              </w:rPr>
              <w:fldChar w:fldCharType="begin"/>
            </w:r>
            <w:r>
              <w:rPr>
                <w:noProof/>
                <w:webHidden/>
              </w:rPr>
              <w:instrText xml:space="preserve"> PAGEREF _Toc48264714 \h </w:instrText>
            </w:r>
            <w:r>
              <w:rPr>
                <w:noProof/>
                <w:webHidden/>
              </w:rPr>
            </w:r>
            <w:r>
              <w:rPr>
                <w:noProof/>
                <w:webHidden/>
              </w:rPr>
              <w:fldChar w:fldCharType="separate"/>
            </w:r>
            <w:r>
              <w:rPr>
                <w:noProof/>
                <w:webHidden/>
              </w:rPr>
              <w:t>4</w:t>
            </w:r>
            <w:r>
              <w:rPr>
                <w:noProof/>
                <w:webHidden/>
              </w:rPr>
              <w:fldChar w:fldCharType="end"/>
            </w:r>
          </w:hyperlink>
        </w:p>
        <w:p w14:paraId="044328A9" w14:textId="173A35E6" w:rsidR="00744C85" w:rsidRDefault="00744C85">
          <w:pPr>
            <w:pStyle w:val="TOC1"/>
            <w:tabs>
              <w:tab w:val="right" w:leader="dot" w:pos="9016"/>
            </w:tabs>
            <w:rPr>
              <w:noProof/>
            </w:rPr>
          </w:pPr>
          <w:hyperlink w:anchor="_Toc48264715" w:history="1">
            <w:r w:rsidRPr="00BD49DD">
              <w:rPr>
                <w:rStyle w:val="Hyperlink"/>
                <w:noProof/>
              </w:rPr>
              <w:t>New Marketing Strategy in Bulgarian Tourism</w:t>
            </w:r>
            <w:r>
              <w:rPr>
                <w:noProof/>
                <w:webHidden/>
              </w:rPr>
              <w:tab/>
            </w:r>
            <w:r>
              <w:rPr>
                <w:noProof/>
                <w:webHidden/>
              </w:rPr>
              <w:fldChar w:fldCharType="begin"/>
            </w:r>
            <w:r>
              <w:rPr>
                <w:noProof/>
                <w:webHidden/>
              </w:rPr>
              <w:instrText xml:space="preserve"> PAGEREF _Toc48264715 \h </w:instrText>
            </w:r>
            <w:r>
              <w:rPr>
                <w:noProof/>
                <w:webHidden/>
              </w:rPr>
            </w:r>
            <w:r>
              <w:rPr>
                <w:noProof/>
                <w:webHidden/>
              </w:rPr>
              <w:fldChar w:fldCharType="separate"/>
            </w:r>
            <w:r>
              <w:rPr>
                <w:noProof/>
                <w:webHidden/>
              </w:rPr>
              <w:t>5</w:t>
            </w:r>
            <w:r>
              <w:rPr>
                <w:noProof/>
                <w:webHidden/>
              </w:rPr>
              <w:fldChar w:fldCharType="end"/>
            </w:r>
          </w:hyperlink>
        </w:p>
        <w:p w14:paraId="1F7B86DB" w14:textId="4169C232" w:rsidR="00744C85" w:rsidRDefault="00744C85">
          <w:pPr>
            <w:pStyle w:val="TOC1"/>
            <w:tabs>
              <w:tab w:val="right" w:leader="dot" w:pos="9016"/>
            </w:tabs>
            <w:rPr>
              <w:noProof/>
            </w:rPr>
          </w:pPr>
          <w:hyperlink w:anchor="_Toc48264716" w:history="1">
            <w:r w:rsidRPr="00BD49DD">
              <w:rPr>
                <w:rStyle w:val="Hyperlink"/>
                <w:noProof/>
              </w:rPr>
              <w:t>Financial Value for the Tourism in Bulgaria</w:t>
            </w:r>
            <w:r>
              <w:rPr>
                <w:noProof/>
                <w:webHidden/>
              </w:rPr>
              <w:tab/>
            </w:r>
            <w:r>
              <w:rPr>
                <w:noProof/>
                <w:webHidden/>
              </w:rPr>
              <w:fldChar w:fldCharType="begin"/>
            </w:r>
            <w:r>
              <w:rPr>
                <w:noProof/>
                <w:webHidden/>
              </w:rPr>
              <w:instrText xml:space="preserve"> PAGEREF _Toc48264716 \h </w:instrText>
            </w:r>
            <w:r>
              <w:rPr>
                <w:noProof/>
                <w:webHidden/>
              </w:rPr>
            </w:r>
            <w:r>
              <w:rPr>
                <w:noProof/>
                <w:webHidden/>
              </w:rPr>
              <w:fldChar w:fldCharType="separate"/>
            </w:r>
            <w:r>
              <w:rPr>
                <w:noProof/>
                <w:webHidden/>
              </w:rPr>
              <w:t>5</w:t>
            </w:r>
            <w:r>
              <w:rPr>
                <w:noProof/>
                <w:webHidden/>
              </w:rPr>
              <w:fldChar w:fldCharType="end"/>
            </w:r>
          </w:hyperlink>
        </w:p>
        <w:p w14:paraId="60F14085" w14:textId="15F6C253" w:rsidR="00744C85" w:rsidRDefault="00744C85">
          <w:pPr>
            <w:pStyle w:val="TOC1"/>
            <w:tabs>
              <w:tab w:val="right" w:leader="dot" w:pos="9016"/>
            </w:tabs>
            <w:rPr>
              <w:noProof/>
            </w:rPr>
          </w:pPr>
          <w:hyperlink w:anchor="_Toc48264717" w:history="1">
            <w:r w:rsidRPr="00BD49DD">
              <w:rPr>
                <w:rStyle w:val="Hyperlink"/>
                <w:noProof/>
              </w:rPr>
              <w:t>Strategies for Management over the Coronavirus Situation in Bulgaria</w:t>
            </w:r>
            <w:r>
              <w:rPr>
                <w:noProof/>
                <w:webHidden/>
              </w:rPr>
              <w:tab/>
            </w:r>
            <w:r>
              <w:rPr>
                <w:noProof/>
                <w:webHidden/>
              </w:rPr>
              <w:fldChar w:fldCharType="begin"/>
            </w:r>
            <w:r>
              <w:rPr>
                <w:noProof/>
                <w:webHidden/>
              </w:rPr>
              <w:instrText xml:space="preserve"> PAGEREF _Toc48264717 \h </w:instrText>
            </w:r>
            <w:r>
              <w:rPr>
                <w:noProof/>
                <w:webHidden/>
              </w:rPr>
            </w:r>
            <w:r>
              <w:rPr>
                <w:noProof/>
                <w:webHidden/>
              </w:rPr>
              <w:fldChar w:fldCharType="separate"/>
            </w:r>
            <w:r>
              <w:rPr>
                <w:noProof/>
                <w:webHidden/>
              </w:rPr>
              <w:t>6</w:t>
            </w:r>
            <w:r>
              <w:rPr>
                <w:noProof/>
                <w:webHidden/>
              </w:rPr>
              <w:fldChar w:fldCharType="end"/>
            </w:r>
          </w:hyperlink>
        </w:p>
        <w:p w14:paraId="22451AAA" w14:textId="2E8AA97A" w:rsidR="00744C85" w:rsidRDefault="00744C85">
          <w:pPr>
            <w:pStyle w:val="TOC1"/>
            <w:tabs>
              <w:tab w:val="right" w:leader="dot" w:pos="9016"/>
            </w:tabs>
            <w:rPr>
              <w:noProof/>
            </w:rPr>
          </w:pPr>
          <w:hyperlink w:anchor="_Toc48264718" w:history="1">
            <w:r w:rsidRPr="00BD49DD">
              <w:rPr>
                <w:rStyle w:val="Hyperlink"/>
                <w:noProof/>
              </w:rPr>
              <w:t>Recommendations and Conclusion</w:t>
            </w:r>
            <w:r>
              <w:rPr>
                <w:noProof/>
                <w:webHidden/>
              </w:rPr>
              <w:tab/>
            </w:r>
            <w:r>
              <w:rPr>
                <w:noProof/>
                <w:webHidden/>
              </w:rPr>
              <w:fldChar w:fldCharType="begin"/>
            </w:r>
            <w:r>
              <w:rPr>
                <w:noProof/>
                <w:webHidden/>
              </w:rPr>
              <w:instrText xml:space="preserve"> PAGEREF _Toc48264718 \h </w:instrText>
            </w:r>
            <w:r>
              <w:rPr>
                <w:noProof/>
                <w:webHidden/>
              </w:rPr>
            </w:r>
            <w:r>
              <w:rPr>
                <w:noProof/>
                <w:webHidden/>
              </w:rPr>
              <w:fldChar w:fldCharType="separate"/>
            </w:r>
            <w:r>
              <w:rPr>
                <w:noProof/>
                <w:webHidden/>
              </w:rPr>
              <w:t>7</w:t>
            </w:r>
            <w:r>
              <w:rPr>
                <w:noProof/>
                <w:webHidden/>
              </w:rPr>
              <w:fldChar w:fldCharType="end"/>
            </w:r>
          </w:hyperlink>
        </w:p>
        <w:p w14:paraId="501CB842" w14:textId="047E29BF" w:rsidR="00744C85" w:rsidRDefault="00744C85">
          <w:pPr>
            <w:pStyle w:val="TOC1"/>
            <w:tabs>
              <w:tab w:val="right" w:leader="dot" w:pos="9016"/>
            </w:tabs>
            <w:rPr>
              <w:noProof/>
            </w:rPr>
          </w:pPr>
          <w:hyperlink w:anchor="_Toc48264719" w:history="1">
            <w:r w:rsidRPr="00BD49DD">
              <w:rPr>
                <w:rStyle w:val="Hyperlink"/>
                <w:noProof/>
              </w:rPr>
              <w:t>Reference List</w:t>
            </w:r>
            <w:r>
              <w:rPr>
                <w:noProof/>
                <w:webHidden/>
              </w:rPr>
              <w:tab/>
            </w:r>
            <w:r>
              <w:rPr>
                <w:noProof/>
                <w:webHidden/>
              </w:rPr>
              <w:fldChar w:fldCharType="begin"/>
            </w:r>
            <w:r>
              <w:rPr>
                <w:noProof/>
                <w:webHidden/>
              </w:rPr>
              <w:instrText xml:space="preserve"> PAGEREF _Toc48264719 \h </w:instrText>
            </w:r>
            <w:r>
              <w:rPr>
                <w:noProof/>
                <w:webHidden/>
              </w:rPr>
            </w:r>
            <w:r>
              <w:rPr>
                <w:noProof/>
                <w:webHidden/>
              </w:rPr>
              <w:fldChar w:fldCharType="separate"/>
            </w:r>
            <w:r>
              <w:rPr>
                <w:noProof/>
                <w:webHidden/>
              </w:rPr>
              <w:t>8</w:t>
            </w:r>
            <w:r>
              <w:rPr>
                <w:noProof/>
                <w:webHidden/>
              </w:rPr>
              <w:fldChar w:fldCharType="end"/>
            </w:r>
          </w:hyperlink>
        </w:p>
        <w:p w14:paraId="27B5CADE" w14:textId="77142C65" w:rsidR="00744C85" w:rsidRDefault="00744C85">
          <w:r>
            <w:rPr>
              <w:b/>
              <w:bCs/>
              <w:noProof/>
            </w:rPr>
            <w:fldChar w:fldCharType="end"/>
          </w:r>
        </w:p>
      </w:sdtContent>
    </w:sdt>
    <w:p w14:paraId="153CF1AE" w14:textId="5E1058A1" w:rsidR="008F6D9F" w:rsidRDefault="008F6D9F" w:rsidP="008F6D9F"/>
    <w:p w14:paraId="34251013" w14:textId="0CE67ED9" w:rsidR="008F6D9F" w:rsidRDefault="008F6D9F" w:rsidP="008F6D9F"/>
    <w:p w14:paraId="019D0B6D" w14:textId="00CBF7BE" w:rsidR="008F6D9F" w:rsidRDefault="008F6D9F" w:rsidP="008F6D9F"/>
    <w:p w14:paraId="2BEBEEC5" w14:textId="1533CA21" w:rsidR="008F6D9F" w:rsidRDefault="008F6D9F" w:rsidP="008F6D9F"/>
    <w:p w14:paraId="7EDE14E9" w14:textId="77777777" w:rsidR="008F6D9F" w:rsidRPr="008F6D9F" w:rsidRDefault="008F6D9F" w:rsidP="008F6D9F"/>
    <w:p w14:paraId="66DB3B64" w14:textId="0382610B" w:rsidR="008F6D9F" w:rsidRDefault="008F6D9F"/>
    <w:p w14:paraId="3BD1A42F" w14:textId="749479F6" w:rsidR="008F6D9F" w:rsidRDefault="008F6D9F"/>
    <w:p w14:paraId="7F17B8DE" w14:textId="4C1C0912" w:rsidR="008F6D9F" w:rsidRDefault="008F6D9F"/>
    <w:p w14:paraId="6A94CB15" w14:textId="693FD2C5" w:rsidR="008F6D9F" w:rsidRDefault="008F6D9F"/>
    <w:p w14:paraId="5085D038" w14:textId="3891C977" w:rsidR="008F6D9F" w:rsidRDefault="008F6D9F"/>
    <w:p w14:paraId="4BEA9AE5" w14:textId="024513AB" w:rsidR="008F6D9F" w:rsidRDefault="008F6D9F"/>
    <w:p w14:paraId="2F103DBF" w14:textId="1D1D8BD4" w:rsidR="008F6D9F" w:rsidRDefault="008F6D9F"/>
    <w:p w14:paraId="1189FA6B" w14:textId="75588966" w:rsidR="008F6D9F" w:rsidRDefault="008F6D9F"/>
    <w:p w14:paraId="5CF39BF6" w14:textId="08B31F16" w:rsidR="008F6D9F" w:rsidRDefault="008F6D9F"/>
    <w:p w14:paraId="5ABC45FD" w14:textId="03D5E131" w:rsidR="008F6D9F" w:rsidRDefault="008F6D9F"/>
    <w:p w14:paraId="3F2CC5F4" w14:textId="33B3017A" w:rsidR="008F6D9F" w:rsidRDefault="008F6D9F"/>
    <w:p w14:paraId="754C6502" w14:textId="0ECBE6B4" w:rsidR="008F6D9F" w:rsidRDefault="008F6D9F"/>
    <w:p w14:paraId="3F5E4D4D" w14:textId="1282CAC7" w:rsidR="008F6D9F" w:rsidRDefault="008F6D9F" w:rsidP="008F6D9F">
      <w:pPr>
        <w:pStyle w:val="Heading1"/>
      </w:pPr>
      <w:bookmarkStart w:id="0" w:name="_Toc48264711"/>
      <w:r>
        <w:lastRenderedPageBreak/>
        <w:t>Introduction</w:t>
      </w:r>
      <w:bookmarkEnd w:id="0"/>
    </w:p>
    <w:p w14:paraId="6343AAA4" w14:textId="38A084B1" w:rsidR="008F6D9F" w:rsidRDefault="008F6D9F" w:rsidP="008F6D9F">
      <w:r>
        <w:t xml:space="preserve">Bulgaria is a country which has one of the best potentials for tourism development across Europe due to its geographical positioning. There are developments in the area of tourism in the mountains, ski trips especially, and as well as that seaside tourism with popular destinations including locations such as Sunny Beach, Golder Sands, and </w:t>
      </w:r>
      <w:proofErr w:type="spellStart"/>
      <w:r>
        <w:t>Nesebar</w:t>
      </w:r>
      <w:proofErr w:type="spellEnd"/>
      <w:r w:rsidR="00E840AC" w:rsidRPr="00E840AC">
        <w:t xml:space="preserve"> (</w:t>
      </w:r>
      <w:proofErr w:type="spellStart"/>
      <w:r w:rsidR="00E840AC" w:rsidRPr="00E840AC">
        <w:t>Ruhanen</w:t>
      </w:r>
      <w:proofErr w:type="spellEnd"/>
      <w:r w:rsidR="00E840AC" w:rsidRPr="00E840AC">
        <w:t>, 2004)</w:t>
      </w:r>
      <w:r>
        <w:t>. The country, however, suffers setbacks in recent years, and particularly in 2020 as the spread of the Coronavirus outbreak continues to reach new levels and this further endangers the livelihood of individuals. There is a greater reluctance for international travel, meaning that foreign tourists are currently</w:t>
      </w:r>
      <w:r w:rsidR="00171C17">
        <w:t xml:space="preserve"> not of the usual multitude in terms of arriving in Bulgaria. This is one definite problem, provided that a large number of tourists every year come from foreign places. </w:t>
      </w:r>
    </w:p>
    <w:p w14:paraId="74C837BD" w14:textId="3F1EBA03" w:rsidR="00171C17" w:rsidRDefault="00171C17" w:rsidP="008F6D9F">
      <w:r>
        <w:t xml:space="preserve">This report looks at recommending better strategic planning for the development of tourism in Bulgaria, with special focus on seaside tourism as it is one of the most advanced areas in the industry in terms of tourist intake. The report will analyse a planning strategy, mission and values, and potential product, marketing, and financial value development. Due to the current pandemic, the strategies for management of the Coronavirus outbreak will also undergo an analysis. </w:t>
      </w:r>
    </w:p>
    <w:p w14:paraId="417D226C" w14:textId="02538151" w:rsidR="008F6D9F" w:rsidRDefault="008F6D9F" w:rsidP="008F6D9F">
      <w:pPr>
        <w:pStyle w:val="Heading1"/>
      </w:pPr>
      <w:bookmarkStart w:id="1" w:name="_Toc48264712"/>
      <w:r>
        <w:t>Strategic Planning for Tourism Development in Bulgaria</w:t>
      </w:r>
      <w:bookmarkEnd w:id="1"/>
    </w:p>
    <w:p w14:paraId="509D30F9" w14:textId="430581F3" w:rsidR="008F6D9F" w:rsidRDefault="00171C17" w:rsidP="008F6D9F">
      <w:r>
        <w:t>A strategy in tourism can be defined as a competitive process of allocation of material and non-material resources which aid the management of an organisation in such a way that its organisational performance becomes progressively enhanced</w:t>
      </w:r>
      <w:r w:rsidR="00E840AC" w:rsidRPr="00E840AC">
        <w:t xml:space="preserve"> (Ivanova, 2018)</w:t>
      </w:r>
      <w:r>
        <w:t xml:space="preserve">. The strategic planning process is by no means an easy one and requires articulate work and audit assessment before proceeding forward with adding type of value to a business venture. The whole aim of strategic planning and execution is to bring about a positive change in a business environment which provides a higher level to the organisation in question. </w:t>
      </w:r>
    </w:p>
    <w:p w14:paraId="73D952D6" w14:textId="1C9A4F44" w:rsidR="00171C17" w:rsidRDefault="00171C17" w:rsidP="008F6D9F">
      <w:r>
        <w:t xml:space="preserve">Destination management is of the interest of different organisations based in the tourism sector which is an important aspect to consider for the question – whether it is better for companies to collaborate in their development towards more profit or </w:t>
      </w:r>
      <w:r w:rsidR="00B26722">
        <w:t xml:space="preserve">purely having a distinctive vision and objective. </w:t>
      </w:r>
      <w:r w:rsidR="00461494">
        <w:t xml:space="preserve">In their essence, corporative objectives and vision which are developed by a hospitality organisation, regardless of the business’ accommodating style, can assist it in implementing a strategy in a much more effective way. </w:t>
      </w:r>
    </w:p>
    <w:p w14:paraId="66DFA03E" w14:textId="31BCB99E" w:rsidR="00461494" w:rsidRDefault="00461494" w:rsidP="008F6D9F">
      <w:r>
        <w:t>The government in Bulgaria includes the Ministry of Tourism which is the primary part of the country responsible for ensuring the wellbeing and prosperity of businesses based in sectors such as hospitality. In support to the companies which seek professional advice, especially given the current lack of information concerning the Coronavirus outbreak, the United Nations World Tourism Organisation can also provide insight into what practices and policies are good to implement</w:t>
      </w:r>
      <w:r w:rsidR="00E840AC" w:rsidRPr="00E840AC">
        <w:t xml:space="preserve"> (Ivanova, 2018)</w:t>
      </w:r>
      <w:r>
        <w:t xml:space="preserve">. </w:t>
      </w:r>
    </w:p>
    <w:p w14:paraId="56F1914D" w14:textId="07BE6628" w:rsidR="00461494" w:rsidRDefault="00461494" w:rsidP="008F6D9F">
      <w:r>
        <w:t>The Ministry of Culture is also a part of the support which the Bulgarian hotels and tourism campaigns can benefit from</w:t>
      </w:r>
      <w:r w:rsidR="00E840AC" w:rsidRPr="00E840AC">
        <w:t xml:space="preserve"> (Ivanova, 2018)</w:t>
      </w:r>
      <w:r>
        <w:t xml:space="preserve">. Strategic planning can depend heavily on the financial availability of resources that can be used for improving interior and exterior facilities offered to tourists throughout their stay at a hospitality organisation. Agencies outside of the government may charge for their services as business advisors for tourism but they can </w:t>
      </w:r>
      <w:r>
        <w:lastRenderedPageBreak/>
        <w:t xml:space="preserve">work independently and privately with the company which seeks help and make sure that its strategies (allocation of profit spending, for example) are evaluated and improved upon. The strategic planning does not purely involve finances or development of mission and values, although they are also integral. Product or service development is an important factor in establishing an effective strategy for an organisation, particularly in a country such as Bulgaria which </w:t>
      </w:r>
      <w:proofErr w:type="gramStart"/>
      <w:r>
        <w:t>is in need of</w:t>
      </w:r>
      <w:proofErr w:type="gramEnd"/>
      <w:r>
        <w:t xml:space="preserve"> more innovative approaches to work across the hospitality industry. </w:t>
      </w:r>
    </w:p>
    <w:p w14:paraId="1898AE11" w14:textId="38C987DD" w:rsidR="008F6D9F" w:rsidRDefault="008F6D9F" w:rsidP="008F6D9F">
      <w:pPr>
        <w:pStyle w:val="Heading1"/>
      </w:pPr>
      <w:bookmarkStart w:id="2" w:name="_Toc48264713"/>
      <w:r>
        <w:t>Mission and Values in Bulgarian Tourism</w:t>
      </w:r>
      <w:bookmarkEnd w:id="2"/>
      <w:r>
        <w:t xml:space="preserve"> </w:t>
      </w:r>
    </w:p>
    <w:p w14:paraId="266DF723" w14:textId="12148A2D" w:rsidR="008F6D9F" w:rsidRDefault="000E2D42" w:rsidP="008F6D9F">
      <w:r>
        <w:t>The mission and values in Bulgarian tourism, directed at seaside facilities for provision of fulfilling experience, are based on strategy which can be built from five factors, according to the Mintzberg theory. This theory is a fundamental method to establishing strategies with an effect for the future of an industry and the five factors include the acts of planning, developing a pattern, positioning, perspective consideration for short and long term business implications, and ploy. The theory is very well applied within the scope of Bulgarian seaside tourism in sense that the values as well as mission of this type of tourism industry include:</w:t>
      </w:r>
    </w:p>
    <w:p w14:paraId="3905A030" w14:textId="3650E301" w:rsidR="000E2D42" w:rsidRDefault="000E2D42" w:rsidP="000E2D42">
      <w:pPr>
        <w:pStyle w:val="ListParagraph"/>
        <w:numPr>
          <w:ilvl w:val="0"/>
          <w:numId w:val="1"/>
        </w:numPr>
      </w:pPr>
      <w:r>
        <w:t>Preserving the best quality possible for the national and international visitors.</w:t>
      </w:r>
    </w:p>
    <w:p w14:paraId="582166CB" w14:textId="29BA0A24" w:rsidR="000E2D42" w:rsidRDefault="000E2D42" w:rsidP="000E2D42">
      <w:pPr>
        <w:pStyle w:val="ListParagraph"/>
        <w:numPr>
          <w:ilvl w:val="0"/>
          <w:numId w:val="1"/>
        </w:numPr>
      </w:pPr>
      <w:r>
        <w:t>Providing support for the local communities found across different resorts.</w:t>
      </w:r>
    </w:p>
    <w:p w14:paraId="6123C438" w14:textId="346540D8" w:rsidR="000E2D42" w:rsidRDefault="000E2D42" w:rsidP="000E2D42">
      <w:pPr>
        <w:pStyle w:val="ListParagraph"/>
        <w:numPr>
          <w:ilvl w:val="0"/>
          <w:numId w:val="1"/>
        </w:numPr>
      </w:pPr>
      <w:r>
        <w:t>Protecting the local environment over the seaside, especially minimising potential pollution to the sea and the beaches where people spend a lot of their time throughout a holiday.</w:t>
      </w:r>
    </w:p>
    <w:p w14:paraId="2B755DC9" w14:textId="1C1D4CC3" w:rsidR="000E2D42" w:rsidRDefault="000E2D42" w:rsidP="000E2D42">
      <w:pPr>
        <w:pStyle w:val="ListParagraph"/>
        <w:numPr>
          <w:ilvl w:val="0"/>
          <w:numId w:val="1"/>
        </w:numPr>
      </w:pPr>
      <w:r>
        <w:t>From an economic perspective, the generation of sufficient amount of profit which aids an organisation based on the tourism sector to fulfil its objectives and aims for business growth and possible expansion</w:t>
      </w:r>
      <w:r w:rsidR="00E840AC" w:rsidRPr="00E840AC">
        <w:t xml:space="preserve"> (Stoyanova-</w:t>
      </w:r>
      <w:proofErr w:type="spellStart"/>
      <w:r w:rsidR="00E840AC" w:rsidRPr="00E840AC">
        <w:t>Bozhkova</w:t>
      </w:r>
      <w:proofErr w:type="spellEnd"/>
      <w:r w:rsidR="00E840AC" w:rsidRPr="00E840AC">
        <w:t>, 2020)</w:t>
      </w:r>
      <w:r>
        <w:t xml:space="preserve">. </w:t>
      </w:r>
    </w:p>
    <w:p w14:paraId="35EDD993" w14:textId="72E609CA" w:rsidR="008F70CF" w:rsidRDefault="000E2D42" w:rsidP="000E2D42">
      <w:r>
        <w:t>Meaningful and sustainable partnerships are also possible when referring to development and execution of a strategy in the tourism sector which is very well functioning for all of the visions and mission that are outlined in the ideas above</w:t>
      </w:r>
      <w:r w:rsidR="00E840AC" w:rsidRPr="00E840AC">
        <w:t xml:space="preserve"> (Stoyanova-</w:t>
      </w:r>
      <w:proofErr w:type="spellStart"/>
      <w:r w:rsidR="00E840AC" w:rsidRPr="00E840AC">
        <w:t>Bozhkova</w:t>
      </w:r>
      <w:proofErr w:type="spellEnd"/>
      <w:r w:rsidR="00E840AC" w:rsidRPr="00E840AC">
        <w:t>, 2020)</w:t>
      </w:r>
      <w:r>
        <w:t xml:space="preserve">. Judging by the model developed for corporate social responsibility which is recognised on a global scale – integrated into social, economic, and environmental policies, the </w:t>
      </w:r>
      <w:r w:rsidR="008F70CF">
        <w:t xml:space="preserve">Bulgarian government attempts to create a greener / environmentally sustainable environment for its premises. An argument which has been presented by the Ministry of Tourism is that it is believed that by providing a better sustainability-oriented tourism strategy, the current economic state of the country can also be greatly improved. Bulgaria is a country where the national tourism is poorer due to the lower rate of employment for more highly paid jobs and also the population which has a high mortality rate. This makes the integration of this strategy even more relevant and necessary. </w:t>
      </w:r>
    </w:p>
    <w:p w14:paraId="4361727E" w14:textId="40942B99" w:rsidR="008F6D9F" w:rsidRDefault="008F6D9F" w:rsidP="008F6D9F">
      <w:pPr>
        <w:pStyle w:val="Heading1"/>
      </w:pPr>
      <w:bookmarkStart w:id="3" w:name="_Toc48264714"/>
      <w:r>
        <w:t>New Product Development in Bulgarian Tourism</w:t>
      </w:r>
      <w:bookmarkEnd w:id="3"/>
    </w:p>
    <w:p w14:paraId="63915B57" w14:textId="3D608173" w:rsidR="006178DF" w:rsidRDefault="006178DF" w:rsidP="008F6D9F">
      <w:r>
        <w:t xml:space="preserve">Before proceeding forward with proposing a particular strategy for the development of a product and / or service for the seaside tourism in Bulgaria, it is important to note the fact that such an element is not only physical. There are tangible as well as intangible factors to a product developed and introduced into the sector for tourism. Examples of those can include either sport or urban type of tourism, mountain, or else. There is a greater ambiance </w:t>
      </w:r>
      <w:r>
        <w:lastRenderedPageBreak/>
        <w:t xml:space="preserve">to the customer base chosen for different organisations depending on their accommodation purpose. </w:t>
      </w:r>
    </w:p>
    <w:p w14:paraId="3A52F4DD" w14:textId="34ED0829" w:rsidR="006178DF" w:rsidRDefault="006178DF" w:rsidP="008F6D9F">
      <w:r>
        <w:t xml:space="preserve">One of the greatest benefits to the attraction that people have to ideas to visit Bulgaria is about the fact that Plovdiv, which is the second largest city within Bulgaria, is ranked as one out of two </w:t>
      </w:r>
      <w:r w:rsidR="005E4D4A">
        <w:t>destinations that have cultural heritage worth an European recognition</w:t>
      </w:r>
      <w:r w:rsidR="00E840AC">
        <w:t xml:space="preserve"> (</w:t>
      </w:r>
      <w:proofErr w:type="spellStart"/>
      <w:r w:rsidR="00E840AC">
        <w:t>Staikov</w:t>
      </w:r>
      <w:proofErr w:type="spellEnd"/>
      <w:r w:rsidR="00E840AC">
        <w:t>, 2019)</w:t>
      </w:r>
      <w:r w:rsidR="005E4D4A">
        <w:t>. Plovdiv is a European Cultural Capital, embodying the importance and demand for preserving art and history, the two building blocks of culture</w:t>
      </w:r>
      <w:r w:rsidR="00E840AC" w:rsidRPr="00E840AC">
        <w:t xml:space="preserve"> (Stoyanova-</w:t>
      </w:r>
      <w:proofErr w:type="spellStart"/>
      <w:r w:rsidR="00E840AC" w:rsidRPr="00E840AC">
        <w:t>Bozhkova</w:t>
      </w:r>
      <w:proofErr w:type="spellEnd"/>
      <w:r w:rsidR="00E840AC" w:rsidRPr="00E840AC">
        <w:t>, 2020)</w:t>
      </w:r>
      <w:r w:rsidR="005E4D4A">
        <w:t xml:space="preserve">. </w:t>
      </w:r>
    </w:p>
    <w:p w14:paraId="5894102A" w14:textId="346F03EF" w:rsidR="005E4D4A" w:rsidRDefault="005E4D4A" w:rsidP="008F6D9F">
      <w:r>
        <w:t xml:space="preserve">The popularity of the country as an attractive destination is due o the variety of tourism options which mean that a wider range of people with unique interests can make a good use of the offers provided on official sites. Not only is the seaside tourism very well developed, but also options for mountains and road trips across the fields of the Southern part of the country – there are places which are also very popular such as Kazanluk. Rose produced goods including cosmetics is found in the Southern part of the country as well. </w:t>
      </w:r>
    </w:p>
    <w:p w14:paraId="21F6AF15" w14:textId="596CB137" w:rsidR="000C7246" w:rsidRDefault="000C7246" w:rsidP="008F6D9F">
      <w:r>
        <w:t xml:space="preserve">The new product or service to be implemented across the different </w:t>
      </w:r>
      <w:r w:rsidR="00F66B81">
        <w:t xml:space="preserve">business organisations in the tourism market can be in relation to the film related area – promoting the beauty of the Bulgarian seaside using films which are published online. Digital marketing is outlined in the following section of this report. </w:t>
      </w:r>
    </w:p>
    <w:p w14:paraId="1BF40532" w14:textId="5F71FDD8" w:rsidR="008F6D9F" w:rsidRDefault="008F6D9F" w:rsidP="008F6D9F">
      <w:pPr>
        <w:pStyle w:val="Heading1"/>
      </w:pPr>
      <w:bookmarkStart w:id="4" w:name="_Toc48264715"/>
      <w:r>
        <w:t>New Marketing Strategy in Bulgarian Tourism</w:t>
      </w:r>
      <w:bookmarkEnd w:id="4"/>
      <w:r>
        <w:t xml:space="preserve"> </w:t>
      </w:r>
    </w:p>
    <w:p w14:paraId="3324407B" w14:textId="67BBA518" w:rsidR="008F6D9F" w:rsidRDefault="00D103E2" w:rsidP="008F6D9F">
      <w:r>
        <w:t>Destination development relies on raising customer awareness which is a process that occurs in the presence of the right marketing strategies. Digital marketing is a particular area which continues to evolve almost parallel to the technological advancements which is taking place on a frequent basis. Social media marketing is one of the most popular contents in digital marketing that can be used to reach out to a larger number of people which is also cost effective in the process</w:t>
      </w:r>
      <w:r w:rsidR="00E840AC" w:rsidRPr="00E840AC">
        <w:t xml:space="preserve"> (Chaffey and Ellis-Chadwick, 2019)</w:t>
      </w:r>
      <w:r>
        <w:t>. The tourist industry can also benefit from a higher level of customer engagement with the help of digital media contents, whereby video material made professionally by hotel staff on the seaside can be made and published for prospective customers to see. Visual representation of information is proven to have a larger impact on the individuals who observe the information and are able to make decisions about their holidays in a much easier way</w:t>
      </w:r>
      <w:r w:rsidR="00E840AC" w:rsidRPr="00E840AC">
        <w:t xml:space="preserve"> (</w:t>
      </w:r>
      <w:proofErr w:type="spellStart"/>
      <w:r w:rsidR="00E840AC" w:rsidRPr="00E840AC">
        <w:t>Penerliev</w:t>
      </w:r>
      <w:proofErr w:type="spellEnd"/>
      <w:r w:rsidR="00E840AC" w:rsidRPr="00E840AC">
        <w:t>, 2017)</w:t>
      </w:r>
      <w:r>
        <w:t xml:space="preserve">. </w:t>
      </w:r>
    </w:p>
    <w:p w14:paraId="4127196B" w14:textId="37455C1B" w:rsidR="008F6D9F" w:rsidRDefault="008F6D9F" w:rsidP="008F6D9F">
      <w:pPr>
        <w:pStyle w:val="Heading1"/>
      </w:pPr>
      <w:bookmarkStart w:id="5" w:name="_Toc48264716"/>
      <w:r>
        <w:t>Financial Value for the Tourism in Bulgaria</w:t>
      </w:r>
      <w:bookmarkEnd w:id="5"/>
    </w:p>
    <w:p w14:paraId="58A481CA" w14:textId="001AF19D" w:rsidR="00552F79" w:rsidRDefault="00D103E2" w:rsidP="00552F79">
      <w:r>
        <w:t xml:space="preserve">Job opportunities can be enhanced in the presence of improving </w:t>
      </w:r>
      <w:r w:rsidR="00552F79">
        <w:t>tourism related businesses which can have more open spaces for prospective employment, especially in the near future</w:t>
      </w:r>
      <w:r w:rsidR="00E840AC" w:rsidRPr="00E840AC">
        <w:t xml:space="preserve"> (</w:t>
      </w:r>
      <w:proofErr w:type="spellStart"/>
      <w:r w:rsidR="00E840AC" w:rsidRPr="00E840AC">
        <w:t>Penerliev</w:t>
      </w:r>
      <w:proofErr w:type="spellEnd"/>
      <w:r w:rsidR="00E840AC" w:rsidRPr="00E840AC">
        <w:t>, 2017)</w:t>
      </w:r>
      <w:r w:rsidR="00552F79">
        <w:t xml:space="preserve">. Due to the EU's broad interests in more experienced and open social security crisis administrations in previous years, Bulgaria is now much better prepared to fight the spread of the coronavirus. The nation may depend on 237 modernized crisis treatment offices with better tools and trauma centres with best-in-class clinical hardware. Part of the endeavour includes the purchase of 400 new ambulances with current correspondence and life-saving devices, </w:t>
      </w:r>
      <w:r w:rsidR="00E840AC">
        <w:t>considering</w:t>
      </w:r>
      <w:r w:rsidR="00552F79">
        <w:t xml:space="preserve"> the rapid and viable mediation, especially in the more remote regions and for the weakest cases of patients</w:t>
      </w:r>
      <w:r w:rsidR="00E840AC" w:rsidRPr="00E840AC">
        <w:t xml:space="preserve"> (Updated rapid risk assessment from ECDC on coronavirus disease 2019 (COVID-19) pandemic: increased transmission in the EU/EEA and the UK, 2020)</w:t>
      </w:r>
      <w:r w:rsidR="00552F79">
        <w:t>.</w:t>
      </w:r>
    </w:p>
    <w:p w14:paraId="7AEB45CE" w14:textId="4EBE7AC2" w:rsidR="008F6D9F" w:rsidRDefault="00552F79" w:rsidP="00552F79">
      <w:r>
        <w:lastRenderedPageBreak/>
        <w:t>In addition to this information, there are also 182 ambulances just transported are equipped with the basic devices for crisis clinical exercises under coronavirus conditions.</w:t>
      </w:r>
    </w:p>
    <w:p w14:paraId="2D43DB7D" w14:textId="6D7D3DB3" w:rsidR="008F6D9F" w:rsidRDefault="008F6D9F" w:rsidP="008F6D9F">
      <w:pPr>
        <w:pStyle w:val="Heading1"/>
      </w:pPr>
      <w:bookmarkStart w:id="6" w:name="_Toc48264717"/>
      <w:r>
        <w:t>Strategies for Management over the Coronavirus Situation in Bulgaria</w:t>
      </w:r>
      <w:bookmarkEnd w:id="6"/>
      <w:r>
        <w:t xml:space="preserve"> </w:t>
      </w:r>
    </w:p>
    <w:p w14:paraId="0C7FD5E5" w14:textId="610563A6" w:rsidR="00D103E2" w:rsidRDefault="00D103E2" w:rsidP="00D103E2">
      <w:r>
        <w:rPr>
          <w:noProof/>
        </w:rPr>
        <w:drawing>
          <wp:inline distT="0" distB="0" distL="0" distR="0" wp14:anchorId="6A4AC7EA" wp14:editId="05030C8E">
            <wp:extent cx="5731510" cy="26708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670810"/>
                    </a:xfrm>
                    <a:prstGeom prst="rect">
                      <a:avLst/>
                    </a:prstGeom>
                  </pic:spPr>
                </pic:pic>
              </a:graphicData>
            </a:graphic>
          </wp:inline>
        </w:drawing>
      </w:r>
    </w:p>
    <w:p w14:paraId="26CCBCC2" w14:textId="627591E5" w:rsidR="00D103E2" w:rsidRDefault="00D103E2" w:rsidP="00D103E2">
      <w:r>
        <w:t>Source: Trading Economics (2020).</w:t>
      </w:r>
    </w:p>
    <w:p w14:paraId="2C368DBD" w14:textId="092DB248" w:rsidR="00552F79" w:rsidRDefault="00552F79" w:rsidP="00552F79">
      <w:r>
        <w:t xml:space="preserve">The current most important aspect to new strategy planning which needs to be considered includes the ways in which Bulgaria can protect its tourism industry despite the ongoing issues in relation to the Coronavirus outbreak. </w:t>
      </w:r>
    </w:p>
    <w:p w14:paraId="7E877CA7" w14:textId="4F4940F6" w:rsidR="00552F79" w:rsidRDefault="00EF6E35" w:rsidP="00552F79">
      <w:r>
        <w:t>According to the Economic Commission (2020), t</w:t>
      </w:r>
      <w:r w:rsidR="00552F79">
        <w:t>he European Commission calls for the main significant achievements made by Bulgaria in concentrating EU assets in the fight against the coronavirus episode and tackling the financial and social impact arising from it. Due to the open doors regarding the Investment Initiative in Response to Coronavirus, Bulgarian specialists have simply started many activities to limit the spread of infection and to support the economy and professions of the people.</w:t>
      </w:r>
    </w:p>
    <w:p w14:paraId="2EC5FC2B" w14:textId="5309AF14" w:rsidR="00552F79" w:rsidRDefault="00552F79" w:rsidP="00552F79">
      <w:r>
        <w:t>Cohesion and Reform Officer Eliza Ferreira said: "At such a difficult time for all, the EU stays with its Member States and supports its people, which shows real solidarity. The European Commission has taken steps to ensure that every euro available in EU spending is used to give a successful response and swift action to help people who are suffering. I am pleased that these measures are now yielding results in Bulgaria to support residents, workers and organizations. "</w:t>
      </w:r>
      <w:r w:rsidR="00E840AC">
        <w:t xml:space="preserve"> (European Commission, 2020)</w:t>
      </w:r>
    </w:p>
    <w:p w14:paraId="7C67CDDE" w14:textId="4F21D86C" w:rsidR="00552F79" w:rsidRDefault="00552F79" w:rsidP="00552F79">
      <w:r>
        <w:t xml:space="preserve">Nicholas Schmidt, head of the </w:t>
      </w:r>
      <w:r w:rsidR="00E840AC">
        <w:t>Labour</w:t>
      </w:r>
      <w:r>
        <w:t xml:space="preserve"> and Social Rights Directorate, said: “Along with the Member States, the European Commission has found a way to prepare all assets to deal with the infrequent effects of the pandemic on our social procurement and economies. undertaken by Bulgaria to support medical staff, to support workers and to provide methods and to improve jobs for those most in need during rehabilitation. "</w:t>
      </w:r>
      <w:r w:rsidR="00E840AC">
        <w:t xml:space="preserve"> (European Commission, 2020)</w:t>
      </w:r>
    </w:p>
    <w:p w14:paraId="3551AC18" w14:textId="66542652" w:rsidR="00552F79" w:rsidRDefault="00552F79" w:rsidP="00552F79">
      <w:r>
        <w:t xml:space="preserve">In particular, experts have transferred € 20 million in funding to an attachment strategy to help the nation's well-being respond better to the crisis by purchasing new high-end clinical </w:t>
      </w:r>
      <w:r>
        <w:lastRenderedPageBreak/>
        <w:t xml:space="preserve">hardware and handing over life-saving drugs and personal protective equipment. This includes the acquisition of over 377 fans, more than 2 million cases and 177,000 tests. 42,000 older people, people with disabilities and people at risk receive daily support in their homes with the administration, called "Care Support", which ensures well-being and social administrations and the transport of food, </w:t>
      </w:r>
      <w:r w:rsidR="00E840AC">
        <w:t>medicine,</w:t>
      </w:r>
      <w:r>
        <w:t xml:space="preserve"> and</w:t>
      </w:r>
      <w:r w:rsidR="00E840AC">
        <w:t xml:space="preserve"> in addition to this also</w:t>
      </w:r>
      <w:r>
        <w:t xml:space="preserve"> other essential products during emergency situation. Up to 14,000 clinical and non-clinical staff receive additional remuneration for being at the forefront of dealing with coronary heart disease, as well as helping to ensure their well-being by providing coverage and protective equipment and caring for transport costs and dinners</w:t>
      </w:r>
      <w:r w:rsidR="00E840AC">
        <w:t xml:space="preserve"> (Reuters, 2020)</w:t>
      </w:r>
      <w:r>
        <w:t>.</w:t>
      </w:r>
    </w:p>
    <w:p w14:paraId="1943E4AC" w14:textId="77777777" w:rsidR="00552F79" w:rsidRDefault="00552F79" w:rsidP="00552F79">
      <w:r>
        <w:t>Another 130m euros will be invested to support permanent jobs and funded businesses. An exclusive for Bulgaria award plan of 88 million euros will give small prizes to smaller and independent companies in all segments and parts of the country. An additional € 327 million has been raised to provide core liquidity and small and medium-sized ventures through rewards and unique pre-insurance plans. EUR 150 million in valuable and semi-valuable participations in SMEs will be implemented in more positive conditions for private division.</w:t>
      </w:r>
    </w:p>
    <w:p w14:paraId="5CA846B1" w14:textId="77777777" w:rsidR="00552F79" w:rsidRDefault="00552F79" w:rsidP="00552F79">
      <w:r>
        <w:t>This will raise an amount of 750 million euros, which will be sent to deal with the crisis and its belongings in the longer term. The Commission administrations and national experts continue to work to recognize and prepare additional measures where necessary.</w:t>
      </w:r>
    </w:p>
    <w:p w14:paraId="7FCA2493" w14:textId="14C62BEB" w:rsidR="00D103E2" w:rsidRDefault="00552F79" w:rsidP="00D103E2">
      <w:r>
        <w:t xml:space="preserve">The Coronavirus Response Investment Initiative (CRII) was driven to offer assistance to Member States by raising funding from Union agreements to respond rapidly to rapidly growing needs in the most uncovered segments, such as human services, SMEs and </w:t>
      </w:r>
      <w:r w:rsidR="00E840AC">
        <w:t>the workforce</w:t>
      </w:r>
      <w:r>
        <w:t xml:space="preserve"> markets</w:t>
      </w:r>
      <w:r w:rsidR="00E840AC">
        <w:t xml:space="preserve"> as well as that in Bulgaria</w:t>
      </w:r>
      <w:r>
        <w:t>, and to help the most affected domains in the Member States and their inhabitants. The EU further noted the remarkable adaptability by allowing the possibilities for unused assistance from the European Structural and Investment Funds to be activated inevitably so as to respond to the current emergency. In Bulgaria, the consolidation strategy currently provides € 71 million to improve productivity and the availability of crisis clinical considerations. It includes the restoration and modernization of medical services throughout Bulgaria (over 230 locations) and the deployment of 400 new ambulances and contributes legally to current measures to deal with the crisis</w:t>
      </w:r>
      <w:r w:rsidR="00E840AC">
        <w:t xml:space="preserve"> (Reuters, 2020)</w:t>
      </w:r>
      <w:r>
        <w:t>.</w:t>
      </w:r>
    </w:p>
    <w:p w14:paraId="50D345C6" w14:textId="0CB90E83" w:rsidR="008F6D9F" w:rsidRDefault="008F6D9F" w:rsidP="008F6D9F">
      <w:pPr>
        <w:pStyle w:val="Heading1"/>
      </w:pPr>
      <w:bookmarkStart w:id="7" w:name="_Toc48264718"/>
      <w:r>
        <w:t xml:space="preserve">Recommendations </w:t>
      </w:r>
      <w:r w:rsidR="00552F79">
        <w:t>and Conclusion</w:t>
      </w:r>
      <w:bookmarkEnd w:id="7"/>
    </w:p>
    <w:p w14:paraId="22445B49" w14:textId="1DC92529" w:rsidR="008F6D9F" w:rsidRDefault="00552F79" w:rsidP="008F6D9F">
      <w:r>
        <w:t xml:space="preserve">Strategic planning is not an easy business practice and it takes a lot to excel into, provided that the businesses are currently suffering setbacks as a result of the Coronavirus outbreak. There is </w:t>
      </w:r>
      <w:proofErr w:type="gramStart"/>
      <w:r>
        <w:t>work</w:t>
      </w:r>
      <w:proofErr w:type="gramEnd"/>
      <w:r>
        <w:t xml:space="preserve"> to be done by Bulgaria as a country with one of the most potential developments which can take place for improving national and foreign tourism. </w:t>
      </w:r>
      <w:r w:rsidR="00B75BDD">
        <w:t xml:space="preserve">That concludes this report. </w:t>
      </w:r>
    </w:p>
    <w:p w14:paraId="50C7D004" w14:textId="1C8407E7" w:rsidR="00552F79" w:rsidRDefault="00552F79" w:rsidP="008F6D9F"/>
    <w:p w14:paraId="102FEE01" w14:textId="19CA61F9" w:rsidR="00552F79" w:rsidRDefault="00552F79" w:rsidP="008F6D9F"/>
    <w:p w14:paraId="3C162AD7" w14:textId="77777777" w:rsidR="00552F79" w:rsidRDefault="00552F79" w:rsidP="008F6D9F"/>
    <w:p w14:paraId="3D14416D" w14:textId="436301C7" w:rsidR="008F6D9F" w:rsidRDefault="008F6D9F" w:rsidP="008F6D9F">
      <w:pPr>
        <w:pStyle w:val="Heading1"/>
      </w:pPr>
      <w:bookmarkStart w:id="8" w:name="_Toc48264719"/>
      <w:r>
        <w:lastRenderedPageBreak/>
        <w:t>Reference List</w:t>
      </w:r>
      <w:bookmarkEnd w:id="8"/>
    </w:p>
    <w:p w14:paraId="70C32E27" w14:textId="77777777" w:rsidR="00E840AC" w:rsidRPr="00E840AC" w:rsidRDefault="00E840AC" w:rsidP="00E840AC">
      <w:r w:rsidRPr="00E840AC">
        <w:t xml:space="preserve">Chaffey, D. and Ellis-Chadwick, F. (2019). </w:t>
      </w:r>
      <w:r w:rsidRPr="00E840AC">
        <w:rPr>
          <w:i/>
          <w:iCs/>
        </w:rPr>
        <w:t>Digital marketing</w:t>
      </w:r>
      <w:r w:rsidRPr="00E840AC">
        <w:t>. Harlow, England New York Pearson.</w:t>
      </w:r>
    </w:p>
    <w:p w14:paraId="4847F8F3" w14:textId="5E864E9C" w:rsidR="008F6D9F" w:rsidRDefault="00EF6E35" w:rsidP="008F6D9F">
      <w:r>
        <w:t xml:space="preserve">European Commission (2020). </w:t>
      </w:r>
      <w:r w:rsidRPr="00EF6E35">
        <w:t>Cohesion Policy funding mobilised for quick and targeted response to the coronavirus emergency in Bulgaria</w:t>
      </w:r>
      <w:r>
        <w:t xml:space="preserve">. </w:t>
      </w:r>
      <w:r>
        <w:rPr>
          <w:i/>
          <w:iCs/>
        </w:rPr>
        <w:t xml:space="preserve">European Commission </w:t>
      </w:r>
      <w:r>
        <w:t xml:space="preserve">[online]. Available from: </w:t>
      </w:r>
      <w:hyperlink r:id="rId9" w:history="1">
        <w:r w:rsidRPr="002C3D14">
          <w:rPr>
            <w:rStyle w:val="Hyperlink"/>
          </w:rPr>
          <w:t>https://ec.europa.eu/regional_policy/en/newsroom/news/2020/05/19-05-2020-cohesion-policy-funding-mobilised-for-quick-and-targeted-response-to-the-coronavirus-emergency-in-bulgaria</w:t>
        </w:r>
      </w:hyperlink>
      <w:r>
        <w:t xml:space="preserve"> [Accessed: 07/08/2020].</w:t>
      </w:r>
    </w:p>
    <w:p w14:paraId="2E95F013" w14:textId="566B208D" w:rsidR="00E840AC" w:rsidRPr="00E840AC" w:rsidRDefault="00E840AC" w:rsidP="00E840AC">
      <w:r w:rsidRPr="00E840AC">
        <w:t xml:space="preserve">Ivanova, P. (2018). MODERNIZING THE TRANSPORT SYSTEM IN BULGARIA IN ORDER TO PROMOTE TOURISM DEVELOPMENT. </w:t>
      </w:r>
      <w:proofErr w:type="spellStart"/>
      <w:r w:rsidRPr="00E840AC">
        <w:rPr>
          <w:i/>
          <w:iCs/>
        </w:rPr>
        <w:t>Икономика</w:t>
      </w:r>
      <w:proofErr w:type="spellEnd"/>
      <w:r w:rsidRPr="00E840AC">
        <w:rPr>
          <w:i/>
          <w:iCs/>
        </w:rPr>
        <w:t xml:space="preserve"> 21</w:t>
      </w:r>
      <w:r w:rsidRPr="00E840AC">
        <w:t>, [online] 8(2), pp.30–47. Available at: https://www.ceeol.com/search/article-detail?id=732404 [Accessed</w:t>
      </w:r>
      <w:r>
        <w:t>: 07/08/</w:t>
      </w:r>
      <w:r w:rsidRPr="00E840AC">
        <w:t>2020].</w:t>
      </w:r>
    </w:p>
    <w:p w14:paraId="687264F1" w14:textId="77777777" w:rsidR="00E840AC" w:rsidRPr="00E840AC" w:rsidRDefault="00E840AC" w:rsidP="00E840AC">
      <w:proofErr w:type="spellStart"/>
      <w:r w:rsidRPr="00E840AC">
        <w:t>Penerliev</w:t>
      </w:r>
      <w:proofErr w:type="spellEnd"/>
      <w:r w:rsidRPr="00E840AC">
        <w:t xml:space="preserve">, M. (2017). Alternative tourism in Bulgaria – general characteristics. </w:t>
      </w:r>
      <w:proofErr w:type="spellStart"/>
      <w:r w:rsidRPr="00E840AC">
        <w:rPr>
          <w:i/>
          <w:iCs/>
        </w:rPr>
        <w:t>Espaço</w:t>
      </w:r>
      <w:proofErr w:type="spellEnd"/>
      <w:r w:rsidRPr="00E840AC">
        <w:rPr>
          <w:i/>
          <w:iCs/>
        </w:rPr>
        <w:t xml:space="preserve"> e Economia</w:t>
      </w:r>
      <w:r w:rsidRPr="00E840AC">
        <w:t>, (</w:t>
      </w:r>
      <w:r w:rsidRPr="00E840AC">
        <w:rPr>
          <w:b/>
          <w:bCs/>
        </w:rPr>
        <w:t>10</w:t>
      </w:r>
      <w:r w:rsidRPr="00E840AC">
        <w:t>).</w:t>
      </w:r>
    </w:p>
    <w:p w14:paraId="59160438" w14:textId="2ED2836A" w:rsidR="00E840AC" w:rsidRPr="00E840AC" w:rsidRDefault="00E840AC" w:rsidP="00EF6E35">
      <w:r>
        <w:t xml:space="preserve">Reuters (2020). </w:t>
      </w:r>
      <w:r w:rsidRPr="00E840AC">
        <w:t>Bulgaria to tighten coronavirus controls after surge in cases</w:t>
      </w:r>
      <w:r>
        <w:t xml:space="preserve">. </w:t>
      </w:r>
      <w:r>
        <w:rPr>
          <w:i/>
          <w:iCs/>
        </w:rPr>
        <w:t xml:space="preserve">Reuters UK </w:t>
      </w:r>
      <w:r>
        <w:t xml:space="preserve">[online]. Available from: </w:t>
      </w:r>
      <w:hyperlink r:id="rId10" w:history="1">
        <w:r w:rsidRPr="002C3D14">
          <w:rPr>
            <w:rStyle w:val="Hyperlink"/>
          </w:rPr>
          <w:t>https://uk.reuters.com/article/uk-health-coronavirus-bulgaria/bulgaria-to-tighten-coronavirus-controls-after-surge-in-cases-idUKKBN2471HV</w:t>
        </w:r>
      </w:hyperlink>
      <w:r>
        <w:t xml:space="preserve"> [Accessed: 07/08/2020].</w:t>
      </w:r>
    </w:p>
    <w:p w14:paraId="1A10655B" w14:textId="41097349" w:rsidR="00E840AC" w:rsidRPr="00E840AC" w:rsidRDefault="00E840AC" w:rsidP="00E840AC">
      <w:proofErr w:type="spellStart"/>
      <w:r w:rsidRPr="00E840AC">
        <w:t>Ruhanen</w:t>
      </w:r>
      <w:proofErr w:type="spellEnd"/>
      <w:r w:rsidRPr="00E840AC">
        <w:t xml:space="preserve">, L. (2004). Strategic planning for local tourism destinations: an analysis of tourism plans. </w:t>
      </w:r>
      <w:r w:rsidRPr="00E840AC">
        <w:rPr>
          <w:i/>
          <w:iCs/>
        </w:rPr>
        <w:t>Tourism and Hospitality Planning &amp; Development</w:t>
      </w:r>
      <w:r w:rsidRPr="00E840AC">
        <w:t>, 1(</w:t>
      </w:r>
      <w:r w:rsidRPr="00E840AC">
        <w:rPr>
          <w:b/>
          <w:bCs/>
        </w:rPr>
        <w:t>3</w:t>
      </w:r>
      <w:r w:rsidRPr="00E840AC">
        <w:t>), pp.239–253.</w:t>
      </w:r>
    </w:p>
    <w:p w14:paraId="36A23E07" w14:textId="5A3FB52A" w:rsidR="00EF6E35" w:rsidRPr="00EF6E35" w:rsidRDefault="00EF6E35" w:rsidP="00EF6E35">
      <w:proofErr w:type="spellStart"/>
      <w:r>
        <w:t>Staikos</w:t>
      </w:r>
      <w:proofErr w:type="spellEnd"/>
      <w:r>
        <w:t xml:space="preserve">, A. (2019). </w:t>
      </w:r>
      <w:r w:rsidRPr="00EF6E35">
        <w:t>Bulgaria, an emerging tourist destination</w:t>
      </w:r>
      <w:r>
        <w:t xml:space="preserve">. </w:t>
      </w:r>
      <w:proofErr w:type="spellStart"/>
      <w:r>
        <w:rPr>
          <w:i/>
          <w:iCs/>
        </w:rPr>
        <w:t>Econews</w:t>
      </w:r>
      <w:proofErr w:type="spellEnd"/>
      <w:r>
        <w:rPr>
          <w:i/>
          <w:iCs/>
        </w:rPr>
        <w:t xml:space="preserve"> </w:t>
      </w:r>
      <w:r>
        <w:t xml:space="preserve">[online]. Available from: </w:t>
      </w:r>
      <w:hyperlink r:id="rId11" w:history="1">
        <w:r w:rsidRPr="002C3D14">
          <w:rPr>
            <w:rStyle w:val="Hyperlink"/>
          </w:rPr>
          <w:t>https://www.euronews.com/2018/07/12/bulgaria-an-emerging-tourist-destination</w:t>
        </w:r>
      </w:hyperlink>
      <w:r>
        <w:t xml:space="preserve"> [Accessed: 07/08/2020].</w:t>
      </w:r>
    </w:p>
    <w:p w14:paraId="5F637D0C" w14:textId="77777777" w:rsidR="00E840AC" w:rsidRPr="00E840AC" w:rsidRDefault="00E840AC" w:rsidP="00E840AC">
      <w:r w:rsidRPr="00E840AC">
        <w:t>Stoyanova-</w:t>
      </w:r>
      <w:proofErr w:type="spellStart"/>
      <w:r w:rsidRPr="00E840AC">
        <w:t>Bozhkova</w:t>
      </w:r>
      <w:proofErr w:type="spellEnd"/>
      <w:r w:rsidRPr="00E840AC">
        <w:t xml:space="preserve">, S. (2020). Troubled Sustainability: Coastal Tourism in Bulgaria—20 Years Later. </w:t>
      </w:r>
      <w:r w:rsidRPr="00E840AC">
        <w:rPr>
          <w:i/>
          <w:iCs/>
        </w:rPr>
        <w:t>Tourism Development in Post-Soviet Nations</w:t>
      </w:r>
      <w:r w:rsidRPr="00E840AC">
        <w:t>, pp.125–141.</w:t>
      </w:r>
    </w:p>
    <w:p w14:paraId="6182A94F" w14:textId="4BD49D45" w:rsidR="00EF6E35" w:rsidRPr="00EF6E35" w:rsidRDefault="00EF6E35" w:rsidP="00EF6E35">
      <w:r>
        <w:t xml:space="preserve">Trading Economics (2020). Bulgaria Tourist Arrivals1991-2020 Data | 2021-2022 Forecast | Calendar. </w:t>
      </w:r>
      <w:r>
        <w:rPr>
          <w:i/>
          <w:iCs/>
        </w:rPr>
        <w:t xml:space="preserve">Trading Economics </w:t>
      </w:r>
      <w:r>
        <w:t xml:space="preserve">[online]. Available from: </w:t>
      </w:r>
      <w:hyperlink r:id="rId12" w:history="1">
        <w:r w:rsidRPr="002C3D14">
          <w:rPr>
            <w:rStyle w:val="Hyperlink"/>
          </w:rPr>
          <w:t>https://tradingeconomics.com/bulgaria/tourist-arrivals</w:t>
        </w:r>
      </w:hyperlink>
      <w:r>
        <w:t xml:space="preserve"> [Accessed: 07/08/2020].</w:t>
      </w:r>
    </w:p>
    <w:p w14:paraId="1ADFCCD9" w14:textId="77777777" w:rsidR="00E840AC" w:rsidRPr="00E840AC" w:rsidRDefault="00E840AC" w:rsidP="00E840AC">
      <w:r w:rsidRPr="00E840AC">
        <w:t xml:space="preserve">Updated rapid risk assessment from ECDC on coronavirus disease 2019 (COVID-19) pandemic: increased transmission in the EU/EEA and the UK. (2020). </w:t>
      </w:r>
      <w:proofErr w:type="spellStart"/>
      <w:r w:rsidRPr="00E840AC">
        <w:rPr>
          <w:i/>
          <w:iCs/>
        </w:rPr>
        <w:t>Eurosurveillance</w:t>
      </w:r>
      <w:proofErr w:type="spellEnd"/>
      <w:r w:rsidRPr="00E840AC">
        <w:t>, 25(</w:t>
      </w:r>
      <w:r w:rsidRPr="00E840AC">
        <w:rPr>
          <w:b/>
          <w:bCs/>
        </w:rPr>
        <w:t>12</w:t>
      </w:r>
      <w:r w:rsidRPr="00E840AC">
        <w:t>).</w:t>
      </w:r>
    </w:p>
    <w:p w14:paraId="1D51B168" w14:textId="620F937C" w:rsidR="008F6D9F" w:rsidRDefault="008F6D9F"/>
    <w:p w14:paraId="0A99D870" w14:textId="4B10F2BD" w:rsidR="008F6D9F" w:rsidRDefault="008F6D9F"/>
    <w:p w14:paraId="643D2363" w14:textId="188367EE" w:rsidR="008F6D9F" w:rsidRDefault="008F6D9F"/>
    <w:p w14:paraId="0436DC92" w14:textId="47B88EFA" w:rsidR="008F6D9F" w:rsidRDefault="008F6D9F"/>
    <w:p w14:paraId="439DEDBD" w14:textId="77777777" w:rsidR="008F6D9F" w:rsidRDefault="008F6D9F"/>
    <w:sectPr w:rsidR="008F6D9F" w:rsidSect="008F6D9F">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945CFF" w14:textId="77777777" w:rsidR="004D0536" w:rsidRDefault="004D0536" w:rsidP="008F6D9F">
      <w:pPr>
        <w:spacing w:after="0" w:line="240" w:lineRule="auto"/>
      </w:pPr>
      <w:r>
        <w:separator/>
      </w:r>
    </w:p>
  </w:endnote>
  <w:endnote w:type="continuationSeparator" w:id="0">
    <w:p w14:paraId="6EE3BE6A" w14:textId="77777777" w:rsidR="004D0536" w:rsidRDefault="004D0536" w:rsidP="008F6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2135213"/>
      <w:docPartObj>
        <w:docPartGallery w:val="Page Numbers (Bottom of Page)"/>
        <w:docPartUnique/>
      </w:docPartObj>
    </w:sdtPr>
    <w:sdtEndPr>
      <w:rPr>
        <w:noProof/>
      </w:rPr>
    </w:sdtEndPr>
    <w:sdtContent>
      <w:p w14:paraId="08A04C13" w14:textId="1332C3E0" w:rsidR="00EF6E35" w:rsidRDefault="00EF6E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7303F5" w14:textId="77777777" w:rsidR="00EF6E35" w:rsidRDefault="00EF6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2576E9" w14:textId="77777777" w:rsidR="004D0536" w:rsidRDefault="004D0536" w:rsidP="008F6D9F">
      <w:pPr>
        <w:spacing w:after="0" w:line="240" w:lineRule="auto"/>
      </w:pPr>
      <w:r>
        <w:separator/>
      </w:r>
    </w:p>
  </w:footnote>
  <w:footnote w:type="continuationSeparator" w:id="0">
    <w:p w14:paraId="49F1B092" w14:textId="77777777" w:rsidR="004D0536" w:rsidRDefault="004D0536" w:rsidP="008F6D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8559D"/>
    <w:multiLevelType w:val="hybridMultilevel"/>
    <w:tmpl w:val="AE2A0E98"/>
    <w:lvl w:ilvl="0" w:tplc="E06C2194">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BD0"/>
    <w:rsid w:val="00014C0D"/>
    <w:rsid w:val="000C7246"/>
    <w:rsid w:val="000E2D42"/>
    <w:rsid w:val="00106360"/>
    <w:rsid w:val="00164F47"/>
    <w:rsid w:val="00171C17"/>
    <w:rsid w:val="00261BD0"/>
    <w:rsid w:val="003A63CD"/>
    <w:rsid w:val="00461494"/>
    <w:rsid w:val="004D0536"/>
    <w:rsid w:val="00552F79"/>
    <w:rsid w:val="005E4D4A"/>
    <w:rsid w:val="006178DF"/>
    <w:rsid w:val="00744C85"/>
    <w:rsid w:val="00844443"/>
    <w:rsid w:val="008F6D9F"/>
    <w:rsid w:val="008F70CF"/>
    <w:rsid w:val="0097139E"/>
    <w:rsid w:val="00B26722"/>
    <w:rsid w:val="00B75BDD"/>
    <w:rsid w:val="00CA15A2"/>
    <w:rsid w:val="00D103E2"/>
    <w:rsid w:val="00DE5333"/>
    <w:rsid w:val="00E026CD"/>
    <w:rsid w:val="00E840AC"/>
    <w:rsid w:val="00EF6E35"/>
    <w:rsid w:val="00F66B81"/>
    <w:rsid w:val="00FD3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D44F2"/>
  <w15:chartTrackingRefBased/>
  <w15:docId w15:val="{51E07AAA-D579-42A0-AC29-792FF6CFA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iPriority w:val="99"/>
    <w:unhideWhenUsed/>
    <w:rsid w:val="008F6D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6D9F"/>
    <w:rPr>
      <w:rFonts w:ascii="Arial" w:hAnsi="Arial"/>
    </w:rPr>
  </w:style>
  <w:style w:type="paragraph" w:styleId="Footer">
    <w:name w:val="footer"/>
    <w:basedOn w:val="Normal"/>
    <w:link w:val="FooterChar"/>
    <w:uiPriority w:val="99"/>
    <w:unhideWhenUsed/>
    <w:rsid w:val="008F6D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D9F"/>
    <w:rPr>
      <w:rFonts w:ascii="Arial" w:hAnsi="Arial"/>
    </w:rPr>
  </w:style>
  <w:style w:type="paragraph" w:styleId="NoSpacing">
    <w:name w:val="No Spacing"/>
    <w:link w:val="NoSpacingChar"/>
    <w:uiPriority w:val="1"/>
    <w:qFormat/>
    <w:rsid w:val="008F6D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F6D9F"/>
    <w:rPr>
      <w:rFonts w:eastAsiaTheme="minorEastAsia"/>
      <w:lang w:val="en-US"/>
    </w:rPr>
  </w:style>
  <w:style w:type="paragraph" w:styleId="ListParagraph">
    <w:name w:val="List Paragraph"/>
    <w:basedOn w:val="Normal"/>
    <w:uiPriority w:val="34"/>
    <w:qFormat/>
    <w:rsid w:val="000E2D42"/>
    <w:pPr>
      <w:ind w:left="720"/>
      <w:contextualSpacing/>
    </w:pPr>
  </w:style>
  <w:style w:type="character" w:styleId="Hyperlink">
    <w:name w:val="Hyperlink"/>
    <w:basedOn w:val="DefaultParagraphFont"/>
    <w:uiPriority w:val="99"/>
    <w:unhideWhenUsed/>
    <w:rsid w:val="00EF6E35"/>
    <w:rPr>
      <w:color w:val="0563C1" w:themeColor="hyperlink"/>
      <w:u w:val="single"/>
    </w:rPr>
  </w:style>
  <w:style w:type="character" w:styleId="UnresolvedMention">
    <w:name w:val="Unresolved Mention"/>
    <w:basedOn w:val="DefaultParagraphFont"/>
    <w:uiPriority w:val="99"/>
    <w:semiHidden/>
    <w:unhideWhenUsed/>
    <w:rsid w:val="00EF6E35"/>
    <w:rPr>
      <w:color w:val="605E5C"/>
      <w:shd w:val="clear" w:color="auto" w:fill="E1DFDD"/>
    </w:rPr>
  </w:style>
  <w:style w:type="paragraph" w:styleId="TOCHeading">
    <w:name w:val="TOC Heading"/>
    <w:basedOn w:val="Heading1"/>
    <w:next w:val="Normal"/>
    <w:uiPriority w:val="39"/>
    <w:unhideWhenUsed/>
    <w:qFormat/>
    <w:rsid w:val="00744C85"/>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744C8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143732">
      <w:bodyDiv w:val="1"/>
      <w:marLeft w:val="0"/>
      <w:marRight w:val="0"/>
      <w:marTop w:val="0"/>
      <w:marBottom w:val="0"/>
      <w:divBdr>
        <w:top w:val="none" w:sz="0" w:space="0" w:color="auto"/>
        <w:left w:val="none" w:sz="0" w:space="0" w:color="auto"/>
        <w:bottom w:val="none" w:sz="0" w:space="0" w:color="auto"/>
        <w:right w:val="none" w:sz="0" w:space="0" w:color="auto"/>
      </w:divBdr>
      <w:divsChild>
        <w:div w:id="315451603">
          <w:marLeft w:val="0"/>
          <w:marRight w:val="0"/>
          <w:marTop w:val="0"/>
          <w:marBottom w:val="150"/>
          <w:divBdr>
            <w:top w:val="none" w:sz="0" w:space="0" w:color="auto"/>
            <w:left w:val="none" w:sz="0" w:space="0" w:color="auto"/>
            <w:bottom w:val="none" w:sz="0" w:space="0" w:color="auto"/>
            <w:right w:val="none" w:sz="0" w:space="0" w:color="auto"/>
          </w:divBdr>
        </w:div>
      </w:divsChild>
    </w:div>
    <w:div w:id="475606759">
      <w:bodyDiv w:val="1"/>
      <w:marLeft w:val="0"/>
      <w:marRight w:val="0"/>
      <w:marTop w:val="0"/>
      <w:marBottom w:val="0"/>
      <w:divBdr>
        <w:top w:val="none" w:sz="0" w:space="0" w:color="auto"/>
        <w:left w:val="none" w:sz="0" w:space="0" w:color="auto"/>
        <w:bottom w:val="none" w:sz="0" w:space="0" w:color="auto"/>
        <w:right w:val="none" w:sz="0" w:space="0" w:color="auto"/>
      </w:divBdr>
      <w:divsChild>
        <w:div w:id="1498881260">
          <w:marLeft w:val="0"/>
          <w:marRight w:val="0"/>
          <w:marTop w:val="0"/>
          <w:marBottom w:val="150"/>
          <w:divBdr>
            <w:top w:val="none" w:sz="0" w:space="0" w:color="auto"/>
            <w:left w:val="none" w:sz="0" w:space="0" w:color="auto"/>
            <w:bottom w:val="none" w:sz="0" w:space="0" w:color="auto"/>
            <w:right w:val="none" w:sz="0" w:space="0" w:color="auto"/>
          </w:divBdr>
        </w:div>
      </w:divsChild>
    </w:div>
    <w:div w:id="723680431">
      <w:bodyDiv w:val="1"/>
      <w:marLeft w:val="0"/>
      <w:marRight w:val="0"/>
      <w:marTop w:val="0"/>
      <w:marBottom w:val="0"/>
      <w:divBdr>
        <w:top w:val="none" w:sz="0" w:space="0" w:color="auto"/>
        <w:left w:val="none" w:sz="0" w:space="0" w:color="auto"/>
        <w:bottom w:val="none" w:sz="0" w:space="0" w:color="auto"/>
        <w:right w:val="none" w:sz="0" w:space="0" w:color="auto"/>
      </w:divBdr>
      <w:divsChild>
        <w:div w:id="1722747736">
          <w:marLeft w:val="0"/>
          <w:marRight w:val="0"/>
          <w:marTop w:val="0"/>
          <w:marBottom w:val="150"/>
          <w:divBdr>
            <w:top w:val="none" w:sz="0" w:space="0" w:color="auto"/>
            <w:left w:val="none" w:sz="0" w:space="0" w:color="auto"/>
            <w:bottom w:val="none" w:sz="0" w:space="0" w:color="auto"/>
            <w:right w:val="none" w:sz="0" w:space="0" w:color="auto"/>
          </w:divBdr>
        </w:div>
      </w:divsChild>
    </w:div>
    <w:div w:id="1203831307">
      <w:bodyDiv w:val="1"/>
      <w:marLeft w:val="0"/>
      <w:marRight w:val="0"/>
      <w:marTop w:val="0"/>
      <w:marBottom w:val="0"/>
      <w:divBdr>
        <w:top w:val="none" w:sz="0" w:space="0" w:color="auto"/>
        <w:left w:val="none" w:sz="0" w:space="0" w:color="auto"/>
        <w:bottom w:val="none" w:sz="0" w:space="0" w:color="auto"/>
        <w:right w:val="none" w:sz="0" w:space="0" w:color="auto"/>
      </w:divBdr>
      <w:divsChild>
        <w:div w:id="22749221">
          <w:marLeft w:val="0"/>
          <w:marRight w:val="0"/>
          <w:marTop w:val="0"/>
          <w:marBottom w:val="150"/>
          <w:divBdr>
            <w:top w:val="none" w:sz="0" w:space="0" w:color="auto"/>
            <w:left w:val="none" w:sz="0" w:space="0" w:color="auto"/>
            <w:bottom w:val="none" w:sz="0" w:space="0" w:color="auto"/>
            <w:right w:val="none" w:sz="0" w:space="0" w:color="auto"/>
          </w:divBdr>
        </w:div>
      </w:divsChild>
    </w:div>
    <w:div w:id="1637762070">
      <w:bodyDiv w:val="1"/>
      <w:marLeft w:val="0"/>
      <w:marRight w:val="0"/>
      <w:marTop w:val="0"/>
      <w:marBottom w:val="0"/>
      <w:divBdr>
        <w:top w:val="none" w:sz="0" w:space="0" w:color="auto"/>
        <w:left w:val="none" w:sz="0" w:space="0" w:color="auto"/>
        <w:bottom w:val="none" w:sz="0" w:space="0" w:color="auto"/>
        <w:right w:val="none" w:sz="0" w:space="0" w:color="auto"/>
      </w:divBdr>
      <w:divsChild>
        <w:div w:id="989335048">
          <w:marLeft w:val="0"/>
          <w:marRight w:val="0"/>
          <w:marTop w:val="0"/>
          <w:marBottom w:val="150"/>
          <w:divBdr>
            <w:top w:val="none" w:sz="0" w:space="0" w:color="auto"/>
            <w:left w:val="none" w:sz="0" w:space="0" w:color="auto"/>
            <w:bottom w:val="none" w:sz="0" w:space="0" w:color="auto"/>
            <w:right w:val="none" w:sz="0" w:space="0" w:color="auto"/>
          </w:divBdr>
        </w:div>
      </w:divsChild>
    </w:div>
    <w:div w:id="1799568225">
      <w:bodyDiv w:val="1"/>
      <w:marLeft w:val="0"/>
      <w:marRight w:val="0"/>
      <w:marTop w:val="0"/>
      <w:marBottom w:val="0"/>
      <w:divBdr>
        <w:top w:val="none" w:sz="0" w:space="0" w:color="auto"/>
        <w:left w:val="none" w:sz="0" w:space="0" w:color="auto"/>
        <w:bottom w:val="none" w:sz="0" w:space="0" w:color="auto"/>
        <w:right w:val="none" w:sz="0" w:space="0" w:color="auto"/>
      </w:divBdr>
      <w:divsChild>
        <w:div w:id="430127791">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radingeconomics.com/bulgaria/tourist-arriva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uronews.com/2018/07/12/bulgaria-an-emerging-tourist-destinatio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k.reuters.com/article/uk-health-coronavirus-bulgaria/bulgaria-to-tighten-coronavirus-controls-after-surge-in-cases-idUKKBN2471HV" TargetMode="External"/><Relationship Id="rId4" Type="http://schemas.openxmlformats.org/officeDocument/2006/relationships/settings" Target="settings.xml"/><Relationship Id="rId9" Type="http://schemas.openxmlformats.org/officeDocument/2006/relationships/hyperlink" Target="https://ec.europa.eu/regional_policy/en/newsroom/news/2020/05/19-05-2020-cohesion-policy-funding-mobilised-for-quick-and-targeted-response-to-the-coronavirus-emergency-in-bulgari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6B9C3C-E712-49BC-A11C-4A7BB044A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9</Pages>
  <Words>2946</Words>
  <Characters>16797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Global Destination Management M6X01932                                           Report – Assessment of managementneeds and strategies for a globaldestination</vt:lpstr>
    </vt:vector>
  </TitlesOfParts>
  <Company>Student Name: Stoyanka Tsvetkova</Company>
  <LinksUpToDate>false</LinksUpToDate>
  <CharactersWithSpaces>19704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Destination Management M6X01932                                           Report – Assessment of managementneeds and strategies for a globaldestination</dc:title>
  <dc:subject>Lecturer: Dale Clarke</dc:subject>
  <dc:creator>Dari-Anna A Kuseva</dc:creator>
  <cp:keywords/>
  <dc:description/>
  <cp:lastModifiedBy>Dari-Anna A Kuseva</cp:lastModifiedBy>
  <cp:revision>18</cp:revision>
  <dcterms:created xsi:type="dcterms:W3CDTF">2020-08-13T20:33:00Z</dcterms:created>
  <dcterms:modified xsi:type="dcterms:W3CDTF">2020-08-13T23:35:00Z</dcterms:modified>
  <cp:category>Student ID: 1815041</cp:category>
</cp:coreProperties>
</file>