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20CDF8" w14:textId="308E437D" w:rsidR="00062E0B" w:rsidRDefault="00950EB3" w:rsidP="000B3D0C">
      <w:pPr>
        <w:pStyle w:val="Title"/>
      </w:pPr>
      <w:bookmarkStart w:id="0" w:name="_Hlk151503507"/>
      <w:r w:rsidRPr="000B3D0C">
        <w:t>The Magistracy</w:t>
      </w:r>
    </w:p>
    <w:bookmarkEnd w:id="0"/>
    <w:p w14:paraId="63E72E97" w14:textId="36F3436D" w:rsidR="000B3D0C" w:rsidRDefault="000B3D0C"/>
    <w:p w14:paraId="2D6E8E02" w14:textId="054A9B4D" w:rsidR="000B3D0C" w:rsidRDefault="000B3D0C"/>
    <w:p w14:paraId="1860762B" w14:textId="0ED06D18" w:rsidR="00347771" w:rsidRDefault="00347771" w:rsidP="001A370E">
      <w:pPr>
        <w:spacing w:line="259" w:lineRule="auto"/>
        <w:jc w:val="left"/>
      </w:pPr>
    </w:p>
    <w:p w14:paraId="2B983A2F" w14:textId="63A228A5" w:rsidR="000B3D0C" w:rsidRDefault="00656699">
      <w:r w:rsidRPr="00656699">
        <w:rPr>
          <w:b/>
        </w:rPr>
        <w:t xml:space="preserve">Student </w:t>
      </w:r>
      <w:proofErr w:type="gramStart"/>
      <w:r w:rsidRPr="00656699">
        <w:rPr>
          <w:b/>
        </w:rPr>
        <w:t>number</w:t>
      </w:r>
      <w:r>
        <w:t xml:space="preserve"> :</w:t>
      </w:r>
      <w:proofErr w:type="gramEnd"/>
      <w:r>
        <w:t xml:space="preserve"> 2209098</w:t>
      </w:r>
    </w:p>
    <w:p w14:paraId="5EFE3AB9" w14:textId="6F0719A5" w:rsidR="00656699" w:rsidRDefault="00656699">
      <w:r w:rsidRPr="00656699">
        <w:rPr>
          <w:b/>
        </w:rPr>
        <w:t xml:space="preserve">Student </w:t>
      </w:r>
      <w:proofErr w:type="gramStart"/>
      <w:r w:rsidRPr="00656699">
        <w:rPr>
          <w:b/>
        </w:rPr>
        <w:t>name</w:t>
      </w:r>
      <w:r>
        <w:t xml:space="preserve"> :</w:t>
      </w:r>
      <w:proofErr w:type="gramEnd"/>
      <w:r>
        <w:t xml:space="preserve"> Elena – </w:t>
      </w:r>
      <w:proofErr w:type="spellStart"/>
      <w:r>
        <w:t>Teodora</w:t>
      </w:r>
      <w:proofErr w:type="spellEnd"/>
      <w:r>
        <w:t xml:space="preserve"> </w:t>
      </w:r>
      <w:proofErr w:type="spellStart"/>
      <w:r>
        <w:t>Galban</w:t>
      </w:r>
      <w:proofErr w:type="spellEnd"/>
    </w:p>
    <w:p w14:paraId="48F53C8A" w14:textId="0320691B" w:rsidR="000B3D0C" w:rsidRDefault="000B3D0C"/>
    <w:p w14:paraId="0D6CE4AA" w14:textId="258CF58D" w:rsidR="000B3D0C" w:rsidRDefault="000B3D0C"/>
    <w:p w14:paraId="2BB4D7A6" w14:textId="4850B97C" w:rsidR="000B3D0C" w:rsidRDefault="00950EB3" w:rsidP="00A54645">
      <w:bookmarkStart w:id="1" w:name="_GoBack"/>
      <w:r>
        <w:br w:type="page"/>
      </w:r>
    </w:p>
    <w:p w14:paraId="092B39A0" w14:textId="18C55F77" w:rsidR="00AB7248" w:rsidRDefault="00AB7248" w:rsidP="001A370E">
      <w:bookmarkStart w:id="2" w:name="_Hlk151503529"/>
      <w:bookmarkStart w:id="3" w:name="_Toc140756172"/>
      <w:bookmarkEnd w:id="1"/>
      <w:r w:rsidRPr="00AB7248">
        <w:lastRenderedPageBreak/>
        <w:t>This comprehensive analysis covers all aspects of the magistrate's role, from the intricate appointment process to the multifaceted skill set required of candidates. It is remarkable that civilians must meet a legal age requirement to become magistrates, as they bring a wealth of expertise, community knowledge, and diverse abilities to the position. The discourse also undertakes a detailed evaluation of the impact of magistrates on the criminal justice system and the community, weighing both the advantages and disadvantages. Ultimately, the conclusion emphasizes the need for reform. This extensive coverage provides valuable insights into the complex workings and interplay of magistrates in England and Wales.</w:t>
      </w:r>
    </w:p>
    <w:p w14:paraId="67F53D25" w14:textId="77777777" w:rsidR="00B8173A" w:rsidRDefault="00B8173A" w:rsidP="001A370E"/>
    <w:p w14:paraId="4BC6BC2B" w14:textId="1469FF55" w:rsidR="000B3D0C" w:rsidRDefault="00950EB3" w:rsidP="001A370E">
      <w:pPr>
        <w:rPr>
          <w:b/>
        </w:rPr>
      </w:pPr>
      <w:r w:rsidRPr="00B8173A">
        <w:rPr>
          <w:b/>
        </w:rPr>
        <w:t xml:space="preserve">What is a </w:t>
      </w:r>
      <w:proofErr w:type="gramStart"/>
      <w:r w:rsidRPr="00B8173A">
        <w:rPr>
          <w:b/>
        </w:rPr>
        <w:t>Magistrate</w:t>
      </w:r>
      <w:bookmarkEnd w:id="3"/>
      <w:proofErr w:type="gramEnd"/>
    </w:p>
    <w:p w14:paraId="2439EC09" w14:textId="77777777" w:rsidR="00B8173A" w:rsidRDefault="00B8173A" w:rsidP="001A370E">
      <w:pPr>
        <w:rPr>
          <w:b/>
        </w:rPr>
      </w:pPr>
    </w:p>
    <w:p w14:paraId="5D20D0C3" w14:textId="58092380" w:rsidR="00B8173A" w:rsidRPr="00656699" w:rsidRDefault="00B8173A" w:rsidP="001A370E">
      <w:pPr>
        <w:rPr>
          <w:rFonts w:cs="Times New Roman"/>
          <w:b/>
        </w:rPr>
      </w:pPr>
      <w:r w:rsidRPr="00656699">
        <w:rPr>
          <w:rFonts w:cs="Times New Roman"/>
          <w:color w:val="161719"/>
          <w:shd w:val="clear" w:color="auto" w:fill="FFFFFF"/>
        </w:rPr>
        <w:t>Magistrates are highly devoted volunteers who play a vital role in the court system and communities. They actively participate in criminal court proceedings and attend family court proceedings as part of their unwavering commitment. The adjudication process involves a panel of three magistrates, with one member designated as the chairperson, ensuring a fair and just verdict. Additionally, a court-appointed legal advisor provides crucial legal advice, ensuring that all magistrates strictly follow procedural rules, resulting in a well-structured and unbiased court system (judiciary.uk, 2023).</w:t>
      </w:r>
    </w:p>
    <w:p w14:paraId="116B7BC8" w14:textId="13AC431C" w:rsidR="000B3D0C" w:rsidRDefault="00B8173A" w:rsidP="000B3D0C">
      <w:r>
        <w:t>The magistrate court is always the first port of call in the world of criminal prosecutions. When deciding which serious crimes go to the Crown Court, magistrates are crucial decision-makers. Furthermore, they can determine if a particular offender ought to be freed with strict terms or remanded in detention. Magistrates handle both </w:t>
      </w:r>
      <w:r>
        <w:rPr>
          <w:rStyle w:val="Emphasis"/>
          <w:b/>
          <w:bCs/>
          <w:color w:val="0E101A"/>
        </w:rPr>
        <w:t>theft </w:t>
      </w:r>
      <w:r>
        <w:t>and other offenses such as </w:t>
      </w:r>
      <w:r>
        <w:rPr>
          <w:rStyle w:val="Emphasis"/>
          <w:b/>
          <w:bCs/>
          <w:color w:val="0E101A"/>
        </w:rPr>
        <w:t>"minor assaults."</w:t>
      </w:r>
      <w:r>
        <w:t> They even have the authority to penalize someone for a single offense with "</w:t>
      </w:r>
      <w:r>
        <w:rPr>
          <w:rStyle w:val="Emphasis"/>
          <w:b/>
          <w:bCs/>
          <w:color w:val="0E101A"/>
        </w:rPr>
        <w:t>fines" or "imprisonment that can go up to 12 months." </w:t>
      </w:r>
      <w:r w:rsidR="00777180" w:rsidRPr="00777180">
        <w:rPr>
          <w:b/>
          <w:bCs/>
          <w:i/>
          <w:iCs/>
        </w:rPr>
        <w:t xml:space="preserve"> </w:t>
      </w:r>
      <w:proofErr w:type="gramStart"/>
      <w:r w:rsidR="009A6F27">
        <w:t>(</w:t>
      </w:r>
      <w:r w:rsidR="009A6F27" w:rsidRPr="009A6F27">
        <w:t>gov.uk</w:t>
      </w:r>
      <w:r w:rsidR="009A6F27">
        <w:t>, 2023).</w:t>
      </w:r>
      <w:proofErr w:type="gramEnd"/>
    </w:p>
    <w:p w14:paraId="3F73C623" w14:textId="18D9BDBB" w:rsidR="000B3D0C" w:rsidRDefault="00827826" w:rsidP="001A370E">
      <w:bookmarkStart w:id="4" w:name="_Toc140756173"/>
      <w:r>
        <w:t xml:space="preserve"> </w:t>
      </w:r>
      <w:r w:rsidR="00950EB3" w:rsidRPr="000B3D0C">
        <w:t xml:space="preserve">Discussion </w:t>
      </w:r>
      <w:proofErr w:type="gramStart"/>
      <w:r w:rsidR="00950EB3" w:rsidRPr="000B3D0C">
        <w:t>About</w:t>
      </w:r>
      <w:proofErr w:type="gramEnd"/>
      <w:r w:rsidR="00950EB3" w:rsidRPr="000B3D0C">
        <w:t xml:space="preserve"> Magistrates </w:t>
      </w:r>
      <w:r w:rsidR="001A370E" w:rsidRPr="000B3D0C">
        <w:t>in</w:t>
      </w:r>
      <w:r w:rsidR="00950EB3" w:rsidRPr="000B3D0C">
        <w:t xml:space="preserve"> The United Kingdom</w:t>
      </w:r>
      <w:bookmarkEnd w:id="4"/>
    </w:p>
    <w:p w14:paraId="7DD9F9FF" w14:textId="43D61B29" w:rsidR="000B3D0C" w:rsidRDefault="00827826" w:rsidP="000B3D0C">
      <w:r w:rsidRPr="00827826">
        <w:t xml:space="preserve">In the United Kingdom, magistrates hold the power to preside over cases that are heard at the "family court." This includes cases involving children. Magistrates possess the authority to make arrangements for the care of a child, and if deemed necessary, they can also initiate the process </w:t>
      </w:r>
      <w:r>
        <w:lastRenderedPageBreak/>
        <w:t>of adoption</w:t>
      </w:r>
      <w:r w:rsidR="00950EB3" w:rsidRPr="00777180">
        <w:t xml:space="preserve">. </w:t>
      </w:r>
      <w:r w:rsidRPr="00827826">
        <w:t>Magistrates have the responsibility to ensure that children's best interests are taken into consideration in the event of their parents' separation. They can assist in arranging suitable arrangements for the children. Magistrates also have the power to enforce child maintenance orders and issue court orders to prevent domestic abuse crimes. Once the case has begun, the child's guardian or family court advisor can provide magistrates with appropriate guidance to help with the decision-making process (source: magistrates-association.org.uk, 2023).</w:t>
      </w:r>
    </w:p>
    <w:p w14:paraId="471F79EF" w14:textId="1D95A450" w:rsidR="00827826" w:rsidRPr="008371EB" w:rsidRDefault="00950EB3" w:rsidP="000B3D0C">
      <w:r w:rsidRPr="001362F5">
        <w:t>More than 12,000 volunteers have given up their time to serve as magistrates in England and Wales. A person can be appointed legally at the age of 18, and they can r</w:t>
      </w:r>
      <w:r w:rsidRPr="001362F5">
        <w:t xml:space="preserve">etire at the age of 75. Furthermore, it is generally not the case that a senior presiding judge will appoint individuals who are older than 70. </w:t>
      </w:r>
      <w:r w:rsidRPr="008371EB">
        <w:t xml:space="preserve">Additionally, </w:t>
      </w:r>
      <w:r w:rsidR="00D70202" w:rsidRPr="008371EB">
        <w:t>a basic expectation is</w:t>
      </w:r>
      <w:r w:rsidRPr="008371EB">
        <w:t xml:space="preserve"> that magistrates will hold their positions for a minimum of five years befo</w:t>
      </w:r>
      <w:r w:rsidRPr="008371EB">
        <w:t>re retiring. It is not necess</w:t>
      </w:r>
      <w:r w:rsidR="002977AF" w:rsidRPr="008371EB">
        <w:t>ary for any of these people to have</w:t>
      </w:r>
      <w:r w:rsidRPr="008371EB">
        <w:t xml:space="preserve"> a legal qualification or to </w:t>
      </w:r>
      <w:r w:rsidR="00F262E7" w:rsidRPr="008371EB">
        <w:t>have experience in terms of</w:t>
      </w:r>
      <w:r w:rsidRPr="008371EB">
        <w:t xml:space="preserve"> prior training to volunteer for the position of magistrate </w:t>
      </w:r>
      <w:r w:rsidR="00143F29" w:rsidRPr="008371EB">
        <w:t>(gov.uk,</w:t>
      </w:r>
      <w:r w:rsidR="00550CD7" w:rsidRPr="008371EB">
        <w:t xml:space="preserve"> </w:t>
      </w:r>
      <w:r w:rsidR="00143F29" w:rsidRPr="008371EB">
        <w:t>2023).</w:t>
      </w:r>
    </w:p>
    <w:p w14:paraId="7D7E2AD1" w14:textId="4EBAABAA" w:rsidR="00026C37" w:rsidRDefault="00950EB3" w:rsidP="001A370E">
      <w:pPr>
        <w:rPr>
          <w:b/>
        </w:rPr>
      </w:pPr>
      <w:bookmarkStart w:id="5" w:name="_Toc140756174"/>
      <w:r w:rsidRPr="00B8173A">
        <w:rPr>
          <w:b/>
        </w:rPr>
        <w:t>Main Responsibilities</w:t>
      </w:r>
      <w:bookmarkEnd w:id="5"/>
    </w:p>
    <w:p w14:paraId="52975479" w14:textId="77777777" w:rsidR="00B8173A" w:rsidRPr="00B8173A" w:rsidRDefault="00B8173A" w:rsidP="001A370E">
      <w:pPr>
        <w:rPr>
          <w:b/>
        </w:rPr>
      </w:pPr>
    </w:p>
    <w:p w14:paraId="6A5866D5" w14:textId="4D37001A" w:rsidR="00C4162D" w:rsidRDefault="00835F4E" w:rsidP="00C4162D">
      <w:r>
        <w:t>The</w:t>
      </w:r>
      <w:r w:rsidR="00950EB3" w:rsidRPr="008371EB">
        <w:t xml:space="preserve"> m</w:t>
      </w:r>
      <w:r w:rsidR="00DE60B5" w:rsidRPr="008371EB">
        <w:t xml:space="preserve">agistrates must have </w:t>
      </w:r>
      <w:r w:rsidR="00F104C2" w:rsidRPr="008371EB">
        <w:t>determination</w:t>
      </w:r>
      <w:r w:rsidR="007C7193" w:rsidRPr="008371EB">
        <w:t xml:space="preserve"> </w:t>
      </w:r>
      <w:r w:rsidR="00B91B1B" w:rsidRPr="008371EB">
        <w:t>so that they are efficient enough to</w:t>
      </w:r>
      <w:r w:rsidR="008B4604" w:rsidRPr="008371EB">
        <w:t xml:space="preserve"> form all of their ideas as well as</w:t>
      </w:r>
      <w:r w:rsidR="00837F55" w:rsidRPr="008371EB">
        <w:t xml:space="preserve"> be neutral along with ensuring to be</w:t>
      </w:r>
      <w:r w:rsidR="00DE60B5" w:rsidRPr="008371EB">
        <w:t xml:space="preserve"> un</w:t>
      </w:r>
      <w:r>
        <w:t>biased in their judg</w:t>
      </w:r>
      <w:r w:rsidR="00371358" w:rsidRPr="008371EB">
        <w:t>ment. In addition to this, their major</w:t>
      </w:r>
      <w:r w:rsidR="00DE60B5" w:rsidRPr="008371EB">
        <w:t xml:space="preserve"> responsibilities also include the need to be able </w:t>
      </w:r>
      <w:r>
        <w:t>to recogniz</w:t>
      </w:r>
      <w:r w:rsidR="00DE60B5" w:rsidRPr="008371EB">
        <w:t>e concerns</w:t>
      </w:r>
      <w:r w:rsidR="00A136FE" w:rsidRPr="008371EB">
        <w:t xml:space="preserve"> that are pertinent</w:t>
      </w:r>
      <w:r w:rsidR="00DE60B5" w:rsidRPr="008371EB">
        <w:t xml:space="preserve"> and</w:t>
      </w:r>
      <w:r w:rsidR="00B0751C" w:rsidRPr="008371EB">
        <w:t xml:space="preserve"> </w:t>
      </w:r>
      <w:r w:rsidR="003D7011" w:rsidRPr="008371EB">
        <w:t>integrate</w:t>
      </w:r>
      <w:r w:rsidR="00DE60B5" w:rsidRPr="008371EB">
        <w:t xml:space="preserve"> a </w:t>
      </w:r>
      <w:r w:rsidR="00B369A9" w:rsidRPr="008371EB">
        <w:t>considerable</w:t>
      </w:r>
      <w:r w:rsidR="00DE60B5" w:rsidRPr="008371EB">
        <w:t xml:space="preserve"> amount of information. </w:t>
      </w:r>
      <w:r w:rsidR="00A077AE" w:rsidRPr="008371EB">
        <w:t>Furthermore, they also need to have</w:t>
      </w:r>
      <w:r w:rsidR="0051451F" w:rsidRPr="008371EB">
        <w:t xml:space="preserve"> a comprehension as well as </w:t>
      </w:r>
      <w:r w:rsidR="00DE60B5" w:rsidRPr="008371EB">
        <w:t xml:space="preserve">appreciation of diverse viewpoints. </w:t>
      </w:r>
      <w:r>
        <w:t xml:space="preserve">Hence </w:t>
      </w:r>
      <w:r w:rsidR="00216544" w:rsidRPr="008371EB">
        <w:t>the magistrates</w:t>
      </w:r>
      <w:r>
        <w:t xml:space="preserve"> must </w:t>
      </w:r>
      <w:r w:rsidR="00216544" w:rsidRPr="008371EB">
        <w:t>have the ability</w:t>
      </w:r>
      <w:r w:rsidR="00DE60B5" w:rsidRPr="008371EB">
        <w:t xml:space="preserve"> to appropriately identify and address a variety of factors. In a variety of circumstances, they should also demonstrate true comprehension and even empathy. </w:t>
      </w:r>
      <w:r w:rsidR="00DE60B5" w:rsidRPr="001362F5">
        <w:t>Magistrates have to reflect, study other people's perspectives, and be open-minded at all times. They also need to be able to quickly adjust to any changes that may arise. They will also have access to a variety of options that will support their learning and effective maintenance of appropriate competencies. Magistrates must be personable, trustworthy, an</w:t>
      </w:r>
      <w:r w:rsidR="00BA1CBA">
        <w:t xml:space="preserve">d confident </w:t>
      </w:r>
      <w:r w:rsidR="00DE60B5" w:rsidRPr="001362F5">
        <w:t>to win others' respect and confidence professionally. This will also assist them in making wise decisions, which is thought to be a frequent difficulty for everyone</w:t>
      </w:r>
      <w:r w:rsidR="00DE60B5">
        <w:t xml:space="preserve"> </w:t>
      </w:r>
      <w:r w:rsidR="005D6892">
        <w:t>(</w:t>
      </w:r>
      <w:r w:rsidR="005D6892" w:rsidRPr="005D6892">
        <w:t>Donovan</w:t>
      </w:r>
      <w:r w:rsidR="005D6892">
        <w:t xml:space="preserve"> </w:t>
      </w:r>
      <w:r w:rsidR="005D6892" w:rsidRPr="00351C98">
        <w:rPr>
          <w:i/>
          <w:iCs/>
        </w:rPr>
        <w:t>et al</w:t>
      </w:r>
      <w:r w:rsidR="005D6892">
        <w:t>.,</w:t>
      </w:r>
      <w:r w:rsidR="006811F8">
        <w:t xml:space="preserve"> </w:t>
      </w:r>
      <w:r w:rsidR="00DB67C8" w:rsidRPr="005D6892">
        <w:t>2020</w:t>
      </w:r>
      <w:r w:rsidR="005D6892" w:rsidRPr="005D6892">
        <w:t>).</w:t>
      </w:r>
    </w:p>
    <w:p w14:paraId="383427B6" w14:textId="77777777" w:rsidR="00835F4E" w:rsidRDefault="00835F4E" w:rsidP="001A370E">
      <w:pPr>
        <w:spacing w:line="259" w:lineRule="auto"/>
        <w:jc w:val="left"/>
        <w:rPr>
          <w:b/>
        </w:rPr>
      </w:pPr>
      <w:bookmarkStart w:id="6" w:name="_Toc140756175"/>
    </w:p>
    <w:p w14:paraId="39268CD1" w14:textId="0B5D4D7F" w:rsidR="00941C3C" w:rsidRDefault="00950EB3" w:rsidP="001A370E">
      <w:pPr>
        <w:spacing w:line="259" w:lineRule="auto"/>
        <w:jc w:val="left"/>
        <w:rPr>
          <w:b/>
        </w:rPr>
      </w:pPr>
      <w:r w:rsidRPr="00B8173A">
        <w:rPr>
          <w:b/>
        </w:rPr>
        <w:lastRenderedPageBreak/>
        <w:t>Thesis</w:t>
      </w:r>
      <w:bookmarkEnd w:id="6"/>
    </w:p>
    <w:p w14:paraId="129094DB" w14:textId="77777777" w:rsidR="00B8173A" w:rsidRPr="00B8173A" w:rsidRDefault="00B8173A" w:rsidP="001A370E">
      <w:pPr>
        <w:spacing w:line="259" w:lineRule="auto"/>
        <w:jc w:val="left"/>
        <w:rPr>
          <w:rFonts w:eastAsiaTheme="majorEastAsia" w:cstheme="majorBidi"/>
          <w:b/>
          <w:sz w:val="26"/>
          <w:szCs w:val="26"/>
        </w:rPr>
      </w:pPr>
    </w:p>
    <w:p w14:paraId="177BA646" w14:textId="0B7231E9" w:rsidR="0020793E" w:rsidRDefault="00BA1CBA" w:rsidP="0020793E">
      <w:r w:rsidRPr="00BA1CBA">
        <w:t xml:space="preserve">In England and Wales, judges are not solely responsible for all legal decisions. Ordinary citizens who have previous experience in the legal profession and work in various industries can also be trained to become magistrates. These individuals possess a strong sense of justice and have the ability to listen carefully and make logical conclusions. By serving as magistrates, they become proud members of their community and are committed to making a positive impact on society. Magistrates are also known as "Justices of the Peace" and are required to undergo training, volunteer for at least 13 days a year, and attend court cases. </w:t>
      </w:r>
      <w:r w:rsidR="00D04437">
        <w:t>(</w:t>
      </w:r>
      <w:r w:rsidR="00D04437" w:rsidRPr="00D04437">
        <w:t>magistrates.judiciary.uk</w:t>
      </w:r>
      <w:r w:rsidR="00D04437">
        <w:t>, 2023).</w:t>
      </w:r>
    </w:p>
    <w:p w14:paraId="43E44F3A" w14:textId="77777777" w:rsidR="00835F4E" w:rsidRDefault="00835F4E" w:rsidP="0020793E"/>
    <w:p w14:paraId="301C1907" w14:textId="439D96C2" w:rsidR="00E7455E" w:rsidRDefault="00950EB3" w:rsidP="001A370E">
      <w:pPr>
        <w:rPr>
          <w:b/>
        </w:rPr>
      </w:pPr>
      <w:bookmarkStart w:id="7" w:name="_Toc140756176"/>
      <w:r w:rsidRPr="00B8173A">
        <w:rPr>
          <w:b/>
        </w:rPr>
        <w:t>Court Closures</w:t>
      </w:r>
      <w:bookmarkEnd w:id="7"/>
    </w:p>
    <w:p w14:paraId="4FAB4271" w14:textId="77777777" w:rsidR="00B8173A" w:rsidRPr="00B8173A" w:rsidRDefault="00B8173A" w:rsidP="001A370E">
      <w:pPr>
        <w:rPr>
          <w:b/>
        </w:rPr>
      </w:pPr>
    </w:p>
    <w:p w14:paraId="0FAD72F0" w14:textId="1DA8CC4B" w:rsidR="00EA45D8" w:rsidRDefault="00BA1CBA" w:rsidP="00EA45D8">
      <w:r w:rsidRPr="00BA1CBA">
        <w:t xml:space="preserve">Between 1987 and 2009, the Labour administration shut down approximately 125 magistrate courts, but they also opened 25 new ones. Moreover, they effectively dealt with the decrease in the number of court cases. In 2018, England and Wales magistrate courts resolved almost 1.47 million cases, which is a significant contrast to the statistics of 2010. The House of Commons library now has an online dashboard that provides access to the Magistrates' court closures by constituency. This dashboard also displays the distance of every adjacent local region to the magistrate court. </w:t>
      </w:r>
      <w:r w:rsidR="00A443BF">
        <w:t>(</w:t>
      </w:r>
      <w:r w:rsidR="00A443BF" w:rsidRPr="00A443BF">
        <w:t>researchbriefings.files.parliament.uk, 2019).</w:t>
      </w:r>
    </w:p>
    <w:p w14:paraId="1ABF2391" w14:textId="77777777" w:rsidR="00B8173A" w:rsidRDefault="00B8173A" w:rsidP="00EA45D8"/>
    <w:p w14:paraId="2C91F188" w14:textId="0C46200B" w:rsidR="001321B3" w:rsidRDefault="00950EB3" w:rsidP="001A370E">
      <w:pPr>
        <w:rPr>
          <w:b/>
        </w:rPr>
      </w:pPr>
      <w:bookmarkStart w:id="8" w:name="_Toc140756177"/>
      <w:r w:rsidRPr="00B8173A">
        <w:rPr>
          <w:b/>
        </w:rPr>
        <w:t>Characteristics</w:t>
      </w:r>
      <w:bookmarkEnd w:id="8"/>
    </w:p>
    <w:p w14:paraId="7820BB52" w14:textId="77777777" w:rsidR="00B8173A" w:rsidRPr="00B8173A" w:rsidRDefault="00B8173A" w:rsidP="001A370E">
      <w:pPr>
        <w:rPr>
          <w:b/>
        </w:rPr>
      </w:pPr>
    </w:p>
    <w:p w14:paraId="3D0FF180" w14:textId="77777777" w:rsidR="00FF46B6" w:rsidRDefault="00FF46B6" w:rsidP="00FF46B6">
      <w:bookmarkStart w:id="9" w:name="_Toc140756178"/>
      <w:r>
        <w:t>Magistrates, who are common people with diverse backgrounds, are tasked with making reasonable decisions based on common sense. To be considered for the role of a magistrate, individuals must have a clean criminal record, without any convictions for serious offenses. Additionally, magistrates must possess a specific set of qualities that enable them to perform their duties effectively. These qualities include dedication, dependability, good character, social awareness, and strong reasoning skills.</w:t>
      </w:r>
    </w:p>
    <w:p w14:paraId="27B08B73" w14:textId="77777777" w:rsidR="00FF46B6" w:rsidRDefault="00FF46B6" w:rsidP="00FF46B6"/>
    <w:p w14:paraId="3AE28D59" w14:textId="77777777" w:rsidR="00FF46B6" w:rsidRDefault="00FF46B6" w:rsidP="00FF46B6">
      <w:r>
        <w:t>Magistrates must have the ability to communicate clearly and understand complex issues. They should be able to assess situations objectively and make decisions that are both fair and just. Furthermore, magistrates must be socially conscious. They must be able to identify and address social issues that may arise in the course of their duties.</w:t>
      </w:r>
    </w:p>
    <w:p w14:paraId="08A7C38A" w14:textId="77777777" w:rsidR="00FF46B6" w:rsidRDefault="00FF46B6" w:rsidP="00FF46B6">
      <w:r>
        <w:t>It is also essential that magistrates have sufficient maturity to comprehend the gravity of the decisions they may make in the future. They must have a strong sense of responsibility and be able to handle the pressure that comes with making important decisions that impact people's lives.</w:t>
      </w:r>
    </w:p>
    <w:p w14:paraId="35AA797A" w14:textId="77777777" w:rsidR="00FF46B6" w:rsidRDefault="00FF46B6" w:rsidP="00FF46B6">
      <w:r>
        <w:t>In summary, magistrates play a critical role in the justice system. To be effective in their role, they must possess a wide range of skills and qualities that enable them to perform their duties with fairness and impartiality.</w:t>
      </w:r>
    </w:p>
    <w:p w14:paraId="7FED1CB0" w14:textId="68031B94" w:rsidR="00FF46B6" w:rsidRDefault="00FF46B6" w:rsidP="00FF46B6">
      <w:r>
        <w:t xml:space="preserve"> </w:t>
      </w:r>
    </w:p>
    <w:p w14:paraId="1EBEE4C9" w14:textId="46729AD3" w:rsidR="00B6053F" w:rsidRPr="00FF46B6" w:rsidRDefault="00950EB3" w:rsidP="00FF46B6">
      <w:pPr>
        <w:rPr>
          <w:b/>
        </w:rPr>
      </w:pPr>
      <w:r w:rsidRPr="00FF46B6">
        <w:rPr>
          <w:b/>
        </w:rPr>
        <w:t xml:space="preserve">Evidence </w:t>
      </w:r>
      <w:r w:rsidR="001048F4" w:rsidRPr="00FF46B6">
        <w:rPr>
          <w:b/>
        </w:rPr>
        <w:t>of</w:t>
      </w:r>
      <w:r w:rsidRPr="00FF46B6">
        <w:rPr>
          <w:b/>
        </w:rPr>
        <w:t xml:space="preserve"> Any Other Advantages </w:t>
      </w:r>
      <w:r w:rsidR="001048F4" w:rsidRPr="00FF46B6">
        <w:rPr>
          <w:b/>
        </w:rPr>
        <w:t>or</w:t>
      </w:r>
      <w:r w:rsidRPr="00FF46B6">
        <w:rPr>
          <w:b/>
        </w:rPr>
        <w:t xml:space="preserve"> Disadvantages</w:t>
      </w:r>
      <w:bookmarkEnd w:id="9"/>
    </w:p>
    <w:p w14:paraId="0A883E39" w14:textId="77777777" w:rsidR="00FF46B6" w:rsidRPr="00AA4F79" w:rsidRDefault="00FF46B6" w:rsidP="00FF46B6"/>
    <w:p w14:paraId="5AC1C8E5" w14:textId="1B0C590E" w:rsidR="00971FDA" w:rsidRDefault="00950EB3" w:rsidP="00971FDA">
      <w:pPr>
        <w:rPr>
          <w:b/>
        </w:rPr>
      </w:pPr>
      <w:bookmarkStart w:id="10" w:name="_Toc140756179"/>
      <w:r w:rsidRPr="00042E97">
        <w:t>The magistrate system does have several benefits, including quick case decisions and cost-effectiveness. Volunteer magistrates usually have a wealth of local knowledge, knowing the subtleties of the areas they serve as well as the personalities of the resi</w:t>
      </w:r>
      <w:r w:rsidRPr="00042E97">
        <w:t xml:space="preserve">dents. It is imperative, nevertheless, to provide sufficient data to support the assertion that a large number of magistrates are youthful and have a propensity to abdicate their positions. </w:t>
      </w:r>
      <w:r w:rsidR="00FF46B6" w:rsidRPr="00FF46B6">
        <w:t>A thorough demographic examination may actually show that a si</w:t>
      </w:r>
      <w:r w:rsidR="007D47DB">
        <w:t>zable fraction of magistrates are</w:t>
      </w:r>
      <w:r w:rsidR="00FF46B6" w:rsidRPr="00FF46B6">
        <w:t xml:space="preserve"> middle-aged people, with a wide range of financial situations among them (gov.uk, 2023).  To appropriately depict the age and socioeconomic background of magistrates, a more thorough analysis is necessary.</w:t>
      </w:r>
    </w:p>
    <w:p w14:paraId="4BE66572" w14:textId="77777777" w:rsidR="00B8173A" w:rsidRDefault="00B8173A" w:rsidP="001A370E">
      <w:pPr>
        <w:rPr>
          <w:b/>
        </w:rPr>
      </w:pPr>
    </w:p>
    <w:p w14:paraId="7874E3B3" w14:textId="77777777" w:rsidR="00FF46B6" w:rsidRDefault="00FF46B6" w:rsidP="001A370E">
      <w:pPr>
        <w:rPr>
          <w:b/>
        </w:rPr>
      </w:pPr>
    </w:p>
    <w:p w14:paraId="375036E6" w14:textId="77777777" w:rsidR="00FF46B6" w:rsidRDefault="00FF46B6" w:rsidP="001A370E">
      <w:pPr>
        <w:rPr>
          <w:b/>
        </w:rPr>
      </w:pPr>
    </w:p>
    <w:p w14:paraId="1B56EC8D" w14:textId="77777777" w:rsidR="00FF46B6" w:rsidRDefault="00FF46B6" w:rsidP="001A370E">
      <w:pPr>
        <w:rPr>
          <w:b/>
        </w:rPr>
      </w:pPr>
    </w:p>
    <w:p w14:paraId="5E198F93" w14:textId="1CF0BE50" w:rsidR="000B77C7" w:rsidRDefault="00950EB3" w:rsidP="001A370E">
      <w:pPr>
        <w:rPr>
          <w:b/>
        </w:rPr>
      </w:pPr>
      <w:r w:rsidRPr="00B8173A">
        <w:rPr>
          <w:b/>
        </w:rPr>
        <w:lastRenderedPageBreak/>
        <w:t>Reform</w:t>
      </w:r>
      <w:bookmarkEnd w:id="10"/>
    </w:p>
    <w:p w14:paraId="31C41F02" w14:textId="77777777" w:rsidR="00B8173A" w:rsidRPr="00B8173A" w:rsidRDefault="00B8173A" w:rsidP="001A370E">
      <w:pPr>
        <w:rPr>
          <w:b/>
        </w:rPr>
      </w:pPr>
    </w:p>
    <w:p w14:paraId="3EE251BA" w14:textId="77777777" w:rsidR="00656699" w:rsidRDefault="00FF46B6" w:rsidP="001A370E">
      <w:r w:rsidRPr="00FF46B6">
        <w:t>Magistrates are considered the bedrock of the legal system, but a significant problem arises when a large number of offenders are sent to the Crown Court for sentencing, even if the case can be handled by judges. To ensure that magistrates make the most of their abilities, it is crucial to modify their methods. The goal is to enable magistrates to handle more serious and complex cases effectively, thereby reducing the need to send them to the Crown Court for sentencing. This reform aims to distribute caseloads fairly, without providing any additional advantages or disadvantages to magistrates, and maximize the efficiency of the legal system (</w:t>
      </w:r>
      <w:proofErr w:type="spellStart"/>
      <w:r w:rsidRPr="00FF46B6">
        <w:t>Tahroui</w:t>
      </w:r>
      <w:proofErr w:type="spellEnd"/>
      <w:r w:rsidRPr="00FF46B6">
        <w:t xml:space="preserve"> and </w:t>
      </w:r>
      <w:proofErr w:type="spellStart"/>
      <w:r w:rsidRPr="00FF46B6">
        <w:t>Loulou</w:t>
      </w:r>
      <w:proofErr w:type="spellEnd"/>
      <w:r w:rsidRPr="00FF46B6">
        <w:t>, 2023).</w:t>
      </w:r>
    </w:p>
    <w:p w14:paraId="2DDDFD5B" w14:textId="48E1F47E" w:rsidR="00034DBC" w:rsidRDefault="00950EB3" w:rsidP="001A370E">
      <w:r w:rsidRPr="00680356">
        <w:t>The duties of the magistrate and the appointment procedure are thoroughly examined in this conversation. It highlights the ease with which regular people can become magistrates, provided they meet certain legal age requirements. It also exa</w:t>
      </w:r>
      <w:r w:rsidRPr="00680356">
        <w:t>mines the many benefits and dr</w:t>
      </w:r>
      <w:r w:rsidR="00656699">
        <w:t>awbacks of magistrates, emphasiz</w:t>
      </w:r>
      <w:r w:rsidRPr="00680356">
        <w:t>ing</w:t>
      </w:r>
      <w:r w:rsidR="00656699">
        <w:t xml:space="preserve"> their influence on the </w:t>
      </w:r>
      <w:proofErr w:type="spellStart"/>
      <w:proofErr w:type="gramStart"/>
      <w:r w:rsidR="007D47DB">
        <w:t>neighbo</w:t>
      </w:r>
      <w:r w:rsidR="00656699">
        <w:t>rhood</w:t>
      </w:r>
      <w:proofErr w:type="spellEnd"/>
      <w:r w:rsidR="007D47DB">
        <w:t xml:space="preserve"> </w:t>
      </w:r>
      <w:r w:rsidR="00656699">
        <w:t>.</w:t>
      </w:r>
      <w:proofErr w:type="gramEnd"/>
      <w:r w:rsidR="00656699">
        <w:t xml:space="preserve"> To</w:t>
      </w:r>
      <w:r w:rsidRPr="00680356">
        <w:t xml:space="preserve"> reduce the likelihood that major crimes will need to go to the Crown Court and maybe result in harsher penalties, the speech also promotes e</w:t>
      </w:r>
      <w:r w:rsidRPr="00680356">
        <w:t>ssential improvements to the magistrate system. Every part of the magistrate's job is covered in detail here.</w:t>
      </w:r>
    </w:p>
    <w:p w14:paraId="0793B08C" w14:textId="47E8A262" w:rsidR="00034DBC" w:rsidRDefault="00950EB3">
      <w:pPr>
        <w:spacing w:line="259" w:lineRule="auto"/>
        <w:jc w:val="left"/>
      </w:pPr>
      <w:r>
        <w:br w:type="page"/>
      </w:r>
    </w:p>
    <w:p w14:paraId="42AA53EE" w14:textId="4A870DED" w:rsidR="00034DBC" w:rsidRPr="00034DBC" w:rsidRDefault="00950EB3" w:rsidP="00034DBC">
      <w:pPr>
        <w:pStyle w:val="Heading1"/>
      </w:pPr>
      <w:bookmarkStart w:id="11" w:name="_Toc140756181"/>
      <w:r>
        <w:lastRenderedPageBreak/>
        <w:t>References</w:t>
      </w:r>
      <w:bookmarkEnd w:id="11"/>
    </w:p>
    <w:p w14:paraId="3285706F" w14:textId="77777777" w:rsidR="00A5507B" w:rsidRPr="005D77F0" w:rsidRDefault="00950EB3" w:rsidP="0069645E">
      <w:pPr>
        <w:ind w:left="720" w:hanging="720"/>
      </w:pPr>
      <w:r w:rsidRPr="005D77F0">
        <w:t>Donovan, C., Wilcock, A., Cunnington-Shore, C. and Easton, J., (2020). The Training Needs of Magistrates about Domestic Abuse.pp.1-15</w:t>
      </w:r>
      <w:r w:rsidRPr="005D77F0">
        <w:t>.</w:t>
      </w:r>
    </w:p>
    <w:p w14:paraId="44371E90" w14:textId="1BF85A07" w:rsidR="00A5507B" w:rsidRPr="000B3D0C" w:rsidRDefault="00950EB3" w:rsidP="0069645E">
      <w:pPr>
        <w:ind w:left="720" w:hanging="720"/>
      </w:pPr>
      <w:r w:rsidRPr="00640313">
        <w:t>gov.uk</w:t>
      </w:r>
      <w:r>
        <w:t>, (2023).</w:t>
      </w:r>
      <w:r w:rsidRPr="004D4F44">
        <w:t xml:space="preserve"> Become a magistrate </w:t>
      </w:r>
      <w:r>
        <w:t>[Online] Available at:</w:t>
      </w:r>
      <w:r w:rsidRPr="00640313">
        <w:t xml:space="preserve"> </w:t>
      </w:r>
      <w:r w:rsidRPr="005D77F0">
        <w:t xml:space="preserve">https://www.gov.uk/become-magistrate [Accessed on </w:t>
      </w:r>
      <w:r>
        <w:t>21 November</w:t>
      </w:r>
      <w:r w:rsidRPr="005D77F0">
        <w:t xml:space="preserve"> 2023]</w:t>
      </w:r>
      <w:r w:rsidR="00AC60E9">
        <w:t>.</w:t>
      </w:r>
    </w:p>
    <w:p w14:paraId="119C6068" w14:textId="21A286ED" w:rsidR="00A5507B" w:rsidRDefault="00950EB3" w:rsidP="001048F4">
      <w:pPr>
        <w:ind w:left="720" w:hanging="720"/>
      </w:pPr>
      <w:r w:rsidRPr="009A6F27">
        <w:t>gov.uk</w:t>
      </w:r>
      <w:r>
        <w:t xml:space="preserve">, (2023). </w:t>
      </w:r>
      <w:r w:rsidRPr="001048F4">
        <w:t>Diversity of the judiciary: Legal professions, new appointments and current post-holders – 2021 Statistics</w:t>
      </w:r>
      <w:r>
        <w:t xml:space="preserve"> </w:t>
      </w:r>
      <w:r w:rsidRPr="005D77F0">
        <w:t>[On</w:t>
      </w:r>
      <w:r w:rsidRPr="005D77F0">
        <w:t>line] Available at:</w:t>
      </w:r>
      <w:r>
        <w:t xml:space="preserve"> </w:t>
      </w:r>
      <w:r w:rsidRPr="001048F4">
        <w:t>https://www.gov.uk/government/statistics/diversity-of-the-judiciary-2021-statistics/diversity-of-the-judiciary-2021-statistics-report</w:t>
      </w:r>
      <w:r>
        <w:t xml:space="preserve"> </w:t>
      </w:r>
      <w:r w:rsidRPr="005D77F0">
        <w:t xml:space="preserve">[Accessed on </w:t>
      </w:r>
      <w:r>
        <w:t>21 November</w:t>
      </w:r>
      <w:r w:rsidRPr="005D77F0">
        <w:t xml:space="preserve"> 2023]</w:t>
      </w:r>
      <w:r w:rsidR="00AC60E9">
        <w:t>.</w:t>
      </w:r>
    </w:p>
    <w:p w14:paraId="372B28BC" w14:textId="731EF767" w:rsidR="00A5507B" w:rsidRDefault="00950EB3" w:rsidP="0069645E">
      <w:pPr>
        <w:ind w:left="720" w:hanging="720"/>
      </w:pPr>
      <w:r w:rsidRPr="009A6F27">
        <w:t>gov.uk</w:t>
      </w:r>
      <w:r>
        <w:t xml:space="preserve">, (2023). </w:t>
      </w:r>
      <w:r w:rsidRPr="009A6F27">
        <w:t xml:space="preserve">Magistrates' courts </w:t>
      </w:r>
      <w:r w:rsidRPr="005D77F0">
        <w:t>[Online] Available at:</w:t>
      </w:r>
      <w:r>
        <w:t xml:space="preserve"> </w:t>
      </w:r>
      <w:r w:rsidRPr="009A6F27">
        <w:t>https://www</w:t>
      </w:r>
      <w:r w:rsidRPr="009A6F27">
        <w:t>.gov.uk/courts</w:t>
      </w:r>
      <w:r>
        <w:t xml:space="preserve"> </w:t>
      </w:r>
      <w:r w:rsidRPr="005D77F0">
        <w:t xml:space="preserve">[Accessed on </w:t>
      </w:r>
      <w:r>
        <w:t>21 November</w:t>
      </w:r>
      <w:r w:rsidRPr="005D77F0">
        <w:t xml:space="preserve"> 2023]</w:t>
      </w:r>
      <w:r w:rsidR="00AC60E9">
        <w:t>.</w:t>
      </w:r>
    </w:p>
    <w:p w14:paraId="0DC67B8F" w14:textId="06062B4C" w:rsidR="00A5507B" w:rsidRPr="005D77F0" w:rsidRDefault="00950EB3" w:rsidP="0069645E">
      <w:pPr>
        <w:ind w:left="720" w:hanging="720"/>
      </w:pPr>
      <w:r w:rsidRPr="005D77F0">
        <w:t xml:space="preserve">judiciary.uk, (2023). Magistrates [Online] Available at: https://www.judiciary.uk/about-the-judiciary/who-are-the-judiciary/magistrates/ [Accessed on </w:t>
      </w:r>
      <w:r>
        <w:t>21 November</w:t>
      </w:r>
      <w:r w:rsidRPr="005D77F0">
        <w:t xml:space="preserve"> 2023]</w:t>
      </w:r>
      <w:r w:rsidR="00AC60E9">
        <w:t>.</w:t>
      </w:r>
    </w:p>
    <w:p w14:paraId="127EC676" w14:textId="35B7C645" w:rsidR="00A5507B" w:rsidRDefault="00950EB3" w:rsidP="00D04437">
      <w:pPr>
        <w:ind w:left="720" w:hanging="720"/>
      </w:pPr>
      <w:r w:rsidRPr="00D04437">
        <w:t>magistrates.judiciary.uk</w:t>
      </w:r>
      <w:r>
        <w:t xml:space="preserve">, (2023). </w:t>
      </w:r>
      <w:r w:rsidRPr="00D04437">
        <w:t>What i</w:t>
      </w:r>
      <w:r w:rsidRPr="00D04437">
        <w:t xml:space="preserve">s a magistrate? </w:t>
      </w:r>
      <w:r w:rsidRPr="005D77F0">
        <w:t>[Online] Available at:</w:t>
      </w:r>
      <w:r>
        <w:t xml:space="preserve"> </w:t>
      </w:r>
      <w:r w:rsidRPr="00D04437">
        <w:t>https://magistrates.judiciary.uk/what-is-a-magistrate/</w:t>
      </w:r>
      <w:r>
        <w:t xml:space="preserve"> </w:t>
      </w:r>
      <w:r w:rsidRPr="005D77F0">
        <w:t xml:space="preserve">[Accessed on </w:t>
      </w:r>
      <w:r>
        <w:t>21 November</w:t>
      </w:r>
      <w:r w:rsidRPr="005D77F0">
        <w:t xml:space="preserve"> 2023]</w:t>
      </w:r>
      <w:r w:rsidR="00AC60E9">
        <w:t>.</w:t>
      </w:r>
    </w:p>
    <w:p w14:paraId="24906879" w14:textId="663E1FBA" w:rsidR="00A5507B" w:rsidRPr="005D77F0" w:rsidRDefault="00950EB3" w:rsidP="0069645E">
      <w:pPr>
        <w:ind w:left="720" w:hanging="720"/>
      </w:pPr>
      <w:r w:rsidRPr="005D77F0">
        <w:t xml:space="preserve">magistrates-association.org.uk, (2023). Magistrates make up 85% of the judiciary. They sit in the criminal, family and youth courts [Online] Available at: https://www.magistrates-association.org.uk/about-magistrates [Accessed on </w:t>
      </w:r>
      <w:r>
        <w:t>21 November</w:t>
      </w:r>
      <w:r w:rsidRPr="005D77F0">
        <w:t xml:space="preserve"> 2023]</w:t>
      </w:r>
      <w:r w:rsidR="00AC60E9">
        <w:t>.</w:t>
      </w:r>
    </w:p>
    <w:p w14:paraId="5304A7FF" w14:textId="78541A87" w:rsidR="00A5507B" w:rsidRPr="005D77F0" w:rsidRDefault="00950EB3" w:rsidP="0069645E">
      <w:pPr>
        <w:ind w:left="720" w:hanging="720"/>
      </w:pPr>
      <w:r w:rsidRPr="005D77F0">
        <w:t>research</w:t>
      </w:r>
      <w:r w:rsidRPr="005D77F0">
        <w:t xml:space="preserve">briefings.files.parliament.uk, (2019). Court Closures and Access to Justice [Online] Available at: https://researchbriefings.files.parliament.uk/documents/CDP-2019-0156/CDP-2019-0156.pdf [Accessed on </w:t>
      </w:r>
      <w:r>
        <w:t>21 November</w:t>
      </w:r>
      <w:r w:rsidRPr="005D77F0">
        <w:t xml:space="preserve"> 2023]</w:t>
      </w:r>
      <w:r w:rsidR="00AC60E9">
        <w:t>.</w:t>
      </w:r>
    </w:p>
    <w:p w14:paraId="74ADCAC2" w14:textId="77777777" w:rsidR="00A5507B" w:rsidRDefault="00950EB3" w:rsidP="0069645E">
      <w:pPr>
        <w:ind w:left="720" w:hanging="720"/>
      </w:pPr>
      <w:r w:rsidRPr="005D77F0">
        <w:t>Tahroui, S. and Loulou, S., (2023). T</w:t>
      </w:r>
      <w:r w:rsidRPr="005D77F0">
        <w:t>he Development of the Judiciary in the UK: An Analytical Study.pp.49.</w:t>
      </w:r>
    </w:p>
    <w:p w14:paraId="7AC298F0" w14:textId="6E302059" w:rsidR="00D04437" w:rsidRDefault="00D04437" w:rsidP="001048F4">
      <w:pPr>
        <w:ind w:left="720" w:hanging="720"/>
      </w:pPr>
    </w:p>
    <w:bookmarkEnd w:id="2"/>
    <w:p w14:paraId="1130DA65" w14:textId="384360E1" w:rsidR="001048F4" w:rsidRDefault="001048F4" w:rsidP="0069645E">
      <w:pPr>
        <w:ind w:left="720" w:hanging="720"/>
      </w:pPr>
    </w:p>
    <w:sectPr w:rsidR="001048F4" w:rsidSect="00347771">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FFC8EB" w14:textId="77777777" w:rsidR="00950EB3" w:rsidRDefault="00950EB3">
      <w:pPr>
        <w:spacing w:after="0" w:line="240" w:lineRule="auto"/>
      </w:pPr>
      <w:r>
        <w:separator/>
      </w:r>
    </w:p>
  </w:endnote>
  <w:endnote w:type="continuationSeparator" w:id="0">
    <w:p w14:paraId="7EF5CA33" w14:textId="77777777" w:rsidR="00950EB3" w:rsidRDefault="00950E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1588234"/>
      <w:docPartObj>
        <w:docPartGallery w:val="Page Numbers (Bottom of Page)"/>
        <w:docPartUnique/>
      </w:docPartObj>
    </w:sdtPr>
    <w:sdtEndPr>
      <w:rPr>
        <w:noProof/>
      </w:rPr>
    </w:sdtEndPr>
    <w:sdtContent>
      <w:p w14:paraId="6AF904E8" w14:textId="12B8C71B" w:rsidR="00347771" w:rsidRDefault="00950EB3">
        <w:pPr>
          <w:pStyle w:val="Footer"/>
          <w:jc w:val="right"/>
        </w:pPr>
        <w:r>
          <w:fldChar w:fldCharType="begin"/>
        </w:r>
        <w:r>
          <w:instrText xml:space="preserve"> PAGE   \* MERGEFORMAT </w:instrText>
        </w:r>
        <w:r>
          <w:fldChar w:fldCharType="separate"/>
        </w:r>
        <w:r w:rsidR="007D47DB">
          <w:rPr>
            <w:noProof/>
          </w:rPr>
          <w:t>1</w:t>
        </w:r>
        <w:r>
          <w:rPr>
            <w:noProof/>
          </w:rPr>
          <w:fldChar w:fldCharType="end"/>
        </w:r>
      </w:p>
    </w:sdtContent>
  </w:sdt>
  <w:p w14:paraId="5CBFD90D" w14:textId="77777777" w:rsidR="00347771" w:rsidRDefault="003477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5A81F9" w14:textId="77777777" w:rsidR="00950EB3" w:rsidRDefault="00950EB3">
      <w:pPr>
        <w:spacing w:after="0" w:line="240" w:lineRule="auto"/>
      </w:pPr>
      <w:r>
        <w:separator/>
      </w:r>
    </w:p>
  </w:footnote>
  <w:footnote w:type="continuationSeparator" w:id="0">
    <w:p w14:paraId="50E8CDAD" w14:textId="77777777" w:rsidR="00950EB3" w:rsidRDefault="00950EB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jE2NDA2NDYzM7a0tDRV0lEKTi0uzszPAykwqgUAurYXliwAAAA="/>
  </w:docVars>
  <w:rsids>
    <w:rsidRoot w:val="000B3D0C"/>
    <w:rsid w:val="00010881"/>
    <w:rsid w:val="00024897"/>
    <w:rsid w:val="00026C37"/>
    <w:rsid w:val="00034DBC"/>
    <w:rsid w:val="00042E97"/>
    <w:rsid w:val="00062E0B"/>
    <w:rsid w:val="000973E5"/>
    <w:rsid w:val="000A4656"/>
    <w:rsid w:val="000B3D0C"/>
    <w:rsid w:val="000B6402"/>
    <w:rsid w:val="000B77C7"/>
    <w:rsid w:val="000E23F4"/>
    <w:rsid w:val="000E447D"/>
    <w:rsid w:val="000E4E3B"/>
    <w:rsid w:val="00100EF0"/>
    <w:rsid w:val="001048F4"/>
    <w:rsid w:val="001321B3"/>
    <w:rsid w:val="001362F5"/>
    <w:rsid w:val="00143F29"/>
    <w:rsid w:val="00173218"/>
    <w:rsid w:val="001A370E"/>
    <w:rsid w:val="001C3711"/>
    <w:rsid w:val="001E3AA7"/>
    <w:rsid w:val="0020793E"/>
    <w:rsid w:val="00213A40"/>
    <w:rsid w:val="00216544"/>
    <w:rsid w:val="00225CFE"/>
    <w:rsid w:val="00253073"/>
    <w:rsid w:val="002956D3"/>
    <w:rsid w:val="002977AF"/>
    <w:rsid w:val="002B6B20"/>
    <w:rsid w:val="002B6E0F"/>
    <w:rsid w:val="002C7A7B"/>
    <w:rsid w:val="002F382E"/>
    <w:rsid w:val="003126A6"/>
    <w:rsid w:val="003355D0"/>
    <w:rsid w:val="00347771"/>
    <w:rsid w:val="00351C98"/>
    <w:rsid w:val="00371358"/>
    <w:rsid w:val="003D42E7"/>
    <w:rsid w:val="003D7011"/>
    <w:rsid w:val="003F16EF"/>
    <w:rsid w:val="00400CAB"/>
    <w:rsid w:val="00405260"/>
    <w:rsid w:val="00417316"/>
    <w:rsid w:val="00422953"/>
    <w:rsid w:val="00426DE6"/>
    <w:rsid w:val="00462C77"/>
    <w:rsid w:val="00464DF1"/>
    <w:rsid w:val="00482A5E"/>
    <w:rsid w:val="004933AF"/>
    <w:rsid w:val="004A3356"/>
    <w:rsid w:val="004C0C47"/>
    <w:rsid w:val="004D4AE3"/>
    <w:rsid w:val="004D4F44"/>
    <w:rsid w:val="004E2753"/>
    <w:rsid w:val="004E654C"/>
    <w:rsid w:val="004F6219"/>
    <w:rsid w:val="0051451F"/>
    <w:rsid w:val="0051729D"/>
    <w:rsid w:val="00523E66"/>
    <w:rsid w:val="0054056A"/>
    <w:rsid w:val="00550CD7"/>
    <w:rsid w:val="005940F8"/>
    <w:rsid w:val="005A49E4"/>
    <w:rsid w:val="005B67D3"/>
    <w:rsid w:val="005D6892"/>
    <w:rsid w:val="005D77F0"/>
    <w:rsid w:val="00640313"/>
    <w:rsid w:val="00655320"/>
    <w:rsid w:val="00656699"/>
    <w:rsid w:val="00680356"/>
    <w:rsid w:val="006811F8"/>
    <w:rsid w:val="0069645E"/>
    <w:rsid w:val="006A78FF"/>
    <w:rsid w:val="006E3C37"/>
    <w:rsid w:val="00700238"/>
    <w:rsid w:val="00713646"/>
    <w:rsid w:val="00770554"/>
    <w:rsid w:val="00777180"/>
    <w:rsid w:val="00797B78"/>
    <w:rsid w:val="007A1200"/>
    <w:rsid w:val="007C60B2"/>
    <w:rsid w:val="007C7193"/>
    <w:rsid w:val="007D19AB"/>
    <w:rsid w:val="007D47DB"/>
    <w:rsid w:val="007D635C"/>
    <w:rsid w:val="00805126"/>
    <w:rsid w:val="0082450F"/>
    <w:rsid w:val="00827826"/>
    <w:rsid w:val="00835F4E"/>
    <w:rsid w:val="00835F66"/>
    <w:rsid w:val="008371EB"/>
    <w:rsid w:val="00837F55"/>
    <w:rsid w:val="00841056"/>
    <w:rsid w:val="008B4604"/>
    <w:rsid w:val="00933238"/>
    <w:rsid w:val="00941C3C"/>
    <w:rsid w:val="00950EB3"/>
    <w:rsid w:val="009549A4"/>
    <w:rsid w:val="00964000"/>
    <w:rsid w:val="00971FDA"/>
    <w:rsid w:val="00993ED3"/>
    <w:rsid w:val="009A6F27"/>
    <w:rsid w:val="009B03F4"/>
    <w:rsid w:val="009B2EC7"/>
    <w:rsid w:val="009E3CD4"/>
    <w:rsid w:val="009E6090"/>
    <w:rsid w:val="009F6F85"/>
    <w:rsid w:val="009F775C"/>
    <w:rsid w:val="00A0019E"/>
    <w:rsid w:val="00A077AE"/>
    <w:rsid w:val="00A136FE"/>
    <w:rsid w:val="00A32134"/>
    <w:rsid w:val="00A40D26"/>
    <w:rsid w:val="00A443BF"/>
    <w:rsid w:val="00A54645"/>
    <w:rsid w:val="00A5507B"/>
    <w:rsid w:val="00A56B11"/>
    <w:rsid w:val="00A67E69"/>
    <w:rsid w:val="00A7446D"/>
    <w:rsid w:val="00AA4F79"/>
    <w:rsid w:val="00AB1678"/>
    <w:rsid w:val="00AB7248"/>
    <w:rsid w:val="00AC60E9"/>
    <w:rsid w:val="00B05DF8"/>
    <w:rsid w:val="00B0751C"/>
    <w:rsid w:val="00B369A9"/>
    <w:rsid w:val="00B6053F"/>
    <w:rsid w:val="00B610BF"/>
    <w:rsid w:val="00B6218E"/>
    <w:rsid w:val="00B6415B"/>
    <w:rsid w:val="00B704D9"/>
    <w:rsid w:val="00B70B1E"/>
    <w:rsid w:val="00B8173A"/>
    <w:rsid w:val="00B829A4"/>
    <w:rsid w:val="00B91A7E"/>
    <w:rsid w:val="00B91B1B"/>
    <w:rsid w:val="00B921F8"/>
    <w:rsid w:val="00BA1CBA"/>
    <w:rsid w:val="00BA44D0"/>
    <w:rsid w:val="00BB17C7"/>
    <w:rsid w:val="00BC0B8B"/>
    <w:rsid w:val="00BC2184"/>
    <w:rsid w:val="00BC6FA0"/>
    <w:rsid w:val="00BD298C"/>
    <w:rsid w:val="00C0450F"/>
    <w:rsid w:val="00C13819"/>
    <w:rsid w:val="00C14C66"/>
    <w:rsid w:val="00C4162D"/>
    <w:rsid w:val="00C55030"/>
    <w:rsid w:val="00C8077C"/>
    <w:rsid w:val="00C86906"/>
    <w:rsid w:val="00C97F99"/>
    <w:rsid w:val="00CA65D6"/>
    <w:rsid w:val="00D04437"/>
    <w:rsid w:val="00D2797C"/>
    <w:rsid w:val="00D30F58"/>
    <w:rsid w:val="00D604D7"/>
    <w:rsid w:val="00D70202"/>
    <w:rsid w:val="00DA15FD"/>
    <w:rsid w:val="00DA4A61"/>
    <w:rsid w:val="00DA667C"/>
    <w:rsid w:val="00DB67C8"/>
    <w:rsid w:val="00DE60B5"/>
    <w:rsid w:val="00E04476"/>
    <w:rsid w:val="00E0751A"/>
    <w:rsid w:val="00E27340"/>
    <w:rsid w:val="00E37F4A"/>
    <w:rsid w:val="00E671BA"/>
    <w:rsid w:val="00E7455E"/>
    <w:rsid w:val="00EA45D8"/>
    <w:rsid w:val="00EE21EA"/>
    <w:rsid w:val="00EF4AF6"/>
    <w:rsid w:val="00F104C2"/>
    <w:rsid w:val="00F23C59"/>
    <w:rsid w:val="00F262E7"/>
    <w:rsid w:val="00F269D1"/>
    <w:rsid w:val="00F33FE8"/>
    <w:rsid w:val="00F910C7"/>
    <w:rsid w:val="00FB6D5C"/>
    <w:rsid w:val="00FF46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FC5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7E6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C7A7B"/>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2C7A7B"/>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7A7B"/>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2C7A7B"/>
    <w:rPr>
      <w:rFonts w:ascii="Times New Roman" w:eastAsiaTheme="majorEastAsia" w:hAnsi="Times New Roman" w:cstheme="majorBidi"/>
      <w:b/>
      <w:sz w:val="26"/>
      <w:szCs w:val="26"/>
      <w:lang w:val="en-GB"/>
    </w:rPr>
  </w:style>
  <w:style w:type="paragraph" w:styleId="Title">
    <w:name w:val="Title"/>
    <w:basedOn w:val="Normal"/>
    <w:next w:val="Normal"/>
    <w:link w:val="TitleChar"/>
    <w:uiPriority w:val="10"/>
    <w:qFormat/>
    <w:rsid w:val="002C7A7B"/>
    <w:pPr>
      <w:spacing w:after="0"/>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2C7A7B"/>
    <w:rPr>
      <w:rFonts w:ascii="Times New Roman" w:eastAsiaTheme="majorEastAsia" w:hAnsi="Times New Roman" w:cstheme="majorBidi"/>
      <w:b/>
      <w:spacing w:val="-10"/>
      <w:kern w:val="28"/>
      <w:sz w:val="36"/>
      <w:szCs w:val="56"/>
      <w:u w:val="single"/>
      <w:lang w:val="en-GB"/>
    </w:rPr>
  </w:style>
  <w:style w:type="character" w:styleId="Hyperlink">
    <w:name w:val="Hyperlink"/>
    <w:basedOn w:val="DefaultParagraphFont"/>
    <w:uiPriority w:val="99"/>
    <w:unhideWhenUsed/>
    <w:rsid w:val="009549A4"/>
    <w:rPr>
      <w:color w:val="0563C1" w:themeColor="hyperlink"/>
      <w:u w:val="single"/>
    </w:rPr>
  </w:style>
  <w:style w:type="character" w:customStyle="1" w:styleId="UnresolvedMention1">
    <w:name w:val="Unresolved Mention1"/>
    <w:basedOn w:val="DefaultParagraphFont"/>
    <w:uiPriority w:val="99"/>
    <w:semiHidden/>
    <w:unhideWhenUsed/>
    <w:rsid w:val="009549A4"/>
    <w:rPr>
      <w:color w:val="605E5C"/>
      <w:shd w:val="clear" w:color="auto" w:fill="E1DFDD"/>
    </w:rPr>
  </w:style>
  <w:style w:type="paragraph" w:styleId="Header">
    <w:name w:val="header"/>
    <w:basedOn w:val="Normal"/>
    <w:link w:val="HeaderChar"/>
    <w:uiPriority w:val="99"/>
    <w:unhideWhenUsed/>
    <w:rsid w:val="003477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7771"/>
    <w:rPr>
      <w:rFonts w:ascii="Times New Roman" w:hAnsi="Times New Roman"/>
      <w:sz w:val="24"/>
      <w:lang w:val="en-GB"/>
    </w:rPr>
  </w:style>
  <w:style w:type="paragraph" w:styleId="Footer">
    <w:name w:val="footer"/>
    <w:basedOn w:val="Normal"/>
    <w:link w:val="FooterChar"/>
    <w:uiPriority w:val="99"/>
    <w:unhideWhenUsed/>
    <w:rsid w:val="003477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7771"/>
    <w:rPr>
      <w:rFonts w:ascii="Times New Roman" w:hAnsi="Times New Roman"/>
      <w:sz w:val="24"/>
      <w:lang w:val="en-GB"/>
    </w:rPr>
  </w:style>
  <w:style w:type="paragraph" w:styleId="TOCHeading">
    <w:name w:val="TOC Heading"/>
    <w:basedOn w:val="Heading1"/>
    <w:next w:val="Normal"/>
    <w:uiPriority w:val="39"/>
    <w:unhideWhenUsed/>
    <w:qFormat/>
    <w:rsid w:val="00347771"/>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347771"/>
    <w:pPr>
      <w:spacing w:after="100"/>
    </w:pPr>
  </w:style>
  <w:style w:type="paragraph" w:styleId="TOC2">
    <w:name w:val="toc 2"/>
    <w:basedOn w:val="Normal"/>
    <w:next w:val="Normal"/>
    <w:autoRedefine/>
    <w:uiPriority w:val="39"/>
    <w:unhideWhenUsed/>
    <w:rsid w:val="00347771"/>
    <w:pPr>
      <w:spacing w:after="100"/>
      <w:ind w:left="240"/>
    </w:pPr>
  </w:style>
  <w:style w:type="character" w:customStyle="1" w:styleId="UnresolvedMention2">
    <w:name w:val="Unresolved Mention2"/>
    <w:basedOn w:val="DefaultParagraphFont"/>
    <w:uiPriority w:val="99"/>
    <w:semiHidden/>
    <w:unhideWhenUsed/>
    <w:rsid w:val="009A6F27"/>
    <w:rPr>
      <w:color w:val="605E5C"/>
      <w:shd w:val="clear" w:color="auto" w:fill="E1DFDD"/>
    </w:rPr>
  </w:style>
  <w:style w:type="character" w:styleId="Emphasis">
    <w:name w:val="Emphasis"/>
    <w:basedOn w:val="DefaultParagraphFont"/>
    <w:uiPriority w:val="20"/>
    <w:qFormat/>
    <w:rsid w:val="00B8173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7E6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C7A7B"/>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2C7A7B"/>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7A7B"/>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2C7A7B"/>
    <w:rPr>
      <w:rFonts w:ascii="Times New Roman" w:eastAsiaTheme="majorEastAsia" w:hAnsi="Times New Roman" w:cstheme="majorBidi"/>
      <w:b/>
      <w:sz w:val="26"/>
      <w:szCs w:val="26"/>
      <w:lang w:val="en-GB"/>
    </w:rPr>
  </w:style>
  <w:style w:type="paragraph" w:styleId="Title">
    <w:name w:val="Title"/>
    <w:basedOn w:val="Normal"/>
    <w:next w:val="Normal"/>
    <w:link w:val="TitleChar"/>
    <w:uiPriority w:val="10"/>
    <w:qFormat/>
    <w:rsid w:val="002C7A7B"/>
    <w:pPr>
      <w:spacing w:after="0"/>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2C7A7B"/>
    <w:rPr>
      <w:rFonts w:ascii="Times New Roman" w:eastAsiaTheme="majorEastAsia" w:hAnsi="Times New Roman" w:cstheme="majorBidi"/>
      <w:b/>
      <w:spacing w:val="-10"/>
      <w:kern w:val="28"/>
      <w:sz w:val="36"/>
      <w:szCs w:val="56"/>
      <w:u w:val="single"/>
      <w:lang w:val="en-GB"/>
    </w:rPr>
  </w:style>
  <w:style w:type="character" w:styleId="Hyperlink">
    <w:name w:val="Hyperlink"/>
    <w:basedOn w:val="DefaultParagraphFont"/>
    <w:uiPriority w:val="99"/>
    <w:unhideWhenUsed/>
    <w:rsid w:val="009549A4"/>
    <w:rPr>
      <w:color w:val="0563C1" w:themeColor="hyperlink"/>
      <w:u w:val="single"/>
    </w:rPr>
  </w:style>
  <w:style w:type="character" w:customStyle="1" w:styleId="UnresolvedMention1">
    <w:name w:val="Unresolved Mention1"/>
    <w:basedOn w:val="DefaultParagraphFont"/>
    <w:uiPriority w:val="99"/>
    <w:semiHidden/>
    <w:unhideWhenUsed/>
    <w:rsid w:val="009549A4"/>
    <w:rPr>
      <w:color w:val="605E5C"/>
      <w:shd w:val="clear" w:color="auto" w:fill="E1DFDD"/>
    </w:rPr>
  </w:style>
  <w:style w:type="paragraph" w:styleId="Header">
    <w:name w:val="header"/>
    <w:basedOn w:val="Normal"/>
    <w:link w:val="HeaderChar"/>
    <w:uiPriority w:val="99"/>
    <w:unhideWhenUsed/>
    <w:rsid w:val="003477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7771"/>
    <w:rPr>
      <w:rFonts w:ascii="Times New Roman" w:hAnsi="Times New Roman"/>
      <w:sz w:val="24"/>
      <w:lang w:val="en-GB"/>
    </w:rPr>
  </w:style>
  <w:style w:type="paragraph" w:styleId="Footer">
    <w:name w:val="footer"/>
    <w:basedOn w:val="Normal"/>
    <w:link w:val="FooterChar"/>
    <w:uiPriority w:val="99"/>
    <w:unhideWhenUsed/>
    <w:rsid w:val="003477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7771"/>
    <w:rPr>
      <w:rFonts w:ascii="Times New Roman" w:hAnsi="Times New Roman"/>
      <w:sz w:val="24"/>
      <w:lang w:val="en-GB"/>
    </w:rPr>
  </w:style>
  <w:style w:type="paragraph" w:styleId="TOCHeading">
    <w:name w:val="TOC Heading"/>
    <w:basedOn w:val="Heading1"/>
    <w:next w:val="Normal"/>
    <w:uiPriority w:val="39"/>
    <w:unhideWhenUsed/>
    <w:qFormat/>
    <w:rsid w:val="00347771"/>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347771"/>
    <w:pPr>
      <w:spacing w:after="100"/>
    </w:pPr>
  </w:style>
  <w:style w:type="paragraph" w:styleId="TOC2">
    <w:name w:val="toc 2"/>
    <w:basedOn w:val="Normal"/>
    <w:next w:val="Normal"/>
    <w:autoRedefine/>
    <w:uiPriority w:val="39"/>
    <w:unhideWhenUsed/>
    <w:rsid w:val="00347771"/>
    <w:pPr>
      <w:spacing w:after="100"/>
      <w:ind w:left="240"/>
    </w:pPr>
  </w:style>
  <w:style w:type="character" w:customStyle="1" w:styleId="UnresolvedMention2">
    <w:name w:val="Unresolved Mention2"/>
    <w:basedOn w:val="DefaultParagraphFont"/>
    <w:uiPriority w:val="99"/>
    <w:semiHidden/>
    <w:unhideWhenUsed/>
    <w:rsid w:val="009A6F27"/>
    <w:rPr>
      <w:color w:val="605E5C"/>
      <w:shd w:val="clear" w:color="auto" w:fill="E1DFDD"/>
    </w:rPr>
  </w:style>
  <w:style w:type="character" w:styleId="Emphasis">
    <w:name w:val="Emphasis"/>
    <w:basedOn w:val="DefaultParagraphFont"/>
    <w:uiPriority w:val="20"/>
    <w:qFormat/>
    <w:rsid w:val="00B8173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5C7EEC-8722-43A1-BE1B-2F097414F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1095</TotalTime>
  <Pages>7</Pages>
  <Words>1661</Words>
  <Characters>9468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Paul Moisa</cp:lastModifiedBy>
  <cp:revision>2</cp:revision>
  <dcterms:created xsi:type="dcterms:W3CDTF">2023-11-22T10:09:00Z</dcterms:created>
  <dcterms:modified xsi:type="dcterms:W3CDTF">2023-11-27T10:31:00Z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a054b81067ce0e224d11901b22264ba996c0965a6d87e47fd456824f05a0caed</vt:lpwstr>
  </property>
</Properties>
</file>