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531E" w:rsidRPr="0043531E" w:rsidRDefault="0043531E" w:rsidP="0043531E">
      <w:pPr>
        <w:spacing w:after="120" w:line="240" w:lineRule="atLeast"/>
        <w:textAlignment w:val="baseline"/>
        <w:outlineLvl w:val="0"/>
        <w:rPr>
          <w:rFonts w:ascii="Arial" w:eastAsia="Times New Roman" w:hAnsi="Arial" w:cs="Arial"/>
          <w:color w:val="A50532"/>
          <w:kern w:val="36"/>
          <w:sz w:val="52"/>
          <w:szCs w:val="52"/>
          <w:lang w:eastAsia="en-GB"/>
        </w:rPr>
      </w:pPr>
      <w:r w:rsidRPr="0043531E">
        <w:rPr>
          <w:rFonts w:ascii="Arial" w:eastAsia="Times New Roman" w:hAnsi="Arial" w:cs="Arial"/>
          <w:color w:val="A50532"/>
          <w:kern w:val="36"/>
          <w:sz w:val="52"/>
          <w:szCs w:val="52"/>
          <w:lang w:eastAsia="en-GB"/>
        </w:rPr>
        <w:t>Summary of duties under Construction (Design and Management) Regulations 2015 (CDM 2015)</w:t>
      </w:r>
    </w:p>
    <w:tbl>
      <w:tblPr>
        <w:tblW w:w="0" w:type="auto"/>
        <w:tblInd w:w="15" w:type="dxa"/>
        <w:tblCellMar>
          <w:left w:w="0" w:type="dxa"/>
          <w:right w:w="0" w:type="dxa"/>
        </w:tblCellMar>
        <w:tblLook w:val="04A0" w:firstRow="1" w:lastRow="0" w:firstColumn="1" w:lastColumn="0" w:noHBand="0" w:noVBand="1"/>
      </w:tblPr>
      <w:tblGrid>
        <w:gridCol w:w="4429"/>
        <w:gridCol w:w="4566"/>
      </w:tblGrid>
      <w:tr w:rsidR="0043531E" w:rsidRPr="0043531E" w:rsidTr="0043531E">
        <w:tc>
          <w:tcPr>
            <w:tcW w:w="4429" w:type="dxa"/>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rsidR="0043531E" w:rsidRPr="0043531E" w:rsidRDefault="0043531E" w:rsidP="0043531E">
            <w:pPr>
              <w:spacing w:after="0" w:line="325" w:lineRule="atLeast"/>
              <w:rPr>
                <w:rFonts w:ascii="inherit" w:eastAsia="Times New Roman" w:hAnsi="inherit" w:cs="Arial"/>
                <w:b/>
                <w:bCs/>
                <w:color w:val="FFFFFF"/>
                <w:sz w:val="20"/>
                <w:szCs w:val="20"/>
                <w:lang w:eastAsia="en-GB"/>
              </w:rPr>
            </w:pPr>
            <w:r w:rsidRPr="0043531E">
              <w:rPr>
                <w:rFonts w:ascii="inherit" w:eastAsia="Times New Roman" w:hAnsi="inherit" w:cs="Arial"/>
                <w:b/>
                <w:bCs/>
                <w:color w:val="FFFFFF"/>
                <w:sz w:val="20"/>
                <w:szCs w:val="20"/>
                <w:lang w:eastAsia="en-GB"/>
              </w:rPr>
              <w:t xml:space="preserve">CDM </w:t>
            </w:r>
            <w:proofErr w:type="spellStart"/>
            <w:r w:rsidRPr="0043531E">
              <w:rPr>
                <w:rFonts w:ascii="inherit" w:eastAsia="Times New Roman" w:hAnsi="inherit" w:cs="Arial"/>
                <w:b/>
                <w:bCs/>
                <w:color w:val="FFFFFF"/>
                <w:sz w:val="20"/>
                <w:szCs w:val="20"/>
                <w:lang w:eastAsia="en-GB"/>
              </w:rPr>
              <w:t>Dutyholders</w:t>
            </w:r>
            <w:proofErr w:type="spellEnd"/>
            <w:r w:rsidRPr="0043531E">
              <w:rPr>
                <w:rFonts w:ascii="inherit" w:eastAsia="Times New Roman" w:hAnsi="inherit" w:cs="Arial"/>
                <w:b/>
                <w:bCs/>
                <w:color w:val="FFFFFF"/>
                <w:sz w:val="20"/>
                <w:szCs w:val="20"/>
                <w:lang w:eastAsia="en-GB"/>
              </w:rPr>
              <w:t>* – Who are they?</w:t>
            </w:r>
          </w:p>
        </w:tc>
        <w:tc>
          <w:tcPr>
            <w:tcW w:w="4566" w:type="dxa"/>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rsidR="0043531E" w:rsidRPr="0043531E" w:rsidRDefault="0043531E" w:rsidP="0043531E">
            <w:pPr>
              <w:spacing w:after="0" w:line="325" w:lineRule="atLeast"/>
              <w:rPr>
                <w:rFonts w:ascii="inherit" w:eastAsia="Times New Roman" w:hAnsi="inherit" w:cs="Arial"/>
                <w:b/>
                <w:bCs/>
                <w:color w:val="FFFFFF"/>
                <w:sz w:val="20"/>
                <w:szCs w:val="20"/>
                <w:lang w:eastAsia="en-GB"/>
              </w:rPr>
            </w:pPr>
            <w:r w:rsidRPr="0043531E">
              <w:rPr>
                <w:rFonts w:ascii="inherit" w:eastAsia="Times New Roman" w:hAnsi="inherit" w:cs="Arial"/>
                <w:b/>
                <w:bCs/>
                <w:color w:val="FFFFFF"/>
                <w:sz w:val="20"/>
                <w:szCs w:val="20"/>
                <w:lang w:eastAsia="en-GB"/>
              </w:rPr>
              <w:t>Main duties – What they need to do</w:t>
            </w:r>
          </w:p>
        </w:tc>
      </w:tr>
      <w:tr w:rsidR="0043531E" w:rsidRPr="0043531E" w:rsidTr="0043531E">
        <w:tc>
          <w:tcPr>
            <w:tcW w:w="4429" w:type="dxa"/>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hideMark/>
          </w:tcPr>
          <w:p w:rsidR="0043531E" w:rsidRPr="0043531E" w:rsidRDefault="0043531E" w:rsidP="0043531E">
            <w:pPr>
              <w:spacing w:before="120" w:after="0" w:line="360" w:lineRule="auto"/>
              <w:rPr>
                <w:rFonts w:ascii="inherit" w:eastAsia="Times New Roman" w:hAnsi="inherit" w:cs="Arial"/>
                <w:color w:val="111111"/>
                <w:sz w:val="20"/>
                <w:szCs w:val="20"/>
                <w:lang w:eastAsia="en-GB"/>
              </w:rPr>
            </w:pPr>
            <w:hyperlink r:id="rId5" w:history="1">
              <w:r w:rsidRPr="0043531E">
                <w:rPr>
                  <w:rFonts w:ascii="inherit" w:eastAsia="Times New Roman" w:hAnsi="inherit" w:cs="Arial"/>
                  <w:color w:val="B82533"/>
                  <w:sz w:val="20"/>
                  <w:szCs w:val="20"/>
                  <w:u w:val="single"/>
                  <w:bdr w:val="none" w:sz="0" w:space="0" w:color="auto" w:frame="1"/>
                  <w:lang w:eastAsia="en-GB"/>
                </w:rPr>
                <w:t>Commercial clients</w:t>
              </w:r>
            </w:hyperlink>
            <w:r w:rsidRPr="0043531E">
              <w:rPr>
                <w:rFonts w:ascii="inherit" w:eastAsia="Times New Roman" w:hAnsi="inherit" w:cs="Arial"/>
                <w:color w:val="111111"/>
                <w:sz w:val="20"/>
                <w:szCs w:val="20"/>
                <w:lang w:eastAsia="en-GB"/>
              </w:rPr>
              <w:t> – Organisations or individuals for whom a construction project is carried out that is done as part of a business.</w:t>
            </w:r>
            <w:bookmarkStart w:id="0" w:name="_GoBack"/>
            <w:bookmarkEnd w:id="0"/>
          </w:p>
        </w:tc>
        <w:tc>
          <w:tcPr>
            <w:tcW w:w="4566" w:type="dxa"/>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hideMark/>
          </w:tcPr>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Make suitable arrangements for managing a project, including making sure:</w:t>
            </w:r>
          </w:p>
          <w:p w:rsidR="0043531E" w:rsidRPr="0043531E" w:rsidRDefault="0043531E" w:rsidP="0043531E">
            <w:pPr>
              <w:numPr>
                <w:ilvl w:val="0"/>
                <w:numId w:val="1"/>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 xml:space="preserve">other </w:t>
            </w:r>
            <w:proofErr w:type="spellStart"/>
            <w:r w:rsidRPr="0043531E">
              <w:rPr>
                <w:rFonts w:ascii="inherit" w:eastAsia="Times New Roman" w:hAnsi="inherit" w:cs="Arial"/>
                <w:color w:val="111111"/>
                <w:sz w:val="20"/>
                <w:szCs w:val="20"/>
                <w:lang w:eastAsia="en-GB"/>
              </w:rPr>
              <w:t>dutyholders</w:t>
            </w:r>
            <w:proofErr w:type="spellEnd"/>
            <w:r w:rsidRPr="0043531E">
              <w:rPr>
                <w:rFonts w:ascii="inherit" w:eastAsia="Times New Roman" w:hAnsi="inherit" w:cs="Arial"/>
                <w:color w:val="111111"/>
                <w:sz w:val="20"/>
                <w:szCs w:val="20"/>
                <w:lang w:eastAsia="en-GB"/>
              </w:rPr>
              <w:t xml:space="preserve"> are appointed as appropriate</w:t>
            </w:r>
          </w:p>
          <w:p w:rsidR="0043531E" w:rsidRPr="0043531E" w:rsidRDefault="0043531E" w:rsidP="0043531E">
            <w:pPr>
              <w:numPr>
                <w:ilvl w:val="0"/>
                <w:numId w:val="1"/>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sufficient time and resources are allocated</w:t>
            </w:r>
          </w:p>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Make sure:</w:t>
            </w:r>
          </w:p>
          <w:p w:rsidR="0043531E" w:rsidRPr="0043531E" w:rsidRDefault="0043531E" w:rsidP="0043531E">
            <w:pPr>
              <w:numPr>
                <w:ilvl w:val="0"/>
                <w:numId w:val="2"/>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 xml:space="preserve">relevant information is prepared and provided to other </w:t>
            </w:r>
            <w:proofErr w:type="spellStart"/>
            <w:r w:rsidRPr="0043531E">
              <w:rPr>
                <w:rFonts w:ascii="inherit" w:eastAsia="Times New Roman" w:hAnsi="inherit" w:cs="Arial"/>
                <w:color w:val="111111"/>
                <w:sz w:val="20"/>
                <w:szCs w:val="20"/>
                <w:lang w:eastAsia="en-GB"/>
              </w:rPr>
              <w:t>dutyholders</w:t>
            </w:r>
            <w:proofErr w:type="spellEnd"/>
          </w:p>
          <w:p w:rsidR="0043531E" w:rsidRPr="0043531E" w:rsidRDefault="0043531E" w:rsidP="0043531E">
            <w:pPr>
              <w:numPr>
                <w:ilvl w:val="0"/>
                <w:numId w:val="2"/>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the principal designer and principal contractor carry out their duties</w:t>
            </w:r>
          </w:p>
          <w:p w:rsidR="0043531E" w:rsidRPr="0043531E" w:rsidRDefault="0043531E" w:rsidP="0043531E">
            <w:pPr>
              <w:numPr>
                <w:ilvl w:val="0"/>
                <w:numId w:val="2"/>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welfare facilities are provided</w:t>
            </w:r>
          </w:p>
        </w:tc>
      </w:tr>
      <w:tr w:rsidR="0043531E" w:rsidRPr="0043531E" w:rsidTr="0043531E">
        <w:tc>
          <w:tcPr>
            <w:tcW w:w="4429" w:type="dxa"/>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hideMark/>
          </w:tcPr>
          <w:p w:rsidR="0043531E" w:rsidRPr="0043531E" w:rsidRDefault="0043531E" w:rsidP="0043531E">
            <w:pPr>
              <w:spacing w:after="0" w:line="325" w:lineRule="atLeast"/>
              <w:rPr>
                <w:rFonts w:ascii="inherit" w:eastAsia="Times New Roman" w:hAnsi="inherit" w:cs="Arial"/>
                <w:color w:val="111111"/>
                <w:sz w:val="20"/>
                <w:szCs w:val="20"/>
                <w:lang w:eastAsia="en-GB"/>
              </w:rPr>
            </w:pPr>
            <w:hyperlink r:id="rId6" w:history="1">
              <w:r w:rsidRPr="0043531E">
                <w:rPr>
                  <w:rFonts w:ascii="inherit" w:eastAsia="Times New Roman" w:hAnsi="inherit" w:cs="Arial"/>
                  <w:color w:val="B82533"/>
                  <w:sz w:val="20"/>
                  <w:szCs w:val="20"/>
                  <w:u w:val="single"/>
                  <w:bdr w:val="none" w:sz="0" w:space="0" w:color="auto" w:frame="1"/>
                  <w:lang w:eastAsia="en-GB"/>
                </w:rPr>
                <w:t>Domestic clients</w:t>
              </w:r>
            </w:hyperlink>
            <w:r w:rsidRPr="0043531E">
              <w:rPr>
                <w:rFonts w:ascii="inherit" w:eastAsia="Times New Roman" w:hAnsi="inherit" w:cs="Arial"/>
                <w:color w:val="111111"/>
                <w:sz w:val="20"/>
                <w:szCs w:val="20"/>
                <w:lang w:eastAsia="en-GB"/>
              </w:rPr>
              <w:t> – People who have construction work carried out on their own home (or the home of a family member) that is </w:t>
            </w:r>
            <w:r w:rsidRPr="0043531E">
              <w:rPr>
                <w:rFonts w:ascii="inherit" w:eastAsia="Times New Roman" w:hAnsi="inherit" w:cs="Arial"/>
                <w:b/>
                <w:bCs/>
                <w:color w:val="111111"/>
                <w:sz w:val="20"/>
                <w:szCs w:val="20"/>
                <w:bdr w:val="none" w:sz="0" w:space="0" w:color="auto" w:frame="1"/>
                <w:lang w:eastAsia="en-GB"/>
              </w:rPr>
              <w:t>not</w:t>
            </w:r>
            <w:r w:rsidRPr="0043531E">
              <w:rPr>
                <w:rFonts w:ascii="inherit" w:eastAsia="Times New Roman" w:hAnsi="inherit" w:cs="Arial"/>
                <w:color w:val="111111"/>
                <w:sz w:val="20"/>
                <w:szCs w:val="20"/>
                <w:lang w:eastAsia="en-GB"/>
              </w:rPr>
              <w:t> done as part of a business</w:t>
            </w:r>
            <w:proofErr w:type="gramStart"/>
            <w:r w:rsidRPr="0043531E">
              <w:rPr>
                <w:rFonts w:ascii="inherit" w:eastAsia="Times New Roman" w:hAnsi="inherit" w:cs="Arial"/>
                <w:color w:val="111111"/>
                <w:sz w:val="20"/>
                <w:szCs w:val="20"/>
                <w:lang w:eastAsia="en-GB"/>
              </w:rPr>
              <w:t>.</w:t>
            </w:r>
            <w:r w:rsidRPr="0043531E">
              <w:rPr>
                <w:rFonts w:ascii="inherit" w:eastAsia="Times New Roman" w:hAnsi="inherit" w:cs="Arial"/>
                <w:b/>
                <w:bCs/>
                <w:color w:val="111111"/>
                <w:sz w:val="20"/>
                <w:szCs w:val="20"/>
                <w:bdr w:val="none" w:sz="0" w:space="0" w:color="auto" w:frame="1"/>
                <w:lang w:eastAsia="en-GB"/>
              </w:rPr>
              <w:t>*</w:t>
            </w:r>
            <w:proofErr w:type="gramEnd"/>
            <w:r w:rsidRPr="0043531E">
              <w:rPr>
                <w:rFonts w:ascii="inherit" w:eastAsia="Times New Roman" w:hAnsi="inherit" w:cs="Arial"/>
                <w:b/>
                <w:bCs/>
                <w:color w:val="111111"/>
                <w:sz w:val="20"/>
                <w:szCs w:val="20"/>
                <w:bdr w:val="none" w:sz="0" w:space="0" w:color="auto" w:frame="1"/>
                <w:lang w:eastAsia="en-GB"/>
              </w:rPr>
              <w:t>*</w:t>
            </w:r>
          </w:p>
        </w:tc>
        <w:tc>
          <w:tcPr>
            <w:tcW w:w="4566" w:type="dxa"/>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hideMark/>
          </w:tcPr>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Though in scope of CDM 2015, their client duties are normally transferred to:</w:t>
            </w:r>
          </w:p>
          <w:p w:rsidR="0043531E" w:rsidRPr="0043531E" w:rsidRDefault="0043531E" w:rsidP="0043531E">
            <w:pPr>
              <w:numPr>
                <w:ilvl w:val="0"/>
                <w:numId w:val="3"/>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the contractor for single contractor projects</w:t>
            </w:r>
          </w:p>
          <w:p w:rsidR="0043531E" w:rsidRPr="0043531E" w:rsidRDefault="0043531E" w:rsidP="0043531E">
            <w:pPr>
              <w:numPr>
                <w:ilvl w:val="0"/>
                <w:numId w:val="3"/>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the principal contractor for projects with more than one contractor</w:t>
            </w:r>
          </w:p>
          <w:p w:rsidR="0043531E" w:rsidRPr="0043531E" w:rsidRDefault="0043531E" w:rsidP="0043531E">
            <w:pPr>
              <w:spacing w:after="0" w:line="325" w:lineRule="atLeast"/>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However, the domestic client can instead choose to have a written agreement with the principal designer to carry out the client duties.  </w:t>
            </w:r>
          </w:p>
        </w:tc>
      </w:tr>
      <w:tr w:rsidR="0043531E" w:rsidRPr="0043531E" w:rsidTr="0043531E">
        <w:tc>
          <w:tcPr>
            <w:tcW w:w="4429" w:type="dxa"/>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hideMark/>
          </w:tcPr>
          <w:p w:rsidR="0043531E" w:rsidRPr="0043531E" w:rsidRDefault="0043531E" w:rsidP="0043531E">
            <w:pPr>
              <w:spacing w:after="0" w:line="325" w:lineRule="atLeast"/>
              <w:rPr>
                <w:rFonts w:ascii="inherit" w:eastAsia="Times New Roman" w:hAnsi="inherit" w:cs="Arial"/>
                <w:color w:val="111111"/>
                <w:sz w:val="20"/>
                <w:szCs w:val="20"/>
                <w:lang w:eastAsia="en-GB"/>
              </w:rPr>
            </w:pPr>
            <w:hyperlink r:id="rId7" w:history="1">
              <w:r w:rsidRPr="0043531E">
                <w:rPr>
                  <w:rFonts w:ascii="inherit" w:eastAsia="Times New Roman" w:hAnsi="inherit" w:cs="Arial"/>
                  <w:color w:val="B82533"/>
                  <w:sz w:val="20"/>
                  <w:szCs w:val="20"/>
                  <w:u w:val="single"/>
                  <w:bdr w:val="none" w:sz="0" w:space="0" w:color="auto" w:frame="1"/>
                  <w:lang w:eastAsia="en-GB"/>
                </w:rPr>
                <w:t>Designers</w:t>
              </w:r>
            </w:hyperlink>
            <w:r w:rsidRPr="0043531E">
              <w:rPr>
                <w:rFonts w:ascii="inherit" w:eastAsia="Times New Roman" w:hAnsi="inherit" w:cs="Arial"/>
                <w:color w:val="111111"/>
                <w:sz w:val="20"/>
                <w:szCs w:val="20"/>
                <w:lang w:eastAsia="en-GB"/>
              </w:rPr>
              <w:t> - Organisations or individuals who as part of a business, prepare or modify designs for a building, product or system relating to construction work.</w:t>
            </w:r>
          </w:p>
        </w:tc>
        <w:tc>
          <w:tcPr>
            <w:tcW w:w="4566" w:type="dxa"/>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hideMark/>
          </w:tcPr>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When preparing or modifying designs, eliminate, reduce or control foreseeable risks that may arise during:</w:t>
            </w:r>
          </w:p>
          <w:p w:rsidR="0043531E" w:rsidRPr="0043531E" w:rsidRDefault="0043531E" w:rsidP="0043531E">
            <w:pPr>
              <w:numPr>
                <w:ilvl w:val="0"/>
                <w:numId w:val="4"/>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construction</w:t>
            </w:r>
          </w:p>
          <w:p w:rsidR="0043531E" w:rsidRPr="0043531E" w:rsidRDefault="0043531E" w:rsidP="0043531E">
            <w:pPr>
              <w:numPr>
                <w:ilvl w:val="0"/>
                <w:numId w:val="4"/>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the maintenance and use of a building once it is built</w:t>
            </w:r>
          </w:p>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Provide information to other members of the project team to help them fulfil their duties.</w:t>
            </w:r>
          </w:p>
        </w:tc>
      </w:tr>
      <w:tr w:rsidR="0043531E" w:rsidRPr="0043531E" w:rsidTr="0043531E">
        <w:tc>
          <w:tcPr>
            <w:tcW w:w="4429" w:type="dxa"/>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hideMark/>
          </w:tcPr>
          <w:p w:rsidR="0043531E" w:rsidRPr="0043531E" w:rsidRDefault="0043531E" w:rsidP="0043531E">
            <w:pPr>
              <w:spacing w:after="0" w:line="325" w:lineRule="atLeast"/>
              <w:rPr>
                <w:rFonts w:ascii="inherit" w:eastAsia="Times New Roman" w:hAnsi="inherit" w:cs="Arial"/>
                <w:color w:val="111111"/>
                <w:sz w:val="20"/>
                <w:szCs w:val="20"/>
                <w:lang w:eastAsia="en-GB"/>
              </w:rPr>
            </w:pPr>
            <w:hyperlink r:id="rId8" w:history="1">
              <w:r w:rsidRPr="0043531E">
                <w:rPr>
                  <w:rFonts w:ascii="inherit" w:eastAsia="Times New Roman" w:hAnsi="inherit" w:cs="Arial"/>
                  <w:color w:val="B82533"/>
                  <w:sz w:val="20"/>
                  <w:szCs w:val="20"/>
                  <w:u w:val="single"/>
                  <w:bdr w:val="none" w:sz="0" w:space="0" w:color="auto" w:frame="1"/>
                  <w:lang w:eastAsia="en-GB"/>
                </w:rPr>
                <w:t>Principal designers</w:t>
              </w:r>
            </w:hyperlink>
            <w:r w:rsidRPr="0043531E">
              <w:rPr>
                <w:rFonts w:ascii="inherit" w:eastAsia="Times New Roman" w:hAnsi="inherit" w:cs="Arial"/>
                <w:color w:val="111111"/>
                <w:sz w:val="20"/>
                <w:szCs w:val="20"/>
                <w:lang w:eastAsia="en-GB"/>
              </w:rPr>
              <w:t xml:space="preserve"> - Designers appointed by the client in projects involving more than one contractor. They can be an organisation or an individual with </w:t>
            </w:r>
            <w:r w:rsidRPr="0043531E">
              <w:rPr>
                <w:rFonts w:ascii="inherit" w:eastAsia="Times New Roman" w:hAnsi="inherit" w:cs="Arial"/>
                <w:color w:val="111111"/>
                <w:sz w:val="20"/>
                <w:szCs w:val="20"/>
                <w:lang w:eastAsia="en-GB"/>
              </w:rPr>
              <w:lastRenderedPageBreak/>
              <w:t>sufficient knowledge, experience and ability to carry out the role.</w:t>
            </w:r>
          </w:p>
        </w:tc>
        <w:tc>
          <w:tcPr>
            <w:tcW w:w="4566" w:type="dxa"/>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hideMark/>
          </w:tcPr>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lastRenderedPageBreak/>
              <w:t>Plan, manage, monitor and coordinate health and safety in the pre-construction phase of a project. This includes:</w:t>
            </w:r>
          </w:p>
          <w:p w:rsidR="0043531E" w:rsidRPr="0043531E" w:rsidRDefault="0043531E" w:rsidP="0043531E">
            <w:pPr>
              <w:numPr>
                <w:ilvl w:val="0"/>
                <w:numId w:val="5"/>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lastRenderedPageBreak/>
              <w:t>identifying, eliminating or controlling foreseeable risks</w:t>
            </w:r>
          </w:p>
          <w:p w:rsidR="0043531E" w:rsidRPr="0043531E" w:rsidRDefault="0043531E" w:rsidP="0043531E">
            <w:pPr>
              <w:numPr>
                <w:ilvl w:val="0"/>
                <w:numId w:val="5"/>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ensuring designers carry out their duties</w:t>
            </w:r>
          </w:p>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 xml:space="preserve">Prepare and provide relevant information to other </w:t>
            </w:r>
            <w:proofErr w:type="spellStart"/>
            <w:r w:rsidRPr="0043531E">
              <w:rPr>
                <w:rFonts w:ascii="inherit" w:eastAsia="Times New Roman" w:hAnsi="inherit" w:cs="Arial"/>
                <w:color w:val="111111"/>
                <w:sz w:val="20"/>
                <w:szCs w:val="20"/>
                <w:lang w:eastAsia="en-GB"/>
              </w:rPr>
              <w:t>dutyholders</w:t>
            </w:r>
            <w:proofErr w:type="spellEnd"/>
            <w:r w:rsidRPr="0043531E">
              <w:rPr>
                <w:rFonts w:ascii="inherit" w:eastAsia="Times New Roman" w:hAnsi="inherit" w:cs="Arial"/>
                <w:color w:val="111111"/>
                <w:sz w:val="20"/>
                <w:szCs w:val="20"/>
                <w:lang w:eastAsia="en-GB"/>
              </w:rPr>
              <w:t>.</w:t>
            </w:r>
          </w:p>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Liaise with the principal contractor to help in the planning, management, monitoring and coordination of the construction phase.</w:t>
            </w:r>
          </w:p>
        </w:tc>
      </w:tr>
      <w:tr w:rsidR="0043531E" w:rsidRPr="0043531E" w:rsidTr="0043531E">
        <w:tc>
          <w:tcPr>
            <w:tcW w:w="4429" w:type="dxa"/>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hideMark/>
          </w:tcPr>
          <w:p w:rsidR="0043531E" w:rsidRPr="0043531E" w:rsidRDefault="0043531E" w:rsidP="0043531E">
            <w:pPr>
              <w:spacing w:after="0" w:line="325" w:lineRule="atLeast"/>
              <w:rPr>
                <w:rFonts w:ascii="inherit" w:eastAsia="Times New Roman" w:hAnsi="inherit" w:cs="Arial"/>
                <w:color w:val="111111"/>
                <w:sz w:val="20"/>
                <w:szCs w:val="20"/>
                <w:lang w:eastAsia="en-GB"/>
              </w:rPr>
            </w:pPr>
            <w:hyperlink r:id="rId9" w:history="1">
              <w:r w:rsidRPr="0043531E">
                <w:rPr>
                  <w:rFonts w:ascii="inherit" w:eastAsia="Times New Roman" w:hAnsi="inherit" w:cs="Arial"/>
                  <w:color w:val="B82533"/>
                  <w:sz w:val="20"/>
                  <w:szCs w:val="20"/>
                  <w:u w:val="single"/>
                  <w:bdr w:val="none" w:sz="0" w:space="0" w:color="auto" w:frame="1"/>
                  <w:lang w:eastAsia="en-GB"/>
                </w:rPr>
                <w:t>Principal contractors</w:t>
              </w:r>
            </w:hyperlink>
            <w:r w:rsidRPr="0043531E">
              <w:rPr>
                <w:rFonts w:ascii="inherit" w:eastAsia="Times New Roman" w:hAnsi="inherit" w:cs="Arial"/>
                <w:color w:val="111111"/>
                <w:sz w:val="20"/>
                <w:szCs w:val="20"/>
                <w:lang w:eastAsia="en-GB"/>
              </w:rPr>
              <w:t> – Contractors appointed by the client to coordinate the construction phase of a project where it involves more than one contractor.   </w:t>
            </w:r>
          </w:p>
        </w:tc>
        <w:tc>
          <w:tcPr>
            <w:tcW w:w="4566" w:type="dxa"/>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hideMark/>
          </w:tcPr>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Plan, manage, monitor and coordinate health and safety in the construction phase of a project. This includes:</w:t>
            </w:r>
          </w:p>
          <w:p w:rsidR="0043531E" w:rsidRPr="0043531E" w:rsidRDefault="0043531E" w:rsidP="0043531E">
            <w:pPr>
              <w:numPr>
                <w:ilvl w:val="0"/>
                <w:numId w:val="6"/>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liaising with the client and principal designer</w:t>
            </w:r>
          </w:p>
          <w:p w:rsidR="0043531E" w:rsidRPr="0043531E" w:rsidRDefault="0043531E" w:rsidP="0043531E">
            <w:pPr>
              <w:numPr>
                <w:ilvl w:val="0"/>
                <w:numId w:val="6"/>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preparing the </w:t>
            </w:r>
            <w:hyperlink r:id="rId10" w:tooltip="PDF" w:history="1">
              <w:r w:rsidRPr="0043531E">
                <w:rPr>
                  <w:rFonts w:ascii="inherit" w:eastAsia="Times New Roman" w:hAnsi="inherit" w:cs="Arial"/>
                  <w:color w:val="B82533"/>
                  <w:sz w:val="20"/>
                  <w:szCs w:val="20"/>
                  <w:u w:val="single"/>
                  <w:bdr w:val="none" w:sz="0" w:space="0" w:color="auto" w:frame="1"/>
                  <w:lang w:eastAsia="en-GB"/>
                </w:rPr>
                <w:t>construction phase plan </w:t>
              </w:r>
              <w:r w:rsidRPr="0043531E">
                <w:rPr>
                  <w:rFonts w:ascii="inherit" w:eastAsia="Times New Roman" w:hAnsi="inherit" w:cs="Arial"/>
                  <w:noProof/>
                  <w:color w:val="B82533"/>
                  <w:sz w:val="20"/>
                  <w:szCs w:val="20"/>
                  <w:bdr w:val="none" w:sz="0" w:space="0" w:color="auto" w:frame="1"/>
                  <w:lang w:eastAsia="en-GB"/>
                </w:rPr>
                <w:drawing>
                  <wp:inline distT="0" distB="0" distL="0" distR="0" wp14:anchorId="6EEC433A" wp14:editId="0E16E406">
                    <wp:extent cx="115570" cy="123190"/>
                    <wp:effectExtent l="0" t="0" r="0" b="0"/>
                    <wp:docPr id="1" name="Picture 1" descr="PDF">
                      <a:hlinkClick xmlns:a="http://schemas.openxmlformats.org/drawingml/2006/main" r:id="rId10" tooltip="&quot;PD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a:hlinkClick r:id="rId10" tooltip="&quot;PDF&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5570" cy="123190"/>
                            </a:xfrm>
                            <a:prstGeom prst="rect">
                              <a:avLst/>
                            </a:prstGeom>
                            <a:noFill/>
                            <a:ln>
                              <a:noFill/>
                            </a:ln>
                          </pic:spPr>
                        </pic:pic>
                      </a:graphicData>
                    </a:graphic>
                  </wp:inline>
                </w:drawing>
              </w:r>
            </w:hyperlink>
          </w:p>
          <w:p w:rsidR="0043531E" w:rsidRPr="0043531E" w:rsidRDefault="0043531E" w:rsidP="0043531E">
            <w:pPr>
              <w:numPr>
                <w:ilvl w:val="0"/>
                <w:numId w:val="6"/>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organising cooperation between contractors and coordinating their work</w:t>
            </w:r>
          </w:p>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Make sure:</w:t>
            </w:r>
          </w:p>
          <w:p w:rsidR="0043531E" w:rsidRPr="0043531E" w:rsidRDefault="0043531E" w:rsidP="0043531E">
            <w:pPr>
              <w:numPr>
                <w:ilvl w:val="0"/>
                <w:numId w:val="7"/>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suitable site inductions are provided</w:t>
            </w:r>
          </w:p>
          <w:p w:rsidR="0043531E" w:rsidRPr="0043531E" w:rsidRDefault="0043531E" w:rsidP="0043531E">
            <w:pPr>
              <w:numPr>
                <w:ilvl w:val="0"/>
                <w:numId w:val="7"/>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reasonable steps are taken to prevent unauthorised access</w:t>
            </w:r>
          </w:p>
          <w:p w:rsidR="0043531E" w:rsidRPr="0043531E" w:rsidRDefault="0043531E" w:rsidP="0043531E">
            <w:pPr>
              <w:numPr>
                <w:ilvl w:val="0"/>
                <w:numId w:val="7"/>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workers are consulted and engaged in securing their health and safety</w:t>
            </w:r>
          </w:p>
          <w:p w:rsidR="0043531E" w:rsidRPr="0043531E" w:rsidRDefault="0043531E" w:rsidP="0043531E">
            <w:pPr>
              <w:numPr>
                <w:ilvl w:val="0"/>
                <w:numId w:val="7"/>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welfare facilities are provided</w:t>
            </w:r>
          </w:p>
        </w:tc>
      </w:tr>
      <w:tr w:rsidR="0043531E" w:rsidRPr="0043531E" w:rsidTr="0043531E">
        <w:tc>
          <w:tcPr>
            <w:tcW w:w="4429" w:type="dxa"/>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hideMark/>
          </w:tcPr>
          <w:p w:rsidR="0043531E" w:rsidRPr="0043531E" w:rsidRDefault="0043531E" w:rsidP="0043531E">
            <w:pPr>
              <w:spacing w:after="0" w:line="325" w:lineRule="atLeast"/>
              <w:rPr>
                <w:rFonts w:ascii="inherit" w:eastAsia="Times New Roman" w:hAnsi="inherit" w:cs="Arial"/>
                <w:color w:val="111111"/>
                <w:sz w:val="20"/>
                <w:szCs w:val="20"/>
                <w:lang w:eastAsia="en-GB"/>
              </w:rPr>
            </w:pPr>
            <w:hyperlink r:id="rId12" w:history="1">
              <w:r w:rsidRPr="0043531E">
                <w:rPr>
                  <w:rFonts w:ascii="inherit" w:eastAsia="Times New Roman" w:hAnsi="inherit" w:cs="Arial"/>
                  <w:color w:val="B82533"/>
                  <w:sz w:val="20"/>
                  <w:szCs w:val="20"/>
                  <w:u w:val="single"/>
                  <w:bdr w:val="none" w:sz="0" w:space="0" w:color="auto" w:frame="1"/>
                  <w:lang w:eastAsia="en-GB"/>
                </w:rPr>
                <w:t>Contractors</w:t>
              </w:r>
            </w:hyperlink>
            <w:r w:rsidRPr="0043531E">
              <w:rPr>
                <w:rFonts w:ascii="inherit" w:eastAsia="Times New Roman" w:hAnsi="inherit" w:cs="Arial"/>
                <w:color w:val="111111"/>
                <w:sz w:val="20"/>
                <w:szCs w:val="20"/>
                <w:lang w:eastAsia="en-GB"/>
              </w:rPr>
              <w:t> – Those who carry out the actual construction work, contractors can be an individual or a company.</w:t>
            </w:r>
          </w:p>
        </w:tc>
        <w:tc>
          <w:tcPr>
            <w:tcW w:w="4566" w:type="dxa"/>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hideMark/>
          </w:tcPr>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Plan, manage and monitor construction work under their control so it is carried out without risks to health and safety.</w:t>
            </w:r>
          </w:p>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For projects involving more than one contractor, coordinate their activities with others in the project team – in particular, comply with directions given to them by the principal designer or principal contractor.</w:t>
            </w:r>
          </w:p>
          <w:p w:rsidR="0043531E" w:rsidRPr="0043531E" w:rsidRDefault="0043531E" w:rsidP="0043531E">
            <w:pPr>
              <w:spacing w:after="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For single contractor projects, prepare a </w:t>
            </w:r>
            <w:hyperlink r:id="rId13" w:tooltip="PDF" w:history="1">
              <w:r w:rsidRPr="0043531E">
                <w:rPr>
                  <w:rFonts w:ascii="inherit" w:eastAsia="Times New Roman" w:hAnsi="inherit" w:cs="Arial"/>
                  <w:color w:val="B82533"/>
                  <w:sz w:val="20"/>
                  <w:szCs w:val="20"/>
                  <w:u w:val="single"/>
                  <w:bdr w:val="none" w:sz="0" w:space="0" w:color="auto" w:frame="1"/>
                  <w:lang w:eastAsia="en-GB"/>
                </w:rPr>
                <w:t xml:space="preserve">construction phase </w:t>
              </w:r>
              <w:proofErr w:type="gramStart"/>
              <w:r w:rsidRPr="0043531E">
                <w:rPr>
                  <w:rFonts w:ascii="inherit" w:eastAsia="Times New Roman" w:hAnsi="inherit" w:cs="Arial"/>
                  <w:color w:val="B82533"/>
                  <w:sz w:val="20"/>
                  <w:szCs w:val="20"/>
                  <w:u w:val="single"/>
                  <w:bdr w:val="none" w:sz="0" w:space="0" w:color="auto" w:frame="1"/>
                  <w:lang w:eastAsia="en-GB"/>
                </w:rPr>
                <w:t>plan </w:t>
              </w:r>
              <w:proofErr w:type="gramEnd"/>
              <w:r w:rsidRPr="0043531E">
                <w:rPr>
                  <w:rFonts w:ascii="inherit" w:eastAsia="Times New Roman" w:hAnsi="inherit" w:cs="Arial"/>
                  <w:noProof/>
                  <w:color w:val="B82533"/>
                  <w:sz w:val="20"/>
                  <w:szCs w:val="20"/>
                  <w:bdr w:val="none" w:sz="0" w:space="0" w:color="auto" w:frame="1"/>
                  <w:lang w:eastAsia="en-GB"/>
                </w:rPr>
                <w:drawing>
                  <wp:inline distT="0" distB="0" distL="0" distR="0" wp14:anchorId="78DC0AF8" wp14:editId="59B70D68">
                    <wp:extent cx="115570" cy="123190"/>
                    <wp:effectExtent l="0" t="0" r="0" b="0"/>
                    <wp:docPr id="2" name="Picture 2" descr="PDF">
                      <a:hlinkClick xmlns:a="http://schemas.openxmlformats.org/drawingml/2006/main" r:id="rId13" tooltip="&quot;PD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DF">
                              <a:hlinkClick r:id="rId13" tooltip="&quot;PDF&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5570" cy="123190"/>
                            </a:xfrm>
                            <a:prstGeom prst="rect">
                              <a:avLst/>
                            </a:prstGeom>
                            <a:noFill/>
                            <a:ln>
                              <a:noFill/>
                            </a:ln>
                          </pic:spPr>
                        </pic:pic>
                      </a:graphicData>
                    </a:graphic>
                  </wp:inline>
                </w:drawing>
              </w:r>
            </w:hyperlink>
            <w:r w:rsidRPr="0043531E">
              <w:rPr>
                <w:rFonts w:ascii="inherit" w:eastAsia="Times New Roman" w:hAnsi="inherit" w:cs="Arial"/>
                <w:color w:val="111111"/>
                <w:sz w:val="20"/>
                <w:szCs w:val="20"/>
                <w:lang w:eastAsia="en-GB"/>
              </w:rPr>
              <w:t>.  </w:t>
            </w:r>
          </w:p>
        </w:tc>
      </w:tr>
      <w:tr w:rsidR="0043531E" w:rsidRPr="0043531E" w:rsidTr="0043531E">
        <w:tc>
          <w:tcPr>
            <w:tcW w:w="4429" w:type="dxa"/>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hideMark/>
          </w:tcPr>
          <w:p w:rsidR="0043531E" w:rsidRPr="0043531E" w:rsidRDefault="0043531E" w:rsidP="0043531E">
            <w:pPr>
              <w:spacing w:after="0" w:line="325" w:lineRule="atLeast"/>
              <w:rPr>
                <w:rFonts w:ascii="inherit" w:eastAsia="Times New Roman" w:hAnsi="inherit" w:cs="Arial"/>
                <w:color w:val="111111"/>
                <w:sz w:val="20"/>
                <w:szCs w:val="20"/>
                <w:lang w:eastAsia="en-GB"/>
              </w:rPr>
            </w:pPr>
            <w:hyperlink r:id="rId14" w:history="1">
              <w:r w:rsidRPr="0043531E">
                <w:rPr>
                  <w:rFonts w:ascii="inherit" w:eastAsia="Times New Roman" w:hAnsi="inherit" w:cs="Arial"/>
                  <w:color w:val="B82533"/>
                  <w:sz w:val="20"/>
                  <w:szCs w:val="20"/>
                  <w:u w:val="single"/>
                  <w:bdr w:val="none" w:sz="0" w:space="0" w:color="auto" w:frame="1"/>
                  <w:lang w:eastAsia="en-GB"/>
                </w:rPr>
                <w:t>Workers</w:t>
              </w:r>
            </w:hyperlink>
            <w:r w:rsidRPr="0043531E">
              <w:rPr>
                <w:rFonts w:ascii="inherit" w:eastAsia="Times New Roman" w:hAnsi="inherit" w:cs="Arial"/>
                <w:color w:val="111111"/>
                <w:sz w:val="20"/>
                <w:szCs w:val="20"/>
                <w:lang w:eastAsia="en-GB"/>
              </w:rPr>
              <w:t> – Those working for or under the control of contractors on a construction site.</w:t>
            </w:r>
          </w:p>
        </w:tc>
        <w:tc>
          <w:tcPr>
            <w:tcW w:w="4566" w:type="dxa"/>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hideMark/>
          </w:tcPr>
          <w:p w:rsidR="0043531E" w:rsidRPr="0043531E" w:rsidRDefault="0043531E" w:rsidP="0043531E">
            <w:pPr>
              <w:spacing w:after="240" w:line="325" w:lineRule="atLeast"/>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Workers must:</w:t>
            </w:r>
          </w:p>
          <w:p w:rsidR="0043531E" w:rsidRPr="0043531E" w:rsidRDefault="0043531E" w:rsidP="0043531E">
            <w:pPr>
              <w:numPr>
                <w:ilvl w:val="0"/>
                <w:numId w:val="8"/>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be consulted about matters which affect their health, safety and welfare</w:t>
            </w:r>
          </w:p>
          <w:p w:rsidR="0043531E" w:rsidRPr="0043531E" w:rsidRDefault="0043531E" w:rsidP="0043531E">
            <w:pPr>
              <w:numPr>
                <w:ilvl w:val="0"/>
                <w:numId w:val="8"/>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take care of their own health and safety, and of others who might be affected by their actions</w:t>
            </w:r>
          </w:p>
          <w:p w:rsidR="0043531E" w:rsidRPr="0043531E" w:rsidRDefault="0043531E" w:rsidP="0043531E">
            <w:pPr>
              <w:numPr>
                <w:ilvl w:val="0"/>
                <w:numId w:val="8"/>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lastRenderedPageBreak/>
              <w:t>report anything they see which is likely to endanger either their own or others’ health and safety</w:t>
            </w:r>
          </w:p>
          <w:p w:rsidR="0043531E" w:rsidRPr="0043531E" w:rsidRDefault="0043531E" w:rsidP="0043531E">
            <w:pPr>
              <w:numPr>
                <w:ilvl w:val="0"/>
                <w:numId w:val="8"/>
              </w:numPr>
              <w:spacing w:after="0" w:line="325" w:lineRule="atLeast"/>
              <w:ind w:left="240"/>
              <w:textAlignment w:val="baseline"/>
              <w:rPr>
                <w:rFonts w:ascii="inherit" w:eastAsia="Times New Roman" w:hAnsi="inherit" w:cs="Arial"/>
                <w:color w:val="111111"/>
                <w:sz w:val="20"/>
                <w:szCs w:val="20"/>
                <w:lang w:eastAsia="en-GB"/>
              </w:rPr>
            </w:pPr>
            <w:r w:rsidRPr="0043531E">
              <w:rPr>
                <w:rFonts w:ascii="inherit" w:eastAsia="Times New Roman" w:hAnsi="inherit" w:cs="Arial"/>
                <w:color w:val="111111"/>
                <w:sz w:val="20"/>
                <w:szCs w:val="20"/>
                <w:lang w:eastAsia="en-GB"/>
              </w:rPr>
              <w:t xml:space="preserve">cooperate with their employer, fellow workers, contractors and other </w:t>
            </w:r>
            <w:proofErr w:type="spellStart"/>
            <w:r w:rsidRPr="0043531E">
              <w:rPr>
                <w:rFonts w:ascii="inherit" w:eastAsia="Times New Roman" w:hAnsi="inherit" w:cs="Arial"/>
                <w:color w:val="111111"/>
                <w:sz w:val="20"/>
                <w:szCs w:val="20"/>
                <w:lang w:eastAsia="en-GB"/>
              </w:rPr>
              <w:t>dutyholders</w:t>
            </w:r>
            <w:proofErr w:type="spellEnd"/>
          </w:p>
        </w:tc>
      </w:tr>
      <w:tr w:rsidR="0043531E" w:rsidRPr="0043531E" w:rsidTr="0043531E">
        <w:tc>
          <w:tcPr>
            <w:tcW w:w="0" w:type="auto"/>
            <w:gridSpan w:val="2"/>
            <w:tcBorders>
              <w:top w:val="nil"/>
              <w:left w:val="nil"/>
              <w:bottom w:val="nil"/>
              <w:right w:val="nil"/>
            </w:tcBorders>
            <w:shd w:val="clear" w:color="auto" w:fill="A70632"/>
            <w:tcMar>
              <w:top w:w="75" w:type="dxa"/>
              <w:left w:w="75" w:type="dxa"/>
              <w:bottom w:w="75" w:type="dxa"/>
              <w:right w:w="75" w:type="dxa"/>
            </w:tcMar>
            <w:vAlign w:val="center"/>
            <w:hideMark/>
          </w:tcPr>
          <w:p w:rsidR="0043531E" w:rsidRPr="0043531E" w:rsidRDefault="0043531E" w:rsidP="0043531E">
            <w:pPr>
              <w:spacing w:after="0" w:line="325" w:lineRule="atLeast"/>
              <w:jc w:val="center"/>
              <w:textAlignment w:val="baseline"/>
              <w:rPr>
                <w:rFonts w:ascii="inherit" w:eastAsia="Times New Roman" w:hAnsi="inherit" w:cs="Arial"/>
                <w:b/>
                <w:bCs/>
                <w:color w:val="111111"/>
                <w:sz w:val="20"/>
                <w:szCs w:val="20"/>
                <w:lang w:eastAsia="en-GB"/>
              </w:rPr>
            </w:pPr>
            <w:r w:rsidRPr="0043531E">
              <w:rPr>
                <w:rFonts w:ascii="inherit" w:eastAsia="Times New Roman" w:hAnsi="inherit" w:cs="Arial"/>
                <w:b/>
                <w:bCs/>
                <w:color w:val="111111"/>
                <w:sz w:val="20"/>
                <w:szCs w:val="20"/>
                <w:lang w:eastAsia="en-GB"/>
              </w:rPr>
              <w:lastRenderedPageBreak/>
              <w:t xml:space="preserve">Summary of duties for CDM </w:t>
            </w:r>
            <w:proofErr w:type="spellStart"/>
            <w:r w:rsidRPr="0043531E">
              <w:rPr>
                <w:rFonts w:ascii="inherit" w:eastAsia="Times New Roman" w:hAnsi="inherit" w:cs="Arial"/>
                <w:b/>
                <w:bCs/>
                <w:color w:val="111111"/>
                <w:sz w:val="20"/>
                <w:szCs w:val="20"/>
                <w:lang w:eastAsia="en-GB"/>
              </w:rPr>
              <w:t>dutyholders</w:t>
            </w:r>
            <w:proofErr w:type="spellEnd"/>
          </w:p>
        </w:tc>
      </w:tr>
    </w:tbl>
    <w:p w:rsidR="0043531E" w:rsidRPr="0043531E" w:rsidRDefault="0043531E" w:rsidP="0043531E">
      <w:pPr>
        <w:spacing w:after="0" w:line="325" w:lineRule="atLeast"/>
        <w:textAlignment w:val="baseline"/>
        <w:rPr>
          <w:rFonts w:ascii="Arial" w:eastAsia="Times New Roman" w:hAnsi="Arial" w:cs="Arial"/>
          <w:color w:val="111111"/>
          <w:sz w:val="20"/>
          <w:szCs w:val="20"/>
          <w:lang w:eastAsia="en-GB"/>
        </w:rPr>
      </w:pPr>
      <w:r w:rsidRPr="0043531E">
        <w:rPr>
          <w:rFonts w:ascii="inherit" w:eastAsia="Times New Roman" w:hAnsi="inherit" w:cs="Arial"/>
          <w:b/>
          <w:bCs/>
          <w:color w:val="111111"/>
          <w:sz w:val="20"/>
          <w:szCs w:val="20"/>
          <w:bdr w:val="none" w:sz="0" w:space="0" w:color="auto" w:frame="1"/>
          <w:lang w:eastAsia="en-GB"/>
        </w:rPr>
        <w:t>*</w:t>
      </w:r>
      <w:r w:rsidRPr="0043531E">
        <w:rPr>
          <w:rFonts w:ascii="Arial" w:eastAsia="Times New Roman" w:hAnsi="Arial" w:cs="Arial"/>
          <w:color w:val="111111"/>
          <w:sz w:val="20"/>
          <w:szCs w:val="20"/>
          <w:lang w:eastAsia="en-GB"/>
        </w:rPr>
        <w:t xml:space="preserve"> Organisations or individuals can carry out the role of more than one </w:t>
      </w:r>
      <w:proofErr w:type="spellStart"/>
      <w:r w:rsidRPr="0043531E">
        <w:rPr>
          <w:rFonts w:ascii="Arial" w:eastAsia="Times New Roman" w:hAnsi="Arial" w:cs="Arial"/>
          <w:color w:val="111111"/>
          <w:sz w:val="20"/>
          <w:szCs w:val="20"/>
          <w:lang w:eastAsia="en-GB"/>
        </w:rPr>
        <w:t>dutyholder</w:t>
      </w:r>
      <w:proofErr w:type="spellEnd"/>
      <w:r w:rsidRPr="0043531E">
        <w:rPr>
          <w:rFonts w:ascii="Arial" w:eastAsia="Times New Roman" w:hAnsi="Arial" w:cs="Arial"/>
          <w:color w:val="111111"/>
          <w:sz w:val="20"/>
          <w:szCs w:val="20"/>
          <w:lang w:eastAsia="en-GB"/>
        </w:rPr>
        <w:t>, provided they have the skills, knowledge, experience and (if an organisation) the organisational capability necessary to carry out those roles in a way that secures health and safety.</w:t>
      </w:r>
    </w:p>
    <w:p w:rsidR="0043531E" w:rsidRPr="0043531E" w:rsidRDefault="0043531E" w:rsidP="0043531E">
      <w:pPr>
        <w:spacing w:after="0" w:line="325" w:lineRule="atLeast"/>
        <w:textAlignment w:val="baseline"/>
        <w:rPr>
          <w:rFonts w:ascii="Arial" w:eastAsia="Times New Roman" w:hAnsi="Arial" w:cs="Arial"/>
          <w:color w:val="111111"/>
          <w:sz w:val="20"/>
          <w:szCs w:val="20"/>
          <w:lang w:eastAsia="en-GB"/>
        </w:rPr>
      </w:pPr>
      <w:r w:rsidRPr="0043531E">
        <w:rPr>
          <w:rFonts w:ascii="inherit" w:eastAsia="Times New Roman" w:hAnsi="inherit" w:cs="Arial"/>
          <w:b/>
          <w:bCs/>
          <w:color w:val="111111"/>
          <w:sz w:val="20"/>
          <w:szCs w:val="20"/>
          <w:bdr w:val="none" w:sz="0" w:space="0" w:color="auto" w:frame="1"/>
          <w:lang w:eastAsia="en-GB"/>
        </w:rPr>
        <w:t>**</w:t>
      </w:r>
      <w:r w:rsidRPr="0043531E">
        <w:rPr>
          <w:rFonts w:ascii="Arial" w:eastAsia="Times New Roman" w:hAnsi="Arial" w:cs="Arial"/>
          <w:color w:val="111111"/>
          <w:sz w:val="20"/>
          <w:szCs w:val="20"/>
          <w:lang w:eastAsia="en-GB"/>
        </w:rPr>
        <w:t> CDM 2015 applies if the work is carried out by someone else on the domestic client’s behalf. If the householder carries out the work themselves, it is classed as DIY and CDM 2015 does not apply.</w:t>
      </w:r>
    </w:p>
    <w:p w:rsidR="0008219B" w:rsidRDefault="0008219B"/>
    <w:sectPr w:rsidR="00082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6B275A"/>
    <w:multiLevelType w:val="multilevel"/>
    <w:tmpl w:val="AD94B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6E3E8B"/>
    <w:multiLevelType w:val="multilevel"/>
    <w:tmpl w:val="2AFC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FD2D70"/>
    <w:multiLevelType w:val="multilevel"/>
    <w:tmpl w:val="AA6C9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5A197D"/>
    <w:multiLevelType w:val="multilevel"/>
    <w:tmpl w:val="FAA2C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9A49EB"/>
    <w:multiLevelType w:val="multilevel"/>
    <w:tmpl w:val="0B34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D7641A"/>
    <w:multiLevelType w:val="multilevel"/>
    <w:tmpl w:val="2DE06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24061E"/>
    <w:multiLevelType w:val="multilevel"/>
    <w:tmpl w:val="DFA42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E300BB"/>
    <w:multiLevelType w:val="multilevel"/>
    <w:tmpl w:val="738C2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4"/>
  </w:num>
  <w:num w:numId="4">
    <w:abstractNumId w:val="0"/>
  </w:num>
  <w:num w:numId="5">
    <w:abstractNumId w:val="3"/>
  </w:num>
  <w:num w:numId="6">
    <w:abstractNumId w:val="1"/>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31E"/>
    <w:rsid w:val="0008219B"/>
    <w:rsid w:val="00435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B032D9-5243-433B-93C8-41E34C31B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2163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construction/cdm/2015/principal-designers.htm" TargetMode="External"/><Relationship Id="rId13" Type="http://schemas.openxmlformats.org/officeDocument/2006/relationships/hyperlink" Target="http://www.hse.gov.uk/pubns/cis80.pdf" TargetMode="External"/><Relationship Id="rId3" Type="http://schemas.openxmlformats.org/officeDocument/2006/relationships/settings" Target="settings.xml"/><Relationship Id="rId7" Type="http://schemas.openxmlformats.org/officeDocument/2006/relationships/hyperlink" Target="http://www.hse.gov.uk/construction/cdm/2015/designers.htm" TargetMode="External"/><Relationship Id="rId12" Type="http://schemas.openxmlformats.org/officeDocument/2006/relationships/hyperlink" Target="http://www.hse.gov.uk/construction/cdm/2015/contractors.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hse.gov.uk/construction/cdm/2015/domestic-clients.htm" TargetMode="External"/><Relationship Id="rId11" Type="http://schemas.openxmlformats.org/officeDocument/2006/relationships/image" Target="media/image1.gif"/><Relationship Id="rId5" Type="http://schemas.openxmlformats.org/officeDocument/2006/relationships/hyperlink" Target="http://www.hse.gov.uk/construction/cdm/2015/commercial-clients.htm" TargetMode="External"/><Relationship Id="rId15" Type="http://schemas.openxmlformats.org/officeDocument/2006/relationships/fontTable" Target="fontTable.xml"/><Relationship Id="rId10" Type="http://schemas.openxmlformats.org/officeDocument/2006/relationships/hyperlink" Target="http://www.hse.gov.uk/pubns/cis80.pdf" TargetMode="External"/><Relationship Id="rId4" Type="http://schemas.openxmlformats.org/officeDocument/2006/relationships/webSettings" Target="webSettings.xml"/><Relationship Id="rId9" Type="http://schemas.openxmlformats.org/officeDocument/2006/relationships/hyperlink" Target="http://www.hse.gov.uk/construction/cdm/2015/principal-contractors.htm" TargetMode="External"/><Relationship Id="rId14" Type="http://schemas.openxmlformats.org/officeDocument/2006/relationships/hyperlink" Target="http://www.hse.gov.uk/construction/cdm/2015/worker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742</Words>
  <Characters>4231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2016-02-19T11:39:00Z</dcterms:created>
  <dcterms:modified xsi:type="dcterms:W3CDTF">2016-02-19T11:45:00Z</dcterms:modified>
</cp:coreProperties>
</file>