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2B0DB" w14:textId="77777777" w:rsidR="003C3012" w:rsidRDefault="003C3012" w:rsidP="003C3012">
      <w:pPr>
        <w:rPr>
          <w:b/>
          <w:bCs/>
          <w:sz w:val="32"/>
          <w:szCs w:val="32"/>
          <w:u w:val="single"/>
        </w:rPr>
      </w:pPr>
      <w:r w:rsidRPr="002530D5">
        <w:rPr>
          <w:noProof/>
          <w:sz w:val="32"/>
          <w:szCs w:val="32"/>
        </w:rPr>
        <w:drawing>
          <wp:inline distT="0" distB="0" distL="0" distR="0" wp14:anchorId="24647DD2" wp14:editId="3E3BA6BF">
            <wp:extent cx="1828800" cy="664210"/>
            <wp:effectExtent l="0" t="0" r="0" b="254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0" cy="664210"/>
                    </a:xfrm>
                    <a:prstGeom prst="rect">
                      <a:avLst/>
                    </a:prstGeom>
                    <a:noFill/>
                  </pic:spPr>
                </pic:pic>
              </a:graphicData>
            </a:graphic>
          </wp:inline>
        </w:drawing>
      </w:r>
    </w:p>
    <w:p w14:paraId="47076AD8" w14:textId="77777777" w:rsidR="003C3012" w:rsidRDefault="003C3012" w:rsidP="003C3012">
      <w:pPr>
        <w:rPr>
          <w:b/>
          <w:bCs/>
          <w:sz w:val="32"/>
          <w:szCs w:val="32"/>
          <w:u w:val="single"/>
        </w:rPr>
      </w:pPr>
    </w:p>
    <w:p w14:paraId="029ABD89" w14:textId="77777777" w:rsidR="003C3012" w:rsidRPr="00CF71EF" w:rsidRDefault="003C3012" w:rsidP="003C3012">
      <w:pPr>
        <w:jc w:val="center"/>
        <w:rPr>
          <w:sz w:val="32"/>
          <w:szCs w:val="32"/>
        </w:rPr>
      </w:pPr>
      <w:r w:rsidRPr="00CF71EF">
        <w:rPr>
          <w:sz w:val="32"/>
          <w:szCs w:val="32"/>
        </w:rPr>
        <w:t xml:space="preserve">A report focussing on : </w:t>
      </w:r>
    </w:p>
    <w:p w14:paraId="0565D4D0" w14:textId="77777777" w:rsidR="003C3012" w:rsidRDefault="003C3012" w:rsidP="003C3012">
      <w:pPr>
        <w:jc w:val="center"/>
        <w:rPr>
          <w:b/>
          <w:bCs/>
          <w:sz w:val="24"/>
          <w:szCs w:val="24"/>
        </w:rPr>
      </w:pPr>
    </w:p>
    <w:p w14:paraId="2EA1F134" w14:textId="1C0059B0" w:rsidR="003C3012" w:rsidRDefault="003C3012" w:rsidP="003C3012">
      <w:pPr>
        <w:jc w:val="center"/>
        <w:rPr>
          <w:b/>
          <w:bCs/>
          <w:sz w:val="24"/>
          <w:szCs w:val="24"/>
        </w:rPr>
      </w:pPr>
      <w:r>
        <w:rPr>
          <w:b/>
          <w:bCs/>
          <w:sz w:val="32"/>
          <w:szCs w:val="32"/>
        </w:rPr>
        <w:t>Urban Renewal</w:t>
      </w:r>
    </w:p>
    <w:p w14:paraId="15AF26DC" w14:textId="77777777" w:rsidR="003C3012" w:rsidRDefault="003C3012" w:rsidP="003C3012">
      <w:pPr>
        <w:rPr>
          <w:b/>
          <w:bCs/>
          <w:sz w:val="24"/>
          <w:szCs w:val="24"/>
        </w:rPr>
      </w:pPr>
    </w:p>
    <w:p w14:paraId="7B727B61" w14:textId="77777777" w:rsidR="003C3012" w:rsidRDefault="003C3012" w:rsidP="003C3012">
      <w:pPr>
        <w:rPr>
          <w:b/>
          <w:bCs/>
          <w:sz w:val="24"/>
          <w:szCs w:val="24"/>
        </w:rPr>
      </w:pPr>
    </w:p>
    <w:p w14:paraId="71F43C4C" w14:textId="77777777" w:rsidR="003C3012" w:rsidRDefault="003C3012" w:rsidP="003C3012">
      <w:pPr>
        <w:rPr>
          <w:b/>
          <w:bCs/>
          <w:sz w:val="24"/>
          <w:szCs w:val="24"/>
        </w:rPr>
      </w:pPr>
    </w:p>
    <w:p w14:paraId="41BA222D" w14:textId="77777777" w:rsidR="003C3012" w:rsidRDefault="003C3012" w:rsidP="003C3012">
      <w:pPr>
        <w:rPr>
          <w:b/>
          <w:bCs/>
          <w:sz w:val="24"/>
          <w:szCs w:val="24"/>
        </w:rPr>
      </w:pPr>
    </w:p>
    <w:p w14:paraId="1CBDE7D9" w14:textId="77777777" w:rsidR="003C3012" w:rsidRDefault="003C3012" w:rsidP="003C3012">
      <w:pPr>
        <w:rPr>
          <w:b/>
          <w:bCs/>
          <w:sz w:val="24"/>
          <w:szCs w:val="24"/>
        </w:rPr>
      </w:pPr>
    </w:p>
    <w:p w14:paraId="3C743EF5" w14:textId="77777777" w:rsidR="003C3012" w:rsidRDefault="003C3012" w:rsidP="003C3012">
      <w:pPr>
        <w:rPr>
          <w:b/>
          <w:bCs/>
          <w:sz w:val="24"/>
          <w:szCs w:val="24"/>
        </w:rPr>
      </w:pPr>
    </w:p>
    <w:p w14:paraId="23EF2889" w14:textId="3E98DEEE" w:rsidR="00A312F6" w:rsidRDefault="00A312F6" w:rsidP="003C3012">
      <w:pPr>
        <w:rPr>
          <w:b/>
          <w:bCs/>
          <w:sz w:val="24"/>
          <w:szCs w:val="24"/>
        </w:rPr>
      </w:pPr>
    </w:p>
    <w:p w14:paraId="09AD145A" w14:textId="4FF26389" w:rsidR="00A312F6" w:rsidRDefault="00A312F6" w:rsidP="003C3012">
      <w:pPr>
        <w:rPr>
          <w:b/>
          <w:bCs/>
          <w:sz w:val="24"/>
          <w:szCs w:val="24"/>
        </w:rPr>
      </w:pPr>
    </w:p>
    <w:p w14:paraId="20E16A5E" w14:textId="77777777" w:rsidR="00A312F6" w:rsidRDefault="00A312F6" w:rsidP="003C3012">
      <w:pPr>
        <w:rPr>
          <w:b/>
          <w:bCs/>
          <w:sz w:val="24"/>
          <w:szCs w:val="24"/>
        </w:rPr>
      </w:pPr>
    </w:p>
    <w:p w14:paraId="61853A8E" w14:textId="77777777" w:rsidR="003C3012" w:rsidRDefault="003C3012" w:rsidP="003C3012">
      <w:pPr>
        <w:rPr>
          <w:b/>
          <w:bCs/>
          <w:sz w:val="24"/>
          <w:szCs w:val="24"/>
        </w:rPr>
      </w:pPr>
    </w:p>
    <w:p w14:paraId="3C905A5B" w14:textId="0D778E40" w:rsidR="003C3012" w:rsidRPr="00A312F6" w:rsidRDefault="003C3012" w:rsidP="00A312F6">
      <w:pPr>
        <w:jc w:val="center"/>
        <w:rPr>
          <w:sz w:val="28"/>
          <w:szCs w:val="28"/>
        </w:rPr>
      </w:pPr>
      <w:r w:rsidRPr="006B2EA4">
        <w:rPr>
          <w:sz w:val="28"/>
          <w:szCs w:val="28"/>
        </w:rPr>
        <w:t>Prepared for:</w:t>
      </w:r>
    </w:p>
    <w:p w14:paraId="08E7199F" w14:textId="4425D2D1" w:rsidR="003C3012" w:rsidRPr="006B2EA4" w:rsidRDefault="003C3012" w:rsidP="003C3012">
      <w:pPr>
        <w:jc w:val="center"/>
        <w:rPr>
          <w:b/>
          <w:bCs/>
          <w:sz w:val="32"/>
          <w:szCs w:val="32"/>
        </w:rPr>
      </w:pPr>
      <w:r>
        <w:rPr>
          <w:b/>
          <w:bCs/>
          <w:sz w:val="32"/>
          <w:szCs w:val="32"/>
        </w:rPr>
        <w:t xml:space="preserve">Mr. Trevor </w:t>
      </w:r>
      <w:r w:rsidR="007F1463">
        <w:rPr>
          <w:b/>
          <w:bCs/>
          <w:sz w:val="32"/>
          <w:szCs w:val="32"/>
        </w:rPr>
        <w:t>Francis</w:t>
      </w:r>
    </w:p>
    <w:p w14:paraId="24CEA3F5" w14:textId="77777777" w:rsidR="003C3012" w:rsidRDefault="003C3012" w:rsidP="003C3012">
      <w:pPr>
        <w:jc w:val="center"/>
        <w:rPr>
          <w:b/>
          <w:bCs/>
          <w:sz w:val="28"/>
          <w:szCs w:val="28"/>
        </w:rPr>
      </w:pPr>
    </w:p>
    <w:p w14:paraId="663DDC81" w14:textId="6F077DF2" w:rsidR="003C3012" w:rsidRDefault="003C3012" w:rsidP="00A312F6">
      <w:pPr>
        <w:jc w:val="center"/>
        <w:rPr>
          <w:sz w:val="28"/>
          <w:szCs w:val="28"/>
        </w:rPr>
      </w:pPr>
      <w:r>
        <w:rPr>
          <w:sz w:val="28"/>
          <w:szCs w:val="28"/>
        </w:rPr>
        <w:t>Created by:</w:t>
      </w:r>
    </w:p>
    <w:p w14:paraId="6E4135AD" w14:textId="77777777" w:rsidR="003C3012" w:rsidRDefault="003C3012" w:rsidP="003C3012">
      <w:pPr>
        <w:jc w:val="center"/>
        <w:rPr>
          <w:b/>
          <w:bCs/>
          <w:sz w:val="32"/>
          <w:szCs w:val="32"/>
        </w:rPr>
      </w:pPr>
      <w:r w:rsidRPr="006B2EA4">
        <w:rPr>
          <w:b/>
          <w:bCs/>
          <w:sz w:val="32"/>
          <w:szCs w:val="32"/>
        </w:rPr>
        <w:t>Rhydian Preece</w:t>
      </w:r>
    </w:p>
    <w:p w14:paraId="56B50E81" w14:textId="77777777" w:rsidR="003C3012" w:rsidRDefault="003C3012" w:rsidP="003C3012">
      <w:pPr>
        <w:jc w:val="center"/>
        <w:rPr>
          <w:b/>
          <w:bCs/>
          <w:sz w:val="32"/>
          <w:szCs w:val="32"/>
        </w:rPr>
      </w:pPr>
    </w:p>
    <w:p w14:paraId="7AFA50FD" w14:textId="7151BB87" w:rsidR="003C3012" w:rsidRPr="005C4C30" w:rsidRDefault="003C3012" w:rsidP="003C3012">
      <w:pPr>
        <w:jc w:val="center"/>
        <w:rPr>
          <w:b/>
          <w:bCs/>
          <w:sz w:val="32"/>
          <w:szCs w:val="32"/>
        </w:rPr>
      </w:pPr>
      <w:r w:rsidRPr="0055596F">
        <w:rPr>
          <w:sz w:val="32"/>
          <w:szCs w:val="32"/>
        </w:rPr>
        <w:t xml:space="preserve">Word Count </w:t>
      </w:r>
      <w:r>
        <w:rPr>
          <w:sz w:val="32"/>
          <w:szCs w:val="32"/>
        </w:rPr>
        <w:t xml:space="preserve">– </w:t>
      </w:r>
      <w:r w:rsidR="00662B09">
        <w:rPr>
          <w:sz w:val="32"/>
          <w:szCs w:val="32"/>
        </w:rPr>
        <w:t xml:space="preserve">2,442 (Excluding references and </w:t>
      </w:r>
      <w:r w:rsidR="00742ECF">
        <w:rPr>
          <w:sz w:val="32"/>
          <w:szCs w:val="32"/>
        </w:rPr>
        <w:t xml:space="preserve">the </w:t>
      </w:r>
      <w:r w:rsidR="00662B09">
        <w:rPr>
          <w:sz w:val="32"/>
          <w:szCs w:val="32"/>
        </w:rPr>
        <w:t>front page)</w:t>
      </w:r>
    </w:p>
    <w:p w14:paraId="7001E9DA" w14:textId="77777777" w:rsidR="003C3012" w:rsidRDefault="003C3012" w:rsidP="003C3012">
      <w:pPr>
        <w:rPr>
          <w:b/>
          <w:bCs/>
          <w:sz w:val="24"/>
          <w:szCs w:val="24"/>
        </w:rPr>
      </w:pPr>
    </w:p>
    <w:p w14:paraId="1475386C" w14:textId="77777777" w:rsidR="003C3012" w:rsidRPr="00321DBD" w:rsidRDefault="003C3012" w:rsidP="003C3012">
      <w:pPr>
        <w:jc w:val="center"/>
        <w:rPr>
          <w:sz w:val="32"/>
          <w:szCs w:val="32"/>
        </w:rPr>
      </w:pPr>
      <w:r w:rsidRPr="00321DBD">
        <w:rPr>
          <w:sz w:val="32"/>
          <w:szCs w:val="32"/>
        </w:rPr>
        <w:t>Date Completed:</w:t>
      </w:r>
    </w:p>
    <w:p w14:paraId="7002542F" w14:textId="70830FF1" w:rsidR="003C3012" w:rsidRDefault="00A312F6" w:rsidP="003C3012">
      <w:pPr>
        <w:jc w:val="center"/>
        <w:rPr>
          <w:sz w:val="32"/>
          <w:szCs w:val="32"/>
        </w:rPr>
      </w:pPr>
      <w:bookmarkStart w:id="0" w:name="_Hlk93682528"/>
      <w:r>
        <w:rPr>
          <w:sz w:val="32"/>
          <w:szCs w:val="32"/>
        </w:rPr>
        <w:t>April</w:t>
      </w:r>
      <w:r w:rsidR="003C3012">
        <w:rPr>
          <w:sz w:val="32"/>
          <w:szCs w:val="32"/>
        </w:rPr>
        <w:t xml:space="preserve"> </w:t>
      </w:r>
      <w:r>
        <w:rPr>
          <w:sz w:val="32"/>
          <w:szCs w:val="32"/>
        </w:rPr>
        <w:t>3</w:t>
      </w:r>
      <w:r w:rsidRPr="00A312F6">
        <w:rPr>
          <w:sz w:val="32"/>
          <w:szCs w:val="32"/>
          <w:vertAlign w:val="superscript"/>
        </w:rPr>
        <w:t>rd</w:t>
      </w:r>
      <w:r w:rsidR="003C3012">
        <w:rPr>
          <w:sz w:val="32"/>
          <w:szCs w:val="32"/>
        </w:rPr>
        <w:t>, 2022</w:t>
      </w:r>
    </w:p>
    <w:bookmarkEnd w:id="0"/>
    <w:p w14:paraId="393261B0" w14:textId="77777777" w:rsidR="00CF3C2C" w:rsidRPr="009D65F5" w:rsidRDefault="00CF3C2C" w:rsidP="00CF3C2C">
      <w:pPr>
        <w:rPr>
          <w:rFonts w:cstheme="minorHAnsi"/>
          <w:sz w:val="24"/>
          <w:szCs w:val="24"/>
        </w:rPr>
      </w:pPr>
      <w:r w:rsidRPr="009D65F5">
        <w:rPr>
          <w:rFonts w:cstheme="minorHAnsi"/>
          <w:b/>
          <w:color w:val="000000"/>
          <w:sz w:val="24"/>
          <w:szCs w:val="24"/>
          <w:u w:val="single"/>
        </w:rPr>
        <w:lastRenderedPageBreak/>
        <w:t>Table of Contents</w:t>
      </w:r>
      <w:r w:rsidRPr="009D65F5">
        <w:rPr>
          <w:rFonts w:cstheme="minorHAnsi"/>
          <w:b/>
          <w:color w:val="000000"/>
          <w:sz w:val="24"/>
          <w:szCs w:val="24"/>
        </w:rPr>
        <w:tab/>
      </w:r>
    </w:p>
    <w:p w14:paraId="5CDA64F1" w14:textId="77777777" w:rsidR="00CF3C2C" w:rsidRPr="004F3488" w:rsidRDefault="00CF3C2C" w:rsidP="00CF3C2C">
      <w:pPr>
        <w:spacing w:after="240" w:line="360" w:lineRule="auto"/>
        <w:jc w:val="right"/>
        <w:rPr>
          <w:rFonts w:cstheme="minorHAnsi"/>
          <w:b/>
          <w:color w:val="000000"/>
          <w:sz w:val="24"/>
          <w:szCs w:val="24"/>
        </w:rPr>
      </w:pP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t>Page Number</w:t>
      </w:r>
    </w:p>
    <w:p w14:paraId="415F60BF" w14:textId="77777777" w:rsidR="00CF3C2C" w:rsidRPr="00BA6211" w:rsidRDefault="00CF3C2C" w:rsidP="00CF3C2C">
      <w:pPr>
        <w:pStyle w:val="ListParagraph"/>
        <w:numPr>
          <w:ilvl w:val="0"/>
          <w:numId w:val="1"/>
        </w:numPr>
        <w:spacing w:after="240" w:line="360" w:lineRule="auto"/>
        <w:rPr>
          <w:rFonts w:cstheme="minorHAnsi"/>
          <w:b/>
          <w:color w:val="000000"/>
          <w:sz w:val="24"/>
          <w:szCs w:val="24"/>
        </w:rPr>
      </w:pPr>
      <w:r w:rsidRPr="004F3488">
        <w:rPr>
          <w:rFonts w:cstheme="minorHAnsi"/>
          <w:b/>
          <w:color w:val="000000"/>
          <w:sz w:val="28"/>
          <w:szCs w:val="28"/>
        </w:rPr>
        <w:t xml:space="preserve">Introduction  </w:t>
      </w:r>
      <w:r w:rsidRPr="004F3488">
        <w:rPr>
          <w:rFonts w:cstheme="minorHAnsi"/>
          <w:b/>
          <w:color w:val="000000"/>
          <w:sz w:val="24"/>
          <w:szCs w:val="24"/>
        </w:rPr>
        <w:t xml:space="preserve">                                                                                                  </w:t>
      </w:r>
      <w:r>
        <w:rPr>
          <w:rFonts w:cstheme="minorHAnsi"/>
          <w:b/>
          <w:color w:val="000000"/>
          <w:sz w:val="24"/>
          <w:szCs w:val="24"/>
        </w:rPr>
        <w:t xml:space="preserve">            </w:t>
      </w:r>
      <w:r w:rsidRPr="004F3488">
        <w:rPr>
          <w:rFonts w:cstheme="minorHAnsi"/>
          <w:b/>
          <w:color w:val="000000"/>
          <w:sz w:val="24"/>
          <w:szCs w:val="24"/>
        </w:rPr>
        <w:t xml:space="preserve"> </w:t>
      </w:r>
      <w:r>
        <w:rPr>
          <w:rFonts w:cstheme="minorHAnsi"/>
          <w:b/>
          <w:color w:val="000000"/>
          <w:sz w:val="24"/>
          <w:szCs w:val="24"/>
        </w:rPr>
        <w:t xml:space="preserve">      </w:t>
      </w:r>
      <w:r w:rsidRPr="004F3488">
        <w:rPr>
          <w:rFonts w:cstheme="minorHAnsi"/>
          <w:bCs/>
          <w:color w:val="000000"/>
          <w:sz w:val="24"/>
          <w:szCs w:val="24"/>
        </w:rPr>
        <w:t>3</w:t>
      </w:r>
      <w:r w:rsidRPr="00BA6211">
        <w:rPr>
          <w:rFonts w:cstheme="minorHAnsi"/>
          <w:b/>
          <w:color w:val="000000"/>
          <w:sz w:val="24"/>
          <w:szCs w:val="24"/>
        </w:rPr>
        <w:t xml:space="preserve">                     </w:t>
      </w:r>
    </w:p>
    <w:p w14:paraId="030F4825" w14:textId="77777777" w:rsidR="00CF3C2C" w:rsidRPr="004F3488" w:rsidRDefault="00CF3C2C" w:rsidP="00CF3C2C">
      <w:pPr>
        <w:pStyle w:val="ListParagraph"/>
        <w:numPr>
          <w:ilvl w:val="0"/>
          <w:numId w:val="1"/>
        </w:numPr>
        <w:spacing w:after="240" w:line="360" w:lineRule="auto"/>
        <w:rPr>
          <w:rFonts w:cstheme="minorHAnsi"/>
          <w:b/>
          <w:color w:val="000000"/>
          <w:sz w:val="24"/>
          <w:szCs w:val="24"/>
        </w:rPr>
      </w:pPr>
      <w:r w:rsidRPr="004F3488">
        <w:rPr>
          <w:rFonts w:cstheme="minorHAnsi"/>
          <w:b/>
          <w:color w:val="000000"/>
          <w:sz w:val="28"/>
          <w:szCs w:val="28"/>
        </w:rPr>
        <w:t>S</w:t>
      </w:r>
      <w:r>
        <w:rPr>
          <w:rFonts w:cstheme="minorHAnsi"/>
          <w:b/>
          <w:color w:val="000000"/>
          <w:sz w:val="28"/>
          <w:szCs w:val="28"/>
        </w:rPr>
        <w:t>ubstructure</w:t>
      </w:r>
      <w:r w:rsidRPr="004F3488">
        <w:rPr>
          <w:rFonts w:cstheme="minorHAnsi"/>
          <w:b/>
          <w:color w:val="000000"/>
          <w:sz w:val="28"/>
          <w:szCs w:val="28"/>
        </w:rPr>
        <w:t xml:space="preserve">                                                                                    </w:t>
      </w:r>
      <w:r>
        <w:rPr>
          <w:rFonts w:cstheme="minorHAnsi"/>
          <w:b/>
          <w:color w:val="000000"/>
          <w:sz w:val="28"/>
          <w:szCs w:val="28"/>
        </w:rPr>
        <w:t xml:space="preserve"> </w:t>
      </w:r>
      <w:r w:rsidRPr="004F3488">
        <w:rPr>
          <w:rFonts w:cstheme="minorHAnsi"/>
          <w:b/>
          <w:color w:val="000000"/>
          <w:sz w:val="28"/>
          <w:szCs w:val="28"/>
        </w:rPr>
        <w:t xml:space="preserve">  </w:t>
      </w:r>
      <w:r>
        <w:rPr>
          <w:rFonts w:cstheme="minorHAnsi"/>
          <w:b/>
          <w:color w:val="000000"/>
          <w:sz w:val="28"/>
          <w:szCs w:val="28"/>
        </w:rPr>
        <w:t xml:space="preserve">              </w:t>
      </w:r>
      <w:r w:rsidRPr="004F3488">
        <w:rPr>
          <w:rFonts w:cstheme="minorHAnsi"/>
          <w:b/>
          <w:color w:val="000000"/>
          <w:sz w:val="28"/>
          <w:szCs w:val="28"/>
        </w:rPr>
        <w:t xml:space="preserve"> </w:t>
      </w:r>
      <w:r w:rsidRPr="004F3488">
        <w:rPr>
          <w:rFonts w:cstheme="minorHAnsi"/>
          <w:bCs/>
          <w:color w:val="000000"/>
          <w:sz w:val="24"/>
          <w:szCs w:val="24"/>
        </w:rPr>
        <w:t>3</w:t>
      </w:r>
      <w:r w:rsidRPr="004F3488">
        <w:rPr>
          <w:rFonts w:cstheme="minorHAnsi"/>
          <w:b/>
          <w:color w:val="000000"/>
          <w:sz w:val="24"/>
          <w:szCs w:val="24"/>
        </w:rPr>
        <w:t xml:space="preserve">                                                                                 </w:t>
      </w:r>
    </w:p>
    <w:p w14:paraId="7C4F753A"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Secant Pile Wall</w:t>
      </w:r>
      <w:r w:rsidRPr="004F3488">
        <w:rPr>
          <w:rFonts w:cstheme="minorHAnsi"/>
          <w:bCs/>
          <w:color w:val="000000"/>
          <w:sz w:val="24"/>
          <w:szCs w:val="24"/>
        </w:rPr>
        <w:t xml:space="preserve">                                                                                                         3</w:t>
      </w:r>
    </w:p>
    <w:p w14:paraId="0F511E59"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Excavation</w:t>
      </w:r>
      <w:r w:rsidRPr="004F3488">
        <w:rPr>
          <w:rFonts w:cstheme="minorHAnsi"/>
          <w:bCs/>
          <w:color w:val="000000"/>
          <w:sz w:val="24"/>
          <w:szCs w:val="24"/>
        </w:rPr>
        <w:t xml:space="preserve">                                                                                           </w:t>
      </w:r>
      <w:r>
        <w:rPr>
          <w:rFonts w:cstheme="minorHAnsi"/>
          <w:bCs/>
          <w:color w:val="000000"/>
          <w:sz w:val="24"/>
          <w:szCs w:val="24"/>
        </w:rPr>
        <w:t xml:space="preserve">                       4</w:t>
      </w:r>
    </w:p>
    <w:p w14:paraId="3605F282"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Waterproofing</w:t>
      </w:r>
      <w:r w:rsidRPr="004F3488">
        <w:rPr>
          <w:rFonts w:cstheme="minorHAnsi"/>
          <w:bCs/>
          <w:color w:val="000000"/>
          <w:sz w:val="24"/>
          <w:szCs w:val="24"/>
        </w:rPr>
        <w:t xml:space="preserve">                                                                                             </w:t>
      </w:r>
      <w:r>
        <w:rPr>
          <w:rFonts w:cstheme="minorHAnsi"/>
          <w:bCs/>
          <w:color w:val="000000"/>
          <w:sz w:val="24"/>
          <w:szCs w:val="24"/>
        </w:rPr>
        <w:t xml:space="preserve">              4</w:t>
      </w:r>
    </w:p>
    <w:p w14:paraId="1D352538"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sidRPr="009D4D15">
        <w:rPr>
          <w:rFonts w:cstheme="minorHAnsi"/>
          <w:bCs/>
          <w:color w:val="000000"/>
          <w:sz w:val="24"/>
          <w:szCs w:val="24"/>
        </w:rPr>
        <w:t>Vertical walls and floor slabs</w:t>
      </w:r>
      <w:r w:rsidRPr="004F3488">
        <w:rPr>
          <w:rFonts w:cstheme="minorHAnsi"/>
          <w:bCs/>
          <w:color w:val="000000"/>
          <w:sz w:val="24"/>
          <w:szCs w:val="24"/>
        </w:rPr>
        <w:t xml:space="preserve">                                                                                   </w:t>
      </w:r>
      <w:r>
        <w:rPr>
          <w:rFonts w:cstheme="minorHAnsi"/>
          <w:bCs/>
          <w:color w:val="000000"/>
          <w:sz w:val="24"/>
          <w:szCs w:val="24"/>
        </w:rPr>
        <w:t>5</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w:t>
      </w:r>
    </w:p>
    <w:p w14:paraId="1AE18D78" w14:textId="77777777" w:rsidR="00CF3C2C" w:rsidRPr="009D4D15" w:rsidRDefault="00CF3C2C" w:rsidP="00CF3C2C">
      <w:pPr>
        <w:pStyle w:val="ListParagraph"/>
        <w:spacing w:after="240" w:line="276" w:lineRule="auto"/>
        <w:ind w:left="1440"/>
        <w:rPr>
          <w:rFonts w:cstheme="minorHAnsi"/>
          <w:bCs/>
          <w:color w:val="000000"/>
          <w:sz w:val="24"/>
          <w:szCs w:val="24"/>
        </w:rPr>
      </w:pPr>
    </w:p>
    <w:p w14:paraId="59FCE9F1" w14:textId="77777777" w:rsidR="00CF3C2C" w:rsidRPr="004F3488" w:rsidRDefault="00CF3C2C" w:rsidP="00CF3C2C">
      <w:pPr>
        <w:pStyle w:val="ListParagraph"/>
        <w:numPr>
          <w:ilvl w:val="0"/>
          <w:numId w:val="1"/>
        </w:numPr>
        <w:spacing w:after="240" w:line="360" w:lineRule="auto"/>
        <w:rPr>
          <w:rFonts w:cstheme="minorHAnsi"/>
          <w:b/>
          <w:color w:val="000000"/>
          <w:sz w:val="24"/>
          <w:szCs w:val="24"/>
        </w:rPr>
      </w:pPr>
      <w:r w:rsidRPr="008A42A3">
        <w:rPr>
          <w:rFonts w:cstheme="minorHAnsi"/>
          <w:b/>
          <w:color w:val="000000"/>
          <w:sz w:val="28"/>
          <w:szCs w:val="28"/>
        </w:rPr>
        <w:t xml:space="preserve">Structural Frame                               </w:t>
      </w:r>
      <w:r>
        <w:rPr>
          <w:rFonts w:cstheme="minorHAnsi"/>
          <w:b/>
          <w:color w:val="000000"/>
          <w:sz w:val="28"/>
          <w:szCs w:val="28"/>
        </w:rPr>
        <w:t xml:space="preserve">       </w:t>
      </w:r>
      <w:r w:rsidRPr="008A42A3">
        <w:rPr>
          <w:rFonts w:cstheme="minorHAnsi"/>
          <w:b/>
          <w:color w:val="000000"/>
          <w:sz w:val="28"/>
          <w:szCs w:val="28"/>
        </w:rPr>
        <w:t xml:space="preserve">                                                       </w:t>
      </w:r>
      <w:r>
        <w:rPr>
          <w:rFonts w:cstheme="minorHAnsi"/>
          <w:bCs/>
          <w:color w:val="000000"/>
          <w:sz w:val="24"/>
          <w:szCs w:val="24"/>
        </w:rPr>
        <w:t xml:space="preserve">   6</w:t>
      </w:r>
    </w:p>
    <w:p w14:paraId="56A7A8FA"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Steel frame structure</w:t>
      </w:r>
      <w:r w:rsidRPr="004F3488">
        <w:rPr>
          <w:rFonts w:cstheme="minorHAnsi"/>
          <w:bCs/>
          <w:color w:val="000000"/>
          <w:sz w:val="24"/>
          <w:szCs w:val="24"/>
        </w:rPr>
        <w:t xml:space="preserve">                                                                              </w:t>
      </w:r>
      <w:r>
        <w:rPr>
          <w:rFonts w:cstheme="minorHAnsi"/>
          <w:bCs/>
          <w:color w:val="000000"/>
          <w:sz w:val="24"/>
          <w:szCs w:val="24"/>
        </w:rPr>
        <w:t xml:space="preserve">                  6</w:t>
      </w:r>
    </w:p>
    <w:p w14:paraId="790A6445"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Columns</w:t>
      </w:r>
      <w:r w:rsidRPr="004F3488">
        <w:rPr>
          <w:rFonts w:cstheme="minorHAnsi"/>
          <w:bCs/>
          <w:color w:val="000000"/>
          <w:sz w:val="24"/>
          <w:szCs w:val="24"/>
        </w:rPr>
        <w:t xml:space="preserve">                                                                                          </w:t>
      </w:r>
      <w:r>
        <w:rPr>
          <w:rFonts w:cstheme="minorHAnsi"/>
          <w:bCs/>
          <w:color w:val="000000"/>
          <w:sz w:val="24"/>
          <w:szCs w:val="24"/>
        </w:rPr>
        <w:t xml:space="preserve">                             6</w:t>
      </w:r>
    </w:p>
    <w:p w14:paraId="1EB5A906"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Steel Beams</w:t>
      </w:r>
      <w:r w:rsidRPr="004F3488">
        <w:rPr>
          <w:rFonts w:cstheme="minorHAnsi"/>
          <w:bCs/>
          <w:color w:val="000000"/>
          <w:sz w:val="24"/>
          <w:szCs w:val="24"/>
        </w:rPr>
        <w:t xml:space="preserve">                                                                                                              </w:t>
      </w:r>
      <w:r>
        <w:rPr>
          <w:rFonts w:cstheme="minorHAnsi"/>
          <w:bCs/>
          <w:color w:val="000000"/>
          <w:sz w:val="24"/>
          <w:szCs w:val="24"/>
        </w:rPr>
        <w:t xml:space="preserve">  6</w:t>
      </w:r>
    </w:p>
    <w:p w14:paraId="3A220BB2"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Cross-bracing</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7</w:t>
      </w:r>
    </w:p>
    <w:p w14:paraId="47276E33"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Floor system</w:t>
      </w:r>
      <w:r w:rsidRPr="004F3488">
        <w:rPr>
          <w:rFonts w:cstheme="minorHAnsi"/>
          <w:bCs/>
          <w:color w:val="000000"/>
          <w:sz w:val="24"/>
          <w:szCs w:val="24"/>
        </w:rPr>
        <w:t xml:space="preserve">                          </w:t>
      </w:r>
      <w:r>
        <w:rPr>
          <w:rFonts w:cstheme="minorHAnsi"/>
          <w:bCs/>
          <w:color w:val="000000"/>
          <w:sz w:val="24"/>
          <w:szCs w:val="24"/>
        </w:rPr>
        <w:t xml:space="preserve">                                                                                     7</w:t>
      </w:r>
    </w:p>
    <w:p w14:paraId="4EBB7FC1" w14:textId="77777777" w:rsidR="00CF3C2C" w:rsidRPr="004F3488" w:rsidRDefault="00CF3C2C" w:rsidP="00CF3C2C">
      <w:pPr>
        <w:pStyle w:val="ListParagraph"/>
        <w:spacing w:after="240" w:line="276" w:lineRule="auto"/>
        <w:ind w:left="1440"/>
        <w:rPr>
          <w:rFonts w:cstheme="minorHAnsi"/>
          <w:bCs/>
          <w:color w:val="000000"/>
          <w:sz w:val="24"/>
          <w:szCs w:val="24"/>
        </w:rPr>
      </w:pPr>
    </w:p>
    <w:p w14:paraId="0A20F82B" w14:textId="77777777" w:rsidR="00CF3C2C" w:rsidRPr="004F3488" w:rsidRDefault="00CF3C2C" w:rsidP="00CF3C2C">
      <w:pPr>
        <w:pStyle w:val="ListParagraph"/>
        <w:numPr>
          <w:ilvl w:val="0"/>
          <w:numId w:val="1"/>
        </w:numPr>
        <w:spacing w:after="240" w:line="360" w:lineRule="auto"/>
        <w:rPr>
          <w:rFonts w:cstheme="minorHAnsi"/>
          <w:bCs/>
          <w:color w:val="000000"/>
          <w:sz w:val="24"/>
          <w:szCs w:val="24"/>
        </w:rPr>
      </w:pPr>
      <w:r>
        <w:rPr>
          <w:rFonts w:cstheme="minorHAnsi"/>
          <w:b/>
          <w:color w:val="000000"/>
          <w:sz w:val="28"/>
          <w:szCs w:val="28"/>
        </w:rPr>
        <w:t>Wall Cladding and Roof Covering</w:t>
      </w:r>
      <w:r w:rsidRPr="004F3488">
        <w:rPr>
          <w:rFonts w:cstheme="minorHAnsi"/>
          <w:bCs/>
          <w:color w:val="000000"/>
          <w:sz w:val="28"/>
          <w:szCs w:val="28"/>
        </w:rPr>
        <w:t xml:space="preserve">                                             </w:t>
      </w:r>
      <w:r>
        <w:rPr>
          <w:rFonts w:cstheme="minorHAnsi"/>
          <w:bCs/>
          <w:color w:val="000000"/>
          <w:sz w:val="28"/>
          <w:szCs w:val="28"/>
        </w:rPr>
        <w:t xml:space="preserve"> </w:t>
      </w:r>
      <w:r w:rsidRPr="004F3488">
        <w:rPr>
          <w:rFonts w:cstheme="minorHAnsi"/>
          <w:bCs/>
          <w:color w:val="000000"/>
          <w:sz w:val="28"/>
          <w:szCs w:val="28"/>
        </w:rPr>
        <w:t xml:space="preserve">     </w:t>
      </w:r>
      <w:r>
        <w:rPr>
          <w:rFonts w:cstheme="minorHAnsi"/>
          <w:bCs/>
          <w:color w:val="000000"/>
          <w:sz w:val="28"/>
          <w:szCs w:val="28"/>
        </w:rPr>
        <w:t xml:space="preserve">               </w:t>
      </w:r>
      <w:r w:rsidRPr="00B54018">
        <w:rPr>
          <w:rFonts w:cstheme="minorHAnsi"/>
          <w:bCs/>
          <w:color w:val="000000"/>
          <w:sz w:val="24"/>
          <w:szCs w:val="24"/>
        </w:rPr>
        <w:t>8</w:t>
      </w:r>
      <w:r w:rsidRPr="004F3488">
        <w:rPr>
          <w:rFonts w:cstheme="minorHAnsi"/>
          <w:bCs/>
          <w:color w:val="000000"/>
          <w:sz w:val="24"/>
          <w:szCs w:val="24"/>
        </w:rPr>
        <w:t xml:space="preserve">                                                       </w:t>
      </w:r>
    </w:p>
    <w:p w14:paraId="2DDD3010" w14:textId="77777777" w:rsidR="00CF3C2C" w:rsidRPr="004F3488"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What cladding and roof covering will be used</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8</w:t>
      </w:r>
    </w:p>
    <w:p w14:paraId="19899042" w14:textId="77777777" w:rsidR="00CF3C2C" w:rsidRPr="004F3488"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Rainscreen cladding</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8</w:t>
      </w:r>
    </w:p>
    <w:p w14:paraId="4D700187" w14:textId="77777777" w:rsidR="00CF3C2C" w:rsidRPr="009D65F5"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EPDM roof covering</w:t>
      </w:r>
      <w:r w:rsidRPr="004F3488">
        <w:rPr>
          <w:rFonts w:cstheme="minorHAnsi"/>
          <w:bCs/>
          <w:color w:val="000000"/>
          <w:sz w:val="24"/>
          <w:szCs w:val="24"/>
        </w:rPr>
        <w:t xml:space="preserve"> </w:t>
      </w:r>
      <w:r>
        <w:rPr>
          <w:rFonts w:cstheme="minorHAnsi"/>
          <w:bCs/>
          <w:color w:val="000000"/>
          <w:sz w:val="24"/>
          <w:szCs w:val="24"/>
        </w:rPr>
        <w:t xml:space="preserve">                                                                                                 </w:t>
      </w:r>
      <w:r w:rsidRPr="009D65F5">
        <w:rPr>
          <w:rFonts w:cstheme="minorHAnsi"/>
          <w:bCs/>
          <w:color w:val="000000"/>
          <w:sz w:val="24"/>
          <w:szCs w:val="24"/>
        </w:rPr>
        <w:t>8</w:t>
      </w:r>
    </w:p>
    <w:p w14:paraId="5CF771CE" w14:textId="77777777" w:rsidR="00CF3C2C" w:rsidRPr="009D65F5" w:rsidRDefault="00CF3C2C" w:rsidP="00CF3C2C">
      <w:pPr>
        <w:pStyle w:val="ListParagraph"/>
        <w:spacing w:after="240" w:line="276" w:lineRule="auto"/>
        <w:ind w:left="1440"/>
        <w:rPr>
          <w:b/>
          <w:bCs/>
          <w:sz w:val="24"/>
          <w:szCs w:val="24"/>
          <w:u w:val="single"/>
        </w:rPr>
      </w:pPr>
    </w:p>
    <w:p w14:paraId="1BD5DCE8" w14:textId="77777777" w:rsidR="00CF3C2C" w:rsidRPr="009D65F5" w:rsidRDefault="00CF3C2C" w:rsidP="00CF3C2C">
      <w:pPr>
        <w:pStyle w:val="ListParagraph"/>
        <w:numPr>
          <w:ilvl w:val="0"/>
          <w:numId w:val="1"/>
        </w:numPr>
        <w:spacing w:after="240" w:line="276" w:lineRule="auto"/>
        <w:rPr>
          <w:b/>
          <w:bCs/>
          <w:sz w:val="24"/>
          <w:szCs w:val="24"/>
        </w:rPr>
      </w:pPr>
      <w:r w:rsidRPr="004F3488">
        <w:rPr>
          <w:b/>
          <w:bCs/>
          <w:sz w:val="28"/>
          <w:szCs w:val="28"/>
        </w:rPr>
        <w:t xml:space="preserve">Conclusion  </w:t>
      </w:r>
      <w:r w:rsidRPr="004F3488">
        <w:rPr>
          <w:b/>
          <w:bCs/>
          <w:sz w:val="24"/>
          <w:szCs w:val="24"/>
        </w:rPr>
        <w:t xml:space="preserve">         </w:t>
      </w:r>
      <w:r w:rsidRPr="009D65F5">
        <w:rPr>
          <w:b/>
          <w:bCs/>
          <w:sz w:val="24"/>
          <w:szCs w:val="24"/>
        </w:rPr>
        <w:t xml:space="preserve">                                                        </w:t>
      </w:r>
      <w:r w:rsidRPr="009D65F5">
        <w:rPr>
          <w:sz w:val="24"/>
          <w:szCs w:val="24"/>
        </w:rPr>
        <w:t xml:space="preserve">                                   </w:t>
      </w:r>
      <w:r>
        <w:rPr>
          <w:sz w:val="24"/>
          <w:szCs w:val="24"/>
        </w:rPr>
        <w:t xml:space="preserve">                    </w:t>
      </w:r>
      <w:r w:rsidRPr="009D65F5">
        <w:rPr>
          <w:sz w:val="24"/>
          <w:szCs w:val="24"/>
        </w:rPr>
        <w:t xml:space="preserve"> 9</w:t>
      </w:r>
    </w:p>
    <w:p w14:paraId="7688676D" w14:textId="77777777" w:rsidR="00CF3C2C" w:rsidRPr="00811AE0" w:rsidRDefault="00CF3C2C" w:rsidP="00CF3C2C">
      <w:pPr>
        <w:pStyle w:val="ListParagraph"/>
        <w:numPr>
          <w:ilvl w:val="0"/>
          <w:numId w:val="1"/>
        </w:numPr>
        <w:spacing w:after="240" w:line="276" w:lineRule="auto"/>
        <w:rPr>
          <w:sz w:val="24"/>
          <w:szCs w:val="24"/>
        </w:rPr>
      </w:pPr>
      <w:r w:rsidRPr="00811AE0">
        <w:rPr>
          <w:b/>
          <w:bCs/>
          <w:sz w:val="28"/>
          <w:szCs w:val="28"/>
        </w:rPr>
        <w:t>Appendices</w:t>
      </w:r>
      <w:r w:rsidRPr="00811AE0">
        <w:rPr>
          <w:sz w:val="28"/>
          <w:szCs w:val="28"/>
        </w:rPr>
        <w:t xml:space="preserve"> </w:t>
      </w:r>
      <w:r w:rsidRPr="00811AE0">
        <w:rPr>
          <w:sz w:val="24"/>
          <w:szCs w:val="24"/>
        </w:rPr>
        <w:t xml:space="preserve">                                                                                                                        10</w:t>
      </w:r>
    </w:p>
    <w:p w14:paraId="69F4B4CF"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A                                                                                                                10</w:t>
      </w:r>
    </w:p>
    <w:p w14:paraId="6BC95EE9"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B                                                                                                                11</w:t>
      </w:r>
    </w:p>
    <w:p w14:paraId="274AF833"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 xml:space="preserve">Appendix C                                                                                                                12                                                                                     </w:t>
      </w:r>
    </w:p>
    <w:p w14:paraId="02207135"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D                                                                                                                13</w:t>
      </w:r>
    </w:p>
    <w:p w14:paraId="31A3A5F8"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E                                                                                                                 14</w:t>
      </w:r>
    </w:p>
    <w:p w14:paraId="6E22D8E9"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F                                                                                                                 15</w:t>
      </w:r>
    </w:p>
    <w:p w14:paraId="49E84DDE"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G                                                                                                                16</w:t>
      </w:r>
    </w:p>
    <w:p w14:paraId="700014CA"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H                                                                                                                17</w:t>
      </w:r>
    </w:p>
    <w:p w14:paraId="4E2A6CBD"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I                                                                                                                 18</w:t>
      </w:r>
    </w:p>
    <w:p w14:paraId="4C9A631B"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J                                                                                                                 19</w:t>
      </w:r>
    </w:p>
    <w:p w14:paraId="59D8D17B"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K                                                                                                                20</w:t>
      </w:r>
    </w:p>
    <w:p w14:paraId="6DE9513E" w14:textId="77777777" w:rsidR="00CF3C2C" w:rsidRDefault="00CF3C2C" w:rsidP="00CF3C2C">
      <w:pPr>
        <w:pStyle w:val="ListParagraph"/>
        <w:numPr>
          <w:ilvl w:val="0"/>
          <w:numId w:val="6"/>
        </w:numPr>
        <w:spacing w:after="240" w:line="276" w:lineRule="auto"/>
        <w:rPr>
          <w:b/>
          <w:bCs/>
          <w:sz w:val="24"/>
          <w:szCs w:val="24"/>
        </w:rPr>
      </w:pPr>
      <w:r>
        <w:rPr>
          <w:b/>
          <w:bCs/>
          <w:sz w:val="24"/>
          <w:szCs w:val="24"/>
        </w:rPr>
        <w:t xml:space="preserve">Appendix L                                                                                                                </w:t>
      </w:r>
      <w:r w:rsidRPr="00811AE0">
        <w:rPr>
          <w:sz w:val="24"/>
          <w:szCs w:val="24"/>
        </w:rPr>
        <w:t>21</w:t>
      </w:r>
    </w:p>
    <w:p w14:paraId="2ADEB781" w14:textId="77777777" w:rsidR="00CF3C2C" w:rsidRPr="00811AE0" w:rsidRDefault="00CF3C2C" w:rsidP="00CF3C2C">
      <w:pPr>
        <w:pStyle w:val="ListParagraph"/>
        <w:spacing w:after="240" w:line="276" w:lineRule="auto"/>
        <w:ind w:left="1440"/>
        <w:rPr>
          <w:b/>
          <w:bCs/>
          <w:sz w:val="24"/>
          <w:szCs w:val="24"/>
        </w:rPr>
      </w:pPr>
    </w:p>
    <w:p w14:paraId="27EA1DD7" w14:textId="7C0415CB" w:rsidR="00A02048" w:rsidRPr="006A76E3" w:rsidRDefault="00CF3C2C" w:rsidP="00170C29">
      <w:pPr>
        <w:pStyle w:val="ListParagraph"/>
        <w:numPr>
          <w:ilvl w:val="0"/>
          <w:numId w:val="1"/>
        </w:numPr>
        <w:spacing w:after="240" w:line="276" w:lineRule="auto"/>
        <w:rPr>
          <w:b/>
          <w:bCs/>
          <w:sz w:val="28"/>
          <w:szCs w:val="28"/>
        </w:rPr>
      </w:pPr>
      <w:r w:rsidRPr="00B54018">
        <w:rPr>
          <w:b/>
          <w:bCs/>
          <w:sz w:val="28"/>
          <w:szCs w:val="28"/>
        </w:rPr>
        <w:t>References</w:t>
      </w:r>
      <w:r>
        <w:rPr>
          <w:b/>
          <w:bCs/>
          <w:sz w:val="28"/>
          <w:szCs w:val="28"/>
        </w:rPr>
        <w:t xml:space="preserve">                                                                                                        </w:t>
      </w:r>
      <w:r w:rsidRPr="00811AE0">
        <w:rPr>
          <w:sz w:val="24"/>
          <w:szCs w:val="24"/>
        </w:rPr>
        <w:t xml:space="preserve"> 22</w:t>
      </w:r>
    </w:p>
    <w:p w14:paraId="137CCD2E" w14:textId="77777777" w:rsidR="005D6D40" w:rsidRPr="00816E21" w:rsidRDefault="005D6D40" w:rsidP="005D6D40">
      <w:pPr>
        <w:rPr>
          <w:b/>
          <w:bCs/>
          <w:sz w:val="32"/>
          <w:szCs w:val="32"/>
        </w:rPr>
      </w:pPr>
      <w:r w:rsidRPr="00816E21">
        <w:rPr>
          <w:b/>
          <w:bCs/>
          <w:sz w:val="32"/>
          <w:szCs w:val="32"/>
        </w:rPr>
        <w:lastRenderedPageBreak/>
        <w:t xml:space="preserve">1. Introduction </w:t>
      </w:r>
    </w:p>
    <w:p w14:paraId="60D05A34" w14:textId="7C87F31F" w:rsidR="005D6D40" w:rsidRDefault="00EE2B78" w:rsidP="00FB4152">
      <w:pPr>
        <w:spacing w:line="276" w:lineRule="auto"/>
        <w:rPr>
          <w:sz w:val="24"/>
          <w:szCs w:val="24"/>
        </w:rPr>
      </w:pPr>
      <w:r>
        <w:rPr>
          <w:sz w:val="24"/>
          <w:szCs w:val="24"/>
        </w:rPr>
        <w:t>This assignment has tasked me with critically evaluating the potential possibility of constructing a large new mixed-use tower on a new site on the</w:t>
      </w:r>
      <w:r w:rsidR="00A312F6">
        <w:rPr>
          <w:sz w:val="24"/>
          <w:szCs w:val="24"/>
        </w:rPr>
        <w:t xml:space="preserve"> High Street in</w:t>
      </w:r>
      <w:r>
        <w:rPr>
          <w:sz w:val="24"/>
          <w:szCs w:val="24"/>
        </w:rPr>
        <w:t xml:space="preserve"> Swansea. </w:t>
      </w:r>
      <w:r w:rsidR="00B02177">
        <w:rPr>
          <w:sz w:val="24"/>
          <w:szCs w:val="24"/>
        </w:rPr>
        <w:t>I will explore different tasks in this assignment such as the substructure, structural frame, cladding</w:t>
      </w:r>
      <w:r w:rsidR="00A312F6">
        <w:rPr>
          <w:sz w:val="24"/>
          <w:szCs w:val="24"/>
        </w:rPr>
        <w:t>,</w:t>
      </w:r>
      <w:r w:rsidR="00B02177">
        <w:rPr>
          <w:sz w:val="24"/>
          <w:szCs w:val="24"/>
        </w:rPr>
        <w:t xml:space="preserve"> and roof coverings. For these major tasks on a construction project, using neat and suitably annotated sketches, I will make appropriate recommendations for the design and construction of certain elements of the construction process.</w:t>
      </w:r>
      <w:r w:rsidR="00170C29">
        <w:rPr>
          <w:sz w:val="24"/>
          <w:szCs w:val="24"/>
        </w:rPr>
        <w:t xml:space="preserve"> Pictures of the site can be found below. Images of the site have been taken from the assignment brief.</w:t>
      </w:r>
    </w:p>
    <w:p w14:paraId="4A7C1925" w14:textId="482D26B8" w:rsidR="00170C29" w:rsidRDefault="007210D3" w:rsidP="00B555D7">
      <w:pPr>
        <w:spacing w:line="276" w:lineRule="auto"/>
        <w:jc w:val="center"/>
        <w:rPr>
          <w:sz w:val="24"/>
          <w:szCs w:val="24"/>
        </w:rPr>
      </w:pPr>
      <w:r>
        <w:rPr>
          <w:noProof/>
        </w:rPr>
        <w:drawing>
          <wp:anchor distT="0" distB="0" distL="114300" distR="114300" simplePos="0" relativeHeight="251658240" behindDoc="1" locked="0" layoutInCell="1" allowOverlap="1" wp14:anchorId="2E6A82F0" wp14:editId="33FDD93E">
            <wp:simplePos x="0" y="0"/>
            <wp:positionH relativeFrom="column">
              <wp:posOffset>2801620</wp:posOffset>
            </wp:positionH>
            <wp:positionV relativeFrom="paragraph">
              <wp:posOffset>1606550</wp:posOffset>
            </wp:positionV>
            <wp:extent cx="2677160" cy="1606550"/>
            <wp:effectExtent l="0" t="0" r="8890" b="0"/>
            <wp:wrapTight wrapText="bothSides">
              <wp:wrapPolygon edited="0">
                <wp:start x="0" y="0"/>
                <wp:lineTo x="0" y="21258"/>
                <wp:lineTo x="21518" y="21258"/>
                <wp:lineTo x="21518" y="0"/>
                <wp:lineTo x="0" y="0"/>
              </wp:wrapPolygon>
            </wp:wrapTight>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9">
                      <a:extLst>
                        <a:ext uri="{28A0092B-C50C-407E-A947-70E740481C1C}">
                          <a14:useLocalDpi xmlns:a14="http://schemas.microsoft.com/office/drawing/2010/main" val="0"/>
                        </a:ext>
                      </a:extLst>
                    </a:blip>
                    <a:srcRect l="12950" t="59849" r="74147" b="23511"/>
                    <a:stretch/>
                  </pic:blipFill>
                  <pic:spPr bwMode="auto">
                    <a:xfrm>
                      <a:off x="0" y="0"/>
                      <a:ext cx="2677160" cy="160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889CCF2" wp14:editId="759BACA8">
            <wp:simplePos x="0" y="0"/>
            <wp:positionH relativeFrom="column">
              <wp:posOffset>163830</wp:posOffset>
            </wp:positionH>
            <wp:positionV relativeFrom="paragraph">
              <wp:posOffset>1618615</wp:posOffset>
            </wp:positionV>
            <wp:extent cx="2555240" cy="1604645"/>
            <wp:effectExtent l="0" t="0" r="0" b="0"/>
            <wp:wrapTight wrapText="bothSides">
              <wp:wrapPolygon edited="0">
                <wp:start x="0" y="0"/>
                <wp:lineTo x="0" y="21284"/>
                <wp:lineTo x="21417" y="21284"/>
                <wp:lineTo x="21417" y="0"/>
                <wp:lineTo x="0" y="0"/>
              </wp:wrapPolygon>
            </wp:wrapTight>
            <wp:docPr id="29" name="Picture 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9">
                      <a:extLst>
                        <a:ext uri="{28A0092B-C50C-407E-A947-70E740481C1C}">
                          <a14:useLocalDpi xmlns:a14="http://schemas.microsoft.com/office/drawing/2010/main" val="0"/>
                        </a:ext>
                      </a:extLst>
                    </a:blip>
                    <a:srcRect l="12689" t="25627" r="59249" b="44765"/>
                    <a:stretch/>
                  </pic:blipFill>
                  <pic:spPr bwMode="auto">
                    <a:xfrm>
                      <a:off x="0" y="0"/>
                      <a:ext cx="2555240" cy="160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0C29">
        <w:rPr>
          <w:noProof/>
        </w:rPr>
        <w:drawing>
          <wp:inline distT="0" distB="0" distL="0" distR="0" wp14:anchorId="386E9111" wp14:editId="1ECC4895">
            <wp:extent cx="2230541" cy="1476965"/>
            <wp:effectExtent l="0" t="0" r="0" b="952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11597" t="25732" r="65192" b="46082"/>
                    <a:stretch/>
                  </pic:blipFill>
                  <pic:spPr bwMode="auto">
                    <a:xfrm>
                      <a:off x="0" y="0"/>
                      <a:ext cx="2230541" cy="1476965"/>
                    </a:xfrm>
                    <a:prstGeom prst="rect">
                      <a:avLst/>
                    </a:prstGeom>
                    <a:ln>
                      <a:noFill/>
                    </a:ln>
                    <a:extLst>
                      <a:ext uri="{53640926-AAD7-44D8-BBD7-CCE9431645EC}">
                        <a14:shadowObscured xmlns:a14="http://schemas.microsoft.com/office/drawing/2010/main"/>
                      </a:ext>
                    </a:extLst>
                  </pic:spPr>
                </pic:pic>
              </a:graphicData>
            </a:graphic>
          </wp:inline>
        </w:drawing>
      </w:r>
      <w:r w:rsidR="00170C29">
        <w:rPr>
          <w:noProof/>
        </w:rPr>
        <w:drawing>
          <wp:inline distT="0" distB="0" distL="0" distR="0" wp14:anchorId="62CD0613" wp14:editId="6977F3EA">
            <wp:extent cx="3149951" cy="1486665"/>
            <wp:effectExtent l="0" t="0" r="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11385" t="55996" r="60036" b="21253"/>
                    <a:stretch/>
                  </pic:blipFill>
                  <pic:spPr bwMode="auto">
                    <a:xfrm>
                      <a:off x="0" y="0"/>
                      <a:ext cx="3149951" cy="1486665"/>
                    </a:xfrm>
                    <a:prstGeom prst="rect">
                      <a:avLst/>
                    </a:prstGeom>
                    <a:ln>
                      <a:noFill/>
                    </a:ln>
                    <a:extLst>
                      <a:ext uri="{53640926-AAD7-44D8-BBD7-CCE9431645EC}">
                        <a14:shadowObscured xmlns:a14="http://schemas.microsoft.com/office/drawing/2010/main"/>
                      </a:ext>
                    </a:extLst>
                  </pic:spPr>
                </pic:pic>
              </a:graphicData>
            </a:graphic>
          </wp:inline>
        </w:drawing>
      </w:r>
    </w:p>
    <w:p w14:paraId="6160942F" w14:textId="419821E3" w:rsidR="005D6D40" w:rsidRPr="005D6D40" w:rsidRDefault="005D6D40" w:rsidP="00FB4152">
      <w:pPr>
        <w:spacing w:line="276" w:lineRule="auto"/>
        <w:rPr>
          <w:b/>
          <w:bCs/>
          <w:sz w:val="32"/>
          <w:szCs w:val="32"/>
        </w:rPr>
      </w:pPr>
      <w:r w:rsidRPr="005D6D40">
        <w:rPr>
          <w:b/>
          <w:bCs/>
          <w:sz w:val="32"/>
          <w:szCs w:val="32"/>
        </w:rPr>
        <w:t xml:space="preserve">2. </w:t>
      </w:r>
      <w:r w:rsidR="00B40ABC">
        <w:rPr>
          <w:b/>
          <w:bCs/>
          <w:sz w:val="32"/>
          <w:szCs w:val="32"/>
        </w:rPr>
        <w:t>Substructure</w:t>
      </w:r>
    </w:p>
    <w:p w14:paraId="2701EE71" w14:textId="31591F2B" w:rsidR="00030FAB" w:rsidRPr="00030FAB" w:rsidRDefault="005D6D40" w:rsidP="00030FAB">
      <w:pPr>
        <w:spacing w:line="276" w:lineRule="auto"/>
        <w:rPr>
          <w:b/>
          <w:bCs/>
          <w:sz w:val="24"/>
          <w:szCs w:val="24"/>
        </w:rPr>
      </w:pPr>
      <w:r>
        <w:rPr>
          <w:b/>
          <w:bCs/>
          <w:sz w:val="24"/>
          <w:szCs w:val="24"/>
        </w:rPr>
        <w:t xml:space="preserve">2.1 </w:t>
      </w:r>
      <w:r w:rsidR="00030FAB" w:rsidRPr="00030FAB">
        <w:rPr>
          <w:b/>
          <w:bCs/>
          <w:sz w:val="24"/>
          <w:szCs w:val="24"/>
        </w:rPr>
        <w:t>S</w:t>
      </w:r>
      <w:r w:rsidR="00030FAB">
        <w:rPr>
          <w:b/>
          <w:bCs/>
          <w:sz w:val="24"/>
          <w:szCs w:val="24"/>
        </w:rPr>
        <w:t>ecant pile wall</w:t>
      </w:r>
    </w:p>
    <w:p w14:paraId="29E45426" w14:textId="54A2AD72" w:rsidR="00354E0D" w:rsidRPr="008B4067" w:rsidRDefault="00354E0D" w:rsidP="00354E0D">
      <w:pPr>
        <w:spacing w:line="276" w:lineRule="auto"/>
        <w:rPr>
          <w:sz w:val="24"/>
          <w:szCs w:val="24"/>
        </w:rPr>
      </w:pPr>
      <w:r>
        <w:rPr>
          <w:sz w:val="24"/>
          <w:szCs w:val="24"/>
        </w:rPr>
        <w:t>For the construction of the substructure</w:t>
      </w:r>
      <w:r w:rsidR="00A312F6">
        <w:rPr>
          <w:sz w:val="24"/>
          <w:szCs w:val="24"/>
        </w:rPr>
        <w:t>,</w:t>
      </w:r>
      <w:r>
        <w:rPr>
          <w:sz w:val="24"/>
          <w:szCs w:val="24"/>
        </w:rPr>
        <w:t xml:space="preserve"> there will be four main stages of work. These will be the </w:t>
      </w:r>
      <w:r w:rsidR="00351D61">
        <w:rPr>
          <w:sz w:val="24"/>
          <w:szCs w:val="24"/>
        </w:rPr>
        <w:t>secant pile wall</w:t>
      </w:r>
      <w:r>
        <w:rPr>
          <w:sz w:val="24"/>
          <w:szCs w:val="24"/>
        </w:rPr>
        <w:t>, the excavation, the piled foundations</w:t>
      </w:r>
      <w:r w:rsidR="00A312F6">
        <w:rPr>
          <w:sz w:val="24"/>
          <w:szCs w:val="24"/>
        </w:rPr>
        <w:t>,</w:t>
      </w:r>
      <w:r>
        <w:rPr>
          <w:sz w:val="24"/>
          <w:szCs w:val="24"/>
        </w:rPr>
        <w:t xml:space="preserve"> and the floor and vertical wall concrete pour. </w:t>
      </w:r>
      <w:r w:rsidR="00F8053B">
        <w:rPr>
          <w:sz w:val="24"/>
          <w:szCs w:val="24"/>
        </w:rPr>
        <w:t xml:space="preserve">Starting with the </w:t>
      </w:r>
      <w:r w:rsidR="00351D61">
        <w:rPr>
          <w:sz w:val="24"/>
          <w:szCs w:val="24"/>
        </w:rPr>
        <w:t>secant pile wall</w:t>
      </w:r>
      <w:r w:rsidR="00F8053B">
        <w:rPr>
          <w:sz w:val="24"/>
          <w:szCs w:val="24"/>
        </w:rPr>
        <w:t xml:space="preserve">, a layout around the perimeter of the site will be put out to show where each pile will be placed. </w:t>
      </w:r>
      <w:r w:rsidR="00A312F6">
        <w:rPr>
          <w:sz w:val="24"/>
          <w:szCs w:val="24"/>
        </w:rPr>
        <w:t>What this will do</w:t>
      </w:r>
      <w:r w:rsidR="00F8053B">
        <w:rPr>
          <w:sz w:val="24"/>
          <w:szCs w:val="24"/>
        </w:rPr>
        <w:t xml:space="preserve"> i</w:t>
      </w:r>
      <w:r w:rsidR="00A312F6">
        <w:rPr>
          <w:sz w:val="24"/>
          <w:szCs w:val="24"/>
        </w:rPr>
        <w:t>s</w:t>
      </w:r>
      <w:r w:rsidR="00F8053B">
        <w:rPr>
          <w:sz w:val="24"/>
          <w:szCs w:val="24"/>
        </w:rPr>
        <w:t xml:space="preserve"> creat</w:t>
      </w:r>
      <w:r w:rsidR="00A312F6">
        <w:rPr>
          <w:sz w:val="24"/>
          <w:szCs w:val="24"/>
        </w:rPr>
        <w:t>e</w:t>
      </w:r>
      <w:r w:rsidR="00F8053B">
        <w:rPr>
          <w:sz w:val="24"/>
          <w:szCs w:val="24"/>
        </w:rPr>
        <w:t xml:space="preserve"> a wall around the site so we can excavate and create a basement area below. To do this, you must drill to a required depth with alternate spacing around the layout then high slump concrete can be pumped through the hollow stem (auger withdrawn at a controlled rate). Straight after the concrete pour, a reinforcing cage is inserted into the fluid then you must allow the concrete to cure in place. This process is repeated until there is a complete layout of CFA piling.</w:t>
      </w:r>
      <w:r w:rsidR="008B7145">
        <w:rPr>
          <w:sz w:val="24"/>
          <w:szCs w:val="24"/>
        </w:rPr>
        <w:t xml:space="preserve"> The reason for CFA piling is because of the surrounding buildings. If we were to drive the piles into the ground, they could disrupt the foundations of the other buildings and cause damage.</w:t>
      </w:r>
      <w:r w:rsidR="00F8053B">
        <w:rPr>
          <w:sz w:val="24"/>
          <w:szCs w:val="24"/>
        </w:rPr>
        <w:t xml:space="preserve"> They should be 20m deep with a </w:t>
      </w:r>
      <w:r w:rsidR="00A02BE7">
        <w:rPr>
          <w:sz w:val="24"/>
          <w:szCs w:val="24"/>
        </w:rPr>
        <w:t xml:space="preserve">600mm diameter. </w:t>
      </w:r>
      <w:r w:rsidR="008B4067">
        <w:rPr>
          <w:sz w:val="24"/>
          <w:szCs w:val="24"/>
        </w:rPr>
        <w:t xml:space="preserve">A top view of what the secant pile wall will look like can be found in </w:t>
      </w:r>
      <w:r w:rsidR="008B4067">
        <w:rPr>
          <w:b/>
          <w:bCs/>
          <w:sz w:val="24"/>
          <w:szCs w:val="24"/>
        </w:rPr>
        <w:t>Appendix B</w:t>
      </w:r>
      <w:r w:rsidR="008B4067">
        <w:rPr>
          <w:sz w:val="24"/>
          <w:szCs w:val="24"/>
        </w:rPr>
        <w:t>.</w:t>
      </w:r>
    </w:p>
    <w:p w14:paraId="29FEC54D" w14:textId="5F2EFCCA" w:rsidR="005D6D40" w:rsidRPr="005D6D40" w:rsidRDefault="005D6D40" w:rsidP="00354E0D">
      <w:pPr>
        <w:spacing w:line="276" w:lineRule="auto"/>
        <w:rPr>
          <w:b/>
          <w:bCs/>
          <w:sz w:val="24"/>
          <w:szCs w:val="24"/>
        </w:rPr>
      </w:pPr>
      <w:r w:rsidRPr="005D6D40">
        <w:rPr>
          <w:b/>
          <w:bCs/>
          <w:sz w:val="24"/>
          <w:szCs w:val="24"/>
        </w:rPr>
        <w:lastRenderedPageBreak/>
        <w:t>2.2 Excavation</w:t>
      </w:r>
    </w:p>
    <w:p w14:paraId="7D6E1B96" w14:textId="7FE4BF55" w:rsidR="00512336" w:rsidRDefault="00AA1A80" w:rsidP="00354E0D">
      <w:pPr>
        <w:spacing w:line="276" w:lineRule="auto"/>
        <w:rPr>
          <w:sz w:val="24"/>
          <w:szCs w:val="24"/>
        </w:rPr>
      </w:pPr>
      <w:r>
        <w:rPr>
          <w:sz w:val="24"/>
          <w:szCs w:val="24"/>
        </w:rPr>
        <w:t xml:space="preserve">Once the secant pile walls have been constructed, hoarding must be erected around the area of excavation. Firstly, an initial external opening to the basement area will be created and temporary weather-proofing and supports will be installed. </w:t>
      </w:r>
      <w:r w:rsidR="0077320F">
        <w:rPr>
          <w:sz w:val="24"/>
          <w:szCs w:val="24"/>
        </w:rPr>
        <w:t xml:space="preserve">Then an excavator can dig down to the specified depth. </w:t>
      </w:r>
      <w:r w:rsidR="001F6F3E">
        <w:rPr>
          <w:sz w:val="24"/>
          <w:szCs w:val="24"/>
        </w:rPr>
        <w:t>Once the ground has been fully excavated</w:t>
      </w:r>
      <w:r w:rsidR="001A0CC1">
        <w:rPr>
          <w:sz w:val="24"/>
          <w:szCs w:val="24"/>
        </w:rPr>
        <w:t xml:space="preserve"> and ground anchors have been placed to support the walls against lateral earth and water pressures</w:t>
      </w:r>
      <w:r w:rsidR="001F6F3E">
        <w:rPr>
          <w:sz w:val="24"/>
          <w:szCs w:val="24"/>
        </w:rPr>
        <w:t>,</w:t>
      </w:r>
      <w:r w:rsidR="004F6AD8">
        <w:rPr>
          <w:sz w:val="24"/>
          <w:szCs w:val="24"/>
        </w:rPr>
        <w:t xml:space="preserve"> and water has </w:t>
      </w:r>
      <w:r w:rsidR="00A312F6">
        <w:rPr>
          <w:sz w:val="24"/>
          <w:szCs w:val="24"/>
        </w:rPr>
        <w:t xml:space="preserve">been </w:t>
      </w:r>
      <w:r w:rsidR="004F6AD8">
        <w:rPr>
          <w:sz w:val="24"/>
          <w:szCs w:val="24"/>
        </w:rPr>
        <w:t>pumped away from the excavation,</w:t>
      </w:r>
      <w:r w:rsidR="001F6F3E">
        <w:rPr>
          <w:sz w:val="24"/>
          <w:szCs w:val="24"/>
        </w:rPr>
        <w:t xml:space="preserve"> the piled foundations in the area of the site can be laid out and the same process for the secant pile wall can be used for these piled foundations.</w:t>
      </w:r>
      <w:r w:rsidR="00CB5289">
        <w:rPr>
          <w:sz w:val="24"/>
          <w:szCs w:val="24"/>
        </w:rPr>
        <w:t xml:space="preserve"> </w:t>
      </w:r>
      <w:r w:rsidR="00CB5289">
        <w:rPr>
          <w:b/>
          <w:bCs/>
          <w:sz w:val="24"/>
          <w:szCs w:val="24"/>
        </w:rPr>
        <w:t xml:space="preserve">Appendix A </w:t>
      </w:r>
      <w:r w:rsidR="00CB5289">
        <w:rPr>
          <w:sz w:val="24"/>
          <w:szCs w:val="24"/>
        </w:rPr>
        <w:t>shows what the piled foundations will look like.</w:t>
      </w:r>
      <w:r w:rsidR="001F6F3E">
        <w:rPr>
          <w:sz w:val="24"/>
          <w:szCs w:val="24"/>
        </w:rPr>
        <w:t xml:space="preserve"> Only when these foundations have been completed, formwork will be erected and there will be a concrete pour for the pile caps to be placed on top. Once the concrete has cured, the formwork can be taken down.</w:t>
      </w:r>
      <w:r w:rsidR="001A0CC1">
        <w:rPr>
          <w:sz w:val="24"/>
          <w:szCs w:val="24"/>
        </w:rPr>
        <w:t xml:space="preserve"> </w:t>
      </w:r>
      <w:r w:rsidR="009171BC">
        <w:rPr>
          <w:sz w:val="24"/>
          <w:szCs w:val="24"/>
        </w:rPr>
        <w:t xml:space="preserve">Bottom-up construction will be used for the substructure for many reasons. The design will be easier and therefore the costs of design will be lower. </w:t>
      </w:r>
      <w:r w:rsidR="00512336">
        <w:rPr>
          <w:sz w:val="24"/>
          <w:szCs w:val="24"/>
        </w:rPr>
        <w:t xml:space="preserve">A bottom-up approach also helps to improve employee collaboration as everyone will be involved in the decision-making process. Communication will be two ways in this method and </w:t>
      </w:r>
      <w:r w:rsidR="00512336" w:rsidRPr="00512336">
        <w:rPr>
          <w:sz w:val="24"/>
          <w:szCs w:val="24"/>
        </w:rPr>
        <w:t>employees will feel empowered to share new ideas with their managers.</w:t>
      </w:r>
    </w:p>
    <w:p w14:paraId="438F6ED3" w14:textId="58DBAF37" w:rsidR="00030FAB" w:rsidRPr="00030FAB" w:rsidRDefault="005D6D40" w:rsidP="00354E0D">
      <w:pPr>
        <w:spacing w:line="276" w:lineRule="auto"/>
        <w:rPr>
          <w:b/>
          <w:bCs/>
          <w:sz w:val="24"/>
          <w:szCs w:val="24"/>
        </w:rPr>
      </w:pPr>
      <w:r>
        <w:rPr>
          <w:b/>
          <w:bCs/>
          <w:sz w:val="24"/>
          <w:szCs w:val="24"/>
        </w:rPr>
        <w:t xml:space="preserve">2.3 </w:t>
      </w:r>
      <w:r w:rsidR="00030FAB" w:rsidRPr="00030FAB">
        <w:rPr>
          <w:b/>
          <w:bCs/>
          <w:sz w:val="24"/>
          <w:szCs w:val="24"/>
        </w:rPr>
        <w:t>Waterproofing</w:t>
      </w:r>
    </w:p>
    <w:p w14:paraId="6947CE6E" w14:textId="5F1D8ACB" w:rsidR="00527E40" w:rsidRPr="00512336" w:rsidRDefault="00B75EEA" w:rsidP="00354E0D">
      <w:pPr>
        <w:spacing w:line="276" w:lineRule="auto"/>
        <w:rPr>
          <w:sz w:val="24"/>
          <w:szCs w:val="24"/>
        </w:rPr>
      </w:pPr>
      <w:r w:rsidRPr="00527E40">
        <w:rPr>
          <w:rFonts w:cstheme="minorHAnsi"/>
          <w:sz w:val="24"/>
          <w:szCs w:val="24"/>
        </w:rPr>
        <w:t xml:space="preserve">The type of water-proofing that this deep basement will </w:t>
      </w:r>
      <w:r w:rsidR="00512336">
        <w:rPr>
          <w:rFonts w:cstheme="minorHAnsi"/>
          <w:sz w:val="24"/>
          <w:szCs w:val="24"/>
        </w:rPr>
        <w:t>use</w:t>
      </w:r>
      <w:r w:rsidRPr="00527E40">
        <w:rPr>
          <w:rFonts w:cstheme="minorHAnsi"/>
          <w:sz w:val="24"/>
          <w:szCs w:val="24"/>
        </w:rPr>
        <w:t xml:space="preserve"> is </w:t>
      </w:r>
      <w:r w:rsidR="00512336">
        <w:rPr>
          <w:rFonts w:cstheme="minorHAnsi"/>
          <w:sz w:val="24"/>
          <w:szCs w:val="24"/>
        </w:rPr>
        <w:t>T</w:t>
      </w:r>
      <w:r w:rsidRPr="00527E40">
        <w:rPr>
          <w:rFonts w:cstheme="minorHAnsi"/>
          <w:sz w:val="24"/>
          <w:szCs w:val="24"/>
        </w:rPr>
        <w:t>ype B. Type B is a (structurally integral) system and the water</w:t>
      </w:r>
      <w:r w:rsidR="00A312F6">
        <w:rPr>
          <w:rFonts w:cstheme="minorHAnsi"/>
          <w:sz w:val="24"/>
          <w:szCs w:val="24"/>
        </w:rPr>
        <w:t xml:space="preserve"> </w:t>
      </w:r>
      <w:r w:rsidRPr="00527E40">
        <w:rPr>
          <w:rFonts w:cstheme="minorHAnsi"/>
          <w:sz w:val="24"/>
          <w:szCs w:val="24"/>
        </w:rPr>
        <w:t>tightness of this type of construction is reliant upon the design and construction of the basement as an integral shell, using concrete of low permeability, and appropriate joint details.</w:t>
      </w:r>
      <w:r w:rsidR="00030FAB">
        <w:rPr>
          <w:rFonts w:cstheme="minorHAnsi"/>
          <w:sz w:val="24"/>
          <w:szCs w:val="24"/>
        </w:rPr>
        <w:t xml:space="preserve"> </w:t>
      </w:r>
      <w:r w:rsidR="00527E40" w:rsidRPr="00527E40">
        <w:rPr>
          <w:rFonts w:cstheme="minorHAnsi"/>
          <w:sz w:val="24"/>
          <w:szCs w:val="24"/>
        </w:rPr>
        <w:t>Defects can be minimised by correct specification and design and by careful construction. The most common defects are permeable concrete and honeycombing through lack of compaction; contamination of, or cold, construction joints; cracking due to thermal contraction and shrinkage.</w:t>
      </w:r>
      <w:r w:rsidR="00030FAB">
        <w:rPr>
          <w:rFonts w:cstheme="minorHAnsi"/>
          <w:sz w:val="24"/>
          <w:szCs w:val="24"/>
        </w:rPr>
        <w:t xml:space="preserve"> </w:t>
      </w:r>
      <w:r w:rsidR="00527E40" w:rsidRPr="00527E40">
        <w:rPr>
          <w:rFonts w:cstheme="minorHAnsi"/>
          <w:sz w:val="24"/>
          <w:szCs w:val="24"/>
        </w:rPr>
        <w:t xml:space="preserve">Construction joints need particular attention as these are the </w:t>
      </w:r>
      <w:proofErr w:type="spellStart"/>
      <w:r w:rsidR="00527E40" w:rsidRPr="00527E40">
        <w:rPr>
          <w:rFonts w:cstheme="minorHAnsi"/>
          <w:sz w:val="24"/>
          <w:szCs w:val="24"/>
        </w:rPr>
        <w:t>areas</w:t>
      </w:r>
      <w:proofErr w:type="spellEnd"/>
      <w:r w:rsidR="00527E40" w:rsidRPr="00527E40">
        <w:rPr>
          <w:rFonts w:cstheme="minorHAnsi"/>
          <w:sz w:val="24"/>
          <w:szCs w:val="24"/>
        </w:rPr>
        <w:t xml:space="preserve"> most commonly associated with leaks. While attention needs to be paid to jointing and positioning of water stops, great care is required in placing and compacting the concrete</w:t>
      </w:r>
      <w:r w:rsidR="005D6D40">
        <w:rPr>
          <w:rFonts w:cstheme="minorHAnsi"/>
          <w:sz w:val="24"/>
          <w:szCs w:val="24"/>
        </w:rPr>
        <w:t>.</w:t>
      </w:r>
      <w:r w:rsidR="00030FAB">
        <w:rPr>
          <w:rFonts w:cstheme="minorHAnsi"/>
          <w:sz w:val="24"/>
          <w:szCs w:val="24"/>
        </w:rPr>
        <w:t xml:space="preserve"> </w:t>
      </w:r>
      <w:r w:rsidR="00030FAB">
        <w:rPr>
          <w:sz w:val="24"/>
          <w:szCs w:val="24"/>
        </w:rPr>
        <w:t>Though for type A the water-proofing may be done before or after the construction of the vertical walls and floor slab, for type B, it is done all at the same time.</w:t>
      </w:r>
      <w:r w:rsidR="00262DF1">
        <w:rPr>
          <w:sz w:val="24"/>
          <w:szCs w:val="24"/>
        </w:rPr>
        <w:t xml:space="preserve"> </w:t>
      </w:r>
      <w:r w:rsidR="00527E40">
        <w:rPr>
          <w:sz w:val="24"/>
          <w:szCs w:val="24"/>
        </w:rPr>
        <w:t xml:space="preserve">Information on Type B basement construction </w:t>
      </w:r>
      <w:r w:rsidR="00A312F6">
        <w:rPr>
          <w:sz w:val="24"/>
          <w:szCs w:val="24"/>
        </w:rPr>
        <w:t xml:space="preserve">is </w:t>
      </w:r>
      <w:r w:rsidR="00527E40">
        <w:rPr>
          <w:sz w:val="24"/>
          <w:szCs w:val="24"/>
        </w:rPr>
        <w:t xml:space="preserve">provided by </w:t>
      </w:r>
      <w:r w:rsidR="00527E40">
        <w:rPr>
          <w:b/>
          <w:bCs/>
          <w:sz w:val="24"/>
          <w:szCs w:val="24"/>
        </w:rPr>
        <w:t>The Basement information centre</w:t>
      </w:r>
      <w:r w:rsidR="00527E40">
        <w:rPr>
          <w:sz w:val="24"/>
          <w:szCs w:val="24"/>
        </w:rPr>
        <w:t>.</w:t>
      </w:r>
      <w:r w:rsidR="00512336">
        <w:rPr>
          <w:sz w:val="24"/>
          <w:szCs w:val="24"/>
        </w:rPr>
        <w:t xml:space="preserve"> The drawing that illustrates this type of waterproofing can be found in </w:t>
      </w:r>
      <w:r w:rsidR="00512336">
        <w:rPr>
          <w:b/>
          <w:bCs/>
          <w:sz w:val="24"/>
          <w:szCs w:val="24"/>
        </w:rPr>
        <w:t>Appendix C</w:t>
      </w:r>
      <w:r w:rsidR="00512336">
        <w:rPr>
          <w:sz w:val="24"/>
          <w:szCs w:val="24"/>
        </w:rPr>
        <w:t>.</w:t>
      </w:r>
    </w:p>
    <w:p w14:paraId="59E4265A" w14:textId="502A9033" w:rsidR="00275096" w:rsidRPr="00512336" w:rsidRDefault="00030FAB" w:rsidP="00354E0D">
      <w:pPr>
        <w:spacing w:line="276" w:lineRule="auto"/>
        <w:rPr>
          <w:sz w:val="24"/>
          <w:szCs w:val="24"/>
        </w:rPr>
      </w:pPr>
      <w:r>
        <w:rPr>
          <w:sz w:val="24"/>
          <w:szCs w:val="24"/>
        </w:rPr>
        <w:t>On the basement level, there is not only a multi</w:t>
      </w:r>
      <w:r w:rsidR="00A312F6">
        <w:rPr>
          <w:sz w:val="24"/>
          <w:szCs w:val="24"/>
        </w:rPr>
        <w:t>-</w:t>
      </w:r>
      <w:r>
        <w:rPr>
          <w:sz w:val="24"/>
          <w:szCs w:val="24"/>
        </w:rPr>
        <w:t xml:space="preserve">storey carpark </w:t>
      </w:r>
      <w:r w:rsidR="00012DAA">
        <w:rPr>
          <w:sz w:val="24"/>
          <w:szCs w:val="24"/>
        </w:rPr>
        <w:t>but</w:t>
      </w:r>
      <w:r>
        <w:rPr>
          <w:sz w:val="24"/>
          <w:szCs w:val="24"/>
        </w:rPr>
        <w:t xml:space="preserve"> also a gymnasium/spa and building services. A carpark can have </w:t>
      </w:r>
      <w:r w:rsidR="00275096">
        <w:rPr>
          <w:sz w:val="24"/>
          <w:szCs w:val="24"/>
        </w:rPr>
        <w:t>T</w:t>
      </w:r>
      <w:r>
        <w:rPr>
          <w:sz w:val="24"/>
          <w:szCs w:val="24"/>
        </w:rPr>
        <w:t xml:space="preserve">ype </w:t>
      </w:r>
      <w:r w:rsidR="00275096">
        <w:rPr>
          <w:sz w:val="24"/>
          <w:szCs w:val="24"/>
        </w:rPr>
        <w:t>B</w:t>
      </w:r>
      <w:r>
        <w:rPr>
          <w:sz w:val="24"/>
          <w:szCs w:val="24"/>
        </w:rPr>
        <w:t xml:space="preserve"> waterproofing as some seepage of water is acceptable. However, in a leisure facility, we want </w:t>
      </w:r>
      <w:r w:rsidR="00A312F6">
        <w:rPr>
          <w:sz w:val="24"/>
          <w:szCs w:val="24"/>
        </w:rPr>
        <w:t>a dry environment</w:t>
      </w:r>
      <w:r>
        <w:rPr>
          <w:sz w:val="24"/>
          <w:szCs w:val="24"/>
        </w:rPr>
        <w:t xml:space="preserve">, so we will be using </w:t>
      </w:r>
      <w:r w:rsidR="00275096">
        <w:rPr>
          <w:sz w:val="24"/>
          <w:szCs w:val="24"/>
        </w:rPr>
        <w:t>T</w:t>
      </w:r>
      <w:r>
        <w:rPr>
          <w:sz w:val="24"/>
          <w:szCs w:val="24"/>
        </w:rPr>
        <w:t xml:space="preserve">ype </w:t>
      </w:r>
      <w:r w:rsidR="00275096">
        <w:rPr>
          <w:sz w:val="24"/>
          <w:szCs w:val="24"/>
        </w:rPr>
        <w:t>C</w:t>
      </w:r>
      <w:r>
        <w:rPr>
          <w:sz w:val="24"/>
          <w:szCs w:val="24"/>
        </w:rPr>
        <w:t xml:space="preserve"> waterproofing for this level in the basement.</w:t>
      </w:r>
      <w:r w:rsidR="00A37516">
        <w:rPr>
          <w:sz w:val="24"/>
          <w:szCs w:val="24"/>
        </w:rPr>
        <w:t xml:space="preserve"> Type C works by safely and efficiently channelling water ingress to a suitable evacuation point. Firstly, a cavity drain membrane is applied to the basement’s walls and floors while making sure no area is left uncovered. A small gap is created between the membrane and the wall or floor which allows excess water to drain down the cavity. Any water that enters the basement structure travels down behind </w:t>
      </w:r>
      <w:r w:rsidR="00A37516">
        <w:rPr>
          <w:sz w:val="24"/>
          <w:szCs w:val="24"/>
        </w:rPr>
        <w:lastRenderedPageBreak/>
        <w:t xml:space="preserve">the membrane into a drainage channel system. When the water hits the drainage channel, it is diverted to a sump pump chamber where pumps will pump the flood water out of the property to a suitable outlet such as an external drain. </w:t>
      </w:r>
      <w:r w:rsidR="00262DF1">
        <w:rPr>
          <w:sz w:val="24"/>
          <w:szCs w:val="24"/>
        </w:rPr>
        <w:t xml:space="preserve">Information on Type C basement construction </w:t>
      </w:r>
      <w:r w:rsidR="00A312F6">
        <w:rPr>
          <w:sz w:val="24"/>
          <w:szCs w:val="24"/>
        </w:rPr>
        <w:t xml:space="preserve">is </w:t>
      </w:r>
      <w:r w:rsidR="00262DF1">
        <w:rPr>
          <w:sz w:val="24"/>
          <w:szCs w:val="24"/>
        </w:rPr>
        <w:t xml:space="preserve">provided by </w:t>
      </w:r>
      <w:bookmarkStart w:id="1" w:name="_Hlk99823350"/>
      <w:r w:rsidR="00262DF1">
        <w:rPr>
          <w:b/>
          <w:bCs/>
          <w:sz w:val="24"/>
          <w:szCs w:val="24"/>
        </w:rPr>
        <w:t>Setherton (2022)</w:t>
      </w:r>
      <w:bookmarkEnd w:id="1"/>
      <w:r w:rsidR="00512336">
        <w:rPr>
          <w:sz w:val="24"/>
          <w:szCs w:val="24"/>
        </w:rPr>
        <w:t xml:space="preserve">. To help understand this type of waterproofing, please refer to </w:t>
      </w:r>
      <w:r w:rsidR="00512336">
        <w:rPr>
          <w:b/>
          <w:bCs/>
          <w:sz w:val="24"/>
          <w:szCs w:val="24"/>
        </w:rPr>
        <w:t>Appendix D</w:t>
      </w:r>
      <w:r w:rsidR="00512336">
        <w:rPr>
          <w:sz w:val="24"/>
          <w:szCs w:val="24"/>
        </w:rPr>
        <w:t xml:space="preserve">. </w:t>
      </w:r>
    </w:p>
    <w:p w14:paraId="1ACD5B4E" w14:textId="57484E8B" w:rsidR="00030FAB" w:rsidRPr="00275096" w:rsidRDefault="00275096" w:rsidP="00354E0D">
      <w:pPr>
        <w:spacing w:line="276" w:lineRule="auto"/>
        <w:rPr>
          <w:b/>
          <w:bCs/>
          <w:sz w:val="24"/>
          <w:szCs w:val="24"/>
        </w:rPr>
      </w:pPr>
      <w:r w:rsidRPr="00275096">
        <w:rPr>
          <w:b/>
          <w:bCs/>
          <w:sz w:val="24"/>
          <w:szCs w:val="24"/>
        </w:rPr>
        <w:t>2.4 Vertical walls and floor slabs</w:t>
      </w:r>
    </w:p>
    <w:p w14:paraId="3C6BE371" w14:textId="708D79F1" w:rsidR="00512336" w:rsidRDefault="006B4F42" w:rsidP="00CC2D20">
      <w:pPr>
        <w:spacing w:line="276" w:lineRule="auto"/>
        <w:rPr>
          <w:sz w:val="24"/>
          <w:szCs w:val="24"/>
        </w:rPr>
      </w:pPr>
      <w:r>
        <w:rPr>
          <w:sz w:val="24"/>
          <w:szCs w:val="24"/>
        </w:rPr>
        <w:t xml:space="preserve">Firstly, the floor slab at the bottom will be constructed and this will be done by first putting down reinforcement and formwork. Then a concrete pour can be put down and allowed to cure before the formwork is taken down. At this point, a water stop will be put in at the junction at which the vertical wall will be constructed. Then the vertical wall will be put in above with the same process only that a water stop will be placed externally or internally (within </w:t>
      </w:r>
      <w:r w:rsidR="00A312F6">
        <w:rPr>
          <w:sz w:val="24"/>
          <w:szCs w:val="24"/>
        </w:rPr>
        <w:t xml:space="preserve">the </w:t>
      </w:r>
      <w:r>
        <w:rPr>
          <w:sz w:val="24"/>
          <w:szCs w:val="24"/>
        </w:rPr>
        <w:t xml:space="preserve">wall) as required. This process of floor slab and </w:t>
      </w:r>
      <w:r w:rsidR="00A312F6">
        <w:rPr>
          <w:sz w:val="24"/>
          <w:szCs w:val="24"/>
        </w:rPr>
        <w:t xml:space="preserve">the </w:t>
      </w:r>
      <w:r>
        <w:rPr>
          <w:sz w:val="24"/>
          <w:szCs w:val="24"/>
        </w:rPr>
        <w:t>vertical wall</w:t>
      </w:r>
      <w:r w:rsidR="00A312F6">
        <w:rPr>
          <w:sz w:val="24"/>
          <w:szCs w:val="24"/>
        </w:rPr>
        <w:t>s</w:t>
      </w:r>
      <w:r>
        <w:rPr>
          <w:sz w:val="24"/>
          <w:szCs w:val="24"/>
        </w:rPr>
        <w:t xml:space="preserve"> will be repeated until 4 separate floors have been constructed while ensuring water stops have been placed at each junction.</w:t>
      </w:r>
      <w:r w:rsidR="00CB5289">
        <w:rPr>
          <w:sz w:val="24"/>
          <w:szCs w:val="24"/>
        </w:rPr>
        <w:t xml:space="preserve"> This will however be different for the 1</w:t>
      </w:r>
      <w:r w:rsidR="00CB5289" w:rsidRPr="00CB5289">
        <w:rPr>
          <w:sz w:val="24"/>
          <w:szCs w:val="24"/>
          <w:vertAlign w:val="superscript"/>
        </w:rPr>
        <w:t>st</w:t>
      </w:r>
      <w:r w:rsidR="00CB5289">
        <w:rPr>
          <w:sz w:val="24"/>
          <w:szCs w:val="24"/>
        </w:rPr>
        <w:t xml:space="preserve"> floor of the basement due to it using Type C waterproofing. </w:t>
      </w:r>
    </w:p>
    <w:p w14:paraId="495BB749" w14:textId="5E934CED" w:rsidR="00B555D7" w:rsidRDefault="00B555D7" w:rsidP="00CC2D20">
      <w:pPr>
        <w:spacing w:line="276" w:lineRule="auto"/>
        <w:rPr>
          <w:sz w:val="24"/>
          <w:szCs w:val="24"/>
        </w:rPr>
      </w:pPr>
    </w:p>
    <w:p w14:paraId="53FAFF08" w14:textId="5F16B510" w:rsidR="00B555D7" w:rsidRDefault="00B555D7" w:rsidP="00CC2D20">
      <w:pPr>
        <w:spacing w:line="276" w:lineRule="auto"/>
        <w:rPr>
          <w:sz w:val="24"/>
          <w:szCs w:val="24"/>
        </w:rPr>
      </w:pPr>
    </w:p>
    <w:p w14:paraId="052D1AE1" w14:textId="2E6CEB14" w:rsidR="00B555D7" w:rsidRDefault="00B555D7" w:rsidP="00CC2D20">
      <w:pPr>
        <w:spacing w:line="276" w:lineRule="auto"/>
        <w:rPr>
          <w:sz w:val="24"/>
          <w:szCs w:val="24"/>
        </w:rPr>
      </w:pPr>
    </w:p>
    <w:p w14:paraId="238320BB" w14:textId="788B5DD4" w:rsidR="00B555D7" w:rsidRDefault="00B555D7" w:rsidP="00CC2D20">
      <w:pPr>
        <w:spacing w:line="276" w:lineRule="auto"/>
        <w:rPr>
          <w:sz w:val="24"/>
          <w:szCs w:val="24"/>
        </w:rPr>
      </w:pPr>
    </w:p>
    <w:p w14:paraId="159B7B30" w14:textId="08D1ACF1" w:rsidR="00B555D7" w:rsidRDefault="00B555D7" w:rsidP="00CC2D20">
      <w:pPr>
        <w:spacing w:line="276" w:lineRule="auto"/>
        <w:rPr>
          <w:sz w:val="24"/>
          <w:szCs w:val="24"/>
        </w:rPr>
      </w:pPr>
    </w:p>
    <w:p w14:paraId="6EE45E7B" w14:textId="4A099915" w:rsidR="00B555D7" w:rsidRDefault="00B555D7" w:rsidP="00CC2D20">
      <w:pPr>
        <w:spacing w:line="276" w:lineRule="auto"/>
        <w:rPr>
          <w:sz w:val="24"/>
          <w:szCs w:val="24"/>
        </w:rPr>
      </w:pPr>
    </w:p>
    <w:p w14:paraId="6D4292F8" w14:textId="2E0D13DB" w:rsidR="00B555D7" w:rsidRDefault="00B555D7" w:rsidP="00CC2D20">
      <w:pPr>
        <w:spacing w:line="276" w:lineRule="auto"/>
        <w:rPr>
          <w:sz w:val="24"/>
          <w:szCs w:val="24"/>
        </w:rPr>
      </w:pPr>
    </w:p>
    <w:p w14:paraId="46BF716E" w14:textId="396F5DA1" w:rsidR="00B555D7" w:rsidRDefault="00B555D7" w:rsidP="00CC2D20">
      <w:pPr>
        <w:spacing w:line="276" w:lineRule="auto"/>
        <w:rPr>
          <w:sz w:val="24"/>
          <w:szCs w:val="24"/>
        </w:rPr>
      </w:pPr>
    </w:p>
    <w:p w14:paraId="0067CD12" w14:textId="2932EE60" w:rsidR="00B555D7" w:rsidRDefault="00B555D7" w:rsidP="00CC2D20">
      <w:pPr>
        <w:spacing w:line="276" w:lineRule="auto"/>
        <w:rPr>
          <w:sz w:val="24"/>
          <w:szCs w:val="24"/>
        </w:rPr>
      </w:pPr>
    </w:p>
    <w:p w14:paraId="21EFB39E" w14:textId="03CA74FE" w:rsidR="00B555D7" w:rsidRDefault="00B555D7" w:rsidP="00CC2D20">
      <w:pPr>
        <w:spacing w:line="276" w:lineRule="auto"/>
        <w:rPr>
          <w:sz w:val="24"/>
          <w:szCs w:val="24"/>
        </w:rPr>
      </w:pPr>
    </w:p>
    <w:p w14:paraId="08F6D76B" w14:textId="00B2DE9E" w:rsidR="00B555D7" w:rsidRDefault="00B555D7" w:rsidP="00CC2D20">
      <w:pPr>
        <w:spacing w:line="276" w:lineRule="auto"/>
        <w:rPr>
          <w:sz w:val="24"/>
          <w:szCs w:val="24"/>
        </w:rPr>
      </w:pPr>
    </w:p>
    <w:p w14:paraId="69131675" w14:textId="1C517627" w:rsidR="00B555D7" w:rsidRDefault="00B555D7" w:rsidP="00CC2D20">
      <w:pPr>
        <w:spacing w:line="276" w:lineRule="auto"/>
        <w:rPr>
          <w:sz w:val="24"/>
          <w:szCs w:val="24"/>
        </w:rPr>
      </w:pPr>
    </w:p>
    <w:p w14:paraId="7C2E6778" w14:textId="1B44545E" w:rsidR="00B555D7" w:rsidRDefault="00B555D7" w:rsidP="00CC2D20">
      <w:pPr>
        <w:spacing w:line="276" w:lineRule="auto"/>
        <w:rPr>
          <w:sz w:val="24"/>
          <w:szCs w:val="24"/>
        </w:rPr>
      </w:pPr>
    </w:p>
    <w:p w14:paraId="276551AC" w14:textId="74FAFDCF" w:rsidR="00B555D7" w:rsidRDefault="00B555D7" w:rsidP="00CC2D20">
      <w:pPr>
        <w:spacing w:line="276" w:lineRule="auto"/>
        <w:rPr>
          <w:sz w:val="24"/>
          <w:szCs w:val="24"/>
        </w:rPr>
      </w:pPr>
    </w:p>
    <w:p w14:paraId="5BE7F598" w14:textId="6CC5AABF" w:rsidR="00B555D7" w:rsidRDefault="00B555D7" w:rsidP="00CC2D20">
      <w:pPr>
        <w:spacing w:line="276" w:lineRule="auto"/>
        <w:rPr>
          <w:sz w:val="24"/>
          <w:szCs w:val="24"/>
        </w:rPr>
      </w:pPr>
    </w:p>
    <w:p w14:paraId="76345C1E" w14:textId="51BED91E" w:rsidR="00B555D7" w:rsidRDefault="00B555D7" w:rsidP="00CC2D20">
      <w:pPr>
        <w:spacing w:line="276" w:lineRule="auto"/>
        <w:rPr>
          <w:sz w:val="24"/>
          <w:szCs w:val="24"/>
        </w:rPr>
      </w:pPr>
    </w:p>
    <w:p w14:paraId="219C353C" w14:textId="77777777" w:rsidR="00B555D7" w:rsidRDefault="00B555D7" w:rsidP="00CC2D20">
      <w:pPr>
        <w:spacing w:line="276" w:lineRule="auto"/>
        <w:rPr>
          <w:sz w:val="24"/>
          <w:szCs w:val="24"/>
        </w:rPr>
      </w:pPr>
    </w:p>
    <w:p w14:paraId="706EAE93" w14:textId="7E8BFD65" w:rsidR="004618A1" w:rsidRPr="00275096" w:rsidRDefault="00275096" w:rsidP="00CC2D20">
      <w:pPr>
        <w:spacing w:line="276" w:lineRule="auto"/>
        <w:rPr>
          <w:b/>
          <w:bCs/>
          <w:sz w:val="32"/>
          <w:szCs w:val="32"/>
        </w:rPr>
      </w:pPr>
      <w:r w:rsidRPr="00275096">
        <w:rPr>
          <w:b/>
          <w:bCs/>
          <w:sz w:val="32"/>
          <w:szCs w:val="32"/>
        </w:rPr>
        <w:lastRenderedPageBreak/>
        <w:t>3.</w:t>
      </w:r>
      <w:r w:rsidR="00A312F6">
        <w:rPr>
          <w:b/>
          <w:bCs/>
          <w:sz w:val="32"/>
          <w:szCs w:val="32"/>
        </w:rPr>
        <w:t xml:space="preserve"> </w:t>
      </w:r>
      <w:r w:rsidR="008A42A3">
        <w:rPr>
          <w:b/>
          <w:bCs/>
          <w:sz w:val="32"/>
          <w:szCs w:val="32"/>
        </w:rPr>
        <w:t>Structural Frame</w:t>
      </w:r>
    </w:p>
    <w:p w14:paraId="4EB0EC6C" w14:textId="06EB2FFA" w:rsidR="00275096" w:rsidRPr="00275096" w:rsidRDefault="00275096" w:rsidP="00CC2D20">
      <w:pPr>
        <w:spacing w:line="276" w:lineRule="auto"/>
        <w:rPr>
          <w:b/>
          <w:bCs/>
          <w:sz w:val="24"/>
          <w:szCs w:val="24"/>
        </w:rPr>
      </w:pPr>
      <w:r w:rsidRPr="00275096">
        <w:rPr>
          <w:b/>
          <w:bCs/>
          <w:sz w:val="24"/>
          <w:szCs w:val="24"/>
        </w:rPr>
        <w:t>3.1 Steel Frame structure</w:t>
      </w:r>
    </w:p>
    <w:p w14:paraId="4700224C" w14:textId="0D22FDB4" w:rsidR="0024528C" w:rsidRDefault="004E0435" w:rsidP="00DC2F6C">
      <w:pPr>
        <w:spacing w:line="276" w:lineRule="auto"/>
        <w:rPr>
          <w:sz w:val="24"/>
          <w:szCs w:val="24"/>
        </w:rPr>
      </w:pPr>
      <w:r>
        <w:rPr>
          <w:sz w:val="24"/>
          <w:szCs w:val="24"/>
        </w:rPr>
        <w:t>In this task, one will describe through written work and illustrations, how a suitable structural frame is selected, designed</w:t>
      </w:r>
      <w:r w:rsidR="00A312F6">
        <w:rPr>
          <w:sz w:val="24"/>
          <w:szCs w:val="24"/>
        </w:rPr>
        <w:t>,</w:t>
      </w:r>
      <w:r>
        <w:rPr>
          <w:sz w:val="24"/>
          <w:szCs w:val="24"/>
        </w:rPr>
        <w:t xml:space="preserve"> and constructed. The client has asked that we must allow for the efficient use of individual spaces internally whilst remaining cost</w:t>
      </w:r>
      <w:r w:rsidR="00A312F6">
        <w:rPr>
          <w:sz w:val="24"/>
          <w:szCs w:val="24"/>
        </w:rPr>
        <w:t>-</w:t>
      </w:r>
      <w:r>
        <w:rPr>
          <w:sz w:val="24"/>
          <w:szCs w:val="24"/>
        </w:rPr>
        <w:t>effective, buildable, flexible</w:t>
      </w:r>
      <w:r w:rsidR="00A312F6">
        <w:rPr>
          <w:sz w:val="24"/>
          <w:szCs w:val="24"/>
        </w:rPr>
        <w:t>,</w:t>
      </w:r>
      <w:r>
        <w:rPr>
          <w:sz w:val="24"/>
          <w:szCs w:val="24"/>
        </w:rPr>
        <w:t xml:space="preserve"> and sustainable for application to a range of multiple uses, both now and in the future. </w:t>
      </w:r>
      <w:r w:rsidR="00012DAA">
        <w:rPr>
          <w:sz w:val="24"/>
          <w:szCs w:val="24"/>
        </w:rPr>
        <w:t xml:space="preserve"> </w:t>
      </w:r>
      <w:r>
        <w:rPr>
          <w:sz w:val="24"/>
          <w:szCs w:val="24"/>
        </w:rPr>
        <w:t xml:space="preserve">For this build, we will be using a steel frame. According to </w:t>
      </w:r>
      <w:r>
        <w:rPr>
          <w:b/>
          <w:bCs/>
          <w:sz w:val="24"/>
          <w:szCs w:val="24"/>
        </w:rPr>
        <w:t>White (2017)</w:t>
      </w:r>
      <w:r>
        <w:rPr>
          <w:sz w:val="24"/>
          <w:szCs w:val="24"/>
        </w:rPr>
        <w:t xml:space="preserve">, </w:t>
      </w:r>
      <w:r w:rsidR="001B1959">
        <w:rPr>
          <w:sz w:val="24"/>
          <w:szCs w:val="24"/>
        </w:rPr>
        <w:t>steel frames offer advantages such as strength &amp; durability, easy fabrication in different sizes, fire resistance</w:t>
      </w:r>
      <w:r w:rsidR="00A312F6">
        <w:rPr>
          <w:sz w:val="24"/>
          <w:szCs w:val="24"/>
        </w:rPr>
        <w:t>,</w:t>
      </w:r>
      <w:r w:rsidR="001B1959">
        <w:rPr>
          <w:sz w:val="24"/>
          <w:szCs w:val="24"/>
        </w:rPr>
        <w:t xml:space="preserve"> and pest and insect resistance. </w:t>
      </w:r>
    </w:p>
    <w:p w14:paraId="1252627B" w14:textId="37C0BCCD" w:rsidR="00275096" w:rsidRPr="00275096" w:rsidRDefault="00363A51" w:rsidP="00275096">
      <w:pPr>
        <w:spacing w:line="276" w:lineRule="auto"/>
        <w:rPr>
          <w:b/>
          <w:bCs/>
          <w:sz w:val="24"/>
          <w:szCs w:val="24"/>
        </w:rPr>
      </w:pPr>
      <w:r>
        <w:rPr>
          <w:rStyle w:val="Hyperlink"/>
          <w:b/>
          <w:bCs/>
          <w:color w:val="auto"/>
          <w:sz w:val="24"/>
          <w:szCs w:val="24"/>
          <w:u w:val="none"/>
        </w:rPr>
        <w:t>3</w:t>
      </w:r>
      <w:r w:rsidR="00275096" w:rsidRPr="00275096">
        <w:rPr>
          <w:rStyle w:val="Hyperlink"/>
          <w:b/>
          <w:bCs/>
          <w:color w:val="auto"/>
          <w:sz w:val="24"/>
          <w:szCs w:val="24"/>
          <w:u w:val="none"/>
        </w:rPr>
        <w:t>.2 Columns</w:t>
      </w:r>
    </w:p>
    <w:p w14:paraId="4590BD30" w14:textId="5CB6C642" w:rsidR="00012DAA" w:rsidRDefault="001B1959" w:rsidP="00CC2D20">
      <w:pPr>
        <w:spacing w:line="276" w:lineRule="auto"/>
        <w:rPr>
          <w:sz w:val="24"/>
          <w:szCs w:val="24"/>
        </w:rPr>
      </w:pPr>
      <w:r>
        <w:rPr>
          <w:sz w:val="24"/>
          <w:szCs w:val="24"/>
        </w:rPr>
        <w:t xml:space="preserve">As discussed earlier in the assignment, we will be using a secant wall using the CFA piling method, due to the surrounding buildings. Once these are done, the foundation of piles can be built up along with the floor and vertical wall slabs. </w:t>
      </w:r>
      <w:r w:rsidR="00514105">
        <w:rPr>
          <w:sz w:val="24"/>
          <w:szCs w:val="24"/>
        </w:rPr>
        <w:t xml:space="preserve">The formation and layout of the piled foundations will determine where the columns will be placed for the main structural frame. So, the substructure will show the grid system of the frame itself. </w:t>
      </w:r>
    </w:p>
    <w:p w14:paraId="579B057D" w14:textId="1F59E78E" w:rsidR="00F07297" w:rsidRPr="006A764F" w:rsidRDefault="00514105" w:rsidP="00CC2D20">
      <w:pPr>
        <w:spacing w:line="276" w:lineRule="auto"/>
        <w:rPr>
          <w:sz w:val="24"/>
          <w:szCs w:val="24"/>
        </w:rPr>
      </w:pPr>
      <w:r>
        <w:rPr>
          <w:sz w:val="24"/>
          <w:szCs w:val="24"/>
        </w:rPr>
        <w:t xml:space="preserve">The construction of the steel elements has </w:t>
      </w:r>
      <w:r w:rsidR="0024528C">
        <w:rPr>
          <w:sz w:val="24"/>
          <w:szCs w:val="24"/>
        </w:rPr>
        <w:t xml:space="preserve">4 main sections which are the construction of </w:t>
      </w:r>
      <w:r w:rsidR="00A312F6">
        <w:rPr>
          <w:sz w:val="24"/>
          <w:szCs w:val="24"/>
        </w:rPr>
        <w:t xml:space="preserve">the </w:t>
      </w:r>
      <w:r w:rsidR="0024528C">
        <w:rPr>
          <w:sz w:val="24"/>
          <w:szCs w:val="24"/>
        </w:rPr>
        <w:t>steel frame structure foundation which has already been covered, steel column construction, erection of steel beams</w:t>
      </w:r>
      <w:r w:rsidR="00A312F6">
        <w:rPr>
          <w:sz w:val="24"/>
          <w:szCs w:val="24"/>
        </w:rPr>
        <w:t>,</w:t>
      </w:r>
      <w:r w:rsidR="0024528C">
        <w:rPr>
          <w:sz w:val="24"/>
          <w:szCs w:val="24"/>
        </w:rPr>
        <w:t xml:space="preserve"> and floor systems used in the steel frame structure construction. </w:t>
      </w:r>
      <w:r w:rsidR="00D43F83">
        <w:rPr>
          <w:sz w:val="24"/>
          <w:szCs w:val="24"/>
        </w:rPr>
        <w:t xml:space="preserve"> </w:t>
      </w:r>
      <w:r w:rsidR="005A6795">
        <w:rPr>
          <w:sz w:val="24"/>
          <w:szCs w:val="24"/>
        </w:rPr>
        <w:t xml:space="preserve">Before columns can be placed down, it is important to know that the section of steel is specified based on the loads imposed and will be produced in advance </w:t>
      </w:r>
      <w:r w:rsidR="00A312F6">
        <w:rPr>
          <w:sz w:val="24"/>
          <w:szCs w:val="24"/>
        </w:rPr>
        <w:t>of</w:t>
      </w:r>
      <w:r w:rsidR="005A6795">
        <w:rPr>
          <w:sz w:val="24"/>
          <w:szCs w:val="24"/>
        </w:rPr>
        <w:t xml:space="preserve"> construction.</w:t>
      </w:r>
      <w:r w:rsidR="00307372">
        <w:rPr>
          <w:sz w:val="24"/>
          <w:szCs w:val="24"/>
        </w:rPr>
        <w:t xml:space="preserve"> The process starts with the connection between foundation and column and splices between columns. For the column to be connected to the foundation, a baseplate will be welded to the end which is commonly a square and rectangular shape as it will provide the largest spacing between the bolts which is desirable.</w:t>
      </w:r>
      <w:r w:rsidR="006A764F">
        <w:rPr>
          <w:sz w:val="24"/>
          <w:szCs w:val="24"/>
        </w:rPr>
        <w:t xml:space="preserve"> This is shown in </w:t>
      </w:r>
      <w:r w:rsidR="006A764F">
        <w:rPr>
          <w:b/>
          <w:bCs/>
          <w:sz w:val="24"/>
          <w:szCs w:val="24"/>
        </w:rPr>
        <w:t>Appendix G</w:t>
      </w:r>
      <w:r w:rsidR="006A764F">
        <w:rPr>
          <w:sz w:val="24"/>
          <w:szCs w:val="24"/>
        </w:rPr>
        <w:t>.</w:t>
      </w:r>
      <w:r w:rsidR="00307372">
        <w:rPr>
          <w:sz w:val="24"/>
          <w:szCs w:val="24"/>
        </w:rPr>
        <w:t xml:space="preserve"> Column splices will then be provided every two to three storeys, as this will ease the erection process.</w:t>
      </w:r>
      <w:r w:rsidR="006A764F">
        <w:rPr>
          <w:sz w:val="24"/>
          <w:szCs w:val="24"/>
        </w:rPr>
        <w:t xml:space="preserve"> An illustration of column splices can be found in </w:t>
      </w:r>
      <w:r w:rsidR="006A764F">
        <w:rPr>
          <w:b/>
          <w:bCs/>
          <w:sz w:val="24"/>
          <w:szCs w:val="24"/>
        </w:rPr>
        <w:t>Appendix F</w:t>
      </w:r>
      <w:r w:rsidR="006A764F">
        <w:rPr>
          <w:sz w:val="24"/>
          <w:szCs w:val="24"/>
        </w:rPr>
        <w:t>.</w:t>
      </w:r>
    </w:p>
    <w:p w14:paraId="4A5CC961" w14:textId="43B33786" w:rsidR="00012DAA" w:rsidRPr="00012DAA" w:rsidRDefault="00363A51" w:rsidP="00CC2D20">
      <w:pPr>
        <w:spacing w:line="276" w:lineRule="auto"/>
        <w:rPr>
          <w:b/>
          <w:bCs/>
          <w:sz w:val="24"/>
          <w:szCs w:val="24"/>
        </w:rPr>
      </w:pPr>
      <w:r>
        <w:rPr>
          <w:b/>
          <w:bCs/>
          <w:sz w:val="24"/>
          <w:szCs w:val="24"/>
        </w:rPr>
        <w:t>3</w:t>
      </w:r>
      <w:r w:rsidR="00012F2C">
        <w:rPr>
          <w:b/>
          <w:bCs/>
          <w:sz w:val="24"/>
          <w:szCs w:val="24"/>
        </w:rPr>
        <w:t xml:space="preserve">.3 </w:t>
      </w:r>
      <w:r w:rsidR="00012DAA" w:rsidRPr="00012DAA">
        <w:rPr>
          <w:b/>
          <w:bCs/>
          <w:sz w:val="24"/>
          <w:szCs w:val="24"/>
        </w:rPr>
        <w:t>Steel beams</w:t>
      </w:r>
    </w:p>
    <w:p w14:paraId="36B9F1DC" w14:textId="6F906C6D" w:rsidR="00935F7F" w:rsidRPr="000F5863" w:rsidRDefault="00935F7F" w:rsidP="00CC2D20">
      <w:pPr>
        <w:spacing w:line="276" w:lineRule="auto"/>
        <w:rPr>
          <w:sz w:val="24"/>
          <w:szCs w:val="24"/>
        </w:rPr>
      </w:pPr>
      <w:r>
        <w:rPr>
          <w:sz w:val="24"/>
          <w:szCs w:val="24"/>
        </w:rPr>
        <w:t>The main purpose of the beams being placed is to transfer loads from floors and the roof to the columns. While the beams are being erected, column</w:t>
      </w:r>
      <w:r w:rsidR="00A312F6">
        <w:rPr>
          <w:sz w:val="24"/>
          <w:szCs w:val="24"/>
        </w:rPr>
        <w:t>-to-</w:t>
      </w:r>
      <w:r>
        <w:rPr>
          <w:sz w:val="24"/>
          <w:szCs w:val="24"/>
        </w:rPr>
        <w:t>beam connection</w:t>
      </w:r>
      <w:r w:rsidR="00A312F6">
        <w:rPr>
          <w:sz w:val="24"/>
          <w:szCs w:val="24"/>
        </w:rPr>
        <w:t>s</w:t>
      </w:r>
      <w:r>
        <w:rPr>
          <w:sz w:val="24"/>
          <w:szCs w:val="24"/>
        </w:rPr>
        <w:t xml:space="preserve"> </w:t>
      </w:r>
      <w:r w:rsidRPr="00935F7F">
        <w:rPr>
          <w:sz w:val="24"/>
          <w:szCs w:val="24"/>
        </w:rPr>
        <w:t>and beam</w:t>
      </w:r>
      <w:r w:rsidR="00A312F6">
        <w:rPr>
          <w:sz w:val="24"/>
          <w:szCs w:val="24"/>
        </w:rPr>
        <w:t>-to-</w:t>
      </w:r>
      <w:r w:rsidRPr="00935F7F">
        <w:rPr>
          <w:sz w:val="24"/>
          <w:szCs w:val="24"/>
        </w:rPr>
        <w:t>beam connections are encountered.</w:t>
      </w:r>
      <w:r w:rsidRPr="00935F7F">
        <w:t xml:space="preserve"> </w:t>
      </w:r>
      <w:r w:rsidRPr="00935F7F">
        <w:rPr>
          <w:sz w:val="24"/>
          <w:szCs w:val="24"/>
        </w:rPr>
        <w:t>For example, if the joint is subjected to vertical loads only, then simple connections are used.</w:t>
      </w:r>
      <w:r>
        <w:rPr>
          <w:sz w:val="24"/>
          <w:szCs w:val="24"/>
        </w:rPr>
        <w:t xml:space="preserve"> </w:t>
      </w:r>
      <w:r w:rsidRPr="00935F7F">
        <w:rPr>
          <w:sz w:val="24"/>
          <w:szCs w:val="24"/>
        </w:rPr>
        <w:t>If the joint is subjected to both vertical loads (shear force) and torsion forces, then full depth end plate connections and extended end plate connections should be considered</w:t>
      </w:r>
      <w:r>
        <w:rPr>
          <w:sz w:val="24"/>
          <w:szCs w:val="24"/>
        </w:rPr>
        <w:t xml:space="preserve">. </w:t>
      </w:r>
      <w:r w:rsidRPr="00935F7F">
        <w:rPr>
          <w:sz w:val="24"/>
          <w:szCs w:val="24"/>
        </w:rPr>
        <w:t>As far as beam-to-beam</w:t>
      </w:r>
      <w:r w:rsidR="006A764F">
        <w:rPr>
          <w:sz w:val="24"/>
          <w:szCs w:val="24"/>
        </w:rPr>
        <w:t xml:space="preserve"> and column-to-beam</w:t>
      </w:r>
      <w:r w:rsidRPr="00935F7F">
        <w:rPr>
          <w:sz w:val="24"/>
          <w:szCs w:val="24"/>
        </w:rPr>
        <w:t xml:space="preserve"> connection</w:t>
      </w:r>
      <w:r w:rsidR="006A764F">
        <w:rPr>
          <w:sz w:val="24"/>
          <w:szCs w:val="24"/>
        </w:rPr>
        <w:t>s</w:t>
      </w:r>
      <w:r w:rsidRPr="00935F7F">
        <w:rPr>
          <w:sz w:val="24"/>
          <w:szCs w:val="24"/>
        </w:rPr>
        <w:t xml:space="preserve"> </w:t>
      </w:r>
      <w:r w:rsidR="006A764F">
        <w:rPr>
          <w:sz w:val="24"/>
          <w:szCs w:val="24"/>
        </w:rPr>
        <w:t>are</w:t>
      </w:r>
      <w:r w:rsidRPr="00935F7F">
        <w:rPr>
          <w:sz w:val="24"/>
          <w:szCs w:val="24"/>
        </w:rPr>
        <w:t xml:space="preserve"> concerned, endplate</w:t>
      </w:r>
      <w:r w:rsidR="006A764F">
        <w:rPr>
          <w:sz w:val="24"/>
          <w:szCs w:val="24"/>
        </w:rPr>
        <w:t>s will be used.</w:t>
      </w:r>
      <w:r w:rsidRPr="00935F7F">
        <w:rPr>
          <w:sz w:val="24"/>
          <w:szCs w:val="24"/>
        </w:rPr>
        <w:t xml:space="preserve"> </w:t>
      </w:r>
      <w:r w:rsidR="000F5863">
        <w:rPr>
          <w:sz w:val="24"/>
          <w:szCs w:val="24"/>
        </w:rPr>
        <w:t xml:space="preserve">This can be shown in </w:t>
      </w:r>
      <w:r w:rsidR="000F5863">
        <w:rPr>
          <w:b/>
          <w:bCs/>
          <w:sz w:val="24"/>
          <w:szCs w:val="24"/>
        </w:rPr>
        <w:t>Appendix I</w:t>
      </w:r>
      <w:r w:rsidR="000F5863">
        <w:rPr>
          <w:sz w:val="24"/>
          <w:szCs w:val="24"/>
        </w:rPr>
        <w:t xml:space="preserve">. </w:t>
      </w:r>
    </w:p>
    <w:p w14:paraId="31E1F10D" w14:textId="129C76C1" w:rsidR="00730ADF" w:rsidRDefault="00730ADF" w:rsidP="00CC2D20">
      <w:pPr>
        <w:spacing w:line="276" w:lineRule="auto"/>
        <w:rPr>
          <w:b/>
          <w:bCs/>
        </w:rPr>
      </w:pPr>
      <w:r>
        <w:rPr>
          <w:sz w:val="24"/>
          <w:szCs w:val="24"/>
        </w:rPr>
        <w:t>For the construction process of steel columns and beams</w:t>
      </w:r>
      <w:r w:rsidR="00A312F6">
        <w:rPr>
          <w:sz w:val="24"/>
          <w:szCs w:val="24"/>
        </w:rPr>
        <w:t>,</w:t>
      </w:r>
      <w:r>
        <w:rPr>
          <w:sz w:val="24"/>
          <w:szCs w:val="24"/>
        </w:rPr>
        <w:t xml:space="preserve"> I used </w:t>
      </w:r>
      <w:r w:rsidR="00563602" w:rsidRPr="00563602">
        <w:rPr>
          <w:b/>
          <w:bCs/>
        </w:rPr>
        <w:t>Hamakareem (2022)</w:t>
      </w:r>
    </w:p>
    <w:p w14:paraId="5C3D1245" w14:textId="77777777" w:rsidR="00A312F6" w:rsidRDefault="00A312F6" w:rsidP="00CC2D20">
      <w:pPr>
        <w:spacing w:line="276" w:lineRule="auto"/>
        <w:rPr>
          <w:sz w:val="24"/>
          <w:szCs w:val="24"/>
        </w:rPr>
      </w:pPr>
    </w:p>
    <w:p w14:paraId="125B33C2" w14:textId="7A96A251" w:rsidR="00363A51" w:rsidRPr="00097659" w:rsidRDefault="00363A51" w:rsidP="00CC2D20">
      <w:pPr>
        <w:spacing w:line="276" w:lineRule="auto"/>
        <w:rPr>
          <w:b/>
          <w:bCs/>
          <w:sz w:val="24"/>
          <w:szCs w:val="24"/>
        </w:rPr>
      </w:pPr>
      <w:r w:rsidRPr="00097659">
        <w:rPr>
          <w:b/>
          <w:bCs/>
          <w:sz w:val="24"/>
          <w:szCs w:val="24"/>
        </w:rPr>
        <w:lastRenderedPageBreak/>
        <w:t>3.4 Cross-bracing</w:t>
      </w:r>
    </w:p>
    <w:p w14:paraId="7FDE09FD" w14:textId="56B9BE42" w:rsidR="00363A51" w:rsidRPr="000F5863" w:rsidRDefault="00363A51" w:rsidP="00CC2D20">
      <w:pPr>
        <w:spacing w:line="276" w:lineRule="auto"/>
        <w:rPr>
          <w:sz w:val="24"/>
          <w:szCs w:val="24"/>
        </w:rPr>
      </w:pPr>
      <w:r w:rsidRPr="00097659">
        <w:rPr>
          <w:sz w:val="24"/>
          <w:szCs w:val="24"/>
        </w:rPr>
        <w:t xml:space="preserve">During the </w:t>
      </w:r>
      <w:r w:rsidR="000F5863" w:rsidRPr="00097659">
        <w:rPr>
          <w:sz w:val="24"/>
          <w:szCs w:val="24"/>
        </w:rPr>
        <w:t>build-up</w:t>
      </w:r>
      <w:r w:rsidRPr="00097659">
        <w:rPr>
          <w:sz w:val="24"/>
          <w:szCs w:val="24"/>
        </w:rPr>
        <w:t xml:space="preserve"> of the structural frame, cross-bracing will also be implemented. This type of bracing uses two diagonal members crossing each other</w:t>
      </w:r>
      <w:r w:rsidR="00E77EFB" w:rsidRPr="00097659">
        <w:rPr>
          <w:sz w:val="24"/>
          <w:szCs w:val="24"/>
        </w:rPr>
        <w:t xml:space="preserve">. </w:t>
      </w:r>
      <w:r w:rsidR="00097659">
        <w:rPr>
          <w:sz w:val="24"/>
          <w:szCs w:val="24"/>
        </w:rPr>
        <w:t>The beams and columns used in the structure are estimated under vertical loads and the bracing system will help all lateral loads.</w:t>
      </w:r>
      <w:r w:rsidR="003537FD">
        <w:rPr>
          <w:sz w:val="24"/>
          <w:szCs w:val="24"/>
        </w:rPr>
        <w:t xml:space="preserve"> A big advantage of brace framing is its cost</w:t>
      </w:r>
      <w:r w:rsidR="00A312F6">
        <w:rPr>
          <w:sz w:val="24"/>
          <w:szCs w:val="24"/>
        </w:rPr>
        <w:t>-</w:t>
      </w:r>
      <w:r w:rsidR="003537FD">
        <w:rPr>
          <w:sz w:val="24"/>
          <w:szCs w:val="24"/>
        </w:rPr>
        <w:t>effectiveness and that it</w:t>
      </w:r>
      <w:r w:rsidR="00A312F6">
        <w:rPr>
          <w:sz w:val="24"/>
          <w:szCs w:val="24"/>
        </w:rPr>
        <w:t>'</w:t>
      </w:r>
      <w:r w:rsidR="003537FD">
        <w:rPr>
          <w:sz w:val="24"/>
          <w:szCs w:val="24"/>
        </w:rPr>
        <w:t xml:space="preserve">s easy to erect and flexible in design to get </w:t>
      </w:r>
      <w:r w:rsidR="00A312F6">
        <w:rPr>
          <w:sz w:val="24"/>
          <w:szCs w:val="24"/>
        </w:rPr>
        <w:t xml:space="preserve">the </w:t>
      </w:r>
      <w:r w:rsidR="003537FD">
        <w:rPr>
          <w:sz w:val="24"/>
          <w:szCs w:val="24"/>
        </w:rPr>
        <w:t>required strength and stiffness.</w:t>
      </w:r>
      <w:r w:rsidR="000F5863">
        <w:rPr>
          <w:sz w:val="24"/>
          <w:szCs w:val="24"/>
        </w:rPr>
        <w:t xml:space="preserve"> A drawing to show what the bracing will look like on our structure can be found in </w:t>
      </w:r>
      <w:r w:rsidR="000F5863">
        <w:rPr>
          <w:b/>
          <w:bCs/>
          <w:sz w:val="24"/>
          <w:szCs w:val="24"/>
        </w:rPr>
        <w:t>Appendix E</w:t>
      </w:r>
      <w:r w:rsidR="000F5863">
        <w:rPr>
          <w:sz w:val="24"/>
          <w:szCs w:val="24"/>
        </w:rPr>
        <w:t>.</w:t>
      </w:r>
    </w:p>
    <w:p w14:paraId="585A5022" w14:textId="6CEF876F" w:rsidR="00012DAA" w:rsidRPr="00012DAA" w:rsidRDefault="00363A51" w:rsidP="00CC2D20">
      <w:pPr>
        <w:spacing w:line="276" w:lineRule="auto"/>
        <w:rPr>
          <w:b/>
          <w:bCs/>
          <w:sz w:val="24"/>
          <w:szCs w:val="24"/>
        </w:rPr>
      </w:pPr>
      <w:r>
        <w:rPr>
          <w:b/>
          <w:bCs/>
          <w:sz w:val="24"/>
          <w:szCs w:val="24"/>
        </w:rPr>
        <w:t>3</w:t>
      </w:r>
      <w:r w:rsidR="00012F2C">
        <w:rPr>
          <w:b/>
          <w:bCs/>
          <w:sz w:val="24"/>
          <w:szCs w:val="24"/>
        </w:rPr>
        <w:t>.</w:t>
      </w:r>
      <w:r>
        <w:rPr>
          <w:b/>
          <w:bCs/>
          <w:sz w:val="24"/>
          <w:szCs w:val="24"/>
        </w:rPr>
        <w:t>5</w:t>
      </w:r>
      <w:r w:rsidR="00012F2C">
        <w:rPr>
          <w:b/>
          <w:bCs/>
          <w:sz w:val="24"/>
          <w:szCs w:val="24"/>
        </w:rPr>
        <w:t xml:space="preserve"> </w:t>
      </w:r>
      <w:r w:rsidR="00012DAA" w:rsidRPr="00012DAA">
        <w:rPr>
          <w:b/>
          <w:bCs/>
          <w:sz w:val="24"/>
          <w:szCs w:val="24"/>
        </w:rPr>
        <w:t>Floor system</w:t>
      </w:r>
    </w:p>
    <w:p w14:paraId="332E495D" w14:textId="6A0BC5ED" w:rsidR="00935F7F" w:rsidRPr="000F5863" w:rsidRDefault="00563602" w:rsidP="00CC2D20">
      <w:pPr>
        <w:spacing w:line="276" w:lineRule="auto"/>
        <w:rPr>
          <w:sz w:val="24"/>
          <w:szCs w:val="24"/>
        </w:rPr>
      </w:pPr>
      <w:r>
        <w:rPr>
          <w:sz w:val="24"/>
          <w:szCs w:val="24"/>
        </w:rPr>
        <w:t xml:space="preserve">According to </w:t>
      </w:r>
      <w:r w:rsidR="00CC7DD0">
        <w:rPr>
          <w:b/>
          <w:bCs/>
          <w:sz w:val="24"/>
          <w:szCs w:val="24"/>
        </w:rPr>
        <w:t>Ugorji (2020)</w:t>
      </w:r>
      <w:r w:rsidR="00CC7DD0">
        <w:rPr>
          <w:sz w:val="24"/>
          <w:szCs w:val="24"/>
        </w:rPr>
        <w:t xml:space="preserve">, </w:t>
      </w:r>
      <w:r w:rsidR="00FF561F">
        <w:rPr>
          <w:sz w:val="24"/>
          <w:szCs w:val="24"/>
        </w:rPr>
        <w:t>The floor system will be installed as the beams are erected. These floors will not only support vertical applied loads, but they also act as a diaphragm to resist lateral loads through the use of bracings. This building will u</w:t>
      </w:r>
      <w:r w:rsidR="00012F2C">
        <w:rPr>
          <w:sz w:val="24"/>
          <w:szCs w:val="24"/>
        </w:rPr>
        <w:t xml:space="preserve">se </w:t>
      </w:r>
      <w:proofErr w:type="spellStart"/>
      <w:r w:rsidR="00012F2C">
        <w:rPr>
          <w:sz w:val="24"/>
          <w:szCs w:val="24"/>
        </w:rPr>
        <w:t>slimdek</w:t>
      </w:r>
      <w:proofErr w:type="spellEnd"/>
      <w:r w:rsidR="00012F2C">
        <w:rPr>
          <w:sz w:val="24"/>
          <w:szCs w:val="24"/>
        </w:rPr>
        <w:t xml:space="preserve"> as a floor system. This type of floor is built up comprising asymmetric floor beams (ASBs) which then support heavily ribbed composite slabs with 225mm deep decking.</w:t>
      </w:r>
      <w:r w:rsidR="004A3BFD">
        <w:rPr>
          <w:sz w:val="24"/>
          <w:szCs w:val="24"/>
        </w:rPr>
        <w:t xml:space="preserve"> The embossments rolled into the top flange of the beam act as a composite with the floor slab without the need for additional shear connectors. </w:t>
      </w:r>
      <w:r w:rsidR="00661C57">
        <w:rPr>
          <w:sz w:val="24"/>
          <w:szCs w:val="24"/>
        </w:rPr>
        <w:t xml:space="preserve">The decking will span between the bottom flanges and act as permanent formwork to support the slab and other loads during construction. </w:t>
      </w:r>
      <w:r w:rsidR="004A3BFD">
        <w:rPr>
          <w:sz w:val="24"/>
          <w:szCs w:val="24"/>
        </w:rPr>
        <w:t xml:space="preserve">Reinforcement bars are placed in the ribs of the slab to improve strength in the fire condition and mesh reinforcement is placed above the ASB. The </w:t>
      </w:r>
      <w:proofErr w:type="spellStart"/>
      <w:r w:rsidR="004A3BFD">
        <w:rPr>
          <w:sz w:val="24"/>
          <w:szCs w:val="24"/>
        </w:rPr>
        <w:t>slimdek</w:t>
      </w:r>
      <w:proofErr w:type="spellEnd"/>
      <w:r w:rsidR="004A3BFD">
        <w:rPr>
          <w:sz w:val="24"/>
          <w:szCs w:val="24"/>
        </w:rPr>
        <w:t xml:space="preserve"> has a shallow floor zone which will reduce the overall building height and cladding, and also the virtually flat soffit allows easy service installation and offers flexibility of internal wall positions.</w:t>
      </w:r>
      <w:r w:rsidR="000F5863">
        <w:rPr>
          <w:sz w:val="24"/>
          <w:szCs w:val="24"/>
        </w:rPr>
        <w:t xml:space="preserve"> A section drawing of the </w:t>
      </w:r>
      <w:proofErr w:type="spellStart"/>
      <w:r w:rsidR="000F5863">
        <w:rPr>
          <w:sz w:val="24"/>
          <w:szCs w:val="24"/>
        </w:rPr>
        <w:t>Slimdek</w:t>
      </w:r>
      <w:proofErr w:type="spellEnd"/>
      <w:r w:rsidR="000F5863">
        <w:rPr>
          <w:sz w:val="24"/>
          <w:szCs w:val="24"/>
        </w:rPr>
        <w:t xml:space="preserve"> floor can be found in </w:t>
      </w:r>
      <w:r w:rsidR="000F5863">
        <w:rPr>
          <w:b/>
          <w:bCs/>
          <w:sz w:val="24"/>
          <w:szCs w:val="24"/>
        </w:rPr>
        <w:t>Appendix H</w:t>
      </w:r>
      <w:r w:rsidR="000F5863">
        <w:rPr>
          <w:sz w:val="24"/>
          <w:szCs w:val="24"/>
        </w:rPr>
        <w:t xml:space="preserve">. </w:t>
      </w:r>
    </w:p>
    <w:p w14:paraId="12FBEBFF" w14:textId="65994C55" w:rsidR="00CC7DD0" w:rsidRDefault="00CC7DD0" w:rsidP="00CC2D20">
      <w:pPr>
        <w:spacing w:line="276" w:lineRule="auto"/>
        <w:rPr>
          <w:sz w:val="24"/>
          <w:szCs w:val="24"/>
        </w:rPr>
      </w:pPr>
    </w:p>
    <w:p w14:paraId="451249A5" w14:textId="69A026F1" w:rsidR="00CC7DD0" w:rsidRDefault="00CC7DD0" w:rsidP="00CC2D20">
      <w:pPr>
        <w:spacing w:line="276" w:lineRule="auto"/>
        <w:rPr>
          <w:sz w:val="24"/>
          <w:szCs w:val="24"/>
        </w:rPr>
      </w:pPr>
    </w:p>
    <w:p w14:paraId="4002C9E3" w14:textId="4607D73E" w:rsidR="00CC7DD0" w:rsidRDefault="00CC7DD0" w:rsidP="00CC2D20">
      <w:pPr>
        <w:spacing w:line="276" w:lineRule="auto"/>
        <w:rPr>
          <w:sz w:val="24"/>
          <w:szCs w:val="24"/>
        </w:rPr>
      </w:pPr>
    </w:p>
    <w:p w14:paraId="35D92DD5" w14:textId="67C002B8" w:rsidR="00CC7DD0" w:rsidRDefault="00CC7DD0" w:rsidP="00CC2D20">
      <w:pPr>
        <w:spacing w:line="276" w:lineRule="auto"/>
        <w:rPr>
          <w:sz w:val="24"/>
          <w:szCs w:val="24"/>
        </w:rPr>
      </w:pPr>
    </w:p>
    <w:p w14:paraId="4C352B7A" w14:textId="2ED1D0F8" w:rsidR="00CC7DD0" w:rsidRDefault="00CC7DD0" w:rsidP="00CC2D20">
      <w:pPr>
        <w:spacing w:line="276" w:lineRule="auto"/>
        <w:rPr>
          <w:sz w:val="24"/>
          <w:szCs w:val="24"/>
        </w:rPr>
      </w:pPr>
    </w:p>
    <w:p w14:paraId="424A9847" w14:textId="6D9647C4" w:rsidR="00CC7DD0" w:rsidRDefault="00CC7DD0" w:rsidP="00CC2D20">
      <w:pPr>
        <w:spacing w:line="276" w:lineRule="auto"/>
        <w:rPr>
          <w:sz w:val="24"/>
          <w:szCs w:val="24"/>
        </w:rPr>
      </w:pPr>
    </w:p>
    <w:p w14:paraId="394C2EFA" w14:textId="3AB30191" w:rsidR="00DC2F6C" w:rsidRDefault="00DC2F6C" w:rsidP="00CC2D20">
      <w:pPr>
        <w:spacing w:line="276" w:lineRule="auto"/>
        <w:rPr>
          <w:sz w:val="24"/>
          <w:szCs w:val="24"/>
        </w:rPr>
      </w:pPr>
    </w:p>
    <w:p w14:paraId="004FDBDD" w14:textId="12B26C01" w:rsidR="00DC2F6C" w:rsidRDefault="00DC2F6C" w:rsidP="00CC2D20">
      <w:pPr>
        <w:spacing w:line="276" w:lineRule="auto"/>
        <w:rPr>
          <w:sz w:val="24"/>
          <w:szCs w:val="24"/>
        </w:rPr>
      </w:pPr>
    </w:p>
    <w:p w14:paraId="61E6171D" w14:textId="531196F2" w:rsidR="00DC2F6C" w:rsidRDefault="00DC2F6C" w:rsidP="00CC2D20">
      <w:pPr>
        <w:spacing w:line="276" w:lineRule="auto"/>
        <w:rPr>
          <w:sz w:val="24"/>
          <w:szCs w:val="24"/>
        </w:rPr>
      </w:pPr>
    </w:p>
    <w:p w14:paraId="64D8A50B" w14:textId="66407CBF" w:rsidR="00DC2F6C" w:rsidRDefault="00DC2F6C" w:rsidP="00CC2D20">
      <w:pPr>
        <w:spacing w:line="276" w:lineRule="auto"/>
        <w:rPr>
          <w:sz w:val="24"/>
          <w:szCs w:val="24"/>
        </w:rPr>
      </w:pPr>
    </w:p>
    <w:p w14:paraId="52FE9EDA" w14:textId="0ED022EF" w:rsidR="00DC2F6C" w:rsidRDefault="00DC2F6C" w:rsidP="00CC2D20">
      <w:pPr>
        <w:spacing w:line="276" w:lineRule="auto"/>
        <w:rPr>
          <w:sz w:val="24"/>
          <w:szCs w:val="24"/>
        </w:rPr>
      </w:pPr>
    </w:p>
    <w:p w14:paraId="77DF242E" w14:textId="77777777" w:rsidR="00CC7DD0" w:rsidRPr="004E0435" w:rsidRDefault="00CC7DD0" w:rsidP="00CC2D20">
      <w:pPr>
        <w:spacing w:line="276" w:lineRule="auto"/>
        <w:rPr>
          <w:sz w:val="24"/>
          <w:szCs w:val="24"/>
        </w:rPr>
      </w:pPr>
    </w:p>
    <w:p w14:paraId="11F4A6F6" w14:textId="39B63CF4" w:rsidR="00912B44" w:rsidRPr="00363A51" w:rsidRDefault="008A42A3" w:rsidP="00CC2D20">
      <w:pPr>
        <w:spacing w:line="276" w:lineRule="auto"/>
        <w:rPr>
          <w:b/>
          <w:bCs/>
          <w:sz w:val="32"/>
          <w:szCs w:val="32"/>
        </w:rPr>
      </w:pPr>
      <w:r w:rsidRPr="00363A51">
        <w:rPr>
          <w:b/>
          <w:bCs/>
          <w:sz w:val="32"/>
          <w:szCs w:val="32"/>
        </w:rPr>
        <w:lastRenderedPageBreak/>
        <w:t>4. Wall Cladding and Roof Covering</w:t>
      </w:r>
    </w:p>
    <w:p w14:paraId="2954B07C" w14:textId="12CE75A6" w:rsidR="00EB0853" w:rsidRPr="00EB0853" w:rsidRDefault="008A42A3" w:rsidP="00EB0853">
      <w:pPr>
        <w:spacing w:line="276" w:lineRule="auto"/>
        <w:rPr>
          <w:b/>
          <w:bCs/>
          <w:sz w:val="24"/>
          <w:szCs w:val="24"/>
        </w:rPr>
      </w:pPr>
      <w:r>
        <w:rPr>
          <w:b/>
          <w:bCs/>
          <w:sz w:val="24"/>
          <w:szCs w:val="24"/>
        </w:rPr>
        <w:t>4.1 What cladding and roof covering will be used</w:t>
      </w:r>
    </w:p>
    <w:p w14:paraId="01D62B00" w14:textId="504C2A70" w:rsidR="00012DAA" w:rsidRPr="005B5C92" w:rsidRDefault="00012DAA" w:rsidP="00012DAA">
      <w:pPr>
        <w:spacing w:line="276" w:lineRule="auto"/>
        <w:rPr>
          <w:noProof/>
        </w:rPr>
      </w:pPr>
      <w:r>
        <w:rPr>
          <w:sz w:val="24"/>
          <w:szCs w:val="24"/>
        </w:rPr>
        <w:t xml:space="preserve">In this next part, one will be describing the construction method for the wall cladding and roof covering for the new tower block. </w:t>
      </w:r>
      <w:r w:rsidR="00EB0853">
        <w:rPr>
          <w:sz w:val="24"/>
          <w:szCs w:val="24"/>
        </w:rPr>
        <w:t xml:space="preserve">Rainscreen cladding and a flat roof </w:t>
      </w:r>
      <w:r w:rsidR="006F58C5">
        <w:rPr>
          <w:sz w:val="24"/>
          <w:szCs w:val="24"/>
        </w:rPr>
        <w:t xml:space="preserve">with EPDM </w:t>
      </w:r>
      <w:r w:rsidR="00EB0853">
        <w:rPr>
          <w:sz w:val="24"/>
          <w:szCs w:val="24"/>
        </w:rPr>
        <w:t>will be used on this project.</w:t>
      </w:r>
      <w:r w:rsidR="00EB0853" w:rsidRPr="00EB0853">
        <w:rPr>
          <w:noProof/>
        </w:rPr>
        <w:t xml:space="preserve"> </w:t>
      </w:r>
    </w:p>
    <w:p w14:paraId="1329E601" w14:textId="009FF033" w:rsidR="00EB0853" w:rsidRPr="00EB0853" w:rsidRDefault="008A42A3" w:rsidP="00012DAA">
      <w:pPr>
        <w:spacing w:line="276" w:lineRule="auto"/>
        <w:rPr>
          <w:b/>
          <w:bCs/>
          <w:sz w:val="24"/>
          <w:szCs w:val="24"/>
        </w:rPr>
      </w:pPr>
      <w:r>
        <w:rPr>
          <w:b/>
          <w:bCs/>
          <w:sz w:val="24"/>
          <w:szCs w:val="24"/>
        </w:rPr>
        <w:t xml:space="preserve">4.2 </w:t>
      </w:r>
      <w:r w:rsidR="00EB0853" w:rsidRPr="00EB0853">
        <w:rPr>
          <w:b/>
          <w:bCs/>
          <w:sz w:val="24"/>
          <w:szCs w:val="24"/>
        </w:rPr>
        <w:t>Rainscreen cladding</w:t>
      </w:r>
    </w:p>
    <w:p w14:paraId="3AEA9AD8" w14:textId="38B078E7" w:rsidR="00754AED" w:rsidRDefault="00EB0853" w:rsidP="00012DAA">
      <w:pPr>
        <w:spacing w:line="276" w:lineRule="auto"/>
        <w:rPr>
          <w:sz w:val="24"/>
          <w:szCs w:val="24"/>
        </w:rPr>
      </w:pPr>
      <w:r>
        <w:rPr>
          <w:sz w:val="24"/>
          <w:szCs w:val="24"/>
        </w:rPr>
        <w:t xml:space="preserve">Before the cladding can be put on, we must ensure a strong wall has been built from the structure for the rainscreen to be built on. Following this, the stud which is </w:t>
      </w:r>
      <w:r w:rsidR="00A312F6">
        <w:rPr>
          <w:sz w:val="24"/>
          <w:szCs w:val="24"/>
        </w:rPr>
        <w:t xml:space="preserve">the </w:t>
      </w:r>
      <w:r w:rsidR="009C5E2F">
        <w:rPr>
          <w:sz w:val="24"/>
          <w:szCs w:val="24"/>
        </w:rPr>
        <w:t xml:space="preserve">framework will be placed to attach the rest of the rainscreen components. The stud on our cladding will be made of steel. The insulation can then be </w:t>
      </w:r>
      <w:r w:rsidR="00754AED">
        <w:rPr>
          <w:sz w:val="24"/>
          <w:szCs w:val="24"/>
        </w:rPr>
        <w:t>placed,</w:t>
      </w:r>
      <w:r w:rsidR="009C5E2F">
        <w:rPr>
          <w:sz w:val="24"/>
          <w:szCs w:val="24"/>
        </w:rPr>
        <w:t xml:space="preserve"> and this cladding will utilise mineral wool batts and this will help to keep </w:t>
      </w:r>
      <w:r w:rsidR="00754AED">
        <w:rPr>
          <w:sz w:val="24"/>
          <w:szCs w:val="24"/>
        </w:rPr>
        <w:t xml:space="preserve">the </w:t>
      </w:r>
      <w:r w:rsidR="009C5E2F">
        <w:rPr>
          <w:sz w:val="24"/>
          <w:szCs w:val="24"/>
        </w:rPr>
        <w:t>building cool in the summer and warm in the winter</w:t>
      </w:r>
      <w:r w:rsidR="00754AED">
        <w:rPr>
          <w:sz w:val="24"/>
          <w:szCs w:val="24"/>
        </w:rPr>
        <w:t xml:space="preserve">. A weather protection membrane is then applied to protect the insulation and keep the weather out. This membrane will fully seal the building and is used as a second line of defence against any water ingress. Tape will be used around this membrane as </w:t>
      </w:r>
      <w:r w:rsidR="00A312F6">
        <w:rPr>
          <w:sz w:val="24"/>
          <w:szCs w:val="24"/>
        </w:rPr>
        <w:t>there must b</w:t>
      </w:r>
      <w:r w:rsidR="00754AED">
        <w:rPr>
          <w:sz w:val="24"/>
          <w:szCs w:val="24"/>
        </w:rPr>
        <w:t xml:space="preserve">e no gaps for moisture to infiltrate. </w:t>
      </w:r>
    </w:p>
    <w:p w14:paraId="0E579024" w14:textId="40F24FBC" w:rsidR="004668DA" w:rsidRPr="006F58C5" w:rsidRDefault="00303A49" w:rsidP="004668DA">
      <w:pPr>
        <w:spacing w:line="276" w:lineRule="auto"/>
        <w:rPr>
          <w:sz w:val="24"/>
          <w:szCs w:val="24"/>
        </w:rPr>
      </w:pPr>
      <w:r>
        <w:rPr>
          <w:sz w:val="24"/>
          <w:szCs w:val="24"/>
        </w:rPr>
        <w:t xml:space="preserve"> A cavity can then be created between the membrane and </w:t>
      </w:r>
      <w:r w:rsidR="00A552D0">
        <w:rPr>
          <w:sz w:val="24"/>
          <w:szCs w:val="24"/>
        </w:rPr>
        <w:t>cladding,</w:t>
      </w:r>
      <w:r>
        <w:rPr>
          <w:sz w:val="24"/>
          <w:szCs w:val="24"/>
        </w:rPr>
        <w:t xml:space="preserve"> and this will allow for continuous drainage and ventilation. Not only will this protect the building from the weather but also increase thermal qualit</w:t>
      </w:r>
      <w:r w:rsidR="00A312F6">
        <w:rPr>
          <w:sz w:val="24"/>
          <w:szCs w:val="24"/>
        </w:rPr>
        <w:t>y</w:t>
      </w:r>
      <w:r>
        <w:rPr>
          <w:sz w:val="24"/>
          <w:szCs w:val="24"/>
        </w:rPr>
        <w:t xml:space="preserve">. </w:t>
      </w:r>
      <w:r w:rsidR="00A552D0">
        <w:rPr>
          <w:sz w:val="24"/>
          <w:szCs w:val="24"/>
        </w:rPr>
        <w:t>The click</w:t>
      </w:r>
      <w:r w:rsidR="00A312F6">
        <w:rPr>
          <w:sz w:val="24"/>
          <w:szCs w:val="24"/>
        </w:rPr>
        <w:t>-</w:t>
      </w:r>
      <w:r w:rsidR="00A552D0">
        <w:rPr>
          <w:sz w:val="24"/>
          <w:szCs w:val="24"/>
        </w:rPr>
        <w:t>on cladding will be the final part of this construction. As this is the first layer of protection, it will be taking on the brunt of harsh weather and blocking moisture from moving past it. Though this type of cladding is very effective and has many benefits, it also provides huge aesthetic qualities, helping to protect and help a building appear attractive.</w:t>
      </w:r>
      <w:r w:rsidR="00CC7DD0">
        <w:rPr>
          <w:sz w:val="24"/>
          <w:szCs w:val="24"/>
        </w:rPr>
        <w:t xml:space="preserve"> All information on Rainscreen cladding was provided by </w:t>
      </w:r>
      <w:r w:rsidR="00CC7DD0">
        <w:rPr>
          <w:b/>
          <w:bCs/>
          <w:sz w:val="24"/>
          <w:szCs w:val="24"/>
        </w:rPr>
        <w:t>Sculptform (2021)</w:t>
      </w:r>
      <w:r w:rsidR="00CC7DD0">
        <w:rPr>
          <w:sz w:val="24"/>
          <w:szCs w:val="24"/>
        </w:rPr>
        <w:t>.</w:t>
      </w:r>
      <w:r w:rsidR="006F58C5">
        <w:rPr>
          <w:sz w:val="24"/>
          <w:szCs w:val="24"/>
        </w:rPr>
        <w:t xml:space="preserve"> A section drawing of this cladding can be found in </w:t>
      </w:r>
      <w:r w:rsidR="006F58C5">
        <w:rPr>
          <w:b/>
          <w:bCs/>
          <w:sz w:val="24"/>
          <w:szCs w:val="24"/>
        </w:rPr>
        <w:t>Appendix J</w:t>
      </w:r>
      <w:r w:rsidR="006F58C5">
        <w:rPr>
          <w:sz w:val="24"/>
          <w:szCs w:val="24"/>
        </w:rPr>
        <w:t xml:space="preserve"> and a 3D drawing can be found in </w:t>
      </w:r>
      <w:r w:rsidR="006F58C5">
        <w:rPr>
          <w:b/>
          <w:bCs/>
          <w:sz w:val="24"/>
          <w:szCs w:val="24"/>
        </w:rPr>
        <w:t>Appendix K</w:t>
      </w:r>
      <w:r w:rsidR="006F58C5" w:rsidRPr="006F58C5">
        <w:rPr>
          <w:sz w:val="24"/>
          <w:szCs w:val="24"/>
        </w:rPr>
        <w:t>.</w:t>
      </w:r>
    </w:p>
    <w:p w14:paraId="11D8B68D" w14:textId="73941F53" w:rsidR="00DD2FB1" w:rsidRDefault="008A42A3" w:rsidP="004668DA">
      <w:pPr>
        <w:spacing w:line="276" w:lineRule="auto"/>
        <w:rPr>
          <w:rStyle w:val="Hyperlink"/>
          <w:b/>
          <w:bCs/>
          <w:color w:val="auto"/>
          <w:sz w:val="24"/>
          <w:szCs w:val="24"/>
          <w:u w:val="none"/>
        </w:rPr>
      </w:pPr>
      <w:r>
        <w:rPr>
          <w:rStyle w:val="Hyperlink"/>
          <w:b/>
          <w:bCs/>
          <w:color w:val="auto"/>
          <w:sz w:val="24"/>
          <w:szCs w:val="24"/>
          <w:u w:val="none"/>
        </w:rPr>
        <w:t xml:space="preserve">4.3 </w:t>
      </w:r>
      <w:r w:rsidR="00DD2FB1" w:rsidRPr="00DD2FB1">
        <w:rPr>
          <w:rStyle w:val="Hyperlink"/>
          <w:b/>
          <w:bCs/>
          <w:color w:val="auto"/>
          <w:sz w:val="24"/>
          <w:szCs w:val="24"/>
          <w:u w:val="none"/>
        </w:rPr>
        <w:t>EPDM</w:t>
      </w:r>
      <w:r w:rsidR="00DD2FB1">
        <w:rPr>
          <w:rStyle w:val="Hyperlink"/>
          <w:b/>
          <w:bCs/>
          <w:color w:val="auto"/>
          <w:sz w:val="24"/>
          <w:szCs w:val="24"/>
          <w:u w:val="none"/>
        </w:rPr>
        <w:t xml:space="preserve"> roof covering</w:t>
      </w:r>
    </w:p>
    <w:p w14:paraId="2EFBDE85" w14:textId="6620A599" w:rsidR="00DD2FB1" w:rsidRDefault="00157682" w:rsidP="004668DA">
      <w:pPr>
        <w:spacing w:line="276" w:lineRule="auto"/>
        <w:rPr>
          <w:rStyle w:val="Hyperlink"/>
          <w:color w:val="auto"/>
          <w:sz w:val="24"/>
          <w:szCs w:val="24"/>
          <w:u w:val="none"/>
        </w:rPr>
      </w:pPr>
      <w:r>
        <w:rPr>
          <w:rStyle w:val="Hyperlink"/>
          <w:color w:val="auto"/>
          <w:sz w:val="24"/>
          <w:szCs w:val="24"/>
          <w:u w:val="none"/>
        </w:rPr>
        <w:t xml:space="preserve">For the construction of the roof covering of this building, we will be using a warm deck flat roof with the use of EPDM. </w:t>
      </w:r>
      <w:r w:rsidR="0014142D">
        <w:rPr>
          <w:rStyle w:val="Hyperlink"/>
          <w:color w:val="auto"/>
          <w:sz w:val="24"/>
          <w:szCs w:val="24"/>
          <w:u w:val="none"/>
        </w:rPr>
        <w:t xml:space="preserve">Once the joists have been placed, a timber deck board can be put down to act as the base for the other components. Then a polyethylene vapour barrier is placed over the timber board to reduce condensation in the roof structure. For this type of construction, a solid roof insulation must be used such as Kingspan and this will be placed on top of the roof deck instead of in between the rafters, this is what makes it a warm deck. Then another timber overlay board will be placed to allow an adhesive </w:t>
      </w:r>
      <w:r w:rsidR="00D43577">
        <w:rPr>
          <w:rStyle w:val="Hyperlink"/>
          <w:color w:val="auto"/>
          <w:sz w:val="24"/>
          <w:szCs w:val="24"/>
          <w:u w:val="none"/>
        </w:rPr>
        <w:t xml:space="preserve">to be put down. This adhesive will be used to stick the EDPM membrane down to the roof itself. </w:t>
      </w:r>
      <w:r w:rsidR="00CC7DD0">
        <w:rPr>
          <w:rStyle w:val="Hyperlink"/>
          <w:color w:val="auto"/>
          <w:sz w:val="24"/>
          <w:szCs w:val="24"/>
          <w:u w:val="none"/>
        </w:rPr>
        <w:t xml:space="preserve">Information on EPDM roof covering provided by </w:t>
      </w:r>
      <w:r w:rsidR="00CC7DD0" w:rsidRPr="00CC7DD0">
        <w:rPr>
          <w:rStyle w:val="Hyperlink"/>
          <w:b/>
          <w:bCs/>
          <w:color w:val="auto"/>
          <w:sz w:val="24"/>
          <w:szCs w:val="24"/>
          <w:u w:val="none"/>
        </w:rPr>
        <w:t>Rubber4roofs (2022)</w:t>
      </w:r>
      <w:r w:rsidR="00CC7DD0">
        <w:rPr>
          <w:rStyle w:val="Hyperlink"/>
          <w:color w:val="auto"/>
          <w:sz w:val="24"/>
          <w:szCs w:val="24"/>
          <w:u w:val="none"/>
        </w:rPr>
        <w:t>.</w:t>
      </w:r>
      <w:r w:rsidR="006F58C5">
        <w:rPr>
          <w:rStyle w:val="Hyperlink"/>
          <w:color w:val="auto"/>
          <w:sz w:val="24"/>
          <w:szCs w:val="24"/>
          <w:u w:val="none"/>
        </w:rPr>
        <w:t xml:space="preserve"> An illustration of this roof covering can be found in </w:t>
      </w:r>
      <w:r w:rsidR="006F58C5">
        <w:rPr>
          <w:rStyle w:val="Hyperlink"/>
          <w:b/>
          <w:bCs/>
          <w:color w:val="auto"/>
          <w:sz w:val="24"/>
          <w:szCs w:val="24"/>
          <w:u w:val="none"/>
        </w:rPr>
        <w:t>Appendix L</w:t>
      </w:r>
      <w:r w:rsidR="006F58C5">
        <w:rPr>
          <w:rStyle w:val="Hyperlink"/>
          <w:color w:val="auto"/>
          <w:sz w:val="24"/>
          <w:szCs w:val="24"/>
          <w:u w:val="none"/>
        </w:rPr>
        <w:t xml:space="preserve">. </w:t>
      </w:r>
    </w:p>
    <w:p w14:paraId="0D7DCB9B" w14:textId="2F0A699E" w:rsidR="009D4D15" w:rsidRDefault="009D4D15" w:rsidP="004668DA">
      <w:pPr>
        <w:spacing w:line="276" w:lineRule="auto"/>
        <w:rPr>
          <w:rStyle w:val="Hyperlink"/>
          <w:color w:val="auto"/>
          <w:sz w:val="24"/>
          <w:szCs w:val="24"/>
          <w:u w:val="none"/>
        </w:rPr>
      </w:pPr>
    </w:p>
    <w:p w14:paraId="3D82B155" w14:textId="489F3D38" w:rsidR="009D4D15" w:rsidRPr="009D4D15" w:rsidRDefault="009D4D15" w:rsidP="004668DA">
      <w:pPr>
        <w:spacing w:line="276" w:lineRule="auto"/>
        <w:rPr>
          <w:rStyle w:val="Hyperlink"/>
          <w:b/>
          <w:bCs/>
          <w:color w:val="auto"/>
          <w:sz w:val="32"/>
          <w:szCs w:val="32"/>
          <w:u w:val="none"/>
        </w:rPr>
      </w:pPr>
      <w:r w:rsidRPr="009D4D15">
        <w:rPr>
          <w:rStyle w:val="Hyperlink"/>
          <w:b/>
          <w:bCs/>
          <w:color w:val="auto"/>
          <w:sz w:val="32"/>
          <w:szCs w:val="32"/>
          <w:u w:val="none"/>
        </w:rPr>
        <w:lastRenderedPageBreak/>
        <w:t xml:space="preserve">5. Conclusion </w:t>
      </w:r>
    </w:p>
    <w:p w14:paraId="786EDED7" w14:textId="58B4489B" w:rsidR="00B5502D" w:rsidRDefault="00495133" w:rsidP="00CC2D20">
      <w:pPr>
        <w:spacing w:line="276" w:lineRule="auto"/>
        <w:rPr>
          <w:sz w:val="24"/>
          <w:szCs w:val="24"/>
        </w:rPr>
      </w:pPr>
      <w:r>
        <w:rPr>
          <w:sz w:val="24"/>
          <w:szCs w:val="24"/>
        </w:rPr>
        <w:t xml:space="preserve"> </w:t>
      </w:r>
      <w:r w:rsidR="009D4D15">
        <w:rPr>
          <w:sz w:val="24"/>
          <w:szCs w:val="24"/>
        </w:rPr>
        <w:t>In conclusion, I have successfully made recommendation</w:t>
      </w:r>
      <w:r w:rsidR="00A312F6">
        <w:rPr>
          <w:sz w:val="24"/>
          <w:szCs w:val="24"/>
        </w:rPr>
        <w:t>s</w:t>
      </w:r>
      <w:r w:rsidR="009D4D15">
        <w:rPr>
          <w:sz w:val="24"/>
          <w:szCs w:val="24"/>
        </w:rPr>
        <w:t xml:space="preserve"> </w:t>
      </w:r>
      <w:r w:rsidR="00A312F6">
        <w:rPr>
          <w:sz w:val="24"/>
          <w:szCs w:val="24"/>
        </w:rPr>
        <w:t>for</w:t>
      </w:r>
      <w:r w:rsidR="009D4D15">
        <w:rPr>
          <w:sz w:val="24"/>
          <w:szCs w:val="24"/>
        </w:rPr>
        <w:t xml:space="preserve"> different elements of this project such as fabric and structure. These changes will ensure the building meets high environmental performance standards. While also ensuring certain materials and processes are being used to stay economically, socially</w:t>
      </w:r>
      <w:r w:rsidR="00A312F6">
        <w:rPr>
          <w:sz w:val="24"/>
          <w:szCs w:val="24"/>
        </w:rPr>
        <w:t>,</w:t>
      </w:r>
      <w:r w:rsidR="009D4D15">
        <w:rPr>
          <w:sz w:val="24"/>
          <w:szCs w:val="24"/>
        </w:rPr>
        <w:t xml:space="preserve"> and environmentally friendly. This assignment has been interesting as one has been able to show their sketching skills to show neat and suitably annotated drawings.</w:t>
      </w:r>
      <w:r w:rsidR="006678B5">
        <w:rPr>
          <w:sz w:val="24"/>
          <w:szCs w:val="24"/>
        </w:rPr>
        <w:t xml:space="preserve"> While also referencing the construction methods to these illustrations so the reader </w:t>
      </w:r>
      <w:r w:rsidR="00A312F6">
        <w:rPr>
          <w:sz w:val="24"/>
          <w:szCs w:val="24"/>
        </w:rPr>
        <w:t>can</w:t>
      </w:r>
      <w:r w:rsidR="006678B5">
        <w:rPr>
          <w:sz w:val="24"/>
          <w:szCs w:val="24"/>
        </w:rPr>
        <w:t xml:space="preserve"> understand the process. </w:t>
      </w:r>
    </w:p>
    <w:p w14:paraId="7B9B45C2" w14:textId="1FFC57FA" w:rsidR="009D4D15" w:rsidRDefault="009D4D15" w:rsidP="00CC2D20">
      <w:pPr>
        <w:spacing w:line="276" w:lineRule="auto"/>
        <w:rPr>
          <w:sz w:val="24"/>
          <w:szCs w:val="24"/>
        </w:rPr>
      </w:pPr>
    </w:p>
    <w:p w14:paraId="2EC7C200" w14:textId="406A4BF9" w:rsidR="009D4D15" w:rsidRDefault="009D4D15" w:rsidP="00CC2D20">
      <w:pPr>
        <w:spacing w:line="276" w:lineRule="auto"/>
        <w:rPr>
          <w:sz w:val="24"/>
          <w:szCs w:val="24"/>
        </w:rPr>
      </w:pPr>
    </w:p>
    <w:p w14:paraId="48F15E5B" w14:textId="5545EC8E" w:rsidR="009D4D15" w:rsidRDefault="009D4D15" w:rsidP="00CC2D20">
      <w:pPr>
        <w:spacing w:line="276" w:lineRule="auto"/>
        <w:rPr>
          <w:sz w:val="24"/>
          <w:szCs w:val="24"/>
        </w:rPr>
      </w:pPr>
    </w:p>
    <w:p w14:paraId="7690E5D0" w14:textId="623E8D2E" w:rsidR="009D4D15" w:rsidRDefault="009D4D15" w:rsidP="00CC2D20">
      <w:pPr>
        <w:spacing w:line="276" w:lineRule="auto"/>
        <w:rPr>
          <w:sz w:val="24"/>
          <w:szCs w:val="24"/>
        </w:rPr>
      </w:pPr>
    </w:p>
    <w:p w14:paraId="14BAFCF3" w14:textId="61E7C7F4" w:rsidR="009D4D15" w:rsidRDefault="009D4D15" w:rsidP="00CC2D20">
      <w:pPr>
        <w:spacing w:line="276" w:lineRule="auto"/>
        <w:rPr>
          <w:sz w:val="24"/>
          <w:szCs w:val="24"/>
        </w:rPr>
      </w:pPr>
    </w:p>
    <w:p w14:paraId="13EEB662" w14:textId="3793A170" w:rsidR="009D4D15" w:rsidRDefault="009D4D15" w:rsidP="00CC2D20">
      <w:pPr>
        <w:spacing w:line="276" w:lineRule="auto"/>
        <w:rPr>
          <w:sz w:val="24"/>
          <w:szCs w:val="24"/>
        </w:rPr>
      </w:pPr>
    </w:p>
    <w:p w14:paraId="35A50D8B" w14:textId="1BC22093" w:rsidR="009D4D15" w:rsidRDefault="009D4D15" w:rsidP="00CC2D20">
      <w:pPr>
        <w:spacing w:line="276" w:lineRule="auto"/>
        <w:rPr>
          <w:sz w:val="24"/>
          <w:szCs w:val="24"/>
        </w:rPr>
      </w:pPr>
    </w:p>
    <w:p w14:paraId="0168745C" w14:textId="39045A70" w:rsidR="009D4D15" w:rsidRDefault="009D4D15" w:rsidP="00CC2D20">
      <w:pPr>
        <w:spacing w:line="276" w:lineRule="auto"/>
        <w:rPr>
          <w:sz w:val="24"/>
          <w:szCs w:val="24"/>
        </w:rPr>
      </w:pPr>
    </w:p>
    <w:p w14:paraId="770E4CFE" w14:textId="067112E2" w:rsidR="009D4D15" w:rsidRDefault="009D4D15" w:rsidP="00CC2D20">
      <w:pPr>
        <w:spacing w:line="276" w:lineRule="auto"/>
        <w:rPr>
          <w:sz w:val="24"/>
          <w:szCs w:val="24"/>
        </w:rPr>
      </w:pPr>
    </w:p>
    <w:p w14:paraId="3AEE1D4D" w14:textId="79369A27" w:rsidR="009D4D15" w:rsidRDefault="009D4D15" w:rsidP="00CC2D20">
      <w:pPr>
        <w:spacing w:line="276" w:lineRule="auto"/>
        <w:rPr>
          <w:sz w:val="24"/>
          <w:szCs w:val="24"/>
        </w:rPr>
      </w:pPr>
    </w:p>
    <w:p w14:paraId="3EC4B803" w14:textId="42F0798F" w:rsidR="009D4D15" w:rsidRDefault="009D4D15" w:rsidP="00CC2D20">
      <w:pPr>
        <w:spacing w:line="276" w:lineRule="auto"/>
        <w:rPr>
          <w:sz w:val="24"/>
          <w:szCs w:val="24"/>
        </w:rPr>
      </w:pPr>
    </w:p>
    <w:p w14:paraId="1E744243" w14:textId="41311A7F" w:rsidR="009D4D15" w:rsidRDefault="009D4D15" w:rsidP="00CC2D20">
      <w:pPr>
        <w:spacing w:line="276" w:lineRule="auto"/>
        <w:rPr>
          <w:sz w:val="24"/>
          <w:szCs w:val="24"/>
        </w:rPr>
      </w:pPr>
    </w:p>
    <w:p w14:paraId="13D25F4B" w14:textId="6BF57E19" w:rsidR="009D4D15" w:rsidRDefault="009D4D15" w:rsidP="00CC2D20">
      <w:pPr>
        <w:spacing w:line="276" w:lineRule="auto"/>
        <w:rPr>
          <w:sz w:val="24"/>
          <w:szCs w:val="24"/>
        </w:rPr>
      </w:pPr>
    </w:p>
    <w:p w14:paraId="43F37C85" w14:textId="0BE70A3D" w:rsidR="009D4D15" w:rsidRDefault="009D4D15" w:rsidP="00CC2D20">
      <w:pPr>
        <w:spacing w:line="276" w:lineRule="auto"/>
        <w:rPr>
          <w:sz w:val="24"/>
          <w:szCs w:val="24"/>
        </w:rPr>
      </w:pPr>
    </w:p>
    <w:p w14:paraId="39807058" w14:textId="21191AA5" w:rsidR="009D4D15" w:rsidRDefault="009D4D15" w:rsidP="00CC2D20">
      <w:pPr>
        <w:spacing w:line="276" w:lineRule="auto"/>
        <w:rPr>
          <w:sz w:val="24"/>
          <w:szCs w:val="24"/>
        </w:rPr>
      </w:pPr>
    </w:p>
    <w:p w14:paraId="5B1FE004" w14:textId="47EBB263" w:rsidR="009D4D15" w:rsidRDefault="009D4D15" w:rsidP="00CC2D20">
      <w:pPr>
        <w:spacing w:line="276" w:lineRule="auto"/>
        <w:rPr>
          <w:sz w:val="24"/>
          <w:szCs w:val="24"/>
        </w:rPr>
      </w:pPr>
    </w:p>
    <w:p w14:paraId="38275CE0" w14:textId="611DC4EF" w:rsidR="009D4D15" w:rsidRDefault="009D4D15" w:rsidP="00CC2D20">
      <w:pPr>
        <w:spacing w:line="276" w:lineRule="auto"/>
        <w:rPr>
          <w:sz w:val="24"/>
          <w:szCs w:val="24"/>
        </w:rPr>
      </w:pPr>
    </w:p>
    <w:p w14:paraId="4E190001" w14:textId="0463CF28" w:rsidR="009D4D15" w:rsidRDefault="009D4D15" w:rsidP="00CC2D20">
      <w:pPr>
        <w:spacing w:line="276" w:lineRule="auto"/>
        <w:rPr>
          <w:sz w:val="24"/>
          <w:szCs w:val="24"/>
        </w:rPr>
      </w:pPr>
    </w:p>
    <w:p w14:paraId="040EDCB2" w14:textId="77F07E21" w:rsidR="009D4D15" w:rsidRDefault="009D4D15" w:rsidP="00CC2D20">
      <w:pPr>
        <w:spacing w:line="276" w:lineRule="auto"/>
        <w:rPr>
          <w:sz w:val="24"/>
          <w:szCs w:val="24"/>
        </w:rPr>
      </w:pPr>
    </w:p>
    <w:p w14:paraId="6023B15F" w14:textId="0F089A1C" w:rsidR="009D4D15" w:rsidRDefault="009D4D15" w:rsidP="00CC2D20">
      <w:pPr>
        <w:spacing w:line="276" w:lineRule="auto"/>
        <w:rPr>
          <w:sz w:val="24"/>
          <w:szCs w:val="24"/>
        </w:rPr>
      </w:pPr>
    </w:p>
    <w:p w14:paraId="47F73987" w14:textId="51644E6B" w:rsidR="009D4D15" w:rsidRDefault="009D4D15" w:rsidP="00CC2D20">
      <w:pPr>
        <w:spacing w:line="276" w:lineRule="auto"/>
        <w:rPr>
          <w:sz w:val="24"/>
          <w:szCs w:val="24"/>
        </w:rPr>
      </w:pPr>
    </w:p>
    <w:p w14:paraId="102130D9" w14:textId="77777777" w:rsidR="00E32D6C" w:rsidRDefault="00E32D6C" w:rsidP="00CC2D20">
      <w:pPr>
        <w:spacing w:line="276" w:lineRule="auto"/>
        <w:rPr>
          <w:sz w:val="24"/>
          <w:szCs w:val="24"/>
        </w:rPr>
      </w:pPr>
    </w:p>
    <w:p w14:paraId="3BFC0C1E" w14:textId="0F26FF66" w:rsidR="00B5502D" w:rsidRDefault="009D4D15" w:rsidP="00CC2D20">
      <w:pPr>
        <w:spacing w:line="276" w:lineRule="auto"/>
        <w:rPr>
          <w:b/>
          <w:bCs/>
          <w:sz w:val="32"/>
          <w:szCs w:val="32"/>
        </w:rPr>
      </w:pPr>
      <w:bookmarkStart w:id="2" w:name="_Hlk99902411"/>
      <w:r>
        <w:rPr>
          <w:b/>
          <w:bCs/>
          <w:sz w:val="32"/>
          <w:szCs w:val="32"/>
        </w:rPr>
        <w:lastRenderedPageBreak/>
        <w:t>6</w:t>
      </w:r>
      <w:r w:rsidR="00B5502D" w:rsidRPr="00B5502D">
        <w:rPr>
          <w:b/>
          <w:bCs/>
          <w:sz w:val="32"/>
          <w:szCs w:val="32"/>
        </w:rPr>
        <w:t>. Appendices</w:t>
      </w:r>
    </w:p>
    <w:p w14:paraId="5CC6EC91" w14:textId="641E5412" w:rsidR="00B5502D" w:rsidRPr="003C69B8" w:rsidRDefault="00B5502D" w:rsidP="00CC2D20">
      <w:pPr>
        <w:spacing w:line="276" w:lineRule="auto"/>
        <w:rPr>
          <w:b/>
          <w:bCs/>
          <w:sz w:val="24"/>
          <w:szCs w:val="24"/>
        </w:rPr>
      </w:pPr>
      <w:r w:rsidRPr="003C69B8">
        <w:rPr>
          <w:b/>
          <w:bCs/>
          <w:sz w:val="24"/>
          <w:szCs w:val="24"/>
        </w:rPr>
        <w:t>Appendix A</w:t>
      </w:r>
    </w:p>
    <w:p w14:paraId="028C5D56" w14:textId="57ECE674" w:rsidR="004E0435" w:rsidRDefault="00B5502D" w:rsidP="00B5502D">
      <w:pPr>
        <w:spacing w:line="276" w:lineRule="auto"/>
        <w:jc w:val="center"/>
        <w:rPr>
          <w:sz w:val="24"/>
          <w:szCs w:val="24"/>
        </w:rPr>
      </w:pPr>
      <w:r>
        <w:rPr>
          <w:noProof/>
        </w:rPr>
        <w:drawing>
          <wp:inline distT="0" distB="0" distL="0" distR="0" wp14:anchorId="78167A70" wp14:editId="1189E2A6">
            <wp:extent cx="7602855" cy="5754818"/>
            <wp:effectExtent l="0" t="9207" r="7937" b="7938"/>
            <wp:docPr id="11" name="id-E4F8DE7C-08F9-42B8-AD3A-660612C7892D" descr="Image.jpeg"/>
            <wp:cNvGraphicFramePr/>
            <a:graphic xmlns:a="http://schemas.openxmlformats.org/drawingml/2006/main">
              <a:graphicData uri="http://schemas.openxmlformats.org/drawingml/2006/picture">
                <pic:pic xmlns:pic="http://schemas.openxmlformats.org/drawingml/2006/picture">
                  <pic:nvPicPr>
                    <pic:cNvPr id="1" name="id-E4F8DE7C-08F9-42B8-AD3A-660612C7892D" descr="Image.jpeg"/>
                    <pic:cNvPicPr/>
                  </pic:nvPicPr>
                  <pic:blipFill rotWithShape="1">
                    <a:blip r:embed="rId11" r:link="rId12">
                      <a:extLst>
                        <a:ext uri="{28A0092B-C50C-407E-A947-70E740481C1C}">
                          <a14:useLocalDpi xmlns:a14="http://schemas.microsoft.com/office/drawing/2010/main" val="0"/>
                        </a:ext>
                      </a:extLst>
                    </a:blip>
                    <a:srcRect l="19487" t="33244" r="4646" b="36950"/>
                    <a:stretch/>
                  </pic:blipFill>
                  <pic:spPr bwMode="auto">
                    <a:xfrm rot="16200000">
                      <a:off x="0" y="0"/>
                      <a:ext cx="7622487" cy="5769678"/>
                    </a:xfrm>
                    <a:prstGeom prst="rect">
                      <a:avLst/>
                    </a:prstGeom>
                    <a:noFill/>
                    <a:ln>
                      <a:noFill/>
                    </a:ln>
                    <a:extLst>
                      <a:ext uri="{53640926-AAD7-44D8-BBD7-CCE9431645EC}">
                        <a14:shadowObscured xmlns:a14="http://schemas.microsoft.com/office/drawing/2010/main"/>
                      </a:ext>
                    </a:extLst>
                  </pic:spPr>
                </pic:pic>
              </a:graphicData>
            </a:graphic>
          </wp:inline>
        </w:drawing>
      </w:r>
    </w:p>
    <w:p w14:paraId="4D6DCDCA" w14:textId="087C9C6C" w:rsidR="00B5502D" w:rsidRDefault="00B5502D" w:rsidP="00B5502D">
      <w:pPr>
        <w:spacing w:line="276" w:lineRule="auto"/>
        <w:rPr>
          <w:sz w:val="24"/>
          <w:szCs w:val="24"/>
        </w:rPr>
      </w:pPr>
    </w:p>
    <w:p w14:paraId="7E40BBD1" w14:textId="63D3ACA3" w:rsidR="004E0435" w:rsidRPr="003C69B8" w:rsidRDefault="00B5502D" w:rsidP="00CC2D20">
      <w:pPr>
        <w:spacing w:line="276" w:lineRule="auto"/>
        <w:rPr>
          <w:b/>
          <w:bCs/>
          <w:sz w:val="24"/>
          <w:szCs w:val="24"/>
        </w:rPr>
      </w:pPr>
      <w:r w:rsidRPr="003C69B8">
        <w:rPr>
          <w:b/>
          <w:bCs/>
          <w:sz w:val="24"/>
          <w:szCs w:val="24"/>
        </w:rPr>
        <w:lastRenderedPageBreak/>
        <w:t>Appendix B</w:t>
      </w:r>
    </w:p>
    <w:p w14:paraId="7AF4E64A" w14:textId="758AEDA5" w:rsidR="004E0435" w:rsidRDefault="00B5502D" w:rsidP="00B5502D">
      <w:pPr>
        <w:spacing w:line="276" w:lineRule="auto"/>
        <w:jc w:val="center"/>
        <w:rPr>
          <w:sz w:val="24"/>
          <w:szCs w:val="24"/>
        </w:rPr>
      </w:pPr>
      <w:r>
        <w:rPr>
          <w:noProof/>
        </w:rPr>
        <w:drawing>
          <wp:inline distT="0" distB="0" distL="0" distR="0" wp14:anchorId="6DCBC61B" wp14:editId="5A99F92B">
            <wp:extent cx="5718175" cy="5633211"/>
            <wp:effectExtent l="4445" t="0" r="1270" b="1270"/>
            <wp:docPr id="12" name="id-8C90E5D0-35AB-40A3-8580-B3D483FFD0F9" descr="Image.jpeg"/>
            <wp:cNvGraphicFramePr/>
            <a:graphic xmlns:a="http://schemas.openxmlformats.org/drawingml/2006/main">
              <a:graphicData uri="http://schemas.openxmlformats.org/drawingml/2006/picture">
                <pic:pic xmlns:pic="http://schemas.openxmlformats.org/drawingml/2006/picture">
                  <pic:nvPicPr>
                    <pic:cNvPr id="2" name="id-8C90E5D0-35AB-40A3-8580-B3D483FFD0F9" descr="Image.jpeg"/>
                    <pic:cNvPicPr/>
                  </pic:nvPicPr>
                  <pic:blipFill rotWithShape="1">
                    <a:blip r:embed="rId13" r:link="rId14">
                      <a:extLst>
                        <a:ext uri="{28A0092B-C50C-407E-A947-70E740481C1C}">
                          <a14:useLocalDpi xmlns:a14="http://schemas.microsoft.com/office/drawing/2010/main" val="0"/>
                        </a:ext>
                      </a:extLst>
                    </a:blip>
                    <a:srcRect l="8095" t="18996" r="7045" b="28760"/>
                    <a:stretch/>
                  </pic:blipFill>
                  <pic:spPr bwMode="auto">
                    <a:xfrm rot="16200000">
                      <a:off x="0" y="0"/>
                      <a:ext cx="5734304" cy="5649100"/>
                    </a:xfrm>
                    <a:prstGeom prst="rect">
                      <a:avLst/>
                    </a:prstGeom>
                    <a:noFill/>
                    <a:ln>
                      <a:noFill/>
                    </a:ln>
                    <a:extLst>
                      <a:ext uri="{53640926-AAD7-44D8-BBD7-CCE9431645EC}">
                        <a14:shadowObscured xmlns:a14="http://schemas.microsoft.com/office/drawing/2010/main"/>
                      </a:ext>
                    </a:extLst>
                  </pic:spPr>
                </pic:pic>
              </a:graphicData>
            </a:graphic>
          </wp:inline>
        </w:drawing>
      </w:r>
    </w:p>
    <w:p w14:paraId="79BE1E63" w14:textId="550A25FB" w:rsidR="004E0435" w:rsidRDefault="004E0435" w:rsidP="00CC2D20">
      <w:pPr>
        <w:spacing w:line="276" w:lineRule="auto"/>
        <w:rPr>
          <w:sz w:val="24"/>
          <w:szCs w:val="24"/>
        </w:rPr>
      </w:pPr>
    </w:p>
    <w:p w14:paraId="68B342B6" w14:textId="2A023361" w:rsidR="004E0435" w:rsidRDefault="004E0435" w:rsidP="00CC2D20">
      <w:pPr>
        <w:spacing w:line="276" w:lineRule="auto"/>
        <w:rPr>
          <w:sz w:val="24"/>
          <w:szCs w:val="24"/>
        </w:rPr>
      </w:pPr>
    </w:p>
    <w:p w14:paraId="3179D5FF" w14:textId="2A137599" w:rsidR="00B5502D" w:rsidRDefault="00B5502D" w:rsidP="00CC2D20">
      <w:pPr>
        <w:spacing w:line="276" w:lineRule="auto"/>
        <w:rPr>
          <w:sz w:val="24"/>
          <w:szCs w:val="24"/>
        </w:rPr>
      </w:pPr>
    </w:p>
    <w:p w14:paraId="47933FE1" w14:textId="770677A5" w:rsidR="00B5502D" w:rsidRDefault="00B5502D" w:rsidP="00CC2D20">
      <w:pPr>
        <w:spacing w:line="276" w:lineRule="auto"/>
        <w:rPr>
          <w:sz w:val="24"/>
          <w:szCs w:val="24"/>
        </w:rPr>
      </w:pPr>
    </w:p>
    <w:p w14:paraId="4E28FE22" w14:textId="15AA4EAC" w:rsidR="00B5502D" w:rsidRDefault="00B5502D" w:rsidP="00CC2D20">
      <w:pPr>
        <w:spacing w:line="276" w:lineRule="auto"/>
        <w:rPr>
          <w:sz w:val="24"/>
          <w:szCs w:val="24"/>
        </w:rPr>
      </w:pPr>
    </w:p>
    <w:p w14:paraId="4198DAAD" w14:textId="2009EF8C" w:rsidR="00B5502D" w:rsidRDefault="00B5502D" w:rsidP="00CC2D20">
      <w:pPr>
        <w:spacing w:line="276" w:lineRule="auto"/>
        <w:rPr>
          <w:sz w:val="24"/>
          <w:szCs w:val="24"/>
        </w:rPr>
      </w:pPr>
    </w:p>
    <w:p w14:paraId="675A5E4C" w14:textId="315DDEDC" w:rsidR="00B5502D" w:rsidRDefault="00B5502D" w:rsidP="00CC2D20">
      <w:pPr>
        <w:spacing w:line="276" w:lineRule="auto"/>
        <w:rPr>
          <w:sz w:val="24"/>
          <w:szCs w:val="24"/>
        </w:rPr>
      </w:pPr>
    </w:p>
    <w:p w14:paraId="51077B39" w14:textId="77F0AAA5" w:rsidR="00B5502D" w:rsidRPr="00DC2F6C" w:rsidRDefault="006A76E3" w:rsidP="00CC2D20">
      <w:pPr>
        <w:spacing w:line="276" w:lineRule="auto"/>
        <w:rPr>
          <w:b/>
          <w:bCs/>
          <w:sz w:val="24"/>
          <w:szCs w:val="24"/>
        </w:rPr>
      </w:pPr>
      <w:r>
        <w:rPr>
          <w:b/>
          <w:bCs/>
          <w:noProof/>
          <w:sz w:val="24"/>
          <w:szCs w:val="24"/>
        </w:rPr>
        <w:lastRenderedPageBreak/>
        <mc:AlternateContent>
          <mc:Choice Requires="wps">
            <w:drawing>
              <wp:anchor distT="0" distB="0" distL="114300" distR="114300" simplePos="0" relativeHeight="251660288" behindDoc="0" locked="0" layoutInCell="1" allowOverlap="1" wp14:anchorId="66CF6E48" wp14:editId="0E461FB0">
                <wp:simplePos x="0" y="0"/>
                <wp:positionH relativeFrom="column">
                  <wp:posOffset>3028950</wp:posOffset>
                </wp:positionH>
                <wp:positionV relativeFrom="paragraph">
                  <wp:posOffset>4568141</wp:posOffset>
                </wp:positionV>
                <wp:extent cx="397068" cy="397483"/>
                <wp:effectExtent l="0" t="0" r="22225" b="22225"/>
                <wp:wrapNone/>
                <wp:docPr id="33" name="Straight Connector 33"/>
                <wp:cNvGraphicFramePr/>
                <a:graphic xmlns:a="http://schemas.openxmlformats.org/drawingml/2006/main">
                  <a:graphicData uri="http://schemas.microsoft.com/office/word/2010/wordprocessingShape">
                    <wps:wsp>
                      <wps:cNvCnPr/>
                      <wps:spPr>
                        <a:xfrm flipH="1" flipV="1">
                          <a:off x="0" y="0"/>
                          <a:ext cx="397068" cy="397483"/>
                        </a:xfrm>
                        <a:prstGeom prst="line">
                          <a:avLst/>
                        </a:prstGeom>
                        <a:ln w="3175">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B7EFD5" id="Straight Connector 3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pt,359.7pt" to="269.7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" strokecolor="#5a5a5a [2109]" strokeweight=".25pt">
                <v:stroke joinstyle="miter"/>
              </v:line>
            </w:pict>
          </mc:Fallback>
        </mc:AlternateContent>
      </w:r>
      <w:r w:rsidR="00B5502D" w:rsidRPr="003C69B8">
        <w:rPr>
          <w:b/>
          <w:bCs/>
          <w:sz w:val="24"/>
          <w:szCs w:val="24"/>
        </w:rPr>
        <w:t>Appendix C</w:t>
      </w:r>
      <w:r w:rsidR="00DC2F6C">
        <w:rPr>
          <w:noProof/>
        </w:rPr>
        <w:drawing>
          <wp:inline distT="0" distB="0" distL="0" distR="0" wp14:anchorId="3893B726" wp14:editId="15E5F111">
            <wp:extent cx="5602514" cy="8490857"/>
            <wp:effectExtent l="0" t="0" r="0" b="5715"/>
            <wp:docPr id="13" name="id-43507DC1-8497-49C6-B98D-91BA9C01FC0A" descr="Image.jpeg"/>
            <wp:cNvGraphicFramePr/>
            <a:graphic xmlns:a="http://schemas.openxmlformats.org/drawingml/2006/main">
              <a:graphicData uri="http://schemas.openxmlformats.org/drawingml/2006/picture">
                <pic:pic xmlns:pic="http://schemas.openxmlformats.org/drawingml/2006/picture">
                  <pic:nvPicPr>
                    <pic:cNvPr id="3" name="id-43507DC1-8497-49C6-B98D-91BA9C01FC0A" descr="Image.jpeg"/>
                    <pic:cNvPicPr/>
                  </pic:nvPicPr>
                  <pic:blipFill rotWithShape="1">
                    <a:blip r:embed="rId15" r:link="rId16">
                      <a:extLst>
                        <a:ext uri="{28A0092B-C50C-407E-A947-70E740481C1C}">
                          <a14:useLocalDpi xmlns:a14="http://schemas.microsoft.com/office/drawing/2010/main" val="0"/>
                        </a:ext>
                      </a:extLst>
                    </a:blip>
                    <a:srcRect l="14691" t="9989" r="7346" b="18111"/>
                    <a:stretch/>
                  </pic:blipFill>
                  <pic:spPr bwMode="auto">
                    <a:xfrm>
                      <a:off x="0" y="0"/>
                      <a:ext cx="5618288" cy="8514762"/>
                    </a:xfrm>
                    <a:prstGeom prst="rect">
                      <a:avLst/>
                    </a:prstGeom>
                    <a:noFill/>
                    <a:ln>
                      <a:noFill/>
                    </a:ln>
                    <a:extLst>
                      <a:ext uri="{53640926-AAD7-44D8-BBD7-CCE9431645EC}">
                        <a14:shadowObscured xmlns:a14="http://schemas.microsoft.com/office/drawing/2010/main"/>
                      </a:ext>
                    </a:extLst>
                  </pic:spPr>
                </pic:pic>
              </a:graphicData>
            </a:graphic>
          </wp:inline>
        </w:drawing>
      </w:r>
    </w:p>
    <w:p w14:paraId="0B75D09E" w14:textId="63094033" w:rsidR="00B5502D" w:rsidRPr="003C69B8" w:rsidRDefault="00B5502D" w:rsidP="00CC2D20">
      <w:pPr>
        <w:spacing w:line="276" w:lineRule="auto"/>
        <w:rPr>
          <w:b/>
          <w:bCs/>
          <w:sz w:val="24"/>
          <w:szCs w:val="24"/>
        </w:rPr>
      </w:pPr>
      <w:r w:rsidRPr="003C69B8">
        <w:rPr>
          <w:b/>
          <w:bCs/>
          <w:sz w:val="24"/>
          <w:szCs w:val="24"/>
        </w:rPr>
        <w:lastRenderedPageBreak/>
        <w:t>Appendix D</w:t>
      </w:r>
    </w:p>
    <w:p w14:paraId="079E9416" w14:textId="58596125" w:rsidR="00B5502D" w:rsidRDefault="00B5502D" w:rsidP="00B5502D">
      <w:pPr>
        <w:spacing w:line="276" w:lineRule="auto"/>
        <w:jc w:val="center"/>
        <w:rPr>
          <w:sz w:val="24"/>
          <w:szCs w:val="24"/>
        </w:rPr>
      </w:pPr>
      <w:r>
        <w:rPr>
          <w:noProof/>
        </w:rPr>
        <w:drawing>
          <wp:inline distT="0" distB="0" distL="0" distR="0" wp14:anchorId="6CA4599D" wp14:editId="21335946">
            <wp:extent cx="5673969" cy="7865322"/>
            <wp:effectExtent l="0" t="0" r="3175" b="2540"/>
            <wp:docPr id="4" name="id-F625EFEA-942C-4DB3-88E3-F0859030CE1F" descr="Image.jpeg"/>
            <wp:cNvGraphicFramePr/>
            <a:graphic xmlns:a="http://schemas.openxmlformats.org/drawingml/2006/main">
              <a:graphicData uri="http://schemas.openxmlformats.org/drawingml/2006/picture">
                <pic:pic xmlns:pic="http://schemas.openxmlformats.org/drawingml/2006/picture">
                  <pic:nvPicPr>
                    <pic:cNvPr id="4" name="id-F625EFEA-942C-4DB3-88E3-F0859030CE1F" descr="Image.jpeg"/>
                    <pic:cNvPicPr/>
                  </pic:nvPicPr>
                  <pic:blipFill rotWithShape="1">
                    <a:blip r:embed="rId17" r:link="rId18">
                      <a:extLst>
                        <a:ext uri="{28A0092B-C50C-407E-A947-70E740481C1C}">
                          <a14:useLocalDpi xmlns:a14="http://schemas.microsoft.com/office/drawing/2010/main" val="0"/>
                        </a:ext>
                      </a:extLst>
                    </a:blip>
                    <a:srcRect l="18888" t="16215" r="10340" b="23525"/>
                    <a:stretch/>
                  </pic:blipFill>
                  <pic:spPr bwMode="auto">
                    <a:xfrm>
                      <a:off x="0" y="0"/>
                      <a:ext cx="5712490" cy="7918720"/>
                    </a:xfrm>
                    <a:prstGeom prst="rect">
                      <a:avLst/>
                    </a:prstGeom>
                    <a:noFill/>
                    <a:ln>
                      <a:noFill/>
                    </a:ln>
                    <a:extLst>
                      <a:ext uri="{53640926-AAD7-44D8-BBD7-CCE9431645EC}">
                        <a14:shadowObscured xmlns:a14="http://schemas.microsoft.com/office/drawing/2010/main"/>
                      </a:ext>
                    </a:extLst>
                  </pic:spPr>
                </pic:pic>
              </a:graphicData>
            </a:graphic>
          </wp:inline>
        </w:drawing>
      </w:r>
    </w:p>
    <w:p w14:paraId="604BAB2E" w14:textId="3D0C269A" w:rsidR="00897020" w:rsidRDefault="00897020" w:rsidP="00897020">
      <w:pPr>
        <w:spacing w:line="276" w:lineRule="auto"/>
        <w:rPr>
          <w:sz w:val="24"/>
          <w:szCs w:val="24"/>
        </w:rPr>
      </w:pPr>
      <w:r>
        <w:rPr>
          <w:sz w:val="24"/>
          <w:szCs w:val="24"/>
        </w:rPr>
        <w:t>Drawings for Appendix C and D t</w:t>
      </w:r>
      <w:r w:rsidR="00A312F6">
        <w:rPr>
          <w:sz w:val="24"/>
          <w:szCs w:val="24"/>
        </w:rPr>
        <w:t>aken</w:t>
      </w:r>
      <w:r>
        <w:rPr>
          <w:sz w:val="24"/>
          <w:szCs w:val="24"/>
        </w:rPr>
        <w:t xml:space="preserve"> from </w:t>
      </w:r>
      <w:hyperlink r:id="rId19" w:history="1">
        <w:r w:rsidRPr="000D3111">
          <w:rPr>
            <w:rStyle w:val="Hyperlink"/>
            <w:sz w:val="24"/>
            <w:szCs w:val="24"/>
          </w:rPr>
          <w:t>https://www.protectahome.co.uk/what-do-we-mean-by-type-a-type-b-and-type-c-waterproofing-systems/</w:t>
        </w:r>
      </w:hyperlink>
    </w:p>
    <w:p w14:paraId="49AE6E5A" w14:textId="2A6B7493" w:rsidR="00B5502D" w:rsidRPr="003C69B8" w:rsidRDefault="00B5502D" w:rsidP="00CC2D20">
      <w:pPr>
        <w:spacing w:line="276" w:lineRule="auto"/>
        <w:rPr>
          <w:b/>
          <w:bCs/>
          <w:sz w:val="24"/>
          <w:szCs w:val="24"/>
        </w:rPr>
      </w:pPr>
      <w:r w:rsidRPr="003C69B8">
        <w:rPr>
          <w:b/>
          <w:bCs/>
          <w:sz w:val="24"/>
          <w:szCs w:val="24"/>
        </w:rPr>
        <w:lastRenderedPageBreak/>
        <w:t>Appendix E</w:t>
      </w:r>
    </w:p>
    <w:p w14:paraId="11BD5D22" w14:textId="260B3C41" w:rsidR="00B5502D" w:rsidRDefault="00B5502D" w:rsidP="00897020">
      <w:pPr>
        <w:spacing w:line="276" w:lineRule="auto"/>
        <w:rPr>
          <w:sz w:val="24"/>
          <w:szCs w:val="24"/>
        </w:rPr>
      </w:pPr>
      <w:r>
        <w:rPr>
          <w:noProof/>
        </w:rPr>
        <w:drawing>
          <wp:inline distT="0" distB="0" distL="0" distR="0" wp14:anchorId="18135585" wp14:editId="7260801E">
            <wp:extent cx="4992198" cy="5741061"/>
            <wp:effectExtent l="6350" t="0" r="5715" b="5715"/>
            <wp:docPr id="14" name="id-671C9B36-9F46-4C7C-9F65-4BE164E26F25" descr="Image.jpeg"/>
            <wp:cNvGraphicFramePr/>
            <a:graphic xmlns:a="http://schemas.openxmlformats.org/drawingml/2006/main">
              <a:graphicData uri="http://schemas.openxmlformats.org/drawingml/2006/picture">
                <pic:pic xmlns:pic="http://schemas.openxmlformats.org/drawingml/2006/picture">
                  <pic:nvPicPr>
                    <pic:cNvPr id="5" name="id-671C9B36-9F46-4C7C-9F65-4BE164E26F25" descr="Image.jpeg"/>
                    <pic:cNvPicPr/>
                  </pic:nvPicPr>
                  <pic:blipFill rotWithShape="1">
                    <a:blip r:embed="rId20" r:link="rId21">
                      <a:extLst>
                        <a:ext uri="{28A0092B-C50C-407E-A947-70E740481C1C}">
                          <a14:useLocalDpi xmlns:a14="http://schemas.microsoft.com/office/drawing/2010/main" val="0"/>
                        </a:ext>
                      </a:extLst>
                    </a:blip>
                    <a:srcRect l="12892" t="18178" r="11237" b="22042"/>
                    <a:stretch/>
                  </pic:blipFill>
                  <pic:spPr bwMode="auto">
                    <a:xfrm rot="16200000">
                      <a:off x="0" y="0"/>
                      <a:ext cx="5031423" cy="5786170"/>
                    </a:xfrm>
                    <a:prstGeom prst="rect">
                      <a:avLst/>
                    </a:prstGeom>
                    <a:noFill/>
                    <a:ln>
                      <a:noFill/>
                    </a:ln>
                    <a:extLst>
                      <a:ext uri="{53640926-AAD7-44D8-BBD7-CCE9431645EC}">
                        <a14:shadowObscured xmlns:a14="http://schemas.microsoft.com/office/drawing/2010/main"/>
                      </a:ext>
                    </a:extLst>
                  </pic:spPr>
                </pic:pic>
              </a:graphicData>
            </a:graphic>
          </wp:inline>
        </w:drawing>
      </w:r>
    </w:p>
    <w:p w14:paraId="31EBA866" w14:textId="38A812EB" w:rsidR="00B5502D" w:rsidRDefault="00B5502D" w:rsidP="00CC2D20">
      <w:pPr>
        <w:spacing w:line="276" w:lineRule="auto"/>
        <w:rPr>
          <w:sz w:val="24"/>
          <w:szCs w:val="24"/>
        </w:rPr>
      </w:pPr>
    </w:p>
    <w:p w14:paraId="22EA8E40" w14:textId="1B5FEEAA" w:rsidR="00B5502D" w:rsidRDefault="00B5502D" w:rsidP="00CC2D20">
      <w:pPr>
        <w:spacing w:line="276" w:lineRule="auto"/>
        <w:rPr>
          <w:sz w:val="24"/>
          <w:szCs w:val="24"/>
        </w:rPr>
      </w:pPr>
    </w:p>
    <w:p w14:paraId="4A53B930" w14:textId="08F44094" w:rsidR="00B5502D" w:rsidRDefault="00B5502D" w:rsidP="00CC2D20">
      <w:pPr>
        <w:spacing w:line="276" w:lineRule="auto"/>
        <w:rPr>
          <w:sz w:val="24"/>
          <w:szCs w:val="24"/>
        </w:rPr>
      </w:pPr>
    </w:p>
    <w:p w14:paraId="1D5E34F3" w14:textId="73836367" w:rsidR="00B5502D" w:rsidRDefault="00B5502D" w:rsidP="00CC2D20">
      <w:pPr>
        <w:spacing w:line="276" w:lineRule="auto"/>
        <w:rPr>
          <w:sz w:val="24"/>
          <w:szCs w:val="24"/>
        </w:rPr>
      </w:pPr>
    </w:p>
    <w:p w14:paraId="12896DE4" w14:textId="3D4986E4" w:rsidR="00B5502D" w:rsidRDefault="00B5502D" w:rsidP="00CC2D20">
      <w:pPr>
        <w:spacing w:line="276" w:lineRule="auto"/>
        <w:rPr>
          <w:sz w:val="24"/>
          <w:szCs w:val="24"/>
        </w:rPr>
      </w:pPr>
    </w:p>
    <w:p w14:paraId="48C8A21C" w14:textId="53FFD860" w:rsidR="00B5502D" w:rsidRDefault="00B5502D" w:rsidP="00CC2D20">
      <w:pPr>
        <w:spacing w:line="276" w:lineRule="auto"/>
        <w:rPr>
          <w:sz w:val="24"/>
          <w:szCs w:val="24"/>
        </w:rPr>
      </w:pPr>
    </w:p>
    <w:p w14:paraId="191CAA4D" w14:textId="7BBE1420" w:rsidR="00B5502D" w:rsidRDefault="00B5502D" w:rsidP="00CC2D20">
      <w:pPr>
        <w:spacing w:line="276" w:lineRule="auto"/>
        <w:rPr>
          <w:sz w:val="24"/>
          <w:szCs w:val="24"/>
        </w:rPr>
      </w:pPr>
    </w:p>
    <w:p w14:paraId="46170CC1" w14:textId="7D512F23" w:rsidR="00B5502D" w:rsidRDefault="00B5502D" w:rsidP="00CC2D20">
      <w:pPr>
        <w:spacing w:line="276" w:lineRule="auto"/>
        <w:rPr>
          <w:sz w:val="24"/>
          <w:szCs w:val="24"/>
        </w:rPr>
      </w:pPr>
    </w:p>
    <w:p w14:paraId="2E8A488D" w14:textId="0A0E265D" w:rsidR="00B5502D" w:rsidRDefault="00B5502D" w:rsidP="00CC2D20">
      <w:pPr>
        <w:spacing w:line="276" w:lineRule="auto"/>
        <w:rPr>
          <w:sz w:val="24"/>
          <w:szCs w:val="24"/>
        </w:rPr>
      </w:pPr>
    </w:p>
    <w:p w14:paraId="5BE268CB" w14:textId="77777777" w:rsidR="00B5502D" w:rsidRDefault="00B5502D" w:rsidP="00CC2D20">
      <w:pPr>
        <w:spacing w:line="276" w:lineRule="auto"/>
        <w:rPr>
          <w:sz w:val="24"/>
          <w:szCs w:val="24"/>
        </w:rPr>
      </w:pPr>
    </w:p>
    <w:p w14:paraId="5F8AA65C" w14:textId="651CFFCC" w:rsidR="00B5502D" w:rsidRDefault="00B5502D" w:rsidP="00CC2D20">
      <w:pPr>
        <w:spacing w:line="276" w:lineRule="auto"/>
        <w:rPr>
          <w:sz w:val="24"/>
          <w:szCs w:val="24"/>
        </w:rPr>
      </w:pPr>
    </w:p>
    <w:p w14:paraId="248E0FED" w14:textId="5529CE5E" w:rsidR="00B5502D" w:rsidRPr="003C69B8" w:rsidRDefault="00B5502D" w:rsidP="00CC2D20">
      <w:pPr>
        <w:spacing w:line="276" w:lineRule="auto"/>
        <w:rPr>
          <w:b/>
          <w:bCs/>
          <w:sz w:val="24"/>
          <w:szCs w:val="24"/>
        </w:rPr>
      </w:pPr>
      <w:r w:rsidRPr="003C69B8">
        <w:rPr>
          <w:b/>
          <w:bCs/>
          <w:sz w:val="24"/>
          <w:szCs w:val="24"/>
        </w:rPr>
        <w:lastRenderedPageBreak/>
        <w:t>Appendix F</w:t>
      </w:r>
    </w:p>
    <w:p w14:paraId="6A48113E" w14:textId="34B53C76" w:rsidR="00B5502D" w:rsidRDefault="00B5502D" w:rsidP="00B5502D">
      <w:pPr>
        <w:spacing w:line="276" w:lineRule="auto"/>
        <w:jc w:val="center"/>
        <w:rPr>
          <w:sz w:val="24"/>
          <w:szCs w:val="24"/>
        </w:rPr>
      </w:pPr>
      <w:r>
        <w:rPr>
          <w:noProof/>
        </w:rPr>
        <w:drawing>
          <wp:inline distT="0" distB="0" distL="0" distR="0" wp14:anchorId="27DD5BD4" wp14:editId="3F41BB89">
            <wp:extent cx="4342638" cy="5665060"/>
            <wp:effectExtent l="5397" t="0" r="6668" b="6667"/>
            <wp:docPr id="15" name="id-9178F314-EF7B-42EC-8E94-7E1A69FB2AF4" descr="Image.jpeg"/>
            <wp:cNvGraphicFramePr/>
            <a:graphic xmlns:a="http://schemas.openxmlformats.org/drawingml/2006/main">
              <a:graphicData uri="http://schemas.openxmlformats.org/drawingml/2006/picture">
                <pic:pic xmlns:pic="http://schemas.openxmlformats.org/drawingml/2006/picture">
                  <pic:nvPicPr>
                    <pic:cNvPr id="6" name="id-9178F314-EF7B-42EC-8E94-7E1A69FB2AF4" descr="Image.jpeg"/>
                    <pic:cNvPicPr/>
                  </pic:nvPicPr>
                  <pic:blipFill rotWithShape="1">
                    <a:blip r:embed="rId22" r:link="rId23">
                      <a:extLst>
                        <a:ext uri="{28A0092B-C50C-407E-A947-70E740481C1C}">
                          <a14:useLocalDpi xmlns:a14="http://schemas.microsoft.com/office/drawing/2010/main" val="0"/>
                        </a:ext>
                      </a:extLst>
                    </a:blip>
                    <a:srcRect l="21586" t="21476" r="11725" b="27573"/>
                    <a:stretch/>
                  </pic:blipFill>
                  <pic:spPr bwMode="auto">
                    <a:xfrm rot="16200000">
                      <a:off x="0" y="0"/>
                      <a:ext cx="4348682" cy="5672944"/>
                    </a:xfrm>
                    <a:prstGeom prst="rect">
                      <a:avLst/>
                    </a:prstGeom>
                    <a:noFill/>
                    <a:ln>
                      <a:noFill/>
                    </a:ln>
                    <a:extLst>
                      <a:ext uri="{53640926-AAD7-44D8-BBD7-CCE9431645EC}">
                        <a14:shadowObscured xmlns:a14="http://schemas.microsoft.com/office/drawing/2010/main"/>
                      </a:ext>
                    </a:extLst>
                  </pic:spPr>
                </pic:pic>
              </a:graphicData>
            </a:graphic>
          </wp:inline>
        </w:drawing>
      </w:r>
    </w:p>
    <w:p w14:paraId="1662F7A0" w14:textId="6716A82A" w:rsidR="00B5502D" w:rsidRDefault="00B5502D" w:rsidP="00CC2D20">
      <w:pPr>
        <w:spacing w:line="276" w:lineRule="auto"/>
        <w:rPr>
          <w:sz w:val="24"/>
          <w:szCs w:val="24"/>
        </w:rPr>
      </w:pPr>
    </w:p>
    <w:p w14:paraId="6B3E3EB4" w14:textId="4DF86B5D" w:rsidR="00943CCE" w:rsidRDefault="00943CCE" w:rsidP="00CC2D20">
      <w:pPr>
        <w:spacing w:line="276" w:lineRule="auto"/>
        <w:rPr>
          <w:sz w:val="24"/>
          <w:szCs w:val="24"/>
        </w:rPr>
      </w:pPr>
    </w:p>
    <w:p w14:paraId="4E3B9EE2" w14:textId="604B249C" w:rsidR="00943CCE" w:rsidRDefault="00943CCE" w:rsidP="00CC2D20">
      <w:pPr>
        <w:spacing w:line="276" w:lineRule="auto"/>
        <w:rPr>
          <w:sz w:val="24"/>
          <w:szCs w:val="24"/>
        </w:rPr>
      </w:pPr>
    </w:p>
    <w:p w14:paraId="3DC84CB7" w14:textId="4833CC5E" w:rsidR="00943CCE" w:rsidRDefault="00943CCE" w:rsidP="00CC2D20">
      <w:pPr>
        <w:spacing w:line="276" w:lineRule="auto"/>
        <w:rPr>
          <w:sz w:val="24"/>
          <w:szCs w:val="24"/>
        </w:rPr>
      </w:pPr>
    </w:p>
    <w:p w14:paraId="0633FB5B" w14:textId="133E974C" w:rsidR="00943CCE" w:rsidRDefault="00943CCE" w:rsidP="00CC2D20">
      <w:pPr>
        <w:spacing w:line="276" w:lineRule="auto"/>
        <w:rPr>
          <w:sz w:val="24"/>
          <w:szCs w:val="24"/>
        </w:rPr>
      </w:pPr>
    </w:p>
    <w:p w14:paraId="633EEBCA" w14:textId="7FE89286" w:rsidR="00943CCE" w:rsidRDefault="00943CCE" w:rsidP="00CC2D20">
      <w:pPr>
        <w:spacing w:line="276" w:lineRule="auto"/>
        <w:rPr>
          <w:sz w:val="24"/>
          <w:szCs w:val="24"/>
        </w:rPr>
      </w:pPr>
    </w:p>
    <w:p w14:paraId="184A1F56" w14:textId="6EA0D512" w:rsidR="00943CCE" w:rsidRDefault="00943CCE" w:rsidP="00CC2D20">
      <w:pPr>
        <w:spacing w:line="276" w:lineRule="auto"/>
        <w:rPr>
          <w:sz w:val="24"/>
          <w:szCs w:val="24"/>
        </w:rPr>
      </w:pPr>
    </w:p>
    <w:p w14:paraId="2B1B0189" w14:textId="4616B11F" w:rsidR="00943CCE" w:rsidRDefault="00943CCE" w:rsidP="00CC2D20">
      <w:pPr>
        <w:spacing w:line="276" w:lineRule="auto"/>
        <w:rPr>
          <w:sz w:val="24"/>
          <w:szCs w:val="24"/>
        </w:rPr>
      </w:pPr>
    </w:p>
    <w:p w14:paraId="6F95CF9F" w14:textId="614AED0A" w:rsidR="00943CCE" w:rsidRDefault="00943CCE" w:rsidP="00CC2D20">
      <w:pPr>
        <w:spacing w:line="276" w:lineRule="auto"/>
        <w:rPr>
          <w:sz w:val="24"/>
          <w:szCs w:val="24"/>
        </w:rPr>
      </w:pPr>
    </w:p>
    <w:p w14:paraId="1274703A" w14:textId="18022183" w:rsidR="00943CCE" w:rsidRDefault="00943CCE" w:rsidP="00CC2D20">
      <w:pPr>
        <w:spacing w:line="276" w:lineRule="auto"/>
        <w:rPr>
          <w:sz w:val="24"/>
          <w:szCs w:val="24"/>
        </w:rPr>
      </w:pPr>
    </w:p>
    <w:p w14:paraId="24CC5A29" w14:textId="4EAB99E1" w:rsidR="00943CCE" w:rsidRDefault="00943CCE" w:rsidP="00CC2D20">
      <w:pPr>
        <w:spacing w:line="276" w:lineRule="auto"/>
        <w:rPr>
          <w:sz w:val="24"/>
          <w:szCs w:val="24"/>
        </w:rPr>
      </w:pPr>
    </w:p>
    <w:p w14:paraId="283B356A" w14:textId="64CB78EA" w:rsidR="00943CCE" w:rsidRDefault="00943CCE" w:rsidP="00CC2D20">
      <w:pPr>
        <w:spacing w:line="276" w:lineRule="auto"/>
        <w:rPr>
          <w:sz w:val="24"/>
          <w:szCs w:val="24"/>
        </w:rPr>
      </w:pPr>
    </w:p>
    <w:p w14:paraId="6CEA998C" w14:textId="77777777" w:rsidR="00897020" w:rsidRDefault="00897020" w:rsidP="00CC2D20">
      <w:pPr>
        <w:spacing w:line="276" w:lineRule="auto"/>
        <w:rPr>
          <w:sz w:val="24"/>
          <w:szCs w:val="24"/>
        </w:rPr>
      </w:pPr>
    </w:p>
    <w:p w14:paraId="0EA3016E" w14:textId="1914B7B6" w:rsidR="00943CCE" w:rsidRPr="003C69B8" w:rsidRDefault="00943CCE" w:rsidP="00CC2D20">
      <w:pPr>
        <w:spacing w:line="276" w:lineRule="auto"/>
        <w:rPr>
          <w:b/>
          <w:bCs/>
          <w:sz w:val="24"/>
          <w:szCs w:val="24"/>
        </w:rPr>
      </w:pPr>
      <w:r w:rsidRPr="003C69B8">
        <w:rPr>
          <w:b/>
          <w:bCs/>
          <w:sz w:val="24"/>
          <w:szCs w:val="24"/>
        </w:rPr>
        <w:lastRenderedPageBreak/>
        <w:t>Appendix G</w:t>
      </w:r>
    </w:p>
    <w:p w14:paraId="4AD885E7" w14:textId="07E294D3" w:rsidR="00943CCE" w:rsidRDefault="00943CCE" w:rsidP="00CC2D20">
      <w:pPr>
        <w:spacing w:line="276" w:lineRule="auto"/>
        <w:rPr>
          <w:sz w:val="24"/>
          <w:szCs w:val="24"/>
        </w:rPr>
      </w:pPr>
      <w:r>
        <w:rPr>
          <w:noProof/>
        </w:rPr>
        <w:drawing>
          <wp:inline distT="0" distB="0" distL="0" distR="0" wp14:anchorId="6A3354EA" wp14:editId="6C3D5494">
            <wp:extent cx="3597609" cy="5930078"/>
            <wp:effectExtent l="0" t="4127" r="0" b="0"/>
            <wp:docPr id="7" name="id-6DA1A942-678E-40B7-AFB5-AB55B2CFE1A2" descr="Image.jpeg"/>
            <wp:cNvGraphicFramePr/>
            <a:graphic xmlns:a="http://schemas.openxmlformats.org/drawingml/2006/main">
              <a:graphicData uri="http://schemas.openxmlformats.org/drawingml/2006/picture">
                <pic:pic xmlns:pic="http://schemas.openxmlformats.org/drawingml/2006/picture">
                  <pic:nvPicPr>
                    <pic:cNvPr id="7" name="id-6DA1A942-678E-40B7-AFB5-AB55B2CFE1A2" descr="Image.jpeg"/>
                    <pic:cNvPicPr/>
                  </pic:nvPicPr>
                  <pic:blipFill rotWithShape="1">
                    <a:blip r:embed="rId24" r:link="rId25">
                      <a:extLst>
                        <a:ext uri="{28A0092B-C50C-407E-A947-70E740481C1C}">
                          <a14:useLocalDpi xmlns:a14="http://schemas.microsoft.com/office/drawing/2010/main" val="0"/>
                        </a:ext>
                      </a:extLst>
                    </a:blip>
                    <a:srcRect l="28816" t="15342" r="9190" b="24213"/>
                    <a:stretch/>
                  </pic:blipFill>
                  <pic:spPr bwMode="auto">
                    <a:xfrm rot="16200000">
                      <a:off x="0" y="0"/>
                      <a:ext cx="3608480" cy="5947997"/>
                    </a:xfrm>
                    <a:prstGeom prst="rect">
                      <a:avLst/>
                    </a:prstGeom>
                    <a:noFill/>
                    <a:ln>
                      <a:noFill/>
                    </a:ln>
                    <a:extLst>
                      <a:ext uri="{53640926-AAD7-44D8-BBD7-CCE9431645EC}">
                        <a14:shadowObscured xmlns:a14="http://schemas.microsoft.com/office/drawing/2010/main"/>
                      </a:ext>
                    </a:extLst>
                  </pic:spPr>
                </pic:pic>
              </a:graphicData>
            </a:graphic>
          </wp:inline>
        </w:drawing>
      </w:r>
    </w:p>
    <w:p w14:paraId="1A741B3A" w14:textId="646B6B2E" w:rsidR="00943CCE" w:rsidRDefault="00943CCE" w:rsidP="00CC2D20">
      <w:pPr>
        <w:spacing w:line="276" w:lineRule="auto"/>
        <w:rPr>
          <w:sz w:val="24"/>
          <w:szCs w:val="24"/>
        </w:rPr>
      </w:pPr>
      <w:r>
        <w:rPr>
          <w:sz w:val="24"/>
          <w:szCs w:val="24"/>
        </w:rPr>
        <w:t>Non</w:t>
      </w:r>
      <w:r w:rsidR="00A312F6">
        <w:rPr>
          <w:sz w:val="24"/>
          <w:szCs w:val="24"/>
        </w:rPr>
        <w:t>-</w:t>
      </w:r>
      <w:r>
        <w:rPr>
          <w:sz w:val="24"/>
          <w:szCs w:val="24"/>
        </w:rPr>
        <w:t xml:space="preserve">shrink cementitious grout </w:t>
      </w:r>
      <w:r w:rsidR="005B5C92">
        <w:rPr>
          <w:sz w:val="24"/>
          <w:szCs w:val="24"/>
        </w:rPr>
        <w:t>is the annotation.</w:t>
      </w:r>
    </w:p>
    <w:p w14:paraId="2A1B260E" w14:textId="07FB9F34" w:rsidR="00943CCE" w:rsidRDefault="00897020"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26" w:history="1">
        <w:r w:rsidRPr="000D3111">
          <w:rPr>
            <w:rStyle w:val="Hyperlink"/>
            <w:sz w:val="24"/>
            <w:szCs w:val="24"/>
          </w:rPr>
          <w:t>https://theconstructor.org/structures/construction-steel-structure-foundations-columns-beams-floors/18648/</w:t>
        </w:r>
      </w:hyperlink>
    </w:p>
    <w:p w14:paraId="0968D335" w14:textId="77777777" w:rsidR="00897020" w:rsidRDefault="00897020" w:rsidP="00CC2D20">
      <w:pPr>
        <w:spacing w:line="276" w:lineRule="auto"/>
        <w:rPr>
          <w:sz w:val="24"/>
          <w:szCs w:val="24"/>
        </w:rPr>
      </w:pPr>
    </w:p>
    <w:p w14:paraId="6814C735" w14:textId="77777777" w:rsidR="00897020" w:rsidRDefault="00897020" w:rsidP="00CC2D20">
      <w:pPr>
        <w:spacing w:line="276" w:lineRule="auto"/>
        <w:rPr>
          <w:sz w:val="24"/>
          <w:szCs w:val="24"/>
        </w:rPr>
      </w:pPr>
    </w:p>
    <w:p w14:paraId="178DC7F3" w14:textId="353C8288" w:rsidR="00943CCE" w:rsidRDefault="00943CCE" w:rsidP="00CC2D20">
      <w:pPr>
        <w:spacing w:line="276" w:lineRule="auto"/>
        <w:rPr>
          <w:sz w:val="24"/>
          <w:szCs w:val="24"/>
        </w:rPr>
      </w:pPr>
    </w:p>
    <w:p w14:paraId="6D68594B" w14:textId="573693CC" w:rsidR="00943CCE" w:rsidRDefault="00943CCE" w:rsidP="00CC2D20">
      <w:pPr>
        <w:spacing w:line="276" w:lineRule="auto"/>
        <w:rPr>
          <w:sz w:val="24"/>
          <w:szCs w:val="24"/>
        </w:rPr>
      </w:pPr>
    </w:p>
    <w:p w14:paraId="63D0D532" w14:textId="5D8FC211" w:rsidR="00943CCE" w:rsidRDefault="00943CCE" w:rsidP="00CC2D20">
      <w:pPr>
        <w:spacing w:line="276" w:lineRule="auto"/>
        <w:rPr>
          <w:sz w:val="24"/>
          <w:szCs w:val="24"/>
        </w:rPr>
      </w:pPr>
    </w:p>
    <w:p w14:paraId="6F14FD62" w14:textId="1349986F" w:rsidR="00943CCE" w:rsidRDefault="00943CCE" w:rsidP="00CC2D20">
      <w:pPr>
        <w:spacing w:line="276" w:lineRule="auto"/>
        <w:rPr>
          <w:sz w:val="24"/>
          <w:szCs w:val="24"/>
        </w:rPr>
      </w:pPr>
    </w:p>
    <w:p w14:paraId="0969894F" w14:textId="30C54AE8" w:rsidR="00943CCE" w:rsidRDefault="00943CCE" w:rsidP="00CC2D20">
      <w:pPr>
        <w:spacing w:line="276" w:lineRule="auto"/>
        <w:rPr>
          <w:sz w:val="24"/>
          <w:szCs w:val="24"/>
        </w:rPr>
      </w:pPr>
    </w:p>
    <w:p w14:paraId="1BD76A65" w14:textId="32195C70" w:rsidR="00943CCE" w:rsidRDefault="00943CCE" w:rsidP="00CC2D20">
      <w:pPr>
        <w:spacing w:line="276" w:lineRule="auto"/>
        <w:rPr>
          <w:sz w:val="24"/>
          <w:szCs w:val="24"/>
        </w:rPr>
      </w:pPr>
    </w:p>
    <w:p w14:paraId="11FC13ED" w14:textId="0E951968" w:rsidR="00943CCE" w:rsidRDefault="00943CCE" w:rsidP="00CC2D20">
      <w:pPr>
        <w:spacing w:line="276" w:lineRule="auto"/>
        <w:rPr>
          <w:sz w:val="24"/>
          <w:szCs w:val="24"/>
        </w:rPr>
      </w:pPr>
    </w:p>
    <w:p w14:paraId="08FC6800" w14:textId="562E8AD6" w:rsidR="00943CCE" w:rsidRDefault="00943CCE" w:rsidP="00CC2D20">
      <w:pPr>
        <w:spacing w:line="276" w:lineRule="auto"/>
        <w:rPr>
          <w:sz w:val="24"/>
          <w:szCs w:val="24"/>
        </w:rPr>
      </w:pPr>
    </w:p>
    <w:p w14:paraId="52910E7B" w14:textId="21E55D40" w:rsidR="00943CCE" w:rsidRDefault="00943CCE" w:rsidP="00CC2D20">
      <w:pPr>
        <w:spacing w:line="276" w:lineRule="auto"/>
        <w:rPr>
          <w:sz w:val="24"/>
          <w:szCs w:val="24"/>
        </w:rPr>
      </w:pPr>
    </w:p>
    <w:p w14:paraId="77372E8C" w14:textId="1B01A9F2" w:rsidR="00943CCE" w:rsidRDefault="00943CCE" w:rsidP="00CC2D20">
      <w:pPr>
        <w:spacing w:line="276" w:lineRule="auto"/>
        <w:rPr>
          <w:sz w:val="24"/>
          <w:szCs w:val="24"/>
        </w:rPr>
      </w:pPr>
    </w:p>
    <w:p w14:paraId="26686DA7" w14:textId="0F4360B6" w:rsidR="00943CCE" w:rsidRDefault="00943CCE" w:rsidP="00CC2D20">
      <w:pPr>
        <w:spacing w:line="276" w:lineRule="auto"/>
        <w:rPr>
          <w:sz w:val="24"/>
          <w:szCs w:val="24"/>
        </w:rPr>
      </w:pPr>
    </w:p>
    <w:p w14:paraId="26E1CCB5" w14:textId="372CCEF9" w:rsidR="00943CCE" w:rsidRPr="003C69B8" w:rsidRDefault="00943CCE" w:rsidP="00CC2D20">
      <w:pPr>
        <w:spacing w:line="276" w:lineRule="auto"/>
        <w:rPr>
          <w:b/>
          <w:bCs/>
          <w:sz w:val="24"/>
          <w:szCs w:val="24"/>
        </w:rPr>
      </w:pPr>
      <w:r w:rsidRPr="003C69B8">
        <w:rPr>
          <w:b/>
          <w:bCs/>
          <w:sz w:val="24"/>
          <w:szCs w:val="24"/>
        </w:rPr>
        <w:lastRenderedPageBreak/>
        <w:t>Appendix H</w:t>
      </w:r>
    </w:p>
    <w:p w14:paraId="53E67806" w14:textId="69D81DBD" w:rsidR="00943CCE" w:rsidRDefault="00943CCE" w:rsidP="00943CCE">
      <w:pPr>
        <w:spacing w:line="276" w:lineRule="auto"/>
        <w:jc w:val="center"/>
        <w:rPr>
          <w:sz w:val="24"/>
          <w:szCs w:val="24"/>
        </w:rPr>
      </w:pPr>
      <w:r>
        <w:rPr>
          <w:noProof/>
        </w:rPr>
        <w:drawing>
          <wp:inline distT="0" distB="0" distL="0" distR="0" wp14:anchorId="28A66247" wp14:editId="6006397B">
            <wp:extent cx="5333755" cy="7948246"/>
            <wp:effectExtent l="0" t="0" r="635" b="0"/>
            <wp:docPr id="16" name="id-96C2F5D5-D96B-4870-8843-C2FADF5E3E9A" descr="Image.jpeg"/>
            <wp:cNvGraphicFramePr/>
            <a:graphic xmlns:a="http://schemas.openxmlformats.org/drawingml/2006/main">
              <a:graphicData uri="http://schemas.openxmlformats.org/drawingml/2006/picture">
                <pic:pic xmlns:pic="http://schemas.openxmlformats.org/drawingml/2006/picture">
                  <pic:nvPicPr>
                    <pic:cNvPr id="8" name="id-96C2F5D5-D96B-4870-8843-C2FADF5E3E9A" descr="Image.jpeg"/>
                    <pic:cNvPicPr/>
                  </pic:nvPicPr>
                  <pic:blipFill rotWithShape="1">
                    <a:blip r:embed="rId27" r:link="rId28">
                      <a:extLst>
                        <a:ext uri="{28A0092B-C50C-407E-A947-70E740481C1C}">
                          <a14:useLocalDpi xmlns:a14="http://schemas.microsoft.com/office/drawing/2010/main" val="0"/>
                        </a:ext>
                      </a:extLst>
                    </a:blip>
                    <a:srcRect l="15983" t="21295" r="7972" b="16669"/>
                    <a:stretch/>
                  </pic:blipFill>
                  <pic:spPr bwMode="auto">
                    <a:xfrm>
                      <a:off x="0" y="0"/>
                      <a:ext cx="5361055" cy="7988928"/>
                    </a:xfrm>
                    <a:prstGeom prst="rect">
                      <a:avLst/>
                    </a:prstGeom>
                    <a:noFill/>
                    <a:ln>
                      <a:noFill/>
                    </a:ln>
                    <a:extLst>
                      <a:ext uri="{53640926-AAD7-44D8-BBD7-CCE9431645EC}">
                        <a14:shadowObscured xmlns:a14="http://schemas.microsoft.com/office/drawing/2010/main"/>
                      </a:ext>
                    </a:extLst>
                  </pic:spPr>
                </pic:pic>
              </a:graphicData>
            </a:graphic>
          </wp:inline>
        </w:drawing>
      </w:r>
    </w:p>
    <w:p w14:paraId="36D95609" w14:textId="4906108B" w:rsidR="00897020" w:rsidRDefault="00897020" w:rsidP="008970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29" w:history="1">
        <w:r w:rsidRPr="000D3111">
          <w:rPr>
            <w:rStyle w:val="Hyperlink"/>
            <w:sz w:val="24"/>
            <w:szCs w:val="24"/>
          </w:rPr>
          <w:t>https://structville.com/2020/07/types-of-floor-systems-for-steel-framed-buildings.html</w:t>
        </w:r>
      </w:hyperlink>
    </w:p>
    <w:p w14:paraId="08326854" w14:textId="70A52740" w:rsidR="00943CCE" w:rsidRPr="003C69B8" w:rsidRDefault="00943CCE" w:rsidP="00CC2D20">
      <w:pPr>
        <w:spacing w:line="276" w:lineRule="auto"/>
        <w:rPr>
          <w:b/>
          <w:bCs/>
          <w:sz w:val="24"/>
          <w:szCs w:val="24"/>
        </w:rPr>
      </w:pPr>
      <w:r w:rsidRPr="003C69B8">
        <w:rPr>
          <w:b/>
          <w:bCs/>
          <w:sz w:val="24"/>
          <w:szCs w:val="24"/>
        </w:rPr>
        <w:lastRenderedPageBreak/>
        <w:t>Appendix I</w:t>
      </w:r>
    </w:p>
    <w:p w14:paraId="72B3AD85" w14:textId="78222F86" w:rsidR="00943CCE" w:rsidRDefault="00943CCE" w:rsidP="00943CCE">
      <w:pPr>
        <w:spacing w:line="276" w:lineRule="auto"/>
        <w:jc w:val="center"/>
        <w:rPr>
          <w:sz w:val="24"/>
          <w:szCs w:val="24"/>
        </w:rPr>
      </w:pPr>
      <w:r>
        <w:rPr>
          <w:noProof/>
        </w:rPr>
        <w:drawing>
          <wp:inline distT="0" distB="0" distL="0" distR="0" wp14:anchorId="5286245C" wp14:editId="4BB91F36">
            <wp:extent cx="5017694" cy="5262810"/>
            <wp:effectExtent l="0" t="8255" r="3810" b="3810"/>
            <wp:docPr id="9" name="id-5B7AEF37-F03B-4494-975E-C40EE56722C1" descr="Image.jpeg"/>
            <wp:cNvGraphicFramePr/>
            <a:graphic xmlns:a="http://schemas.openxmlformats.org/drawingml/2006/main">
              <a:graphicData uri="http://schemas.openxmlformats.org/drawingml/2006/picture">
                <pic:pic xmlns:pic="http://schemas.openxmlformats.org/drawingml/2006/picture">
                  <pic:nvPicPr>
                    <pic:cNvPr id="9" name="id-5B7AEF37-F03B-4494-975E-C40EE56722C1" descr="Image.jpeg"/>
                    <pic:cNvPicPr/>
                  </pic:nvPicPr>
                  <pic:blipFill rotWithShape="1">
                    <a:blip r:embed="rId30" r:link="rId31">
                      <a:extLst>
                        <a:ext uri="{28A0092B-C50C-407E-A947-70E740481C1C}">
                          <a14:useLocalDpi xmlns:a14="http://schemas.microsoft.com/office/drawing/2010/main" val="0"/>
                        </a:ext>
                      </a:extLst>
                    </a:blip>
                    <a:srcRect l="9687" t="24338" r="5300" b="26196"/>
                    <a:stretch/>
                  </pic:blipFill>
                  <pic:spPr bwMode="auto">
                    <a:xfrm rot="16200000">
                      <a:off x="0" y="0"/>
                      <a:ext cx="5031569" cy="5277362"/>
                    </a:xfrm>
                    <a:prstGeom prst="rect">
                      <a:avLst/>
                    </a:prstGeom>
                    <a:noFill/>
                    <a:ln>
                      <a:noFill/>
                    </a:ln>
                    <a:extLst>
                      <a:ext uri="{53640926-AAD7-44D8-BBD7-CCE9431645EC}">
                        <a14:shadowObscured xmlns:a14="http://schemas.microsoft.com/office/drawing/2010/main"/>
                      </a:ext>
                    </a:extLst>
                  </pic:spPr>
                </pic:pic>
              </a:graphicData>
            </a:graphic>
          </wp:inline>
        </w:drawing>
      </w:r>
    </w:p>
    <w:p w14:paraId="700CF9D5" w14:textId="1631ADED" w:rsidR="00943CCE" w:rsidRDefault="00897020"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2" w:history="1">
        <w:r w:rsidRPr="000D3111">
          <w:rPr>
            <w:rStyle w:val="Hyperlink"/>
            <w:sz w:val="24"/>
            <w:szCs w:val="24"/>
          </w:rPr>
          <w:t>https://www.steelconstruction.info/Simple_connections</w:t>
        </w:r>
      </w:hyperlink>
    </w:p>
    <w:p w14:paraId="5BA5C831" w14:textId="77777777" w:rsidR="00897020" w:rsidRDefault="00897020" w:rsidP="00CC2D20">
      <w:pPr>
        <w:spacing w:line="276" w:lineRule="auto"/>
        <w:rPr>
          <w:sz w:val="24"/>
          <w:szCs w:val="24"/>
        </w:rPr>
      </w:pPr>
    </w:p>
    <w:p w14:paraId="7941528C" w14:textId="5A08B972" w:rsidR="00943CCE" w:rsidRDefault="00943CCE" w:rsidP="00CC2D20">
      <w:pPr>
        <w:spacing w:line="276" w:lineRule="auto"/>
        <w:rPr>
          <w:sz w:val="24"/>
          <w:szCs w:val="24"/>
        </w:rPr>
      </w:pPr>
    </w:p>
    <w:p w14:paraId="1BBF3C88" w14:textId="1281F963" w:rsidR="00943CCE" w:rsidRDefault="00943CCE" w:rsidP="00CC2D20">
      <w:pPr>
        <w:spacing w:line="276" w:lineRule="auto"/>
        <w:rPr>
          <w:sz w:val="24"/>
          <w:szCs w:val="24"/>
        </w:rPr>
      </w:pPr>
    </w:p>
    <w:p w14:paraId="1F49057C" w14:textId="4F643A91" w:rsidR="00943CCE" w:rsidRDefault="00943CCE" w:rsidP="00CC2D20">
      <w:pPr>
        <w:spacing w:line="276" w:lineRule="auto"/>
        <w:rPr>
          <w:sz w:val="24"/>
          <w:szCs w:val="24"/>
        </w:rPr>
      </w:pPr>
    </w:p>
    <w:p w14:paraId="5327A251" w14:textId="328AEEDE" w:rsidR="00943CCE" w:rsidRDefault="00943CCE" w:rsidP="00CC2D20">
      <w:pPr>
        <w:spacing w:line="276" w:lineRule="auto"/>
        <w:rPr>
          <w:sz w:val="24"/>
          <w:szCs w:val="24"/>
        </w:rPr>
      </w:pPr>
    </w:p>
    <w:p w14:paraId="16FA94A4" w14:textId="262510D3" w:rsidR="00943CCE" w:rsidRDefault="00943CCE" w:rsidP="00CC2D20">
      <w:pPr>
        <w:spacing w:line="276" w:lineRule="auto"/>
        <w:rPr>
          <w:sz w:val="24"/>
          <w:szCs w:val="24"/>
        </w:rPr>
      </w:pPr>
    </w:p>
    <w:p w14:paraId="77033FCC" w14:textId="17EF374E" w:rsidR="00943CCE" w:rsidRDefault="00943CCE" w:rsidP="00CC2D20">
      <w:pPr>
        <w:spacing w:line="276" w:lineRule="auto"/>
        <w:rPr>
          <w:sz w:val="24"/>
          <w:szCs w:val="24"/>
        </w:rPr>
      </w:pPr>
    </w:p>
    <w:p w14:paraId="4F297943" w14:textId="1E114552" w:rsidR="00943CCE" w:rsidRDefault="00943CCE" w:rsidP="00CC2D20">
      <w:pPr>
        <w:spacing w:line="276" w:lineRule="auto"/>
        <w:rPr>
          <w:sz w:val="24"/>
          <w:szCs w:val="24"/>
        </w:rPr>
      </w:pPr>
    </w:p>
    <w:p w14:paraId="179D0E7E" w14:textId="7F41B7FC" w:rsidR="00897020" w:rsidRDefault="00897020" w:rsidP="00CC2D20">
      <w:pPr>
        <w:spacing w:line="276" w:lineRule="auto"/>
        <w:rPr>
          <w:sz w:val="24"/>
          <w:szCs w:val="24"/>
        </w:rPr>
      </w:pPr>
    </w:p>
    <w:p w14:paraId="173C31F0" w14:textId="77777777" w:rsidR="00897020" w:rsidRDefault="00897020" w:rsidP="00CC2D20">
      <w:pPr>
        <w:spacing w:line="276" w:lineRule="auto"/>
        <w:rPr>
          <w:sz w:val="24"/>
          <w:szCs w:val="24"/>
        </w:rPr>
      </w:pPr>
    </w:p>
    <w:p w14:paraId="64979197" w14:textId="3ACA434D" w:rsidR="00943CCE" w:rsidRPr="003C69B8" w:rsidRDefault="00943CCE" w:rsidP="00CC2D20">
      <w:pPr>
        <w:spacing w:line="276" w:lineRule="auto"/>
        <w:rPr>
          <w:b/>
          <w:bCs/>
          <w:sz w:val="24"/>
          <w:szCs w:val="24"/>
        </w:rPr>
      </w:pPr>
      <w:r w:rsidRPr="003C69B8">
        <w:rPr>
          <w:b/>
          <w:bCs/>
          <w:sz w:val="24"/>
          <w:szCs w:val="24"/>
        </w:rPr>
        <w:lastRenderedPageBreak/>
        <w:t>Appendix J</w:t>
      </w:r>
    </w:p>
    <w:p w14:paraId="7C84A78E" w14:textId="6BFD6E96" w:rsidR="00943CCE" w:rsidRDefault="00943CCE" w:rsidP="00943CCE">
      <w:pPr>
        <w:spacing w:line="276" w:lineRule="auto"/>
        <w:jc w:val="center"/>
        <w:rPr>
          <w:sz w:val="24"/>
          <w:szCs w:val="24"/>
        </w:rPr>
      </w:pPr>
      <w:r>
        <w:rPr>
          <w:noProof/>
        </w:rPr>
        <w:drawing>
          <wp:inline distT="0" distB="0" distL="0" distR="0" wp14:anchorId="74885A10" wp14:editId="03FC58EF">
            <wp:extent cx="5159375" cy="5723050"/>
            <wp:effectExtent l="4128" t="0" r="7302" b="7303"/>
            <wp:docPr id="10" name="id-F3A79EFB-BD2F-4E41-B5B9-62F5798EFE2A" descr="Image.jpeg"/>
            <wp:cNvGraphicFramePr/>
            <a:graphic xmlns:a="http://schemas.openxmlformats.org/drawingml/2006/main">
              <a:graphicData uri="http://schemas.openxmlformats.org/drawingml/2006/picture">
                <pic:pic xmlns:pic="http://schemas.openxmlformats.org/drawingml/2006/picture">
                  <pic:nvPicPr>
                    <pic:cNvPr id="10" name="id-F3A79EFB-BD2F-4E41-B5B9-62F5798EFE2A" descr="Image.jpeg"/>
                    <pic:cNvPicPr/>
                  </pic:nvPicPr>
                  <pic:blipFill rotWithShape="1">
                    <a:blip r:embed="rId33" r:link="rId34">
                      <a:extLst>
                        <a:ext uri="{28A0092B-C50C-407E-A947-70E740481C1C}">
                          <a14:useLocalDpi xmlns:a14="http://schemas.microsoft.com/office/drawing/2010/main" val="0"/>
                        </a:ext>
                      </a:extLst>
                    </a:blip>
                    <a:srcRect l="9445" t="15078" r="9433" b="31344"/>
                    <a:stretch/>
                  </pic:blipFill>
                  <pic:spPr bwMode="auto">
                    <a:xfrm rot="16200000">
                      <a:off x="0" y="0"/>
                      <a:ext cx="5172918" cy="5738073"/>
                    </a:xfrm>
                    <a:prstGeom prst="rect">
                      <a:avLst/>
                    </a:prstGeom>
                    <a:noFill/>
                    <a:ln>
                      <a:noFill/>
                    </a:ln>
                    <a:extLst>
                      <a:ext uri="{53640926-AAD7-44D8-BBD7-CCE9431645EC}">
                        <a14:shadowObscured xmlns:a14="http://schemas.microsoft.com/office/drawing/2010/main"/>
                      </a:ext>
                    </a:extLst>
                  </pic:spPr>
                </pic:pic>
              </a:graphicData>
            </a:graphic>
          </wp:inline>
        </w:drawing>
      </w:r>
    </w:p>
    <w:p w14:paraId="480782A3" w14:textId="0AEA179F" w:rsidR="00943CCE" w:rsidRDefault="003C69B8"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5" w:history="1">
        <w:r w:rsidRPr="000D3111">
          <w:rPr>
            <w:rStyle w:val="Hyperlink"/>
            <w:sz w:val="24"/>
            <w:szCs w:val="24"/>
          </w:rPr>
          <w:t>https://sculptform.com/how-to-build-a-rainscreen/</w:t>
        </w:r>
      </w:hyperlink>
    </w:p>
    <w:p w14:paraId="2DD442A0" w14:textId="77777777" w:rsidR="003C69B8" w:rsidRDefault="003C69B8" w:rsidP="00CC2D20">
      <w:pPr>
        <w:spacing w:line="276" w:lineRule="auto"/>
        <w:rPr>
          <w:sz w:val="24"/>
          <w:szCs w:val="24"/>
        </w:rPr>
      </w:pPr>
    </w:p>
    <w:p w14:paraId="16986C8C" w14:textId="02EC71AA" w:rsidR="00943CCE" w:rsidRDefault="00943CCE" w:rsidP="00CC2D20">
      <w:pPr>
        <w:spacing w:line="276" w:lineRule="auto"/>
        <w:rPr>
          <w:sz w:val="24"/>
          <w:szCs w:val="24"/>
        </w:rPr>
      </w:pPr>
    </w:p>
    <w:p w14:paraId="43D13A02" w14:textId="4CAB41DC" w:rsidR="00943CCE" w:rsidRDefault="00943CCE" w:rsidP="00CC2D20">
      <w:pPr>
        <w:spacing w:line="276" w:lineRule="auto"/>
        <w:rPr>
          <w:sz w:val="24"/>
          <w:szCs w:val="24"/>
        </w:rPr>
      </w:pPr>
    </w:p>
    <w:p w14:paraId="610A6B50" w14:textId="67C3C675" w:rsidR="00943CCE" w:rsidRDefault="00943CCE" w:rsidP="00CC2D20">
      <w:pPr>
        <w:spacing w:line="276" w:lineRule="auto"/>
        <w:rPr>
          <w:sz w:val="24"/>
          <w:szCs w:val="24"/>
        </w:rPr>
      </w:pPr>
    </w:p>
    <w:p w14:paraId="5CA17402" w14:textId="38EC5415" w:rsidR="00943CCE" w:rsidRDefault="00943CCE" w:rsidP="00CC2D20">
      <w:pPr>
        <w:spacing w:line="276" w:lineRule="auto"/>
        <w:rPr>
          <w:sz w:val="24"/>
          <w:szCs w:val="24"/>
        </w:rPr>
      </w:pPr>
    </w:p>
    <w:p w14:paraId="5D627DEC" w14:textId="2685ADD6" w:rsidR="00943CCE" w:rsidRDefault="00943CCE" w:rsidP="00CC2D20">
      <w:pPr>
        <w:spacing w:line="276" w:lineRule="auto"/>
        <w:rPr>
          <w:sz w:val="24"/>
          <w:szCs w:val="24"/>
        </w:rPr>
      </w:pPr>
    </w:p>
    <w:p w14:paraId="716AC22E" w14:textId="27A85DF1" w:rsidR="00943CCE" w:rsidRDefault="00943CCE" w:rsidP="00CC2D20">
      <w:pPr>
        <w:spacing w:line="276" w:lineRule="auto"/>
        <w:rPr>
          <w:sz w:val="24"/>
          <w:szCs w:val="24"/>
        </w:rPr>
      </w:pPr>
    </w:p>
    <w:p w14:paraId="0128AA84" w14:textId="102233C4" w:rsidR="00943CCE" w:rsidRDefault="00943CCE" w:rsidP="00CC2D20">
      <w:pPr>
        <w:spacing w:line="276" w:lineRule="auto"/>
        <w:rPr>
          <w:sz w:val="24"/>
          <w:szCs w:val="24"/>
        </w:rPr>
      </w:pPr>
    </w:p>
    <w:p w14:paraId="291F2474" w14:textId="2AC63276" w:rsidR="00943CCE" w:rsidRDefault="00943CCE" w:rsidP="00CC2D20">
      <w:pPr>
        <w:spacing w:line="276" w:lineRule="auto"/>
        <w:rPr>
          <w:sz w:val="24"/>
          <w:szCs w:val="24"/>
        </w:rPr>
      </w:pPr>
    </w:p>
    <w:p w14:paraId="108A94D0" w14:textId="3298ACB3" w:rsidR="00943CCE" w:rsidRPr="003C69B8" w:rsidRDefault="00943CCE" w:rsidP="00CC2D20">
      <w:pPr>
        <w:spacing w:line="276" w:lineRule="auto"/>
        <w:rPr>
          <w:b/>
          <w:bCs/>
          <w:sz w:val="24"/>
          <w:szCs w:val="24"/>
        </w:rPr>
      </w:pPr>
      <w:r w:rsidRPr="003C69B8">
        <w:rPr>
          <w:b/>
          <w:bCs/>
          <w:sz w:val="24"/>
          <w:szCs w:val="24"/>
        </w:rPr>
        <w:lastRenderedPageBreak/>
        <w:t>Appendix K</w:t>
      </w:r>
    </w:p>
    <w:p w14:paraId="4F5C195F" w14:textId="1D83D2DB" w:rsidR="00943CCE" w:rsidRDefault="00943CCE" w:rsidP="00943CCE">
      <w:pPr>
        <w:spacing w:line="276" w:lineRule="auto"/>
        <w:jc w:val="center"/>
        <w:rPr>
          <w:sz w:val="24"/>
          <w:szCs w:val="24"/>
        </w:rPr>
      </w:pPr>
      <w:r>
        <w:rPr>
          <w:noProof/>
        </w:rPr>
        <w:drawing>
          <wp:inline distT="0" distB="0" distL="0" distR="0" wp14:anchorId="1235EC8B" wp14:editId="712F145A">
            <wp:extent cx="5466583" cy="5754505"/>
            <wp:effectExtent l="8255" t="0" r="0" b="0"/>
            <wp:docPr id="17" name="id-DC764460-5516-4882-B24A-0B52F22E4E2C" descr="Image.jpeg"/>
            <wp:cNvGraphicFramePr/>
            <a:graphic xmlns:a="http://schemas.openxmlformats.org/drawingml/2006/main">
              <a:graphicData uri="http://schemas.openxmlformats.org/drawingml/2006/picture">
                <pic:pic xmlns:pic="http://schemas.openxmlformats.org/drawingml/2006/picture">
                  <pic:nvPicPr>
                    <pic:cNvPr id="1" name="id-DC764460-5516-4882-B24A-0B52F22E4E2C" descr="Image.jpeg"/>
                    <pic:cNvPicPr/>
                  </pic:nvPicPr>
                  <pic:blipFill rotWithShape="1">
                    <a:blip r:embed="rId36" r:link="rId37">
                      <a:extLst>
                        <a:ext uri="{28A0092B-C50C-407E-A947-70E740481C1C}">
                          <a14:useLocalDpi xmlns:a14="http://schemas.microsoft.com/office/drawing/2010/main" val="0"/>
                        </a:ext>
                      </a:extLst>
                    </a:blip>
                    <a:srcRect l="7993" t="27643" r="9423" b="19845"/>
                    <a:stretch/>
                  </pic:blipFill>
                  <pic:spPr bwMode="auto">
                    <a:xfrm rot="16200000">
                      <a:off x="0" y="0"/>
                      <a:ext cx="5483811" cy="5772640"/>
                    </a:xfrm>
                    <a:prstGeom prst="rect">
                      <a:avLst/>
                    </a:prstGeom>
                    <a:noFill/>
                    <a:ln>
                      <a:noFill/>
                    </a:ln>
                    <a:extLst>
                      <a:ext uri="{53640926-AAD7-44D8-BBD7-CCE9431645EC}">
                        <a14:shadowObscured xmlns:a14="http://schemas.microsoft.com/office/drawing/2010/main"/>
                      </a:ext>
                    </a:extLst>
                  </pic:spPr>
                </pic:pic>
              </a:graphicData>
            </a:graphic>
          </wp:inline>
        </w:drawing>
      </w:r>
    </w:p>
    <w:p w14:paraId="6E27EB4C" w14:textId="5198DCEB" w:rsidR="00943CCE" w:rsidRDefault="003C69B8"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8" w:history="1">
        <w:r w:rsidRPr="000D3111">
          <w:rPr>
            <w:rStyle w:val="Hyperlink"/>
            <w:sz w:val="24"/>
            <w:szCs w:val="24"/>
          </w:rPr>
          <w:t>https://sculptform.com/how-to-build-a-rainscreen/</w:t>
        </w:r>
      </w:hyperlink>
    </w:p>
    <w:p w14:paraId="10989D9C" w14:textId="77777777" w:rsidR="003C69B8" w:rsidRDefault="003C69B8" w:rsidP="00CC2D20">
      <w:pPr>
        <w:spacing w:line="276" w:lineRule="auto"/>
        <w:rPr>
          <w:sz w:val="24"/>
          <w:szCs w:val="24"/>
        </w:rPr>
      </w:pPr>
    </w:p>
    <w:p w14:paraId="6BA6A3AE" w14:textId="72E24DA2" w:rsidR="00943CCE" w:rsidRDefault="00943CCE" w:rsidP="00CC2D20">
      <w:pPr>
        <w:spacing w:line="276" w:lineRule="auto"/>
        <w:rPr>
          <w:sz w:val="24"/>
          <w:szCs w:val="24"/>
        </w:rPr>
      </w:pPr>
    </w:p>
    <w:p w14:paraId="6EC930C4" w14:textId="3760C537" w:rsidR="00943CCE" w:rsidRDefault="00943CCE" w:rsidP="00CC2D20">
      <w:pPr>
        <w:spacing w:line="276" w:lineRule="auto"/>
        <w:rPr>
          <w:sz w:val="24"/>
          <w:szCs w:val="24"/>
        </w:rPr>
      </w:pPr>
    </w:p>
    <w:p w14:paraId="167AAC1F" w14:textId="7B29CC44" w:rsidR="00943CCE" w:rsidRDefault="00943CCE" w:rsidP="00CC2D20">
      <w:pPr>
        <w:spacing w:line="276" w:lineRule="auto"/>
        <w:rPr>
          <w:sz w:val="24"/>
          <w:szCs w:val="24"/>
        </w:rPr>
      </w:pPr>
    </w:p>
    <w:p w14:paraId="0D8E56F3" w14:textId="28AA60B3" w:rsidR="00943CCE" w:rsidRDefault="00943CCE" w:rsidP="00CC2D20">
      <w:pPr>
        <w:spacing w:line="276" w:lineRule="auto"/>
        <w:rPr>
          <w:sz w:val="24"/>
          <w:szCs w:val="24"/>
        </w:rPr>
      </w:pPr>
    </w:p>
    <w:p w14:paraId="2B4C8440" w14:textId="317A6132" w:rsidR="00943CCE" w:rsidRDefault="00943CCE" w:rsidP="00CC2D20">
      <w:pPr>
        <w:spacing w:line="276" w:lineRule="auto"/>
        <w:rPr>
          <w:sz w:val="24"/>
          <w:szCs w:val="24"/>
        </w:rPr>
      </w:pPr>
    </w:p>
    <w:p w14:paraId="3EEF7BC1" w14:textId="046B649F" w:rsidR="00943CCE" w:rsidRDefault="00943CCE" w:rsidP="00CC2D20">
      <w:pPr>
        <w:spacing w:line="276" w:lineRule="auto"/>
        <w:rPr>
          <w:sz w:val="24"/>
          <w:szCs w:val="24"/>
        </w:rPr>
      </w:pPr>
    </w:p>
    <w:p w14:paraId="65C4D829" w14:textId="4BA58F76" w:rsidR="00943CCE" w:rsidRDefault="00943CCE" w:rsidP="00CC2D20">
      <w:pPr>
        <w:spacing w:line="276" w:lineRule="auto"/>
        <w:rPr>
          <w:sz w:val="24"/>
          <w:szCs w:val="24"/>
        </w:rPr>
      </w:pPr>
    </w:p>
    <w:p w14:paraId="297D714B" w14:textId="467F5BD4" w:rsidR="00943CCE" w:rsidRPr="003C69B8" w:rsidRDefault="00943CCE" w:rsidP="00CC2D20">
      <w:pPr>
        <w:spacing w:line="276" w:lineRule="auto"/>
        <w:rPr>
          <w:b/>
          <w:bCs/>
          <w:sz w:val="24"/>
          <w:szCs w:val="24"/>
        </w:rPr>
      </w:pPr>
      <w:r w:rsidRPr="003C69B8">
        <w:rPr>
          <w:b/>
          <w:bCs/>
          <w:sz w:val="24"/>
          <w:szCs w:val="24"/>
        </w:rPr>
        <w:lastRenderedPageBreak/>
        <w:t>Appendix L</w:t>
      </w:r>
    </w:p>
    <w:p w14:paraId="1EF2B50D" w14:textId="7118A576" w:rsidR="00943CCE" w:rsidRDefault="00943CCE" w:rsidP="00943CCE">
      <w:pPr>
        <w:spacing w:line="276" w:lineRule="auto"/>
        <w:jc w:val="center"/>
        <w:rPr>
          <w:sz w:val="24"/>
          <w:szCs w:val="24"/>
        </w:rPr>
      </w:pPr>
      <w:r>
        <w:rPr>
          <w:noProof/>
        </w:rPr>
        <w:drawing>
          <wp:inline distT="0" distB="0" distL="0" distR="0" wp14:anchorId="73ECEE52" wp14:editId="71406DC9">
            <wp:extent cx="4628148" cy="5881740"/>
            <wp:effectExtent l="1905" t="0" r="3175" b="3175"/>
            <wp:docPr id="18" name="id-40660D12-9098-4AE0-A5EC-F558000063DA" descr="Image.jpeg"/>
            <wp:cNvGraphicFramePr/>
            <a:graphic xmlns:a="http://schemas.openxmlformats.org/drawingml/2006/main">
              <a:graphicData uri="http://schemas.openxmlformats.org/drawingml/2006/picture">
                <pic:pic xmlns:pic="http://schemas.openxmlformats.org/drawingml/2006/picture">
                  <pic:nvPicPr>
                    <pic:cNvPr id="2" name="id-40660D12-9098-4AE0-A5EC-F558000063DA" descr="Image.jpeg"/>
                    <pic:cNvPicPr/>
                  </pic:nvPicPr>
                  <pic:blipFill rotWithShape="1">
                    <a:blip r:embed="rId39" r:link="rId40">
                      <a:extLst>
                        <a:ext uri="{28A0092B-C50C-407E-A947-70E740481C1C}">
                          <a14:useLocalDpi xmlns:a14="http://schemas.microsoft.com/office/drawing/2010/main" val="0"/>
                        </a:ext>
                      </a:extLst>
                    </a:blip>
                    <a:srcRect l="7021" t="22752" r="11367" b="15615"/>
                    <a:stretch/>
                  </pic:blipFill>
                  <pic:spPr bwMode="auto">
                    <a:xfrm rot="16200000">
                      <a:off x="0" y="0"/>
                      <a:ext cx="4632818" cy="5887675"/>
                    </a:xfrm>
                    <a:prstGeom prst="rect">
                      <a:avLst/>
                    </a:prstGeom>
                    <a:noFill/>
                    <a:ln>
                      <a:noFill/>
                    </a:ln>
                    <a:extLst>
                      <a:ext uri="{53640926-AAD7-44D8-BBD7-CCE9431645EC}">
                        <a14:shadowObscured xmlns:a14="http://schemas.microsoft.com/office/drawing/2010/main"/>
                      </a:ext>
                    </a:extLst>
                  </pic:spPr>
                </pic:pic>
              </a:graphicData>
            </a:graphic>
          </wp:inline>
        </w:drawing>
      </w:r>
    </w:p>
    <w:p w14:paraId="5990865E" w14:textId="705FF903" w:rsidR="003C69B8" w:rsidRDefault="003C69B8" w:rsidP="003C69B8">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41" w:history="1">
        <w:r w:rsidRPr="000D3111">
          <w:rPr>
            <w:rStyle w:val="Hyperlink"/>
            <w:sz w:val="24"/>
            <w:szCs w:val="24"/>
          </w:rPr>
          <w:t>https://www.rubber4roofs.co.uk/epdm-warm-deck-roof-design</w:t>
        </w:r>
      </w:hyperlink>
    </w:p>
    <w:bookmarkEnd w:id="2"/>
    <w:p w14:paraId="059D15E4" w14:textId="534FE80D" w:rsidR="003C69B8" w:rsidRDefault="003C69B8" w:rsidP="003C69B8">
      <w:pPr>
        <w:spacing w:line="276" w:lineRule="auto"/>
        <w:rPr>
          <w:sz w:val="24"/>
          <w:szCs w:val="24"/>
        </w:rPr>
      </w:pPr>
    </w:p>
    <w:p w14:paraId="3B862007" w14:textId="23877633" w:rsidR="003C69B8" w:rsidRDefault="003C69B8" w:rsidP="003C69B8">
      <w:pPr>
        <w:spacing w:line="276" w:lineRule="auto"/>
        <w:rPr>
          <w:sz w:val="24"/>
          <w:szCs w:val="24"/>
        </w:rPr>
      </w:pPr>
    </w:p>
    <w:p w14:paraId="1ECE4B36" w14:textId="6B28116F" w:rsidR="003C69B8" w:rsidRDefault="003C69B8" w:rsidP="003C69B8">
      <w:pPr>
        <w:spacing w:line="276" w:lineRule="auto"/>
        <w:rPr>
          <w:sz w:val="24"/>
          <w:szCs w:val="24"/>
        </w:rPr>
      </w:pPr>
    </w:p>
    <w:p w14:paraId="7B31BFB7" w14:textId="3E94BB01" w:rsidR="003C69B8" w:rsidRDefault="003C69B8" w:rsidP="003C69B8">
      <w:pPr>
        <w:spacing w:line="276" w:lineRule="auto"/>
        <w:rPr>
          <w:sz w:val="24"/>
          <w:szCs w:val="24"/>
        </w:rPr>
      </w:pPr>
    </w:p>
    <w:p w14:paraId="6AD6E203" w14:textId="50A98653" w:rsidR="003C69B8" w:rsidRDefault="003C69B8" w:rsidP="003C69B8">
      <w:pPr>
        <w:spacing w:line="276" w:lineRule="auto"/>
        <w:rPr>
          <w:sz w:val="24"/>
          <w:szCs w:val="24"/>
        </w:rPr>
      </w:pPr>
    </w:p>
    <w:p w14:paraId="1292F419" w14:textId="2AAB23AC" w:rsidR="003C69B8" w:rsidRDefault="003C69B8" w:rsidP="003C69B8">
      <w:pPr>
        <w:spacing w:line="276" w:lineRule="auto"/>
        <w:rPr>
          <w:sz w:val="24"/>
          <w:szCs w:val="24"/>
        </w:rPr>
      </w:pPr>
    </w:p>
    <w:p w14:paraId="028446FE" w14:textId="27A43905" w:rsidR="003C69B8" w:rsidRDefault="003C69B8" w:rsidP="003C69B8">
      <w:pPr>
        <w:spacing w:line="276" w:lineRule="auto"/>
        <w:rPr>
          <w:sz w:val="24"/>
          <w:szCs w:val="24"/>
        </w:rPr>
      </w:pPr>
    </w:p>
    <w:p w14:paraId="622C37E1" w14:textId="55689305" w:rsidR="003C69B8" w:rsidRDefault="003C69B8" w:rsidP="003C69B8">
      <w:pPr>
        <w:spacing w:line="276" w:lineRule="auto"/>
        <w:rPr>
          <w:sz w:val="24"/>
          <w:szCs w:val="24"/>
        </w:rPr>
      </w:pPr>
    </w:p>
    <w:p w14:paraId="27DD1051" w14:textId="66C7C3AC" w:rsidR="003C69B8" w:rsidRDefault="003C69B8" w:rsidP="003C69B8">
      <w:pPr>
        <w:spacing w:line="276" w:lineRule="auto"/>
        <w:rPr>
          <w:sz w:val="24"/>
          <w:szCs w:val="24"/>
        </w:rPr>
      </w:pPr>
    </w:p>
    <w:p w14:paraId="18AA8BEE" w14:textId="21089CD7" w:rsidR="003C69B8" w:rsidRDefault="003C69B8" w:rsidP="003C69B8">
      <w:pPr>
        <w:spacing w:line="276" w:lineRule="auto"/>
        <w:rPr>
          <w:sz w:val="24"/>
          <w:szCs w:val="24"/>
        </w:rPr>
      </w:pPr>
    </w:p>
    <w:p w14:paraId="295543FA" w14:textId="77777777" w:rsidR="003C69B8" w:rsidRDefault="003C69B8" w:rsidP="003C69B8">
      <w:pPr>
        <w:spacing w:line="276" w:lineRule="auto"/>
        <w:rPr>
          <w:sz w:val="24"/>
          <w:szCs w:val="24"/>
        </w:rPr>
      </w:pPr>
    </w:p>
    <w:p w14:paraId="39E5A603" w14:textId="52999046" w:rsidR="004E0435" w:rsidRDefault="008175F1" w:rsidP="00CC2D20">
      <w:pPr>
        <w:spacing w:line="276" w:lineRule="auto"/>
        <w:rPr>
          <w:b/>
          <w:bCs/>
          <w:sz w:val="32"/>
          <w:szCs w:val="32"/>
        </w:rPr>
      </w:pPr>
      <w:r>
        <w:rPr>
          <w:b/>
          <w:bCs/>
          <w:sz w:val="32"/>
          <w:szCs w:val="32"/>
        </w:rPr>
        <w:lastRenderedPageBreak/>
        <w:t>7</w:t>
      </w:r>
      <w:r w:rsidR="003C69B8" w:rsidRPr="003C69B8">
        <w:rPr>
          <w:b/>
          <w:bCs/>
          <w:sz w:val="32"/>
          <w:szCs w:val="32"/>
        </w:rPr>
        <w:t xml:space="preserve">. </w:t>
      </w:r>
      <w:r w:rsidR="004E0435" w:rsidRPr="003C69B8">
        <w:rPr>
          <w:b/>
          <w:bCs/>
          <w:sz w:val="32"/>
          <w:szCs w:val="32"/>
        </w:rPr>
        <w:t>References</w:t>
      </w:r>
    </w:p>
    <w:p w14:paraId="493AFD19" w14:textId="2CE0D988" w:rsidR="00E743D5" w:rsidRPr="00E743D5" w:rsidRDefault="00E743D5" w:rsidP="00E743D5">
      <w:pPr>
        <w:pStyle w:val="ListParagraph"/>
        <w:numPr>
          <w:ilvl w:val="0"/>
          <w:numId w:val="5"/>
        </w:numPr>
        <w:rPr>
          <w:b/>
          <w:bCs/>
        </w:rPr>
      </w:pPr>
      <w:r w:rsidRPr="00E35C74">
        <w:rPr>
          <w:b/>
          <w:bCs/>
        </w:rPr>
        <w:t>Hamakareem</w:t>
      </w:r>
      <w:r>
        <w:rPr>
          <w:b/>
          <w:bCs/>
        </w:rPr>
        <w:t>, M,</w:t>
      </w:r>
      <w:r w:rsidR="00A312F6">
        <w:rPr>
          <w:b/>
          <w:bCs/>
        </w:rPr>
        <w:t xml:space="preserve"> </w:t>
      </w:r>
      <w:r>
        <w:rPr>
          <w:b/>
          <w:bCs/>
        </w:rPr>
        <w:t>I.</w:t>
      </w:r>
      <w:r w:rsidRPr="00E35C74">
        <w:rPr>
          <w:b/>
          <w:bCs/>
        </w:rPr>
        <w:t xml:space="preserve"> (2022)</w:t>
      </w:r>
      <w:r>
        <w:t xml:space="preserve"> – Construction of Steel Frame Structure Foundations, Columns, Beams and Floors. Theconstructor.org.</w:t>
      </w:r>
    </w:p>
    <w:p w14:paraId="1C37C7F9" w14:textId="77777777" w:rsidR="00E743D5" w:rsidRPr="00E743D5" w:rsidRDefault="00E743D5" w:rsidP="00E743D5">
      <w:pPr>
        <w:pStyle w:val="ListParagraph"/>
        <w:rPr>
          <w:b/>
          <w:bCs/>
        </w:rPr>
      </w:pPr>
    </w:p>
    <w:p w14:paraId="0DE29C69" w14:textId="167C0E1B" w:rsidR="00E743D5" w:rsidRPr="00E743D5" w:rsidRDefault="00E743D5" w:rsidP="00E743D5">
      <w:pPr>
        <w:pStyle w:val="ListParagraph"/>
        <w:numPr>
          <w:ilvl w:val="0"/>
          <w:numId w:val="5"/>
        </w:numPr>
        <w:rPr>
          <w:b/>
          <w:bCs/>
        </w:rPr>
      </w:pPr>
      <w:r>
        <w:rPr>
          <w:b/>
          <w:bCs/>
        </w:rPr>
        <w:t>Rubber4roofs (2022)</w:t>
      </w:r>
      <w:r>
        <w:t xml:space="preserve"> – Warm Deck Flat Roof Systems. Rubber4roofs.</w:t>
      </w:r>
    </w:p>
    <w:p w14:paraId="38DCE8FA" w14:textId="77777777" w:rsidR="00E743D5" w:rsidRPr="00E35C74" w:rsidRDefault="00E743D5" w:rsidP="00E743D5">
      <w:pPr>
        <w:pStyle w:val="ListParagraph"/>
        <w:rPr>
          <w:b/>
          <w:bCs/>
        </w:rPr>
      </w:pPr>
    </w:p>
    <w:p w14:paraId="0A380789" w14:textId="5FDBE88B" w:rsidR="00E743D5" w:rsidRPr="00E743D5" w:rsidRDefault="00E743D5" w:rsidP="00E743D5">
      <w:pPr>
        <w:pStyle w:val="ListParagraph"/>
        <w:numPr>
          <w:ilvl w:val="0"/>
          <w:numId w:val="5"/>
        </w:numPr>
        <w:rPr>
          <w:b/>
          <w:bCs/>
        </w:rPr>
      </w:pPr>
      <w:r>
        <w:rPr>
          <w:b/>
          <w:bCs/>
        </w:rPr>
        <w:t>Sculptform (2021)</w:t>
      </w:r>
      <w:r>
        <w:t xml:space="preserve"> – How to Build a Rainscreen. Sculptform. </w:t>
      </w:r>
    </w:p>
    <w:p w14:paraId="1FD35A33" w14:textId="77777777" w:rsidR="00E743D5" w:rsidRPr="005D0BA5" w:rsidRDefault="00E743D5" w:rsidP="00E743D5">
      <w:pPr>
        <w:pStyle w:val="ListParagraph"/>
        <w:rPr>
          <w:b/>
          <w:bCs/>
        </w:rPr>
      </w:pPr>
    </w:p>
    <w:p w14:paraId="704677DA" w14:textId="46416504" w:rsidR="00E743D5" w:rsidRDefault="00E743D5" w:rsidP="00E743D5">
      <w:pPr>
        <w:pStyle w:val="ListParagraph"/>
        <w:numPr>
          <w:ilvl w:val="0"/>
          <w:numId w:val="5"/>
        </w:numPr>
      </w:pPr>
      <w:r>
        <w:rPr>
          <w:b/>
          <w:bCs/>
          <w:sz w:val="24"/>
          <w:szCs w:val="24"/>
        </w:rPr>
        <w:t>Setherton, G. (2022)</w:t>
      </w:r>
      <w:r>
        <w:rPr>
          <w:sz w:val="24"/>
          <w:szCs w:val="24"/>
        </w:rPr>
        <w:t xml:space="preserve"> – Type C Waterproofing Guide – How to Install </w:t>
      </w:r>
      <w:proofErr w:type="gramStart"/>
      <w:r>
        <w:rPr>
          <w:sz w:val="24"/>
          <w:szCs w:val="24"/>
        </w:rPr>
        <w:t>A</w:t>
      </w:r>
      <w:proofErr w:type="gramEnd"/>
      <w:r>
        <w:rPr>
          <w:sz w:val="24"/>
          <w:szCs w:val="24"/>
        </w:rPr>
        <w:t xml:space="preserve"> Cavity Drain System. Permagard.</w:t>
      </w:r>
    </w:p>
    <w:p w14:paraId="2D9961B7" w14:textId="77777777" w:rsidR="00E743D5" w:rsidRPr="00E743D5" w:rsidRDefault="00E743D5" w:rsidP="00E743D5">
      <w:pPr>
        <w:pStyle w:val="ListParagraph"/>
      </w:pPr>
    </w:p>
    <w:p w14:paraId="0F142170" w14:textId="48243BC4" w:rsidR="00E743D5" w:rsidRDefault="004533FC" w:rsidP="00E743D5">
      <w:pPr>
        <w:pStyle w:val="ListParagraph"/>
        <w:numPr>
          <w:ilvl w:val="0"/>
          <w:numId w:val="5"/>
        </w:numPr>
      </w:pPr>
      <w:r>
        <w:rPr>
          <w:b/>
          <w:bCs/>
        </w:rPr>
        <w:t xml:space="preserve">The Basement Information Centre </w:t>
      </w:r>
      <w:r>
        <w:t xml:space="preserve">- </w:t>
      </w:r>
      <w:r w:rsidRPr="00A17BC0">
        <w:t>Type B (Structurally Integral) System</w:t>
      </w:r>
      <w:r>
        <w:t>. Basements.org.</w:t>
      </w:r>
    </w:p>
    <w:p w14:paraId="3AB6BA41" w14:textId="77777777" w:rsidR="00E743D5" w:rsidRDefault="00E743D5" w:rsidP="00E743D5">
      <w:pPr>
        <w:pStyle w:val="ListParagraph"/>
      </w:pPr>
    </w:p>
    <w:p w14:paraId="4F1DE38C" w14:textId="41B33AC5" w:rsidR="00E743D5" w:rsidRPr="00E743D5" w:rsidRDefault="00E743D5" w:rsidP="00E743D5">
      <w:pPr>
        <w:pStyle w:val="ListParagraph"/>
        <w:numPr>
          <w:ilvl w:val="0"/>
          <w:numId w:val="5"/>
        </w:numPr>
        <w:rPr>
          <w:b/>
          <w:bCs/>
        </w:rPr>
      </w:pPr>
      <w:r>
        <w:rPr>
          <w:b/>
          <w:bCs/>
        </w:rPr>
        <w:t>Ugorji, I. (2020)</w:t>
      </w:r>
      <w:r>
        <w:t xml:space="preserve"> – Types of Floor Systems for Steel Framed Buildings. Structuville.</w:t>
      </w:r>
    </w:p>
    <w:p w14:paraId="244A3D49" w14:textId="77777777" w:rsidR="00E743D5" w:rsidRPr="00E743D5" w:rsidRDefault="00E743D5" w:rsidP="00E743D5">
      <w:pPr>
        <w:pStyle w:val="ListParagraph"/>
        <w:rPr>
          <w:b/>
          <w:bCs/>
        </w:rPr>
      </w:pPr>
    </w:p>
    <w:p w14:paraId="77F04500" w14:textId="33FB2DEA" w:rsidR="004533FC" w:rsidRDefault="004533FC" w:rsidP="004533FC">
      <w:pPr>
        <w:pStyle w:val="ListParagraph"/>
        <w:numPr>
          <w:ilvl w:val="0"/>
          <w:numId w:val="5"/>
        </w:numPr>
      </w:pPr>
      <w:r>
        <w:rPr>
          <w:b/>
          <w:bCs/>
        </w:rPr>
        <w:t>White</w:t>
      </w:r>
      <w:r w:rsidR="00E743D5">
        <w:rPr>
          <w:b/>
          <w:bCs/>
        </w:rPr>
        <w:t>, G.</w:t>
      </w:r>
      <w:r>
        <w:rPr>
          <w:b/>
          <w:bCs/>
        </w:rPr>
        <w:t xml:space="preserve"> (2017)</w:t>
      </w:r>
      <w:r>
        <w:t xml:space="preserve"> – The Advantages &amp; Disadvantages </w:t>
      </w:r>
      <w:proofErr w:type="gramStart"/>
      <w:r>
        <w:t>Of</w:t>
      </w:r>
      <w:proofErr w:type="gramEnd"/>
      <w:r>
        <w:t xml:space="preserve"> Steel Frame Construction. GLW Engineering &amp; Construction Ltd.</w:t>
      </w:r>
    </w:p>
    <w:p w14:paraId="5794073C" w14:textId="77777777" w:rsidR="004533FC" w:rsidRDefault="004533FC" w:rsidP="004533FC">
      <w:pPr>
        <w:pStyle w:val="ListParagraph"/>
      </w:pPr>
    </w:p>
    <w:p w14:paraId="79062EFB" w14:textId="77777777" w:rsidR="004533FC" w:rsidRPr="00E31FDB" w:rsidRDefault="004533FC" w:rsidP="004533FC">
      <w:pPr>
        <w:pStyle w:val="ListParagraph"/>
        <w:rPr>
          <w:b/>
          <w:bCs/>
        </w:rPr>
      </w:pPr>
    </w:p>
    <w:p w14:paraId="68AB028E" w14:textId="77777777" w:rsidR="004533FC" w:rsidRPr="00E31FDB" w:rsidRDefault="004533FC" w:rsidP="004533FC">
      <w:pPr>
        <w:pStyle w:val="ListParagraph"/>
        <w:rPr>
          <w:b/>
          <w:bCs/>
        </w:rPr>
      </w:pPr>
    </w:p>
    <w:p w14:paraId="7494F15A" w14:textId="77777777" w:rsidR="004533FC" w:rsidRPr="00E31FDB" w:rsidRDefault="004533FC" w:rsidP="004533FC">
      <w:pPr>
        <w:pStyle w:val="ListParagraph"/>
        <w:rPr>
          <w:b/>
          <w:bCs/>
        </w:rPr>
      </w:pPr>
    </w:p>
    <w:p w14:paraId="2824ACCD" w14:textId="2205FA62" w:rsidR="00E743D5" w:rsidRDefault="00E743D5" w:rsidP="00E743D5">
      <w:pPr>
        <w:spacing w:line="276" w:lineRule="auto"/>
        <w:rPr>
          <w:b/>
          <w:bCs/>
          <w:sz w:val="24"/>
          <w:szCs w:val="24"/>
          <w:u w:val="single"/>
        </w:rPr>
      </w:pPr>
    </w:p>
    <w:p w14:paraId="5A634722" w14:textId="2DACD2C5" w:rsidR="00E743D5" w:rsidRDefault="00E743D5" w:rsidP="00E743D5">
      <w:pPr>
        <w:spacing w:line="276" w:lineRule="auto"/>
        <w:rPr>
          <w:b/>
          <w:bCs/>
          <w:sz w:val="24"/>
          <w:szCs w:val="24"/>
          <w:u w:val="single"/>
        </w:rPr>
      </w:pPr>
    </w:p>
    <w:p w14:paraId="1C57124A" w14:textId="13E25DED" w:rsidR="00E743D5" w:rsidRPr="00E743D5" w:rsidRDefault="00E743D5" w:rsidP="00E743D5">
      <w:pPr>
        <w:spacing w:line="276" w:lineRule="auto"/>
        <w:rPr>
          <w:b/>
          <w:bCs/>
          <w:sz w:val="24"/>
          <w:szCs w:val="24"/>
          <w:u w:val="single"/>
        </w:rPr>
      </w:pPr>
    </w:p>
    <w:sectPr w:rsidR="00E743D5" w:rsidRPr="00E743D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119AC" w14:textId="77777777" w:rsidR="00F43DD7" w:rsidRDefault="00F43DD7" w:rsidP="005D6D40">
      <w:pPr>
        <w:spacing w:after="0" w:line="240" w:lineRule="auto"/>
      </w:pPr>
      <w:r>
        <w:separator/>
      </w:r>
    </w:p>
  </w:endnote>
  <w:endnote w:type="continuationSeparator" w:id="0">
    <w:p w14:paraId="5A94F457" w14:textId="77777777" w:rsidR="00F43DD7" w:rsidRDefault="00F43DD7" w:rsidP="005D6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48466"/>
      <w:docPartObj>
        <w:docPartGallery w:val="Page Numbers (Bottom of Page)"/>
        <w:docPartUnique/>
      </w:docPartObj>
    </w:sdtPr>
    <w:sdtEndPr>
      <w:rPr>
        <w:noProof/>
      </w:rPr>
    </w:sdtEndPr>
    <w:sdtContent>
      <w:p w14:paraId="3A5124F4" w14:textId="607C7651" w:rsidR="005D6D40" w:rsidRDefault="005D6D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82E6B4" w14:textId="77777777" w:rsidR="005D6D40" w:rsidRDefault="005D6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D0F42" w14:textId="77777777" w:rsidR="00F43DD7" w:rsidRDefault="00F43DD7" w:rsidP="005D6D40">
      <w:pPr>
        <w:spacing w:after="0" w:line="240" w:lineRule="auto"/>
      </w:pPr>
      <w:r>
        <w:separator/>
      </w:r>
    </w:p>
  </w:footnote>
  <w:footnote w:type="continuationSeparator" w:id="0">
    <w:p w14:paraId="458726BD" w14:textId="77777777" w:rsidR="00F43DD7" w:rsidRDefault="00F43DD7" w:rsidP="005D6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1C530" w14:textId="64DF15A2" w:rsidR="005D6D40" w:rsidRDefault="005D6D40">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F2667"/>
    <w:multiLevelType w:val="hybridMultilevel"/>
    <w:tmpl w:val="CA56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851FC"/>
    <w:multiLevelType w:val="hybridMultilevel"/>
    <w:tmpl w:val="C8A2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8695A"/>
    <w:multiLevelType w:val="hybridMultilevel"/>
    <w:tmpl w:val="CA162A52"/>
    <w:lvl w:ilvl="0" w:tplc="E184FF7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7B26F4A"/>
    <w:multiLevelType w:val="multilevel"/>
    <w:tmpl w:val="C46CE386"/>
    <w:lvl w:ilvl="0">
      <w:start w:val="1"/>
      <w:numFmt w:val="decimal"/>
      <w:lvlText w:val="%1.0"/>
      <w:lvlJc w:val="left"/>
      <w:pPr>
        <w:ind w:left="720" w:hanging="720"/>
      </w:pPr>
      <w:rPr>
        <w:rFonts w:hint="default"/>
        <w:b/>
        <w:bCs/>
        <w:sz w:val="28"/>
        <w:szCs w:val="28"/>
      </w:rPr>
    </w:lvl>
    <w:lvl w:ilvl="1">
      <w:start w:val="1"/>
      <w:numFmt w:val="decimal"/>
      <w:lvlText w:val="%1.%2"/>
      <w:lvlJc w:val="left"/>
      <w:pPr>
        <w:ind w:left="1440" w:hanging="720"/>
      </w:pPr>
      <w:rPr>
        <w:rFonts w:hint="default"/>
        <w:b w:val="0"/>
        <w:bCs w:val="0"/>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3AB2ADE"/>
    <w:multiLevelType w:val="hybridMultilevel"/>
    <w:tmpl w:val="273EE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F3231A"/>
    <w:multiLevelType w:val="hybridMultilevel"/>
    <w:tmpl w:val="A8624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SxsDAxsTA1NDMysjRT0lEKTi0uzszPAykwtKgFAIAOuJYtAAAA"/>
  </w:docVars>
  <w:rsids>
    <w:rsidRoot w:val="00987D75"/>
    <w:rsid w:val="00012DAA"/>
    <w:rsid w:val="00012F2C"/>
    <w:rsid w:val="000301D8"/>
    <w:rsid w:val="00030FAB"/>
    <w:rsid w:val="00070404"/>
    <w:rsid w:val="00097659"/>
    <w:rsid w:val="000B3C9C"/>
    <w:rsid w:val="000D6337"/>
    <w:rsid w:val="000F5863"/>
    <w:rsid w:val="000F71AB"/>
    <w:rsid w:val="0014142D"/>
    <w:rsid w:val="00142EEC"/>
    <w:rsid w:val="00157682"/>
    <w:rsid w:val="00170C29"/>
    <w:rsid w:val="00195C66"/>
    <w:rsid w:val="001A0CC1"/>
    <w:rsid w:val="001B1959"/>
    <w:rsid w:val="001D7EE1"/>
    <w:rsid w:val="001F6F3E"/>
    <w:rsid w:val="0024528C"/>
    <w:rsid w:val="00262DF1"/>
    <w:rsid w:val="00273762"/>
    <w:rsid w:val="00275096"/>
    <w:rsid w:val="002A1967"/>
    <w:rsid w:val="002D6CC1"/>
    <w:rsid w:val="00303A49"/>
    <w:rsid w:val="00306A30"/>
    <w:rsid w:val="00307372"/>
    <w:rsid w:val="00351D61"/>
    <w:rsid w:val="003537FD"/>
    <w:rsid w:val="00354E0D"/>
    <w:rsid w:val="00363A51"/>
    <w:rsid w:val="00374520"/>
    <w:rsid w:val="003C3012"/>
    <w:rsid w:val="003C69B8"/>
    <w:rsid w:val="003D68E9"/>
    <w:rsid w:val="00416470"/>
    <w:rsid w:val="004533FC"/>
    <w:rsid w:val="004618A1"/>
    <w:rsid w:val="004668DA"/>
    <w:rsid w:val="00473617"/>
    <w:rsid w:val="00495133"/>
    <w:rsid w:val="004955AA"/>
    <w:rsid w:val="004A3BFD"/>
    <w:rsid w:val="004B2DDA"/>
    <w:rsid w:val="004D2D95"/>
    <w:rsid w:val="004E0435"/>
    <w:rsid w:val="004F6AD8"/>
    <w:rsid w:val="00504722"/>
    <w:rsid w:val="00512336"/>
    <w:rsid w:val="0051321F"/>
    <w:rsid w:val="00514105"/>
    <w:rsid w:val="005262C3"/>
    <w:rsid w:val="00527E40"/>
    <w:rsid w:val="00563602"/>
    <w:rsid w:val="005930C7"/>
    <w:rsid w:val="005A6795"/>
    <w:rsid w:val="005B5C92"/>
    <w:rsid w:val="005C70A0"/>
    <w:rsid w:val="005D6D40"/>
    <w:rsid w:val="00661C57"/>
    <w:rsid w:val="00662B09"/>
    <w:rsid w:val="0066769F"/>
    <w:rsid w:val="006678B5"/>
    <w:rsid w:val="006A764F"/>
    <w:rsid w:val="006A76E3"/>
    <w:rsid w:val="006B4F42"/>
    <w:rsid w:val="006C196A"/>
    <w:rsid w:val="006F58C5"/>
    <w:rsid w:val="00710117"/>
    <w:rsid w:val="007210D3"/>
    <w:rsid w:val="00730ADF"/>
    <w:rsid w:val="00742ECF"/>
    <w:rsid w:val="00754AED"/>
    <w:rsid w:val="0077320F"/>
    <w:rsid w:val="007F1463"/>
    <w:rsid w:val="008175F1"/>
    <w:rsid w:val="00896E60"/>
    <w:rsid w:val="00897020"/>
    <w:rsid w:val="008A42A3"/>
    <w:rsid w:val="008B4067"/>
    <w:rsid w:val="008B7145"/>
    <w:rsid w:val="008D0B42"/>
    <w:rsid w:val="008D2B63"/>
    <w:rsid w:val="008D6DBA"/>
    <w:rsid w:val="00912B44"/>
    <w:rsid w:val="009171BC"/>
    <w:rsid w:val="009352F9"/>
    <w:rsid w:val="00935F7F"/>
    <w:rsid w:val="00943CCE"/>
    <w:rsid w:val="00983587"/>
    <w:rsid w:val="00987D75"/>
    <w:rsid w:val="009C5E2F"/>
    <w:rsid w:val="009D4D15"/>
    <w:rsid w:val="00A02048"/>
    <w:rsid w:val="00A02BE7"/>
    <w:rsid w:val="00A312F6"/>
    <w:rsid w:val="00A37516"/>
    <w:rsid w:val="00A552D0"/>
    <w:rsid w:val="00AA1A80"/>
    <w:rsid w:val="00AC3146"/>
    <w:rsid w:val="00AC479D"/>
    <w:rsid w:val="00B02177"/>
    <w:rsid w:val="00B12DC0"/>
    <w:rsid w:val="00B30329"/>
    <w:rsid w:val="00B40ABC"/>
    <w:rsid w:val="00B5502D"/>
    <w:rsid w:val="00B555D7"/>
    <w:rsid w:val="00B75EEA"/>
    <w:rsid w:val="00B96309"/>
    <w:rsid w:val="00C00D87"/>
    <w:rsid w:val="00C2221F"/>
    <w:rsid w:val="00C8425A"/>
    <w:rsid w:val="00C92903"/>
    <w:rsid w:val="00C9752B"/>
    <w:rsid w:val="00CB5289"/>
    <w:rsid w:val="00CC2D20"/>
    <w:rsid w:val="00CC7DD0"/>
    <w:rsid w:val="00CF3C2C"/>
    <w:rsid w:val="00D22D24"/>
    <w:rsid w:val="00D43577"/>
    <w:rsid w:val="00D43F83"/>
    <w:rsid w:val="00D66791"/>
    <w:rsid w:val="00D9604C"/>
    <w:rsid w:val="00DC2F6C"/>
    <w:rsid w:val="00DD2FB1"/>
    <w:rsid w:val="00DE0BB2"/>
    <w:rsid w:val="00E114CC"/>
    <w:rsid w:val="00E32D6C"/>
    <w:rsid w:val="00E33894"/>
    <w:rsid w:val="00E522C1"/>
    <w:rsid w:val="00E743D5"/>
    <w:rsid w:val="00E77546"/>
    <w:rsid w:val="00E77EFB"/>
    <w:rsid w:val="00E81B32"/>
    <w:rsid w:val="00EA3C70"/>
    <w:rsid w:val="00EB0853"/>
    <w:rsid w:val="00EE2B78"/>
    <w:rsid w:val="00F002FF"/>
    <w:rsid w:val="00F07297"/>
    <w:rsid w:val="00F43DD7"/>
    <w:rsid w:val="00F603B2"/>
    <w:rsid w:val="00F8053B"/>
    <w:rsid w:val="00FA1FCF"/>
    <w:rsid w:val="00FB4152"/>
    <w:rsid w:val="00FF561F"/>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B3F40"/>
  <w15:chartTrackingRefBased/>
  <w15:docId w15:val="{BB30C09C-02EC-4704-93D1-006FBB3B9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0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012"/>
    <w:pPr>
      <w:ind w:left="720"/>
      <w:contextualSpacing/>
    </w:pPr>
  </w:style>
  <w:style w:type="paragraph" w:styleId="Caption">
    <w:name w:val="caption"/>
    <w:basedOn w:val="Normal"/>
    <w:next w:val="Normal"/>
    <w:uiPriority w:val="35"/>
    <w:unhideWhenUsed/>
    <w:qFormat/>
    <w:rsid w:val="00CC2D20"/>
    <w:pPr>
      <w:spacing w:after="200" w:line="240" w:lineRule="auto"/>
    </w:pPr>
    <w:rPr>
      <w:i/>
      <w:iCs/>
      <w:color w:val="44546A" w:themeColor="text2"/>
      <w:sz w:val="18"/>
      <w:szCs w:val="18"/>
    </w:rPr>
  </w:style>
  <w:style w:type="character" w:styleId="Hyperlink">
    <w:name w:val="Hyperlink"/>
    <w:basedOn w:val="DefaultParagraphFont"/>
    <w:uiPriority w:val="99"/>
    <w:unhideWhenUsed/>
    <w:rsid w:val="00195C66"/>
    <w:rPr>
      <w:color w:val="0563C1" w:themeColor="hyperlink"/>
      <w:u w:val="single"/>
    </w:rPr>
  </w:style>
  <w:style w:type="character" w:styleId="UnresolvedMention">
    <w:name w:val="Unresolved Mention"/>
    <w:basedOn w:val="DefaultParagraphFont"/>
    <w:uiPriority w:val="99"/>
    <w:semiHidden/>
    <w:unhideWhenUsed/>
    <w:rsid w:val="00195C66"/>
    <w:rPr>
      <w:color w:val="605E5C"/>
      <w:shd w:val="clear" w:color="auto" w:fill="E1DFDD"/>
    </w:rPr>
  </w:style>
  <w:style w:type="character" w:styleId="FollowedHyperlink">
    <w:name w:val="FollowedHyperlink"/>
    <w:basedOn w:val="DefaultParagraphFont"/>
    <w:uiPriority w:val="99"/>
    <w:semiHidden/>
    <w:unhideWhenUsed/>
    <w:rsid w:val="004E0435"/>
    <w:rPr>
      <w:color w:val="954F72" w:themeColor="followedHyperlink"/>
      <w:u w:val="single"/>
    </w:rPr>
  </w:style>
  <w:style w:type="paragraph" w:styleId="Header">
    <w:name w:val="header"/>
    <w:basedOn w:val="Normal"/>
    <w:link w:val="HeaderChar"/>
    <w:uiPriority w:val="99"/>
    <w:unhideWhenUsed/>
    <w:rsid w:val="005D6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D40"/>
  </w:style>
  <w:style w:type="paragraph" w:styleId="Footer">
    <w:name w:val="footer"/>
    <w:basedOn w:val="Normal"/>
    <w:link w:val="FooterChar"/>
    <w:uiPriority w:val="99"/>
    <w:unhideWhenUsed/>
    <w:rsid w:val="005D6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3754">
      <w:bodyDiv w:val="1"/>
      <w:marLeft w:val="0"/>
      <w:marRight w:val="0"/>
      <w:marTop w:val="0"/>
      <w:marBottom w:val="0"/>
      <w:divBdr>
        <w:top w:val="none" w:sz="0" w:space="0" w:color="auto"/>
        <w:left w:val="none" w:sz="0" w:space="0" w:color="auto"/>
        <w:bottom w:val="none" w:sz="0" w:space="0" w:color="auto"/>
        <w:right w:val="none" w:sz="0" w:space="0" w:color="auto"/>
      </w:divBdr>
    </w:div>
    <w:div w:id="63795959">
      <w:bodyDiv w:val="1"/>
      <w:marLeft w:val="0"/>
      <w:marRight w:val="0"/>
      <w:marTop w:val="0"/>
      <w:marBottom w:val="0"/>
      <w:divBdr>
        <w:top w:val="none" w:sz="0" w:space="0" w:color="auto"/>
        <w:left w:val="none" w:sz="0" w:space="0" w:color="auto"/>
        <w:bottom w:val="none" w:sz="0" w:space="0" w:color="auto"/>
        <w:right w:val="none" w:sz="0" w:space="0" w:color="auto"/>
      </w:divBdr>
    </w:div>
    <w:div w:id="878200918">
      <w:bodyDiv w:val="1"/>
      <w:marLeft w:val="0"/>
      <w:marRight w:val="0"/>
      <w:marTop w:val="0"/>
      <w:marBottom w:val="0"/>
      <w:divBdr>
        <w:top w:val="none" w:sz="0" w:space="0" w:color="auto"/>
        <w:left w:val="none" w:sz="0" w:space="0" w:color="auto"/>
        <w:bottom w:val="none" w:sz="0" w:space="0" w:color="auto"/>
        <w:right w:val="none" w:sz="0" w:space="0" w:color="auto"/>
      </w:divBdr>
    </w:div>
    <w:div w:id="114585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cid:F625EFEA-942C-4DB3-88E3-F0859030CE1F" TargetMode="External"/><Relationship Id="rId26" Type="http://schemas.openxmlformats.org/officeDocument/2006/relationships/hyperlink" Target="https://theconstructor.org/structures/construction-steel-structure-foundations-columns-beams-floors/18648/" TargetMode="External"/><Relationship Id="rId39" Type="http://schemas.openxmlformats.org/officeDocument/2006/relationships/image" Target="media/image15.jpeg"/><Relationship Id="rId21" Type="http://schemas.openxmlformats.org/officeDocument/2006/relationships/image" Target="cid:671C9B36-9F46-4C7C-9F65-4BE164E26F25" TargetMode="External"/><Relationship Id="rId34" Type="http://schemas.openxmlformats.org/officeDocument/2006/relationships/image" Target="cid:F3A79EFB-BD2F-4E41-B5B9-62F5798EFE2A"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cid:43507DC1-8497-49C6-B98D-91BA9C01FC0A" TargetMode="External"/><Relationship Id="rId29" Type="http://schemas.openxmlformats.org/officeDocument/2006/relationships/hyperlink" Target="https://structville.com/2020/07/types-of-floor-systems-for-steel-framed-building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hyperlink" Target="https://www.steelconstruction.info/Simple_connections" TargetMode="External"/><Relationship Id="rId37" Type="http://schemas.openxmlformats.org/officeDocument/2006/relationships/image" Target="cid:DC764460-5516-4882-B24A-0B52F22E4E2C" TargetMode="External"/><Relationship Id="rId40" Type="http://schemas.openxmlformats.org/officeDocument/2006/relationships/image" Target="cid:40660D12-9098-4AE0-A5EC-F558000063DA"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cid:9178F314-EF7B-42EC-8E94-7E1A69FB2AF4" TargetMode="External"/><Relationship Id="rId28" Type="http://schemas.openxmlformats.org/officeDocument/2006/relationships/image" Target="cid:96C2F5D5-D96B-4870-8843-C2FADF5E3E9A" TargetMode="External"/><Relationship Id="rId36" Type="http://schemas.openxmlformats.org/officeDocument/2006/relationships/image" Target="media/image14.jpeg"/><Relationship Id="rId10" Type="http://schemas.openxmlformats.org/officeDocument/2006/relationships/image" Target="media/image3.png"/><Relationship Id="rId19" Type="http://schemas.openxmlformats.org/officeDocument/2006/relationships/hyperlink" Target="https://www.protectahome.co.uk/what-do-we-mean-by-type-a-type-b-and-type-c-waterproofing-systems/" TargetMode="External"/><Relationship Id="rId31" Type="http://schemas.openxmlformats.org/officeDocument/2006/relationships/image" Target="cid:5B7AEF37-F03B-4494-975E-C40EE56722C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8C90E5D0-35AB-40A3-8580-B3D483FFD0F9" TargetMode="External"/><Relationship Id="rId22" Type="http://schemas.openxmlformats.org/officeDocument/2006/relationships/image" Target="media/image9.jpeg"/><Relationship Id="rId27" Type="http://schemas.openxmlformats.org/officeDocument/2006/relationships/image" Target="media/image11.jpeg"/><Relationship Id="rId30" Type="http://schemas.openxmlformats.org/officeDocument/2006/relationships/image" Target="media/image12.jpeg"/><Relationship Id="rId35" Type="http://schemas.openxmlformats.org/officeDocument/2006/relationships/hyperlink" Target="https://sculptform.com/how-to-build-a-rainscreen/"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cid:E4F8DE7C-08F9-42B8-AD3A-660612C7892D" TargetMode="External"/><Relationship Id="rId17" Type="http://schemas.openxmlformats.org/officeDocument/2006/relationships/image" Target="media/image7.jpeg"/><Relationship Id="rId25" Type="http://schemas.openxmlformats.org/officeDocument/2006/relationships/image" Target="cid:6DA1A942-678E-40B7-AFB5-AB55B2CFE1A2" TargetMode="External"/><Relationship Id="rId33" Type="http://schemas.openxmlformats.org/officeDocument/2006/relationships/image" Target="media/image13.jpeg"/><Relationship Id="rId38" Type="http://schemas.openxmlformats.org/officeDocument/2006/relationships/hyperlink" Target="https://sculptform.com/how-to-build-a-rainscreen/" TargetMode="External"/><Relationship Id="rId20" Type="http://schemas.openxmlformats.org/officeDocument/2006/relationships/image" Target="media/image8.jpeg"/><Relationship Id="rId41" Type="http://schemas.openxmlformats.org/officeDocument/2006/relationships/hyperlink" Target="https://www.rubber4roofs.co.uk/epdm-warm-deck-roof-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A80E0-26CF-4F3A-92AC-0AF9E3D80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2546</TotalTime>
  <Pages>22</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47</cp:revision>
  <dcterms:created xsi:type="dcterms:W3CDTF">2022-01-25T13:34:00Z</dcterms:created>
  <dcterms:modified xsi:type="dcterms:W3CDTF">2022-04-03T19:52:00Z</dcterms:modified>
</cp:coreProperties>
</file>