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4F5F9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A298D">
              <w:rPr>
                <w:b/>
                <w:color w:val="auto"/>
                <w:sz w:val="32"/>
              </w:rPr>
              <w:t>J 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394034F" w:rsidR="005A1BA3" w:rsidRDefault="004A298D" w:rsidP="00340E9A">
            <w:pPr>
              <w:overflowPunct/>
              <w:autoSpaceDE/>
              <w:autoSpaceDN/>
              <w:adjustRightInd/>
              <w:ind w:right="237"/>
              <w:textAlignment w:val="auto"/>
              <w:rPr>
                <w:b/>
                <w:color w:val="auto"/>
                <w:sz w:val="32"/>
              </w:rPr>
            </w:pPr>
            <w:r>
              <w:rPr>
                <w:b/>
                <w:color w:val="auto"/>
                <w:sz w:val="32"/>
              </w:rPr>
              <w:t>1910640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641E3F">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641E3F">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641E3F">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6D4D26"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D601D12" w:rsidR="00AA666E" w:rsidRDefault="00025650" w:rsidP="00340E9A">
      <w:pPr>
        <w:ind w:right="237"/>
        <w:jc w:val="both"/>
        <w:rPr>
          <w:b/>
          <w:sz w:val="24"/>
          <w:szCs w:val="24"/>
        </w:rPr>
      </w:pPr>
      <w:r w:rsidRPr="00025650">
        <w:rPr>
          <w:b/>
          <w:sz w:val="24"/>
          <w:szCs w:val="24"/>
        </w:rPr>
        <w:t>ANSWER:</w:t>
      </w:r>
    </w:p>
    <w:p w14:paraId="6B48324C" w14:textId="2910AB2B" w:rsidR="000D6201" w:rsidRDefault="000D6201" w:rsidP="00340E9A">
      <w:pPr>
        <w:ind w:right="237"/>
        <w:jc w:val="both"/>
        <w:rPr>
          <w:b/>
          <w:sz w:val="24"/>
          <w:szCs w:val="24"/>
        </w:rPr>
      </w:pPr>
    </w:p>
    <w:p w14:paraId="25CCE226" w14:textId="51D79FF5" w:rsidR="00264049" w:rsidRPr="000D6201" w:rsidRDefault="000D6201" w:rsidP="00340E9A">
      <w:pPr>
        <w:ind w:right="237"/>
        <w:jc w:val="both"/>
        <w:rPr>
          <w:sz w:val="24"/>
          <w:szCs w:val="24"/>
        </w:rPr>
      </w:pPr>
      <w:r>
        <w:rPr>
          <w:sz w:val="24"/>
          <w:szCs w:val="24"/>
        </w:rPr>
        <w:t xml:space="preserve">I will throughout this essay be reflecting on the impact of organisational justice has had on myself as a member of the Police Service, and the steps that South Wales Police has taken to raise ethical standards. </w:t>
      </w:r>
      <w:r w:rsidR="00DB754E">
        <w:rPr>
          <w:sz w:val="24"/>
          <w:szCs w:val="24"/>
        </w:rPr>
        <w:t xml:space="preserve">South Wales Police is a rank structured and organisational justice is clear throughout South Wales Police, I have </w:t>
      </w:r>
      <w:r w:rsidR="004D05B4">
        <w:rPr>
          <w:sz w:val="24"/>
          <w:szCs w:val="24"/>
        </w:rPr>
        <w:t xml:space="preserve">only seen the positive effects of organisational justice as an employee and have not been involved in any disciplinary incidents. I am aware of the code of ethics that South Wales Police is built on and how South Wales Police continue to uphold these ethics and improve them. </w:t>
      </w:r>
    </w:p>
    <w:p w14:paraId="616003F9" w14:textId="6B97EDF0" w:rsidR="00FF7784" w:rsidRDefault="00FF7784" w:rsidP="00340E9A">
      <w:pPr>
        <w:ind w:right="237"/>
        <w:jc w:val="both"/>
        <w:rPr>
          <w:sz w:val="24"/>
          <w:szCs w:val="24"/>
        </w:rPr>
      </w:pPr>
    </w:p>
    <w:p w14:paraId="3E90097F" w14:textId="246BAFA5" w:rsidR="006B26DC" w:rsidRDefault="000D6201" w:rsidP="00340E9A">
      <w:pPr>
        <w:ind w:right="237"/>
        <w:jc w:val="both"/>
        <w:rPr>
          <w:sz w:val="24"/>
          <w:szCs w:val="24"/>
        </w:rPr>
      </w:pPr>
      <w:r w:rsidRPr="000D6201">
        <w:rPr>
          <w:sz w:val="24"/>
          <w:szCs w:val="24"/>
        </w:rPr>
        <w:t xml:space="preserve">Organisational justice refers to employee perceptions of fairness in the workplace. </w:t>
      </w:r>
      <w:r w:rsidR="009D77C0">
        <w:rPr>
          <w:sz w:val="24"/>
          <w:szCs w:val="24"/>
        </w:rPr>
        <w:t>“</w:t>
      </w:r>
      <w:r w:rsidRPr="000D6201">
        <w:rPr>
          <w:sz w:val="24"/>
          <w:szCs w:val="24"/>
        </w:rPr>
        <w:t>These perceptions can be classified into four categories: distributive, procedural, informational, and interactional.</w:t>
      </w:r>
      <w:r>
        <w:rPr>
          <w:sz w:val="24"/>
          <w:szCs w:val="24"/>
        </w:rPr>
        <w:t xml:space="preserve"> </w:t>
      </w:r>
      <w:r w:rsidR="006B26DC">
        <w:rPr>
          <w:sz w:val="24"/>
          <w:szCs w:val="24"/>
        </w:rPr>
        <w:t>Organisational justice has an impact on every serving Police Officer, it helps us set our own personal standards as well</w:t>
      </w:r>
      <w:r w:rsidR="009D77C0">
        <w:rPr>
          <w:sz w:val="24"/>
          <w:szCs w:val="24"/>
        </w:rPr>
        <w:t xml:space="preserve"> as standards across the force” </w:t>
      </w:r>
      <w:r w:rsidR="009D77C0" w:rsidRPr="009D77C0">
        <w:rPr>
          <w:sz w:val="24"/>
          <w:szCs w:val="24"/>
        </w:rPr>
        <w:t>(Organizational Justice, 2021)</w:t>
      </w:r>
      <w:r w:rsidR="009D77C0">
        <w:rPr>
          <w:sz w:val="24"/>
          <w:szCs w:val="24"/>
        </w:rPr>
        <w:t>.</w:t>
      </w:r>
      <w:r w:rsidR="00DB754E">
        <w:rPr>
          <w:sz w:val="24"/>
          <w:szCs w:val="24"/>
        </w:rPr>
        <w:t xml:space="preserve"> </w:t>
      </w:r>
    </w:p>
    <w:p w14:paraId="4AA65B86" w14:textId="2B61DF79" w:rsidR="002800F6" w:rsidRDefault="004D358C" w:rsidP="00340E9A">
      <w:pPr>
        <w:ind w:right="237"/>
        <w:jc w:val="both"/>
        <w:rPr>
          <w:sz w:val="24"/>
          <w:szCs w:val="24"/>
        </w:rPr>
      </w:pPr>
      <w:r>
        <w:rPr>
          <w:sz w:val="24"/>
          <w:szCs w:val="24"/>
        </w:rPr>
        <w:t xml:space="preserve">Since working for South Wales Police </w:t>
      </w:r>
      <w:r w:rsidR="00E55D5A">
        <w:rPr>
          <w:sz w:val="24"/>
          <w:szCs w:val="24"/>
        </w:rPr>
        <w:t>Force,</w:t>
      </w:r>
      <w:r>
        <w:rPr>
          <w:sz w:val="24"/>
          <w:szCs w:val="24"/>
        </w:rPr>
        <w:t xml:space="preserve"> I have experienced organisational justice</w:t>
      </w:r>
      <w:r w:rsidR="00E55D5A">
        <w:rPr>
          <w:sz w:val="24"/>
          <w:szCs w:val="24"/>
        </w:rPr>
        <w:t>. South Wales Police has a number of policies in place that support their members of staff, by using the code of ethics. The code of ethics which South Wales Policy adopt which follow accountability, fairness, honesty, integrity, leadership, objectivity, openness, respect and selflessness.</w:t>
      </w:r>
      <w:r w:rsidR="002800F6">
        <w:rPr>
          <w:sz w:val="24"/>
          <w:szCs w:val="24"/>
        </w:rPr>
        <w:t xml:space="preserve"> These ethics are what South Wales Police is built on and what all South Wales Police staff follow and uphold their accountability to and</w:t>
      </w:r>
      <w:r w:rsidR="004D05B4">
        <w:rPr>
          <w:sz w:val="24"/>
          <w:szCs w:val="24"/>
        </w:rPr>
        <w:t xml:space="preserve"> therefor</w:t>
      </w:r>
      <w:r w:rsidR="002800F6">
        <w:rPr>
          <w:sz w:val="24"/>
          <w:szCs w:val="24"/>
        </w:rPr>
        <w:t xml:space="preserve"> lead to organisational justice.</w:t>
      </w:r>
      <w:r w:rsidR="004D05B4">
        <w:rPr>
          <w:sz w:val="24"/>
          <w:szCs w:val="24"/>
        </w:rPr>
        <w:t xml:space="preserve"> </w:t>
      </w:r>
    </w:p>
    <w:p w14:paraId="77AA8D4B" w14:textId="77777777" w:rsidR="004D05B4" w:rsidRDefault="002800F6" w:rsidP="008E6228">
      <w:pPr>
        <w:ind w:right="237"/>
        <w:jc w:val="both"/>
        <w:rPr>
          <w:sz w:val="24"/>
          <w:szCs w:val="24"/>
        </w:rPr>
      </w:pPr>
      <w:r>
        <w:rPr>
          <w:sz w:val="24"/>
          <w:szCs w:val="24"/>
        </w:rPr>
        <w:t>Within the Police Force however is also something referred to by Sarah Charman as organisational culture (S Charman).</w:t>
      </w:r>
      <w:r w:rsidR="008E6228">
        <w:rPr>
          <w:sz w:val="24"/>
          <w:szCs w:val="24"/>
        </w:rPr>
        <w:t xml:space="preserve"> Organisational culture also referred to as shift culture </w:t>
      </w:r>
      <w:r w:rsidR="004D05B4">
        <w:rPr>
          <w:sz w:val="24"/>
          <w:szCs w:val="24"/>
        </w:rPr>
        <w:t xml:space="preserve">it </w:t>
      </w:r>
      <w:r w:rsidR="008E6228">
        <w:rPr>
          <w:sz w:val="24"/>
          <w:szCs w:val="24"/>
        </w:rPr>
        <w:t>is something I have experienced throughout my Policing career so far, during my 6 months of initial training the</w:t>
      </w:r>
      <w:r w:rsidR="004D05B4">
        <w:rPr>
          <w:sz w:val="24"/>
          <w:szCs w:val="24"/>
        </w:rPr>
        <w:t xml:space="preserve"> shift</w:t>
      </w:r>
      <w:r w:rsidR="008E6228">
        <w:rPr>
          <w:sz w:val="24"/>
          <w:szCs w:val="24"/>
        </w:rPr>
        <w:t xml:space="preserve"> culture that was in place</w:t>
      </w:r>
      <w:r w:rsidR="004D05B4">
        <w:rPr>
          <w:sz w:val="24"/>
          <w:szCs w:val="24"/>
        </w:rPr>
        <w:t>,</w:t>
      </w:r>
      <w:r w:rsidR="008E6228">
        <w:rPr>
          <w:sz w:val="24"/>
          <w:szCs w:val="24"/>
        </w:rPr>
        <w:t xml:space="preserve"> was different to that on shift that I have been experiencing. </w:t>
      </w:r>
    </w:p>
    <w:p w14:paraId="299DC9FF" w14:textId="4C9B2A17" w:rsidR="008E6228" w:rsidRPr="008E6228" w:rsidRDefault="008E6228" w:rsidP="008E6228">
      <w:pPr>
        <w:ind w:right="237"/>
        <w:jc w:val="both"/>
        <w:rPr>
          <w:sz w:val="24"/>
          <w:szCs w:val="24"/>
        </w:rPr>
      </w:pPr>
      <w:r>
        <w:rPr>
          <w:sz w:val="24"/>
          <w:szCs w:val="24"/>
        </w:rPr>
        <w:t>In recent years, there has been a number of theories attempting to understand organisational culture one is the ‘cultural web approach’</w:t>
      </w:r>
      <w:r w:rsidR="00917A2C">
        <w:rPr>
          <w:sz w:val="24"/>
          <w:szCs w:val="24"/>
        </w:rPr>
        <w:t xml:space="preserve"> developed by Johnson and Scholes</w:t>
      </w:r>
      <w:r>
        <w:rPr>
          <w:sz w:val="24"/>
          <w:szCs w:val="24"/>
        </w:rPr>
        <w:t xml:space="preserve">. </w:t>
      </w:r>
      <w:r w:rsidR="00B94806">
        <w:rPr>
          <w:sz w:val="24"/>
          <w:szCs w:val="24"/>
        </w:rPr>
        <w:t>“T</w:t>
      </w:r>
      <w:r w:rsidRPr="008E6228">
        <w:rPr>
          <w:sz w:val="24"/>
          <w:szCs w:val="24"/>
        </w:rPr>
        <w:t>his</w:t>
      </w:r>
      <w:r w:rsidR="00B94806">
        <w:rPr>
          <w:sz w:val="24"/>
          <w:szCs w:val="24"/>
        </w:rPr>
        <w:t xml:space="preserve"> model suggests observation of </w:t>
      </w:r>
      <w:r w:rsidRPr="008E6228">
        <w:rPr>
          <w:sz w:val="24"/>
          <w:szCs w:val="24"/>
        </w:rPr>
        <w:t>the following six elements:</w:t>
      </w:r>
    </w:p>
    <w:p w14:paraId="255AFB8D" w14:textId="77777777" w:rsidR="008E6228" w:rsidRPr="008E6228" w:rsidRDefault="008E6228" w:rsidP="008E6228">
      <w:pPr>
        <w:ind w:right="237"/>
        <w:jc w:val="both"/>
        <w:rPr>
          <w:sz w:val="24"/>
          <w:szCs w:val="24"/>
        </w:rPr>
      </w:pPr>
    </w:p>
    <w:p w14:paraId="2E7127BE" w14:textId="3C71DFAD" w:rsidR="008E6228" w:rsidRPr="00B94806" w:rsidRDefault="008E6228" w:rsidP="00B94806">
      <w:pPr>
        <w:pStyle w:val="ListParagraph"/>
        <w:numPr>
          <w:ilvl w:val="0"/>
          <w:numId w:val="6"/>
        </w:numPr>
        <w:ind w:right="237"/>
        <w:jc w:val="both"/>
        <w:rPr>
          <w:sz w:val="24"/>
          <w:szCs w:val="24"/>
        </w:rPr>
      </w:pPr>
      <w:r w:rsidRPr="00B94806">
        <w:rPr>
          <w:sz w:val="24"/>
          <w:szCs w:val="24"/>
        </w:rPr>
        <w:lastRenderedPageBreak/>
        <w:t>Stories - the past and present events and people talked about inside and outside the job – you will have heard lots of these!</w:t>
      </w:r>
    </w:p>
    <w:p w14:paraId="460E5D7E" w14:textId="13C712C8" w:rsidR="008E6228" w:rsidRPr="00B94806" w:rsidRDefault="008E6228" w:rsidP="00B94806">
      <w:pPr>
        <w:pStyle w:val="ListParagraph"/>
        <w:numPr>
          <w:ilvl w:val="0"/>
          <w:numId w:val="6"/>
        </w:numPr>
        <w:ind w:right="237"/>
        <w:jc w:val="both"/>
        <w:rPr>
          <w:sz w:val="24"/>
          <w:szCs w:val="24"/>
        </w:rPr>
      </w:pPr>
      <w:r w:rsidRPr="00B94806">
        <w:rPr>
          <w:sz w:val="24"/>
          <w:szCs w:val="24"/>
        </w:rPr>
        <w:t>Rituals and routines - the regular activity and behaviours that are considered acceptable – consider your relief and other depts. (duffel coats)</w:t>
      </w:r>
    </w:p>
    <w:p w14:paraId="302590D4" w14:textId="7BE6ECB7" w:rsidR="008E6228" w:rsidRPr="00B94806" w:rsidRDefault="008E6228" w:rsidP="00B94806">
      <w:pPr>
        <w:pStyle w:val="ListParagraph"/>
        <w:numPr>
          <w:ilvl w:val="0"/>
          <w:numId w:val="6"/>
        </w:numPr>
        <w:ind w:right="237"/>
        <w:jc w:val="both"/>
        <w:rPr>
          <w:sz w:val="24"/>
          <w:szCs w:val="24"/>
        </w:rPr>
      </w:pPr>
      <w:r w:rsidRPr="00B94806">
        <w:rPr>
          <w:sz w:val="24"/>
          <w:szCs w:val="24"/>
        </w:rPr>
        <w:t>Symbols - visual representations – force badge/livery – the uniform and dress codes – e.g. do all your detectives wear similar clothes?</w:t>
      </w:r>
    </w:p>
    <w:p w14:paraId="2C31D7A1" w14:textId="6010A467" w:rsidR="008E6228" w:rsidRPr="00B94806" w:rsidRDefault="008E6228" w:rsidP="00B94806">
      <w:pPr>
        <w:pStyle w:val="ListParagraph"/>
        <w:numPr>
          <w:ilvl w:val="0"/>
          <w:numId w:val="6"/>
        </w:numPr>
        <w:ind w:right="237"/>
        <w:jc w:val="both"/>
        <w:rPr>
          <w:sz w:val="24"/>
          <w:szCs w:val="24"/>
        </w:rPr>
      </w:pPr>
      <w:r w:rsidRPr="00B94806">
        <w:rPr>
          <w:sz w:val="24"/>
          <w:szCs w:val="24"/>
        </w:rPr>
        <w:t xml:space="preserve">Organisational structure – often defined by organisational charts; importantly the informal influence and power structures that show you who/what is more highly valued </w:t>
      </w:r>
    </w:p>
    <w:p w14:paraId="0F2A0153" w14:textId="1B1CA5EC" w:rsidR="008E6228" w:rsidRPr="00B94806" w:rsidRDefault="008E6228" w:rsidP="00B94806">
      <w:pPr>
        <w:pStyle w:val="ListParagraph"/>
        <w:numPr>
          <w:ilvl w:val="0"/>
          <w:numId w:val="6"/>
        </w:numPr>
        <w:ind w:right="237"/>
        <w:jc w:val="both"/>
        <w:rPr>
          <w:sz w:val="24"/>
          <w:szCs w:val="24"/>
        </w:rPr>
      </w:pPr>
      <w:r w:rsidRPr="00B94806">
        <w:rPr>
          <w:sz w:val="24"/>
          <w:szCs w:val="24"/>
        </w:rPr>
        <w:t xml:space="preserve">Control systems - the financial, quality assurance and reward systems </w:t>
      </w:r>
    </w:p>
    <w:p w14:paraId="31EC94D4" w14:textId="313E17CC" w:rsidR="00B94806" w:rsidRPr="00917A2C" w:rsidRDefault="008E6228" w:rsidP="00B94806">
      <w:pPr>
        <w:pStyle w:val="ListParagraph"/>
        <w:numPr>
          <w:ilvl w:val="0"/>
          <w:numId w:val="6"/>
        </w:numPr>
        <w:ind w:right="237"/>
        <w:jc w:val="both"/>
        <w:rPr>
          <w:i/>
          <w:sz w:val="24"/>
          <w:szCs w:val="24"/>
        </w:rPr>
      </w:pPr>
      <w:r w:rsidRPr="00B94806">
        <w:rPr>
          <w:sz w:val="24"/>
          <w:szCs w:val="24"/>
        </w:rPr>
        <w:t xml:space="preserve">Power structures – Policing is hierarchical power lies at the top (COG) and in the rank structure. Other organisations may be </w:t>
      </w:r>
      <w:r w:rsidR="00B94806" w:rsidRPr="00B94806">
        <w:rPr>
          <w:sz w:val="24"/>
          <w:szCs w:val="24"/>
        </w:rPr>
        <w:t>‘flatter’ -</w:t>
      </w:r>
      <w:r w:rsidRPr="00B94806">
        <w:rPr>
          <w:sz w:val="24"/>
          <w:szCs w:val="24"/>
        </w:rPr>
        <w:t xml:space="preserve"> whichever, you need to know who has the real influence on decisions, oper</w:t>
      </w:r>
      <w:r w:rsidR="00B94806">
        <w:rPr>
          <w:sz w:val="24"/>
          <w:szCs w:val="24"/>
        </w:rPr>
        <w:t>ations, and strategic direction” (Jordan 2021).</w:t>
      </w:r>
    </w:p>
    <w:p w14:paraId="1BB1E14C" w14:textId="77777777" w:rsidR="00FA778E" w:rsidRDefault="00FA778E" w:rsidP="00917A2C">
      <w:pPr>
        <w:ind w:right="237"/>
        <w:jc w:val="both"/>
        <w:rPr>
          <w:sz w:val="24"/>
          <w:szCs w:val="24"/>
        </w:rPr>
      </w:pPr>
    </w:p>
    <w:p w14:paraId="6E33966F" w14:textId="5C084778" w:rsidR="004D05B4" w:rsidRDefault="00917A2C" w:rsidP="00917A2C">
      <w:pPr>
        <w:ind w:right="237"/>
        <w:jc w:val="both"/>
        <w:rPr>
          <w:sz w:val="24"/>
          <w:szCs w:val="24"/>
        </w:rPr>
      </w:pPr>
      <w:r>
        <w:rPr>
          <w:sz w:val="24"/>
          <w:szCs w:val="24"/>
        </w:rPr>
        <w:t xml:space="preserve">This model is fitting towards Policing as Policing has a large organisational culture, which as stated in Johnsons and Scholes model </w:t>
      </w:r>
      <w:r w:rsidR="004D05B4">
        <w:rPr>
          <w:sz w:val="24"/>
          <w:szCs w:val="24"/>
        </w:rPr>
        <w:t xml:space="preserve">relies on a number of different ways such as stories or uniform </w:t>
      </w:r>
      <w:r>
        <w:rPr>
          <w:sz w:val="24"/>
          <w:szCs w:val="24"/>
        </w:rPr>
        <w:t>and this has been evident towards me and changes from department to department. During my time within South Wales Police force I have completed ‘attachments’ to different departments such as the SIT (Serious crime investigation team), the HUB (which processes prisoners) and even the driving school where I completed my standard response driving course. Throughout the each of these departments there was a different organisation culture and provided a different insight into different parts of policing.</w:t>
      </w:r>
      <w:r w:rsidR="004D05B4">
        <w:rPr>
          <w:sz w:val="24"/>
        </w:rPr>
        <w:t xml:space="preserve"> Each department has a different attitude towards other departments; a number wear different uniform and each have different stories to tell. </w:t>
      </w:r>
      <w:r w:rsidR="00FA778E" w:rsidRPr="00FA778E">
        <w:rPr>
          <w:sz w:val="24"/>
          <w:szCs w:val="24"/>
        </w:rPr>
        <w:t xml:space="preserve">The shift culture teaches you the different ways of policing and this brings with it sub- culture attitudes that are imbedded into shift, such as the different ways different departments talk about each other. An example of this is how ‘RESPONSE’ officers believe that the detectives on the ‘SIT’ team do not leave the office and ‘get their boots’ dirty so to speak. </w:t>
      </w:r>
      <w:r>
        <w:rPr>
          <w:sz w:val="24"/>
          <w:szCs w:val="24"/>
        </w:rPr>
        <w:t xml:space="preserve"> What is clear throughout through is that the rank structure remains the same, which is a key part of policing, as it has been a ranked structure from when it was founded and will continue this. </w:t>
      </w:r>
    </w:p>
    <w:p w14:paraId="7967FE4D" w14:textId="77777777" w:rsidR="004D05B4" w:rsidRDefault="00FA778E" w:rsidP="00917A2C">
      <w:pPr>
        <w:ind w:right="237"/>
        <w:jc w:val="both"/>
        <w:rPr>
          <w:sz w:val="24"/>
          <w:szCs w:val="24"/>
        </w:rPr>
      </w:pPr>
      <w:r>
        <w:rPr>
          <w:sz w:val="24"/>
          <w:szCs w:val="24"/>
        </w:rPr>
        <w:t>Organisational culture does have a massive effect on organisational justice and has on me, the ‘shift’ culture that I have experienced has developed the way I have ‘learnt’ on shift the way policing is completed on shift is different to the way that it is taught from a book in my initial 6 months of</w:t>
      </w:r>
      <w:r w:rsidR="00602A23">
        <w:rPr>
          <w:sz w:val="24"/>
          <w:szCs w:val="24"/>
        </w:rPr>
        <w:t xml:space="preserve"> training college. </w:t>
      </w:r>
    </w:p>
    <w:p w14:paraId="3623BD0F" w14:textId="355783CC" w:rsidR="00917A2C" w:rsidRDefault="00602A23" w:rsidP="00917A2C">
      <w:pPr>
        <w:ind w:right="237"/>
        <w:jc w:val="both"/>
        <w:rPr>
          <w:sz w:val="24"/>
          <w:szCs w:val="24"/>
        </w:rPr>
      </w:pPr>
      <w:r>
        <w:rPr>
          <w:sz w:val="24"/>
          <w:szCs w:val="24"/>
        </w:rPr>
        <w:t>Throughout the Police one thing that is clear to me is the amount of more experienced officers who will tell me stories of how ‘policing’ used to be or tell me how ‘the job has changed’. This is clear to me that the ethical standards of South Wales Police is being raised without losing that organisational culture. Higher-ranking officers are continuing to inforce the code of ethics that underpin South Wales Police and inforce this with departments such as PSD (Police standards Department) who hold Police officers accountable when they are no</w:t>
      </w:r>
      <w:r w:rsidR="00264049">
        <w:rPr>
          <w:sz w:val="24"/>
          <w:szCs w:val="24"/>
        </w:rPr>
        <w:t xml:space="preserve">t following the code of ethics or for any potential disciplinary matters. A good standard of Organisational Justice can lead to greater employee overall health, as stated by Susanna Baldwin (S Baldwin, 2006). I do understand that higher-ranking officers can misuse Organisational justice over officers underneath them and this can lead to mistrust between employees. </w:t>
      </w:r>
    </w:p>
    <w:p w14:paraId="193D6860" w14:textId="5EDC9CDA" w:rsidR="00264049" w:rsidRDefault="00264049" w:rsidP="00917A2C">
      <w:pPr>
        <w:ind w:right="237"/>
        <w:jc w:val="both"/>
        <w:rPr>
          <w:sz w:val="24"/>
          <w:szCs w:val="24"/>
        </w:rPr>
      </w:pPr>
    </w:p>
    <w:p w14:paraId="507A35C1" w14:textId="076D3DD8" w:rsidR="00264049" w:rsidRPr="00917A2C" w:rsidRDefault="00DB754E" w:rsidP="00917A2C">
      <w:pPr>
        <w:ind w:right="237"/>
        <w:jc w:val="both"/>
        <w:rPr>
          <w:sz w:val="24"/>
          <w:szCs w:val="24"/>
        </w:rPr>
      </w:pPr>
      <w:r>
        <w:rPr>
          <w:sz w:val="24"/>
          <w:szCs w:val="24"/>
        </w:rPr>
        <w:lastRenderedPageBreak/>
        <w:t>Too,</w:t>
      </w:r>
      <w:r w:rsidR="00264049">
        <w:rPr>
          <w:sz w:val="24"/>
          <w:szCs w:val="24"/>
        </w:rPr>
        <w:t xml:space="preserve"> conclude it is clear to me that after organisational Justice does not come without Organisational </w:t>
      </w:r>
      <w:r>
        <w:rPr>
          <w:sz w:val="24"/>
          <w:szCs w:val="24"/>
        </w:rPr>
        <w:t>culture, which is clearly a massive part of the Policing culture. Organisational culture</w:t>
      </w:r>
      <w:r w:rsidR="00264049">
        <w:rPr>
          <w:sz w:val="24"/>
          <w:szCs w:val="24"/>
        </w:rPr>
        <w:t xml:space="preserve"> </w:t>
      </w:r>
      <w:r>
        <w:rPr>
          <w:sz w:val="24"/>
          <w:szCs w:val="24"/>
        </w:rPr>
        <w:t xml:space="preserve">is different within each department of South Wales Police but it is clear and helps support the code of ethics which organisation continually focus on to raise ethical standards as a force. Organisational Justice is clear within South Wales Police Force and when used correctly allows the rank structure to work successfully giving each level of the system support needed from their bosses. I believe that organisational justice within South Wales Police is positive and allows the ethical standards to be up-held and raised across South Wales Police. </w:t>
      </w:r>
    </w:p>
    <w:p w14:paraId="26168F28" w14:textId="15EBFF9E" w:rsidR="00FF7784" w:rsidRDefault="00FF7784" w:rsidP="00340E9A">
      <w:pPr>
        <w:ind w:right="237"/>
        <w:jc w:val="both"/>
        <w:rPr>
          <w:sz w:val="24"/>
          <w:szCs w:val="24"/>
        </w:rPr>
      </w:pPr>
    </w:p>
    <w:p w14:paraId="19BA1BDB" w14:textId="386C25E2" w:rsidR="007D2958" w:rsidRPr="00270EEB" w:rsidRDefault="007D2958" w:rsidP="00340E9A">
      <w:pPr>
        <w:ind w:right="237"/>
        <w:jc w:val="both"/>
        <w:rPr>
          <w:sz w:val="24"/>
          <w:szCs w:val="24"/>
        </w:rPr>
      </w:pPr>
      <w:r>
        <w:rPr>
          <w:sz w:val="24"/>
          <w:szCs w:val="24"/>
        </w:rPr>
        <w:t xml:space="preserve">Word count -1027 </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D77C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66865A7" w14:textId="1ED4A418" w:rsidR="006B5748" w:rsidRPr="006B5748" w:rsidRDefault="006B5748" w:rsidP="006B5748">
      <w:pPr>
        <w:ind w:right="237"/>
        <w:jc w:val="both"/>
        <w:rPr>
          <w:sz w:val="24"/>
          <w:szCs w:val="24"/>
        </w:rPr>
      </w:pPr>
      <w:r w:rsidRPr="006B5748">
        <w:rPr>
          <w:sz w:val="24"/>
          <w:szCs w:val="24"/>
        </w:rPr>
        <w:t>During this essay, I will be reflecting on a service user who required the support of South Wales Police due to her mental health, this incident took place over 3 days. I will be using Bortons reflection tool to reflect on w</w:t>
      </w:r>
      <w:r w:rsidR="00641E3F">
        <w:rPr>
          <w:sz w:val="24"/>
          <w:szCs w:val="24"/>
        </w:rPr>
        <w:t xml:space="preserve">hat happened. The female’s </w:t>
      </w:r>
      <w:r w:rsidRPr="006B5748">
        <w:rPr>
          <w:sz w:val="24"/>
          <w:szCs w:val="24"/>
        </w:rPr>
        <w:t>mental health had been getting worse over a number of days an</w:t>
      </w:r>
      <w:r w:rsidR="00641E3F">
        <w:rPr>
          <w:sz w:val="24"/>
          <w:szCs w:val="24"/>
        </w:rPr>
        <w:t>d over 3 days I attended the females</w:t>
      </w:r>
      <w:r w:rsidRPr="006B5748">
        <w:rPr>
          <w:sz w:val="24"/>
          <w:szCs w:val="24"/>
        </w:rPr>
        <w:t xml:space="preserve"> address due to her having episodes with her mental health. After liaising with a number of partner agencies, the decision was made to complete a section 1</w:t>
      </w:r>
      <w:r w:rsidR="00641E3F">
        <w:rPr>
          <w:sz w:val="24"/>
          <w:szCs w:val="24"/>
        </w:rPr>
        <w:t>35 warrant on the female</w:t>
      </w:r>
      <w:r w:rsidRPr="006B5748">
        <w:rPr>
          <w:sz w:val="24"/>
          <w:szCs w:val="24"/>
        </w:rPr>
        <w:t>. I will be justifying the decision I made and explaining the evidence available to me to assist my decision, as well as the ethical decisions I had to make during this.</w:t>
      </w:r>
    </w:p>
    <w:p w14:paraId="5E107F4C" w14:textId="77777777" w:rsidR="006B5748" w:rsidRPr="006B5748" w:rsidRDefault="006B5748" w:rsidP="006B5748">
      <w:pPr>
        <w:ind w:right="237"/>
        <w:jc w:val="both"/>
        <w:rPr>
          <w:sz w:val="24"/>
          <w:szCs w:val="24"/>
        </w:rPr>
      </w:pPr>
    </w:p>
    <w:p w14:paraId="39F07953" w14:textId="62DEEBFF" w:rsidR="006B5748" w:rsidRPr="006B5748" w:rsidRDefault="006B5748" w:rsidP="006B5748">
      <w:pPr>
        <w:ind w:right="237"/>
        <w:jc w:val="both"/>
        <w:rPr>
          <w:sz w:val="24"/>
          <w:szCs w:val="24"/>
        </w:rPr>
      </w:pPr>
      <w:r w:rsidRPr="006B5748">
        <w:rPr>
          <w:sz w:val="24"/>
          <w:szCs w:val="24"/>
        </w:rPr>
        <w:t>I will be using Bortons theory to reflect on this incident, Bortons theory asks three questions, What happened? So what? Now what?. “Borton describes this model as a fluid process where no part of it can exclude another – it is a “continuous integrated “flow with no beginning or end” (John Dabell, 2018). The incident that I will be referring to took place over 3 d</w:t>
      </w:r>
      <w:r w:rsidR="00641E3F">
        <w:rPr>
          <w:sz w:val="24"/>
          <w:szCs w:val="24"/>
        </w:rPr>
        <w:t>ays where a female called</w:t>
      </w:r>
      <w:r w:rsidRPr="006B5748">
        <w:rPr>
          <w:sz w:val="24"/>
          <w:szCs w:val="24"/>
        </w:rPr>
        <w:t xml:space="preserve"> phoned 999 for</w:t>
      </w:r>
      <w:r w:rsidR="00641E3F">
        <w:rPr>
          <w:sz w:val="24"/>
          <w:szCs w:val="24"/>
        </w:rPr>
        <w:t xml:space="preserve"> support, upon attendance the female</w:t>
      </w:r>
      <w:r w:rsidRPr="006B5748">
        <w:rPr>
          <w:sz w:val="24"/>
          <w:szCs w:val="24"/>
        </w:rPr>
        <w:t xml:space="preserve"> was in the company of her local registered mental health nurses (RMNS). “RMNs will assess a person’s needs and create care plans and a visiting schedule based on how acute and at risk a person is. Nurses will visit people in their homes up to twice a day to prevent an admission to hospital” (WOODS, 2019). The RMNS explained how over the recent number of weeks Nicolas medication had been lowered but her mental health was deteriorating and she needed further support but refused</w:t>
      </w:r>
      <w:r w:rsidR="00641E3F">
        <w:rPr>
          <w:sz w:val="24"/>
          <w:szCs w:val="24"/>
        </w:rPr>
        <w:t xml:space="preserve"> to accept it. I spoke to the female</w:t>
      </w:r>
      <w:r w:rsidRPr="006B5748">
        <w:rPr>
          <w:sz w:val="24"/>
          <w:szCs w:val="24"/>
        </w:rPr>
        <w:t xml:space="preserve"> for approximately 2 ho</w:t>
      </w:r>
      <w:r w:rsidR="00641E3F">
        <w:rPr>
          <w:sz w:val="24"/>
          <w:szCs w:val="24"/>
        </w:rPr>
        <w:t>urs and it was clear that the female</w:t>
      </w:r>
      <w:r w:rsidRPr="006B5748">
        <w:rPr>
          <w:sz w:val="24"/>
          <w:szCs w:val="24"/>
        </w:rPr>
        <w:t xml:space="preserve"> was struggling with her </w:t>
      </w:r>
      <w:r w:rsidRPr="006B5748">
        <w:rPr>
          <w:sz w:val="24"/>
          <w:szCs w:val="24"/>
        </w:rPr>
        <w:lastRenderedPageBreak/>
        <w:t xml:space="preserve">mental health, the </w:t>
      </w:r>
      <w:r w:rsidR="00641E3F">
        <w:rPr>
          <w:sz w:val="24"/>
          <w:szCs w:val="24"/>
        </w:rPr>
        <w:t>decision was made to contact the female’s daughter</w:t>
      </w:r>
      <w:r w:rsidRPr="006B5748">
        <w:rPr>
          <w:sz w:val="24"/>
          <w:szCs w:val="24"/>
        </w:rPr>
        <w:t xml:space="preserve"> who stated she would be home in 1 hour </w:t>
      </w:r>
      <w:r w:rsidR="00641E3F">
        <w:rPr>
          <w:sz w:val="24"/>
          <w:szCs w:val="24"/>
        </w:rPr>
        <w:t>and could then look after the female and when the daughter</w:t>
      </w:r>
      <w:r w:rsidR="00A23A36">
        <w:rPr>
          <w:sz w:val="24"/>
          <w:szCs w:val="24"/>
        </w:rPr>
        <w:t xml:space="preserve"> arrived, the female</w:t>
      </w:r>
      <w:r w:rsidRPr="006B5748">
        <w:rPr>
          <w:sz w:val="24"/>
          <w:szCs w:val="24"/>
        </w:rPr>
        <w:t xml:space="preserve"> was left in her care. I then went back to the Police Station and submitted a Public Protecti</w:t>
      </w:r>
      <w:r w:rsidR="00641E3F">
        <w:rPr>
          <w:sz w:val="24"/>
          <w:szCs w:val="24"/>
        </w:rPr>
        <w:t>on Notification (PPN) for the female</w:t>
      </w:r>
      <w:r w:rsidRPr="006B5748">
        <w:rPr>
          <w:sz w:val="24"/>
          <w:szCs w:val="24"/>
        </w:rPr>
        <w:t xml:space="preserve"> stating my</w:t>
      </w:r>
      <w:r w:rsidR="00641E3F">
        <w:rPr>
          <w:sz w:val="24"/>
          <w:szCs w:val="24"/>
        </w:rPr>
        <w:t xml:space="preserve"> concerns with the female’s</w:t>
      </w:r>
      <w:r w:rsidRPr="006B5748">
        <w:rPr>
          <w:sz w:val="24"/>
          <w:szCs w:val="24"/>
        </w:rPr>
        <w:t xml:space="preserve"> mental health and that she needed more support. “The PPN operates by officers identifying an ‘adult at risk’ (Care Act 2014) during the course of their duties, completing a PPN which they send electronically to the Safeguarding Referral Unit (SRU). The SRU officers review and assess PPNs and send them to the local authority adult services for consideration of an adult safeguarding enquiry (S.42 Care Act 2014)” (Grant, 2019). </w:t>
      </w:r>
    </w:p>
    <w:p w14:paraId="596B4283" w14:textId="33D955FB" w:rsidR="006B5748" w:rsidRPr="006B5748" w:rsidRDefault="006B5748" w:rsidP="006B5748">
      <w:pPr>
        <w:ind w:right="237"/>
        <w:jc w:val="both"/>
        <w:rPr>
          <w:sz w:val="24"/>
          <w:szCs w:val="24"/>
        </w:rPr>
      </w:pPr>
      <w:r w:rsidRPr="006B5748">
        <w:rPr>
          <w:sz w:val="24"/>
          <w:szCs w:val="24"/>
        </w:rPr>
        <w:t>The next day I then started a new tour of Duty and again I a</w:t>
      </w:r>
      <w:r w:rsidR="00641E3F">
        <w:rPr>
          <w:sz w:val="24"/>
          <w:szCs w:val="24"/>
        </w:rPr>
        <w:t>ttended the same call at the females</w:t>
      </w:r>
      <w:r w:rsidRPr="006B5748">
        <w:rPr>
          <w:sz w:val="24"/>
          <w:szCs w:val="24"/>
        </w:rPr>
        <w:t xml:space="preserve"> address where I was once again met by the RMNS and again the </w:t>
      </w:r>
      <w:r w:rsidR="00641E3F">
        <w:rPr>
          <w:sz w:val="24"/>
          <w:szCs w:val="24"/>
        </w:rPr>
        <w:t>outcome was the same with the female</w:t>
      </w:r>
      <w:r w:rsidR="00A23A36">
        <w:rPr>
          <w:sz w:val="24"/>
          <w:szCs w:val="24"/>
        </w:rPr>
        <w:t xml:space="preserve"> being left in the care of her daughter</w:t>
      </w:r>
      <w:r w:rsidRPr="006B5748">
        <w:rPr>
          <w:sz w:val="24"/>
          <w:szCs w:val="24"/>
        </w:rPr>
        <w:t xml:space="preserve">. I then submitted a second PPN and reviewed previous occurrences involving </w:t>
      </w:r>
      <w:r w:rsidR="00A23A36">
        <w:rPr>
          <w:sz w:val="24"/>
          <w:szCs w:val="24"/>
        </w:rPr>
        <w:t>the female</w:t>
      </w:r>
      <w:r w:rsidRPr="006B5748">
        <w:rPr>
          <w:sz w:val="24"/>
          <w:szCs w:val="24"/>
        </w:rPr>
        <w:t xml:space="preserve"> on the computer system called ‘Niche’ that South Wales Police (SWP) us</w:t>
      </w:r>
      <w:r w:rsidR="00641E3F">
        <w:rPr>
          <w:sz w:val="24"/>
          <w:szCs w:val="24"/>
        </w:rPr>
        <w:t>e. Due to my concerns for the female</w:t>
      </w:r>
      <w:r w:rsidRPr="006B5748">
        <w:rPr>
          <w:sz w:val="24"/>
          <w:szCs w:val="24"/>
        </w:rPr>
        <w:t xml:space="preserve"> and the similar calls that </w:t>
      </w:r>
      <w:r w:rsidR="00641E3F">
        <w:rPr>
          <w:sz w:val="24"/>
          <w:szCs w:val="24"/>
        </w:rPr>
        <w:t>we had received regarding the female</w:t>
      </w:r>
      <w:r w:rsidRPr="006B5748">
        <w:rPr>
          <w:sz w:val="24"/>
          <w:szCs w:val="24"/>
        </w:rPr>
        <w:t xml:space="preserve"> over the last number of weeks, I decided to make contact with the adult services, the RMNS and the local mental health unit in Royal Glamorgan Hospital (RGH). After speaking to the number of services involved who had received the information from the PPNs that had been submitted the decision was made to complete a section 135 mental health. </w:t>
      </w:r>
    </w:p>
    <w:p w14:paraId="02E381DF" w14:textId="379E7C0A" w:rsidR="006B5748" w:rsidRPr="006B5748" w:rsidRDefault="006B5748" w:rsidP="006B5748">
      <w:pPr>
        <w:ind w:right="237"/>
        <w:jc w:val="both"/>
        <w:rPr>
          <w:sz w:val="24"/>
          <w:szCs w:val="24"/>
        </w:rPr>
      </w:pPr>
      <w:r w:rsidRPr="006B5748">
        <w:rPr>
          <w:sz w:val="24"/>
          <w:szCs w:val="24"/>
        </w:rPr>
        <w:t>“A Section 135 warrant is used by police and healthcare professionals have the power to enter your home even if you do not want them to. Mental health professionals will have to ask a magistrate for permission to go into your home. Mental health professionals will assess your mental health to see if you need to be in hospital”. (Section 135 of the Mental Health Act, 2021). The following day along with myself and a mental he</w:t>
      </w:r>
      <w:r w:rsidR="00641E3F">
        <w:rPr>
          <w:sz w:val="24"/>
          <w:szCs w:val="24"/>
        </w:rPr>
        <w:t>alth doctor, who assessed the female</w:t>
      </w:r>
      <w:r w:rsidRPr="006B5748">
        <w:rPr>
          <w:sz w:val="24"/>
          <w:szCs w:val="24"/>
        </w:rPr>
        <w:t xml:space="preserve"> the 135 warrant was successfully</w:t>
      </w:r>
      <w:r w:rsidR="00641E3F">
        <w:rPr>
          <w:sz w:val="24"/>
          <w:szCs w:val="24"/>
        </w:rPr>
        <w:t xml:space="preserve"> completed and I conveyed the female</w:t>
      </w:r>
      <w:r w:rsidRPr="006B5748">
        <w:rPr>
          <w:sz w:val="24"/>
          <w:szCs w:val="24"/>
        </w:rPr>
        <w:t xml:space="preserve"> to RGH mental health ward where she was then detained under the mental health act. </w:t>
      </w:r>
    </w:p>
    <w:p w14:paraId="6CF9F92A" w14:textId="22087870" w:rsidR="006B5748" w:rsidRPr="006B5748" w:rsidRDefault="006B5748" w:rsidP="006B5748">
      <w:pPr>
        <w:ind w:right="237"/>
        <w:jc w:val="both"/>
        <w:rPr>
          <w:sz w:val="24"/>
          <w:szCs w:val="24"/>
        </w:rPr>
      </w:pPr>
      <w:r w:rsidRPr="006B5748">
        <w:rPr>
          <w:sz w:val="24"/>
          <w:szCs w:val="24"/>
        </w:rPr>
        <w:t>During this incident over the 3 days I had a large amount of evidence available</w:t>
      </w:r>
      <w:r w:rsidR="00641E3F">
        <w:rPr>
          <w:sz w:val="24"/>
          <w:szCs w:val="24"/>
        </w:rPr>
        <w:t xml:space="preserve"> to me that would suggest </w:t>
      </w:r>
      <w:r w:rsidRPr="006B5748">
        <w:rPr>
          <w:sz w:val="24"/>
          <w:szCs w:val="24"/>
        </w:rPr>
        <w:t xml:space="preserve"> was struggling with her mental health, firstly I had my own observa</w:t>
      </w:r>
      <w:r w:rsidR="00641E3F">
        <w:rPr>
          <w:sz w:val="24"/>
          <w:szCs w:val="24"/>
        </w:rPr>
        <w:t>tions of the female</w:t>
      </w:r>
      <w:r w:rsidRPr="006B5748">
        <w:rPr>
          <w:sz w:val="24"/>
          <w:szCs w:val="24"/>
        </w:rPr>
        <w:t xml:space="preserve"> who whilst in my company showed me th</w:t>
      </w:r>
      <w:r w:rsidR="00641E3F">
        <w:rPr>
          <w:sz w:val="24"/>
          <w:szCs w:val="24"/>
        </w:rPr>
        <w:t>e signs of mental health. The female</w:t>
      </w:r>
      <w:r w:rsidRPr="006B5748">
        <w:rPr>
          <w:sz w:val="24"/>
          <w:szCs w:val="24"/>
        </w:rPr>
        <w:t xml:space="preserve"> was extremely paranoid; her emotions were up and down constantly and informed me herself that she was struggling, especially since her doctor had lowered the strength of her mental health medication. I had the professional opinion of the RMN’S who informe</w:t>
      </w:r>
      <w:r w:rsidR="00641E3F">
        <w:rPr>
          <w:sz w:val="24"/>
          <w:szCs w:val="24"/>
        </w:rPr>
        <w:t>d me that they could see the females</w:t>
      </w:r>
      <w:r w:rsidRPr="006B5748">
        <w:rPr>
          <w:sz w:val="24"/>
          <w:szCs w:val="24"/>
        </w:rPr>
        <w:t xml:space="preserve"> mental health deteriorating over the last number of weeks and they felt she needed further help from professionals in a hospital setting to protect her. I then viewed the pre</w:t>
      </w:r>
      <w:r w:rsidR="00641E3F">
        <w:rPr>
          <w:sz w:val="24"/>
          <w:szCs w:val="24"/>
        </w:rPr>
        <w:t>vious incidents involving the female</w:t>
      </w:r>
      <w:r w:rsidRPr="006B5748">
        <w:rPr>
          <w:sz w:val="24"/>
          <w:szCs w:val="24"/>
        </w:rPr>
        <w:t xml:space="preserve"> on niche. “Niche RMS is a modern, full-featured police records management system especially suitable for large agencies, multi-agency systems and data sharing” (NicheRMS, 2021). The information shown on Niche showed me that until the last number of days Nicola had not contacted the Police but had contacted over a number of days including other people contacting police on her behalf because they were concerned for her welfare</w:t>
      </w:r>
      <w:r w:rsidR="00A23A36">
        <w:rPr>
          <w:sz w:val="24"/>
          <w:szCs w:val="24"/>
        </w:rPr>
        <w:t>, which showed to me that the female</w:t>
      </w:r>
      <w:r w:rsidRPr="006B5748">
        <w:rPr>
          <w:sz w:val="24"/>
          <w:szCs w:val="24"/>
        </w:rPr>
        <w:t xml:space="preserve"> is starting to struggle with her mental health. </w:t>
      </w:r>
    </w:p>
    <w:p w14:paraId="4CD8A018" w14:textId="03D37258" w:rsidR="006B5748" w:rsidRPr="006B5748" w:rsidRDefault="006B5748" w:rsidP="006B5748">
      <w:pPr>
        <w:ind w:right="237"/>
        <w:jc w:val="both"/>
        <w:rPr>
          <w:sz w:val="24"/>
          <w:szCs w:val="24"/>
        </w:rPr>
      </w:pPr>
      <w:r w:rsidRPr="006B5748">
        <w:rPr>
          <w:sz w:val="24"/>
          <w:szCs w:val="24"/>
        </w:rPr>
        <w:t>After reviewing the evidence I had a number of options available to me, I could have continued the process of attending Nicolas address after she contacted the Police and leaving her in the care of Dara and submitting a PPN. Provide information to Nicolas RMNS and allowing t</w:t>
      </w:r>
      <w:r w:rsidR="00A23A36">
        <w:rPr>
          <w:sz w:val="24"/>
          <w:szCs w:val="24"/>
        </w:rPr>
        <w:t>hem to provide support to the female. If the female</w:t>
      </w:r>
      <w:r w:rsidRPr="006B5748">
        <w:rPr>
          <w:sz w:val="24"/>
          <w:szCs w:val="24"/>
        </w:rPr>
        <w:t xml:space="preserve"> was </w:t>
      </w:r>
      <w:r w:rsidRPr="006B5748">
        <w:rPr>
          <w:sz w:val="24"/>
          <w:szCs w:val="24"/>
        </w:rPr>
        <w:lastRenderedPageBreak/>
        <w:t xml:space="preserve">outside on the street and needed support with her mental health, I could have used section 136 powers under the mental health act to detain </w:t>
      </w:r>
      <w:r w:rsidR="00A23A36">
        <w:rPr>
          <w:sz w:val="24"/>
          <w:szCs w:val="24"/>
        </w:rPr>
        <w:t>the female</w:t>
      </w:r>
      <w:r w:rsidRPr="006B5748">
        <w:rPr>
          <w:sz w:val="24"/>
          <w:szCs w:val="24"/>
        </w:rPr>
        <w:t xml:space="preserve"> and take her to a place of safety. Offer the option to Nicola to voluntary attended RGH mental health ward for an assessment or liaise with partner agencies to gain a section 135 mental health warrant from Magistrates and carry out the 135</w:t>
      </w:r>
      <w:r w:rsidR="00A23A36">
        <w:rPr>
          <w:sz w:val="24"/>
          <w:szCs w:val="24"/>
        </w:rPr>
        <w:t xml:space="preserve"> mental health warrant on the female</w:t>
      </w:r>
      <w:r w:rsidRPr="006B5748">
        <w:rPr>
          <w:sz w:val="24"/>
          <w:szCs w:val="24"/>
        </w:rPr>
        <w:t xml:space="preserve">. </w:t>
      </w:r>
    </w:p>
    <w:p w14:paraId="2D828F6A" w14:textId="77777777" w:rsidR="006B5748" w:rsidRPr="006B5748" w:rsidRDefault="006B5748" w:rsidP="006B5748">
      <w:pPr>
        <w:ind w:right="237"/>
        <w:jc w:val="both"/>
        <w:rPr>
          <w:sz w:val="24"/>
          <w:szCs w:val="24"/>
        </w:rPr>
      </w:pPr>
    </w:p>
    <w:p w14:paraId="04C48F0F" w14:textId="06D2D145" w:rsidR="006B5748" w:rsidRPr="006B5748" w:rsidRDefault="006B5748" w:rsidP="006B5748">
      <w:pPr>
        <w:ind w:right="237"/>
        <w:jc w:val="both"/>
        <w:rPr>
          <w:sz w:val="24"/>
          <w:szCs w:val="24"/>
        </w:rPr>
      </w:pPr>
      <w:r w:rsidRPr="006B5748">
        <w:rPr>
          <w:sz w:val="24"/>
          <w:szCs w:val="24"/>
        </w:rPr>
        <w:t>After reviewing the options and evidence available to myself, I made the decision to complete the 135 mental health warrant. Nicola and concerned friends and family over 2 days made numerou</w:t>
      </w:r>
      <w:r w:rsidR="00A23A36">
        <w:rPr>
          <w:sz w:val="24"/>
          <w:szCs w:val="24"/>
        </w:rPr>
        <w:t>s calls to 999 regarding the females</w:t>
      </w:r>
      <w:r w:rsidRPr="006B5748">
        <w:rPr>
          <w:sz w:val="24"/>
          <w:szCs w:val="24"/>
        </w:rPr>
        <w:t xml:space="preserve"> mental health, each time I attended it was clear to me that Nicola was a danger to herself in the state that her mental health was in. RMNS expressed their concerns and give me professional opinions that Nicola needed support that a hospital setting provides Dara was suppor</w:t>
      </w:r>
      <w:r w:rsidR="00A23A36">
        <w:rPr>
          <w:sz w:val="24"/>
          <w:szCs w:val="24"/>
        </w:rPr>
        <w:t>tive of the decision that the female</w:t>
      </w:r>
      <w:r w:rsidRPr="006B5748">
        <w:rPr>
          <w:sz w:val="24"/>
          <w:szCs w:val="24"/>
        </w:rPr>
        <w:t xml:space="preserve"> needed support and could not continue given her the</w:t>
      </w:r>
      <w:r w:rsidR="00A23A36">
        <w:rPr>
          <w:sz w:val="24"/>
          <w:szCs w:val="24"/>
        </w:rPr>
        <w:t xml:space="preserve"> support that she needed. The female</w:t>
      </w:r>
      <w:r w:rsidRPr="006B5748">
        <w:rPr>
          <w:sz w:val="24"/>
          <w:szCs w:val="24"/>
        </w:rPr>
        <w:t xml:space="preserve"> was extremely paranoid and would not leave her house and felt comfortable in the safety of her own home, after submitting numerous PPNs and speaking to partner agencies who read the PPNs and my concerns and observations they shared my concerns and felt the only option available to us was to complete a section 135 warr</w:t>
      </w:r>
      <w:r w:rsidR="00A23A36">
        <w:rPr>
          <w:sz w:val="24"/>
          <w:szCs w:val="24"/>
        </w:rPr>
        <w:t>ant on the female</w:t>
      </w:r>
      <w:r w:rsidRPr="006B5748">
        <w:rPr>
          <w:sz w:val="24"/>
          <w:szCs w:val="24"/>
        </w:rPr>
        <w:t xml:space="preserve"> to protect her and provide her the support and help that she needed. </w:t>
      </w:r>
    </w:p>
    <w:p w14:paraId="03B0D2BF" w14:textId="77777777" w:rsidR="006B5748" w:rsidRPr="006B5748" w:rsidRDefault="006B5748" w:rsidP="006B5748">
      <w:pPr>
        <w:ind w:right="237"/>
        <w:jc w:val="both"/>
        <w:rPr>
          <w:sz w:val="24"/>
          <w:szCs w:val="24"/>
        </w:rPr>
      </w:pPr>
    </w:p>
    <w:p w14:paraId="3191A7E1" w14:textId="7112D641" w:rsidR="006B5748" w:rsidRPr="006B5748" w:rsidRDefault="006B5748" w:rsidP="006B5748">
      <w:pPr>
        <w:ind w:right="237"/>
        <w:jc w:val="both"/>
        <w:rPr>
          <w:sz w:val="24"/>
          <w:szCs w:val="24"/>
        </w:rPr>
      </w:pPr>
      <w:r w:rsidRPr="006B5748">
        <w:rPr>
          <w:sz w:val="24"/>
          <w:szCs w:val="24"/>
        </w:rPr>
        <w:t>In conclusion, this was an incident where a vulnerable woman needed the support from a number of agencies and a multi-agency approach provided her the support that she needed and give us the best options.  I reviewed all the options and evidence available to me before making a decision that I felt was in Nicolas best interest. Using the multi-agency approach it allowed me to get a number of professional opinions and a point of view from a number of different agencies. We all shar</w:t>
      </w:r>
      <w:r w:rsidR="00A23A36">
        <w:rPr>
          <w:sz w:val="24"/>
          <w:szCs w:val="24"/>
        </w:rPr>
        <w:t xml:space="preserve">ed the same concerns for the </w:t>
      </w:r>
      <w:r w:rsidR="000A3514">
        <w:rPr>
          <w:sz w:val="24"/>
          <w:szCs w:val="24"/>
        </w:rPr>
        <w:t>female’s</w:t>
      </w:r>
      <w:r w:rsidRPr="006B5748">
        <w:rPr>
          <w:sz w:val="24"/>
          <w:szCs w:val="24"/>
        </w:rPr>
        <w:t xml:space="preserve"> mental health and in the end, the option decided </w:t>
      </w:r>
      <w:r w:rsidR="00A23A36">
        <w:rPr>
          <w:sz w:val="24"/>
          <w:szCs w:val="24"/>
        </w:rPr>
        <w:t>protected and safeguarded the female</w:t>
      </w:r>
      <w:r w:rsidRPr="006B5748">
        <w:rPr>
          <w:sz w:val="24"/>
          <w:szCs w:val="24"/>
        </w:rPr>
        <w:t xml:space="preserve"> successfully and has allowed her to gain the support and help that she needed.</w:t>
      </w:r>
    </w:p>
    <w:p w14:paraId="3BE228F2" w14:textId="77777777" w:rsidR="006B5748" w:rsidRPr="006B5748" w:rsidRDefault="006B5748" w:rsidP="006B5748">
      <w:pPr>
        <w:ind w:right="237"/>
        <w:jc w:val="both"/>
        <w:rPr>
          <w:sz w:val="24"/>
          <w:szCs w:val="24"/>
        </w:rPr>
      </w:pPr>
    </w:p>
    <w:p w14:paraId="6E49AD51" w14:textId="59AAE886" w:rsidR="006B5748" w:rsidRPr="006B5748" w:rsidRDefault="007D2958" w:rsidP="006B5748">
      <w:pPr>
        <w:ind w:right="237"/>
        <w:jc w:val="both"/>
        <w:rPr>
          <w:sz w:val="24"/>
          <w:szCs w:val="24"/>
        </w:rPr>
      </w:pPr>
      <w:r>
        <w:rPr>
          <w:sz w:val="24"/>
          <w:szCs w:val="24"/>
        </w:rPr>
        <w:t>Word count - 1345</w:t>
      </w:r>
    </w:p>
    <w:p w14:paraId="79C6F38B" w14:textId="729B7DE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0D20875A" w:rsidR="5B63D80E" w:rsidRDefault="5B63D80E" w:rsidP="5B63D80E">
      <w:pPr>
        <w:ind w:right="237"/>
        <w:jc w:val="both"/>
        <w:rPr>
          <w:sz w:val="24"/>
          <w:szCs w:val="24"/>
        </w:rPr>
      </w:pPr>
    </w:p>
    <w:p w14:paraId="33F54EE1" w14:textId="6D6CF477" w:rsidR="00172728" w:rsidRDefault="00172728" w:rsidP="5B63D80E">
      <w:pPr>
        <w:ind w:right="237"/>
        <w:jc w:val="both"/>
        <w:rPr>
          <w:sz w:val="24"/>
          <w:szCs w:val="24"/>
        </w:rPr>
      </w:pPr>
      <w:r>
        <w:rPr>
          <w:sz w:val="24"/>
          <w:szCs w:val="24"/>
        </w:rPr>
        <w:t xml:space="preserve">During </w:t>
      </w:r>
      <w:r w:rsidR="00A403A0">
        <w:rPr>
          <w:sz w:val="24"/>
          <w:szCs w:val="24"/>
        </w:rPr>
        <w:t>the</w:t>
      </w:r>
      <w:r>
        <w:rPr>
          <w:sz w:val="24"/>
          <w:szCs w:val="24"/>
        </w:rPr>
        <w:t xml:space="preserve"> essay I will be reflecting on an incident I attended involving a female who is a repeat victim of domestic related violence and harassment from her ex-partner. I will be speaking about the incident and the approach I took, as well as evaluating the other approaches I could have taken in supporting this female who is a repeat victim. I will be talking about the partner agencies I used to support her as well and evaluating the option of other partner agencies that I could have used. </w:t>
      </w:r>
    </w:p>
    <w:p w14:paraId="1B39EB95" w14:textId="52958298" w:rsidR="00172728" w:rsidRDefault="00172728" w:rsidP="5B63D80E">
      <w:pPr>
        <w:ind w:right="237"/>
        <w:jc w:val="both"/>
        <w:rPr>
          <w:sz w:val="24"/>
          <w:szCs w:val="24"/>
        </w:rPr>
      </w:pPr>
      <w:r>
        <w:rPr>
          <w:sz w:val="24"/>
          <w:szCs w:val="24"/>
        </w:rPr>
        <w:t>I will then go onto evaluate what works in relation to tackling repeat victimisation and how to stop repeat offending. I will be looking at a number of different tactics and systems currently used in an attempt to stop repeat victimisation and to stop reoffending.</w:t>
      </w:r>
    </w:p>
    <w:p w14:paraId="3BBDE61A" w14:textId="6FE65E1D" w:rsidR="5B63D80E" w:rsidRDefault="5B63D80E" w:rsidP="5B63D80E">
      <w:pPr>
        <w:ind w:right="237"/>
      </w:pPr>
    </w:p>
    <w:p w14:paraId="3B206B0C" w14:textId="77777777" w:rsidR="00AE393C" w:rsidRDefault="00AE393C" w:rsidP="5B63D80E">
      <w:pPr>
        <w:ind w:right="237"/>
        <w:rPr>
          <w:sz w:val="24"/>
        </w:rPr>
      </w:pPr>
    </w:p>
    <w:p w14:paraId="1B72B25D" w14:textId="70701056" w:rsidR="00AE393C" w:rsidRDefault="00AE393C" w:rsidP="5B63D80E">
      <w:pPr>
        <w:ind w:right="237"/>
        <w:rPr>
          <w:sz w:val="24"/>
        </w:rPr>
      </w:pPr>
      <w:r>
        <w:rPr>
          <w:sz w:val="24"/>
        </w:rPr>
        <w:t>The incident I attended involves a female who is curr</w:t>
      </w:r>
      <w:r w:rsidR="000F2F13">
        <w:rPr>
          <w:sz w:val="24"/>
        </w:rPr>
        <w:t xml:space="preserve">ently living in a flat that is </w:t>
      </w:r>
      <w:r>
        <w:rPr>
          <w:sz w:val="24"/>
        </w:rPr>
        <w:t xml:space="preserve">provided by </w:t>
      </w:r>
      <w:r w:rsidR="009C2CE6">
        <w:rPr>
          <w:sz w:val="24"/>
        </w:rPr>
        <w:t>a housing association, the female</w:t>
      </w:r>
      <w:r>
        <w:rPr>
          <w:sz w:val="24"/>
        </w:rPr>
        <w:t xml:space="preserve"> has an ex-partner who lives approximately less than half a mile away. </w:t>
      </w:r>
      <w:r w:rsidR="009C2CE6">
        <w:rPr>
          <w:sz w:val="24"/>
        </w:rPr>
        <w:t>Her ex-</w:t>
      </w:r>
      <w:r>
        <w:rPr>
          <w:sz w:val="24"/>
        </w:rPr>
        <w:t xml:space="preserve">partner is a repeat domestic abuse aggressor towards her and I attended </w:t>
      </w:r>
      <w:r w:rsidR="007A3341">
        <w:rPr>
          <w:sz w:val="24"/>
        </w:rPr>
        <w:t>the</w:t>
      </w:r>
      <w:r>
        <w:rPr>
          <w:sz w:val="24"/>
        </w:rPr>
        <w:t xml:space="preserve"> incident where the male has breached his bail </w:t>
      </w:r>
      <w:r w:rsidR="000F2F13">
        <w:rPr>
          <w:sz w:val="24"/>
        </w:rPr>
        <w:t>conditions, attended her address,</w:t>
      </w:r>
      <w:r>
        <w:rPr>
          <w:sz w:val="24"/>
        </w:rPr>
        <w:t xml:space="preserve"> and assaulted her which has led to him being arrested again not for the fir</w:t>
      </w:r>
      <w:r w:rsidR="009C2CE6">
        <w:rPr>
          <w:sz w:val="24"/>
        </w:rPr>
        <w:t>st time for assaulting her</w:t>
      </w:r>
      <w:r>
        <w:rPr>
          <w:sz w:val="24"/>
        </w:rPr>
        <w:t xml:space="preserve"> making her a repeat victim of domestic abuse and violence (DV).</w:t>
      </w:r>
    </w:p>
    <w:p w14:paraId="20BB146C" w14:textId="77777777" w:rsidR="00AE393C" w:rsidRDefault="00AE393C" w:rsidP="5B63D80E">
      <w:pPr>
        <w:ind w:right="237"/>
        <w:rPr>
          <w:sz w:val="24"/>
        </w:rPr>
      </w:pPr>
    </w:p>
    <w:p w14:paraId="73B57D16" w14:textId="471CB81E" w:rsidR="00172728" w:rsidRDefault="00172728" w:rsidP="5B63D80E">
      <w:pPr>
        <w:ind w:right="237"/>
        <w:rPr>
          <w:sz w:val="24"/>
        </w:rPr>
      </w:pPr>
      <w:r w:rsidRPr="00EB1857">
        <w:rPr>
          <w:sz w:val="24"/>
        </w:rPr>
        <w:t>To</w:t>
      </w:r>
      <w:r w:rsidR="00EB1857" w:rsidRPr="00EB1857">
        <w:rPr>
          <w:sz w:val="24"/>
        </w:rPr>
        <w:t xml:space="preserve"> reflect on </w:t>
      </w:r>
      <w:r w:rsidR="007A3341" w:rsidRPr="00EB1857">
        <w:rPr>
          <w:sz w:val="24"/>
        </w:rPr>
        <w:t>the</w:t>
      </w:r>
      <w:r w:rsidR="00EB1857" w:rsidRPr="00EB1857">
        <w:rPr>
          <w:sz w:val="24"/>
        </w:rPr>
        <w:t xml:space="preserve"> incident that I attended </w:t>
      </w:r>
      <w:r w:rsidR="00EB1857">
        <w:rPr>
          <w:sz w:val="24"/>
        </w:rPr>
        <w:t>I will be using Bortons reflection theory, which asks three simple questions:</w:t>
      </w:r>
    </w:p>
    <w:p w14:paraId="3C051872" w14:textId="280AADF7" w:rsidR="00EB1857" w:rsidRPr="00EB1857" w:rsidRDefault="00EB1857" w:rsidP="00EB1857">
      <w:pPr>
        <w:pStyle w:val="ListParagraph"/>
        <w:numPr>
          <w:ilvl w:val="0"/>
          <w:numId w:val="7"/>
        </w:numPr>
        <w:ind w:right="237"/>
        <w:rPr>
          <w:sz w:val="24"/>
        </w:rPr>
      </w:pPr>
      <w:r w:rsidRPr="00EB1857">
        <w:rPr>
          <w:sz w:val="24"/>
        </w:rPr>
        <w:t>What happened?</w:t>
      </w:r>
    </w:p>
    <w:p w14:paraId="3CC0A93C" w14:textId="7C656950" w:rsidR="00EB1857" w:rsidRPr="00EB1857" w:rsidRDefault="00EB1857" w:rsidP="00EB1857">
      <w:pPr>
        <w:pStyle w:val="ListParagraph"/>
        <w:numPr>
          <w:ilvl w:val="0"/>
          <w:numId w:val="7"/>
        </w:numPr>
        <w:ind w:right="237"/>
        <w:rPr>
          <w:sz w:val="24"/>
        </w:rPr>
      </w:pPr>
      <w:r w:rsidRPr="00EB1857">
        <w:rPr>
          <w:sz w:val="24"/>
        </w:rPr>
        <w:t>So what?</w:t>
      </w:r>
    </w:p>
    <w:p w14:paraId="59861B25" w14:textId="2099FBDD" w:rsidR="00EB1857" w:rsidRDefault="00EB1857" w:rsidP="00EB1857">
      <w:pPr>
        <w:pStyle w:val="ListParagraph"/>
        <w:numPr>
          <w:ilvl w:val="0"/>
          <w:numId w:val="7"/>
        </w:numPr>
        <w:ind w:right="237"/>
        <w:rPr>
          <w:sz w:val="24"/>
        </w:rPr>
      </w:pPr>
      <w:r w:rsidRPr="00EB1857">
        <w:rPr>
          <w:sz w:val="24"/>
        </w:rPr>
        <w:t>Now what?</w:t>
      </w:r>
    </w:p>
    <w:p w14:paraId="350FE483" w14:textId="77777777" w:rsidR="009D187D" w:rsidRDefault="00AE393C" w:rsidP="00EB1857">
      <w:pPr>
        <w:ind w:right="237"/>
        <w:rPr>
          <w:sz w:val="24"/>
        </w:rPr>
      </w:pPr>
      <w:r>
        <w:rPr>
          <w:sz w:val="24"/>
        </w:rPr>
        <w:t>John Dabell has described Bortons theory as the following</w:t>
      </w:r>
      <w:r w:rsidR="00EB1857">
        <w:rPr>
          <w:sz w:val="24"/>
        </w:rPr>
        <w:t xml:space="preserve"> “</w:t>
      </w:r>
      <w:r w:rsidR="00EB1857" w:rsidRPr="00EB1857">
        <w:rPr>
          <w:sz w:val="24"/>
        </w:rPr>
        <w:t xml:space="preserve">In order to provide a framework for methods, practices and processes for building knowledge and </w:t>
      </w:r>
      <w:r w:rsidR="00EB1857" w:rsidRPr="00EB1857">
        <w:rPr>
          <w:sz w:val="24"/>
        </w:rPr>
        <w:lastRenderedPageBreak/>
        <w:t xml:space="preserve">understanding of our teaching and learning experiences, there are several models of reflection available. All can help to direct individual reflection and make </w:t>
      </w:r>
      <w:r>
        <w:rPr>
          <w:sz w:val="24"/>
        </w:rPr>
        <w:t>us more effective teachers”</w:t>
      </w:r>
      <w:r w:rsidR="009D187D">
        <w:rPr>
          <w:sz w:val="24"/>
        </w:rPr>
        <w:t xml:space="preserve"> </w:t>
      </w:r>
      <w:r w:rsidRPr="00AE393C">
        <w:rPr>
          <w:sz w:val="24"/>
        </w:rPr>
        <w:t>(Dabell, 2018)</w:t>
      </w:r>
      <w:r w:rsidR="009D187D">
        <w:rPr>
          <w:sz w:val="24"/>
        </w:rPr>
        <w:t xml:space="preserve">. </w:t>
      </w:r>
    </w:p>
    <w:p w14:paraId="42728293" w14:textId="77777777" w:rsidR="009C2CE6" w:rsidRDefault="009C2CE6" w:rsidP="00EB1857">
      <w:pPr>
        <w:ind w:right="237"/>
        <w:rPr>
          <w:sz w:val="24"/>
        </w:rPr>
      </w:pPr>
      <w:r>
        <w:rPr>
          <w:sz w:val="24"/>
        </w:rPr>
        <w:t xml:space="preserve">To identify the female as a repeat victim it needs to be defined what repeat victimisation is and Nichola and Farrell define it as the following </w:t>
      </w:r>
      <w:r w:rsidR="009D187D">
        <w:rPr>
          <w:sz w:val="24"/>
        </w:rPr>
        <w:t>“Repeat victimis</w:t>
      </w:r>
      <w:r w:rsidR="009D187D" w:rsidRPr="009D187D">
        <w:rPr>
          <w:sz w:val="24"/>
        </w:rPr>
        <w:t>ation refers t</w:t>
      </w:r>
      <w:r w:rsidR="009D187D">
        <w:rPr>
          <w:sz w:val="24"/>
        </w:rPr>
        <w:t>o the repeated criminal victimis</w:t>
      </w:r>
      <w:r w:rsidR="009D187D" w:rsidRPr="009D187D">
        <w:rPr>
          <w:sz w:val="24"/>
        </w:rPr>
        <w:t>ation of a person, household, place, business, vehicle o</w:t>
      </w:r>
      <w:r w:rsidR="009D187D">
        <w:rPr>
          <w:sz w:val="24"/>
        </w:rPr>
        <w:t>r other target however defined”</w:t>
      </w:r>
      <w:r w:rsidR="009D187D" w:rsidRPr="009D187D">
        <w:rPr>
          <w:sz w:val="24"/>
        </w:rPr>
        <w:t xml:space="preserve"> (Nicholas and Farrell, 2011)</w:t>
      </w:r>
      <w:r w:rsidR="009D187D">
        <w:rPr>
          <w:sz w:val="24"/>
        </w:rPr>
        <w:t xml:space="preserve">. </w:t>
      </w:r>
      <w:r>
        <w:rPr>
          <w:sz w:val="24"/>
        </w:rPr>
        <w:t xml:space="preserve"> It was clear to me that the female was a repeat victim, and there are a number of ways in which this can be tackled with a number of different strategies. </w:t>
      </w:r>
    </w:p>
    <w:p w14:paraId="090B0718" w14:textId="77777777" w:rsidR="009C2CE6" w:rsidRDefault="009C2CE6" w:rsidP="00EB1857">
      <w:pPr>
        <w:ind w:right="237"/>
        <w:rPr>
          <w:sz w:val="24"/>
        </w:rPr>
      </w:pPr>
    </w:p>
    <w:p w14:paraId="5414D2A2" w14:textId="68D0C7E2" w:rsidR="009C2CE6" w:rsidRDefault="009C2CE6" w:rsidP="00EB1857">
      <w:pPr>
        <w:ind w:right="237"/>
        <w:rPr>
          <w:sz w:val="24"/>
        </w:rPr>
      </w:pPr>
      <w:r>
        <w:rPr>
          <w:sz w:val="24"/>
        </w:rPr>
        <w:t xml:space="preserve">One of the strategies that has been adopted by </w:t>
      </w:r>
      <w:r w:rsidR="0078702F">
        <w:rPr>
          <w:sz w:val="24"/>
        </w:rPr>
        <w:t xml:space="preserve">police forces across the UK is </w:t>
      </w:r>
      <w:r>
        <w:rPr>
          <w:sz w:val="24"/>
        </w:rPr>
        <w:t xml:space="preserve">Problem oriented policing (POP). </w:t>
      </w:r>
      <w:r w:rsidR="00330441">
        <w:rPr>
          <w:sz w:val="24"/>
        </w:rPr>
        <w:t>“</w:t>
      </w:r>
      <w:r w:rsidRPr="009C2CE6">
        <w:rPr>
          <w:sz w:val="24"/>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w:t>
      </w:r>
      <w:r w:rsidR="00330441">
        <w:rPr>
          <w:sz w:val="24"/>
        </w:rPr>
        <w:t xml:space="preserve">” </w:t>
      </w:r>
      <w:r w:rsidR="00330441" w:rsidRPr="00330441">
        <w:rPr>
          <w:sz w:val="24"/>
        </w:rPr>
        <w:t>(Problem-orientated policing NEW, 2021)</w:t>
      </w:r>
      <w:r w:rsidR="00330441">
        <w:rPr>
          <w:sz w:val="24"/>
        </w:rPr>
        <w:t>.</w:t>
      </w:r>
      <w:r w:rsidR="00153AC0">
        <w:rPr>
          <w:sz w:val="24"/>
        </w:rPr>
        <w:t xml:space="preserve"> POPS policing would be sufficient in this instance because it would allow us to identify the problem which is the offender abusing the female, this would then allow us to analysis why the male is doing this which could be down to the relationship or child contact. This would then bring us onto finding a method to resolve this </w:t>
      </w:r>
      <w:r w:rsidR="00B7406C">
        <w:rPr>
          <w:sz w:val="24"/>
        </w:rPr>
        <w:t>issue, which</w:t>
      </w:r>
      <w:r w:rsidR="00153AC0">
        <w:rPr>
          <w:sz w:val="24"/>
        </w:rPr>
        <w:t xml:space="preserve"> could be, restraining orders through the court or moving one of the parties who are both living under a housing agency. Once a method has been </w:t>
      </w:r>
      <w:r w:rsidR="00B7406C">
        <w:rPr>
          <w:sz w:val="24"/>
        </w:rPr>
        <w:t>completed,</w:t>
      </w:r>
      <w:r w:rsidR="00153AC0">
        <w:rPr>
          <w:sz w:val="24"/>
        </w:rPr>
        <w:t xml:space="preserve"> it would be assessed over a set </w:t>
      </w:r>
      <w:r w:rsidR="00B7406C">
        <w:rPr>
          <w:sz w:val="24"/>
        </w:rPr>
        <w:t>period</w:t>
      </w:r>
      <w:r w:rsidR="00153AC0">
        <w:rPr>
          <w:sz w:val="24"/>
        </w:rPr>
        <w:t xml:space="preserve"> to see if the methods are working, which could be through occurrences created for the two parties etc. </w:t>
      </w:r>
    </w:p>
    <w:p w14:paraId="6E8BD70F" w14:textId="153E0AB8" w:rsidR="00276269" w:rsidRDefault="00276269" w:rsidP="00EB1857">
      <w:pPr>
        <w:ind w:right="237"/>
        <w:rPr>
          <w:sz w:val="24"/>
        </w:rPr>
      </w:pPr>
      <w:r>
        <w:rPr>
          <w:sz w:val="24"/>
        </w:rPr>
        <w:t xml:space="preserve">There are a number of positives to POPs policing including the ability to review the effectiveness of it during the assessment stage and it allows you to find the under lying problem. However it does come with negative points also where, it is resources heavy often having to involve a number of partner agencies in this case it would be housing, probation, women’s aid, social services and a number of others. </w:t>
      </w:r>
    </w:p>
    <w:p w14:paraId="082E0279" w14:textId="6373CE3A" w:rsidR="000A3514" w:rsidRDefault="000A3514" w:rsidP="00EB1857">
      <w:pPr>
        <w:ind w:right="237"/>
        <w:rPr>
          <w:sz w:val="24"/>
        </w:rPr>
      </w:pPr>
    </w:p>
    <w:p w14:paraId="0DF15D72" w14:textId="7931B8E6" w:rsidR="00AE393C" w:rsidRDefault="000A3514" w:rsidP="00B7406C">
      <w:pPr>
        <w:ind w:right="237"/>
        <w:rPr>
          <w:sz w:val="24"/>
        </w:rPr>
      </w:pPr>
      <w:r>
        <w:rPr>
          <w:sz w:val="24"/>
        </w:rPr>
        <w:t>The second model that can be used in relation to tackling repeat victimisation is a model called OSARA, t</w:t>
      </w:r>
      <w:r w:rsidRPr="000A3514">
        <w:rPr>
          <w:sz w:val="24"/>
        </w:rPr>
        <w:t>he acronym OSARA stands for objective, scanning, analysis, response and assessment.</w:t>
      </w:r>
      <w:r w:rsidR="00FE7076" w:rsidRPr="00FE7076">
        <w:t xml:space="preserve"> </w:t>
      </w:r>
      <w:r w:rsidR="00FE7076">
        <w:t>“</w:t>
      </w:r>
      <w:r w:rsidR="00FE7076" w:rsidRPr="00FE7076">
        <w:rPr>
          <w:sz w:val="24"/>
        </w:rPr>
        <w:t xml:space="preserve">The SARA Model builds on Herman Goldstein’s Problem-Oriented Policing and was developed and coined by John Eck and William Spelman (1987) in Problem solving: Problem-oriented policing in Newport News. Washington, DC: </w:t>
      </w:r>
      <w:r w:rsidR="00FE7076">
        <w:rPr>
          <w:sz w:val="24"/>
        </w:rPr>
        <w:t>Police Executive Research Forum” (</w:t>
      </w:r>
      <w:r w:rsidR="00FE7076" w:rsidRPr="00FE7076">
        <w:rPr>
          <w:sz w:val="24"/>
        </w:rPr>
        <w:t>Refresher: SARA Model and Problem-Oriented Policing, 2021)</w:t>
      </w:r>
      <w:r w:rsidR="00FE7076">
        <w:rPr>
          <w:sz w:val="24"/>
        </w:rPr>
        <w:t>.</w:t>
      </w:r>
      <w:r w:rsidR="00B7406C">
        <w:rPr>
          <w:sz w:val="24"/>
        </w:rPr>
        <w:t xml:space="preserve"> The OSARA model is used closely with the </w:t>
      </w:r>
      <w:r w:rsidR="00A403A0">
        <w:rPr>
          <w:sz w:val="24"/>
        </w:rPr>
        <w:t>problem-solving</w:t>
      </w:r>
      <w:r w:rsidR="00B7406C">
        <w:rPr>
          <w:sz w:val="24"/>
        </w:rPr>
        <w:t xml:space="preserve"> </w:t>
      </w:r>
      <w:r w:rsidR="00A403A0">
        <w:rPr>
          <w:sz w:val="24"/>
        </w:rPr>
        <w:t>triangle, which</w:t>
      </w:r>
      <w:r w:rsidR="00B7406C">
        <w:rPr>
          <w:sz w:val="24"/>
        </w:rPr>
        <w:t xml:space="preserve"> has a question</w:t>
      </w:r>
      <w:r w:rsidR="00A403A0">
        <w:rPr>
          <w:sz w:val="24"/>
        </w:rPr>
        <w:t xml:space="preserve"> on each of its three sides F</w:t>
      </w:r>
      <w:r w:rsidR="00B7406C">
        <w:rPr>
          <w:sz w:val="24"/>
        </w:rPr>
        <w:t xml:space="preserve">irstly Where is it happening? Secondly, </w:t>
      </w:r>
      <w:r w:rsidR="00A403A0">
        <w:rPr>
          <w:sz w:val="24"/>
        </w:rPr>
        <w:t>who</w:t>
      </w:r>
      <w:r w:rsidR="00B7406C">
        <w:rPr>
          <w:sz w:val="24"/>
        </w:rPr>
        <w:t xml:space="preserve"> is affected? Thirdly</w:t>
      </w:r>
      <w:r w:rsidR="00A403A0">
        <w:rPr>
          <w:sz w:val="24"/>
        </w:rPr>
        <w:t xml:space="preserve">, who or what is the cause. Once these questions have been answered, the OSARA model can then be used to further tackle the problem. </w:t>
      </w:r>
      <w:r w:rsidR="000D3293">
        <w:rPr>
          <w:sz w:val="24"/>
        </w:rPr>
        <w:t xml:space="preserve">The OSARA model allows the repeat victimisation to be broken down into stages allowing the objective to be identified, then scanning the problem or the objective, analysing the situation, choosing a suitable response and then assessing the results on a time scale basis. </w:t>
      </w:r>
    </w:p>
    <w:p w14:paraId="3CAD1632" w14:textId="2BFE546D" w:rsidR="00A403A0" w:rsidRPr="00B7406C" w:rsidRDefault="00A403A0" w:rsidP="00B7406C">
      <w:pPr>
        <w:ind w:right="237"/>
        <w:rPr>
          <w:sz w:val="24"/>
        </w:rPr>
      </w:pPr>
      <w:r>
        <w:rPr>
          <w:sz w:val="24"/>
        </w:rPr>
        <w:t>There are a number of positives to this model of policing being used to tackle repeat vic</w:t>
      </w:r>
      <w:r w:rsidR="000D3293">
        <w:rPr>
          <w:sz w:val="24"/>
        </w:rPr>
        <w:t xml:space="preserve">timisation, it allows the problem to be identified at the source and measures to be implemented and bring in third party agencies such as social </w:t>
      </w:r>
      <w:r w:rsidR="000D3293">
        <w:rPr>
          <w:sz w:val="24"/>
        </w:rPr>
        <w:lastRenderedPageBreak/>
        <w:t xml:space="preserve">services and housing agencies to support the victim over a longer period and not just an initial attendance that would happen via a 999 call. </w:t>
      </w:r>
    </w:p>
    <w:p w14:paraId="4AE77F25" w14:textId="7D0E4443" w:rsidR="00AE393C" w:rsidRPr="00B80158" w:rsidRDefault="00B80158">
      <w:pPr>
        <w:rPr>
          <w:sz w:val="24"/>
        </w:rPr>
      </w:pPr>
      <w:r>
        <w:rPr>
          <w:sz w:val="24"/>
        </w:rPr>
        <w:t xml:space="preserve">This model however can come points, this is a slow time method that can take a number of weeks or even months, to gather all the information required. It then has to be used in Multi Agency meetings with other services to address the problem, to obtain the required outcome. This can leave the victim continually being a repeat victim and the feeling that there is no support there for them. </w:t>
      </w:r>
    </w:p>
    <w:p w14:paraId="21592D77" w14:textId="02B9023D" w:rsidR="00AE393C" w:rsidRDefault="00AE393C"/>
    <w:p w14:paraId="02A3DE32" w14:textId="77777777" w:rsidR="000F2F13" w:rsidRDefault="007A3341" w:rsidP="007A3341">
      <w:pPr>
        <w:rPr>
          <w:sz w:val="24"/>
        </w:rPr>
      </w:pPr>
      <w:r>
        <w:rPr>
          <w:sz w:val="24"/>
        </w:rPr>
        <w:t>When dealing with vulnerable repeat victims and offenders it is most appropriate to take a multi-agency approach. As stated in the police foundation paper “</w:t>
      </w:r>
      <w:r w:rsidRPr="007A3341">
        <w:rPr>
          <w:sz w:val="24"/>
        </w:rPr>
        <w:t>It has become esta</w:t>
      </w:r>
      <w:r>
        <w:rPr>
          <w:sz w:val="24"/>
        </w:rPr>
        <w:t xml:space="preserve">blished wisdom that neither the </w:t>
      </w:r>
      <w:r w:rsidRPr="007A3341">
        <w:rPr>
          <w:sz w:val="24"/>
        </w:rPr>
        <w:t>police nor any ot</w:t>
      </w:r>
      <w:r>
        <w:rPr>
          <w:sz w:val="24"/>
        </w:rPr>
        <w:t xml:space="preserve">her agency can effectively deal </w:t>
      </w:r>
      <w:r w:rsidRPr="007A3341">
        <w:rPr>
          <w:sz w:val="24"/>
        </w:rPr>
        <w:t>with crime</w:t>
      </w:r>
      <w:r>
        <w:rPr>
          <w:sz w:val="24"/>
        </w:rPr>
        <w:t xml:space="preserve"> and public safety issues alone” </w:t>
      </w:r>
      <w:r w:rsidRPr="007A3341">
        <w:rPr>
          <w:sz w:val="24"/>
        </w:rPr>
        <w:t>(Higgins, Hales and Chapman, 2016)</w:t>
      </w:r>
      <w:r>
        <w:rPr>
          <w:sz w:val="24"/>
        </w:rPr>
        <w:t xml:space="preserve">. The multi-agency approach to repeat victims is the </w:t>
      </w:r>
      <w:r w:rsidR="000F2F13">
        <w:rPr>
          <w:sz w:val="24"/>
        </w:rPr>
        <w:t>most appropriate and will offer the best service to the victim. Meetings between a number of agencies such as Police, social services, housing associations and GP’s allows all the evidence to be put together and shared and allows each service to put forward what they are able to offer to support that victim which in turn leads to an action plan being developed to remove the victim from the situation.</w:t>
      </w:r>
    </w:p>
    <w:p w14:paraId="719C8037" w14:textId="77777777" w:rsidR="009B3A3D" w:rsidRDefault="000F2F13" w:rsidP="009B3A3D">
      <w:r>
        <w:rPr>
          <w:sz w:val="24"/>
        </w:rPr>
        <w:t>When dealing with vulnerable persons and repeat victims, a public protection notification (PPN) will be submitted</w:t>
      </w:r>
      <w:r w:rsidR="009B3A3D">
        <w:rPr>
          <w:sz w:val="24"/>
        </w:rPr>
        <w:t>.</w:t>
      </w:r>
      <w:r w:rsidR="009B3A3D" w:rsidRPr="009B3A3D">
        <w:t xml:space="preserve"> </w:t>
      </w:r>
    </w:p>
    <w:p w14:paraId="5740E837" w14:textId="77BB9052" w:rsidR="009B3A3D" w:rsidRDefault="009B3A3D" w:rsidP="009B3A3D">
      <w:pPr>
        <w:rPr>
          <w:sz w:val="24"/>
        </w:rPr>
      </w:pPr>
      <w:r>
        <w:t>“</w:t>
      </w:r>
      <w:r w:rsidRPr="009B3A3D">
        <w:rPr>
          <w:sz w:val="24"/>
        </w:rPr>
        <w:t>The PPN operates by officers identifying an ‘adult at ri</w:t>
      </w:r>
      <w:r>
        <w:rPr>
          <w:sz w:val="24"/>
        </w:rPr>
        <w:t xml:space="preserve">sk’ (Care Act 2014) during the </w:t>
      </w:r>
      <w:r w:rsidRPr="009B3A3D">
        <w:rPr>
          <w:sz w:val="24"/>
        </w:rPr>
        <w:t>course of their duties, completing a PPN which t</w:t>
      </w:r>
      <w:r>
        <w:rPr>
          <w:sz w:val="24"/>
        </w:rPr>
        <w:t xml:space="preserve">hey send electronically to the </w:t>
      </w:r>
      <w:r w:rsidRPr="009B3A3D">
        <w:rPr>
          <w:sz w:val="24"/>
        </w:rPr>
        <w:t>Safeguarding Referral Unit (SRU). The SRU offic</w:t>
      </w:r>
      <w:r>
        <w:rPr>
          <w:sz w:val="24"/>
        </w:rPr>
        <w:t xml:space="preserve">ers review and assess PPNs and </w:t>
      </w:r>
      <w:r w:rsidRPr="009B3A3D">
        <w:rPr>
          <w:sz w:val="24"/>
        </w:rPr>
        <w:t>send them to the local authority adult services</w:t>
      </w:r>
      <w:r>
        <w:rPr>
          <w:sz w:val="24"/>
        </w:rPr>
        <w:t xml:space="preserve"> for consideration of an adult </w:t>
      </w:r>
      <w:r w:rsidRPr="009B3A3D">
        <w:rPr>
          <w:sz w:val="24"/>
        </w:rPr>
        <w:t>safeguardi</w:t>
      </w:r>
      <w:r>
        <w:rPr>
          <w:sz w:val="24"/>
        </w:rPr>
        <w:t xml:space="preserve">ng enquiry (S.42 Care Act 2014)” </w:t>
      </w:r>
      <w:r w:rsidRPr="009B3A3D">
        <w:rPr>
          <w:sz w:val="24"/>
        </w:rPr>
        <w:t>(Grant, 2019)</w:t>
      </w:r>
      <w:r>
        <w:rPr>
          <w:sz w:val="24"/>
        </w:rPr>
        <w:t>.</w:t>
      </w:r>
    </w:p>
    <w:p w14:paraId="0E97923D" w14:textId="45BBA9ED" w:rsidR="007A3341" w:rsidRDefault="009B3A3D" w:rsidP="009B3A3D">
      <w:pPr>
        <w:rPr>
          <w:sz w:val="24"/>
        </w:rPr>
      </w:pPr>
      <w:r>
        <w:rPr>
          <w:sz w:val="24"/>
        </w:rPr>
        <w:t>This</w:t>
      </w:r>
      <w:r w:rsidR="000F2F13">
        <w:rPr>
          <w:sz w:val="24"/>
        </w:rPr>
        <w:t xml:space="preserve"> in turn </w:t>
      </w:r>
      <w:r>
        <w:rPr>
          <w:sz w:val="24"/>
        </w:rPr>
        <w:t>is</w:t>
      </w:r>
      <w:r w:rsidR="000F2F13">
        <w:rPr>
          <w:sz w:val="24"/>
        </w:rPr>
        <w:t xml:space="preserve"> shared with these partner agencies and allows them to view all the information that an officer has viewed and their observations. This allows the partner agencies to be aware of the developing situation and when they attend a ‘strategy’ meeting to make a decision on how to support these vulnerable victims as a multi-agency approach they will have all the information available beforehand. </w:t>
      </w:r>
    </w:p>
    <w:p w14:paraId="4B72B7EC" w14:textId="79011C11" w:rsidR="009B3A3D" w:rsidRDefault="009B3A3D" w:rsidP="009B3A3D">
      <w:pPr>
        <w:rPr>
          <w:sz w:val="24"/>
        </w:rPr>
      </w:pPr>
    </w:p>
    <w:p w14:paraId="3A9EB4B5" w14:textId="156024B6" w:rsidR="009B3A3D" w:rsidRDefault="009B3A3D" w:rsidP="009B3A3D">
      <w:pPr>
        <w:rPr>
          <w:sz w:val="24"/>
        </w:rPr>
      </w:pPr>
      <w:r>
        <w:rPr>
          <w:sz w:val="24"/>
        </w:rPr>
        <w:t xml:space="preserve">In conclusion, the incident was involving a vulnerable female who was clearly a repeat victim and subject to victimisation from her ex-partner. Each time I attended an initial response was completed and the female was safe guarded via the male getting arrested. Over a longer period of time and the pattern was identified that the female was a repeat victim a multi-agency approach was adopted to safe guard the victim. A number of agencies were involved and the OSARA model was used, the multi-agency approach although costly and time consuming proved to be the best approach and provided the greatest safety to the victim. The victim because of the multi-agency approach was moved to a different housing association address, and support was offered to her in the form of adult social services which has resulted in the female excelling in herself and has since not had any need to contact the Police meaning she is no longer a repeat victim or subject of victimisation. </w:t>
      </w:r>
    </w:p>
    <w:p w14:paraId="246D2353" w14:textId="58B0C89F" w:rsidR="009B3A3D" w:rsidRDefault="009B3A3D" w:rsidP="009B3A3D">
      <w:pPr>
        <w:rPr>
          <w:sz w:val="24"/>
        </w:rPr>
      </w:pPr>
    </w:p>
    <w:p w14:paraId="110D706E" w14:textId="39C47318" w:rsidR="009B3A3D" w:rsidRPr="007A3341" w:rsidRDefault="009B3A3D" w:rsidP="009B3A3D">
      <w:pPr>
        <w:rPr>
          <w:sz w:val="24"/>
        </w:rPr>
      </w:pPr>
      <w:r>
        <w:rPr>
          <w:sz w:val="24"/>
        </w:rPr>
        <w:t>1384 words.</w:t>
      </w:r>
    </w:p>
    <w:p w14:paraId="2E4BFB4B" w14:textId="0E762273" w:rsidR="00AE393C" w:rsidRDefault="00AE393C"/>
    <w:p w14:paraId="7DA22FB7" w14:textId="015005FF" w:rsidR="00FE7076" w:rsidRDefault="00FE7076">
      <w:pPr>
        <w:rPr>
          <w:sz w:val="24"/>
        </w:rPr>
      </w:pPr>
    </w:p>
    <w:p w14:paraId="7602B03F" w14:textId="43C53E1C" w:rsidR="007D2958" w:rsidRDefault="007D2958">
      <w:pPr>
        <w:rPr>
          <w:sz w:val="24"/>
        </w:rPr>
      </w:pPr>
    </w:p>
    <w:p w14:paraId="00EC8AE6" w14:textId="6F6DD124" w:rsidR="007D2958" w:rsidRDefault="007D2958">
      <w:pPr>
        <w:rPr>
          <w:sz w:val="24"/>
        </w:rPr>
      </w:pPr>
    </w:p>
    <w:p w14:paraId="62FD56A0" w14:textId="77777777" w:rsidR="007D2958" w:rsidRPr="00330441" w:rsidRDefault="007D2958">
      <w:pPr>
        <w:rPr>
          <w:sz w:val="24"/>
        </w:rPr>
      </w:pP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0C52FF8" w14:textId="60677AC9" w:rsidR="00880E57" w:rsidRDefault="00880E57" w:rsidP="00340E9A">
      <w:pPr>
        <w:ind w:right="237"/>
        <w:jc w:val="both"/>
        <w:rPr>
          <w:sz w:val="24"/>
          <w:szCs w:val="24"/>
        </w:rPr>
      </w:pPr>
      <w:r>
        <w:rPr>
          <w:sz w:val="24"/>
          <w:szCs w:val="24"/>
        </w:rPr>
        <w:t xml:space="preserve">Throughout this essay I will be talking about an incident that required a complex investigation that I attended. The incident involves three brothers who </w:t>
      </w:r>
      <w:r w:rsidR="007D4D8B">
        <w:rPr>
          <w:sz w:val="24"/>
          <w:szCs w:val="24"/>
        </w:rPr>
        <w:t xml:space="preserve">were assaulted by unknown males. I </w:t>
      </w:r>
      <w:r w:rsidR="008B7F81">
        <w:rPr>
          <w:sz w:val="24"/>
          <w:szCs w:val="24"/>
        </w:rPr>
        <w:t xml:space="preserve">will be talking about, where I gathered the information and intelligence from to assist my investigation and how the investigation took place in a chronological order. </w:t>
      </w:r>
    </w:p>
    <w:p w14:paraId="598FFEC5" w14:textId="2755EC99" w:rsidR="00025650" w:rsidRDefault="00880E57" w:rsidP="00340E9A">
      <w:pPr>
        <w:ind w:right="237"/>
        <w:jc w:val="both"/>
        <w:rPr>
          <w:sz w:val="24"/>
          <w:szCs w:val="24"/>
        </w:rPr>
      </w:pPr>
      <w:r>
        <w:rPr>
          <w:sz w:val="24"/>
          <w:szCs w:val="24"/>
        </w:rPr>
        <w:t xml:space="preserve">I will be using Borton’s reflection tool, to reflect on this incident. </w:t>
      </w:r>
      <w:r w:rsidRPr="00880E57">
        <w:rPr>
          <w:sz w:val="24"/>
          <w:szCs w:val="24"/>
        </w:rPr>
        <w:t>Bortons theory asks three questions, What happened? So what? Now what?</w:t>
      </w:r>
      <w:r>
        <w:rPr>
          <w:sz w:val="24"/>
          <w:szCs w:val="24"/>
        </w:rPr>
        <w:t xml:space="preserve"> </w:t>
      </w:r>
      <w:r w:rsidR="005E1EAD">
        <w:rPr>
          <w:sz w:val="24"/>
          <w:szCs w:val="24"/>
        </w:rPr>
        <w:t>John Dabell states that “</w:t>
      </w:r>
      <w:r w:rsidR="005E1EAD" w:rsidRPr="005E1EAD">
        <w:rPr>
          <w:sz w:val="24"/>
          <w:szCs w:val="24"/>
        </w:rPr>
        <w:t>Borton describes this model as a fluid process where no part of it can exclude another – it is a “continuous integrated “flow with no beginning or end” (John Dabell, 2018).</w:t>
      </w:r>
      <w:r w:rsidR="008B7F81">
        <w:rPr>
          <w:sz w:val="24"/>
          <w:szCs w:val="24"/>
        </w:rPr>
        <w:t xml:space="preserve"> </w:t>
      </w:r>
    </w:p>
    <w:p w14:paraId="04C23C40" w14:textId="5783D039" w:rsidR="008B7F81" w:rsidRDefault="008B7F81" w:rsidP="00340E9A">
      <w:pPr>
        <w:ind w:right="237"/>
        <w:jc w:val="both"/>
        <w:rPr>
          <w:sz w:val="24"/>
          <w:szCs w:val="24"/>
        </w:rPr>
      </w:pPr>
    </w:p>
    <w:p w14:paraId="284B49FC" w14:textId="03FE3582" w:rsidR="00C30AF0" w:rsidRDefault="007F7F18" w:rsidP="00340E9A">
      <w:pPr>
        <w:ind w:right="237"/>
        <w:jc w:val="both"/>
        <w:rPr>
          <w:sz w:val="24"/>
          <w:szCs w:val="24"/>
        </w:rPr>
      </w:pPr>
      <w:r>
        <w:rPr>
          <w:sz w:val="24"/>
          <w:szCs w:val="24"/>
        </w:rPr>
        <w:t>The incident is where three brothers hav</w:t>
      </w:r>
      <w:r w:rsidR="006F2244">
        <w:rPr>
          <w:sz w:val="24"/>
          <w:szCs w:val="24"/>
        </w:rPr>
        <w:t>e been assaulted by three unknown persons</w:t>
      </w:r>
      <w:r w:rsidR="007D4D8B">
        <w:rPr>
          <w:sz w:val="24"/>
          <w:szCs w:val="24"/>
        </w:rPr>
        <w:t>, the injuries that two of the three brothers received were consistent with injuries of grievous bodily harm (GBH) injuries. GBH is section 20 of the offences against the person Act 1861 and is defined as “Whosoever shall unlawfully and maliciously wound or inflict any grievous bodily harm upon any other person either with or without a weapon or instrument shall be guilty of an offence” (Pocket Sergeant, 2021).</w:t>
      </w:r>
      <w:r w:rsidR="006F2244">
        <w:rPr>
          <w:sz w:val="24"/>
          <w:szCs w:val="24"/>
        </w:rPr>
        <w:t xml:space="preserve"> The three</w:t>
      </w:r>
      <w:r w:rsidR="00C30AF0">
        <w:rPr>
          <w:sz w:val="24"/>
          <w:szCs w:val="24"/>
        </w:rPr>
        <w:t xml:space="preserve"> subjects were identified as three males but unknown </w:t>
      </w:r>
      <w:r w:rsidR="00C30AF0">
        <w:rPr>
          <w:sz w:val="24"/>
          <w:szCs w:val="24"/>
        </w:rPr>
        <w:lastRenderedPageBreak/>
        <w:t xml:space="preserve">who the males were. The males were driven to the area by a female in a vehicle and the registration was written down by a witness before the female then drove the males from the area. </w:t>
      </w:r>
    </w:p>
    <w:p w14:paraId="20E5B12E" w14:textId="0360C7DB" w:rsidR="00C30AF0" w:rsidRPr="00C30AF0" w:rsidRDefault="00C30AF0" w:rsidP="00C30AF0">
      <w:pPr>
        <w:ind w:right="237"/>
        <w:jc w:val="both"/>
        <w:rPr>
          <w:sz w:val="24"/>
          <w:szCs w:val="24"/>
        </w:rPr>
      </w:pPr>
      <w:r>
        <w:rPr>
          <w:sz w:val="24"/>
          <w:szCs w:val="24"/>
        </w:rPr>
        <w:t>Information and intelligence is defined by Ben Stark as “Information</w:t>
      </w:r>
      <w:r w:rsidRPr="00C30AF0">
        <w:rPr>
          <w:sz w:val="24"/>
          <w:szCs w:val="24"/>
        </w:rPr>
        <w:t xml:space="preserve"> is knowledge communicated about a particular fact or circumstance.</w:t>
      </w:r>
    </w:p>
    <w:p w14:paraId="4A576EF4" w14:textId="5DC9266B" w:rsidR="00C30AF0" w:rsidRDefault="00C30AF0" w:rsidP="00C30AF0">
      <w:pPr>
        <w:ind w:right="237"/>
        <w:jc w:val="both"/>
        <w:rPr>
          <w:sz w:val="24"/>
          <w:szCs w:val="24"/>
        </w:rPr>
      </w:pPr>
      <w:r w:rsidRPr="00C30AF0">
        <w:rPr>
          <w:sz w:val="24"/>
          <w:szCs w:val="24"/>
        </w:rPr>
        <w:t>Intelligence is all about finding out information, determining what it means – and then using it to take action</w:t>
      </w:r>
      <w:r>
        <w:rPr>
          <w:sz w:val="24"/>
          <w:szCs w:val="24"/>
        </w:rPr>
        <w:t xml:space="preserve">.” (Stark 2016). </w:t>
      </w:r>
    </w:p>
    <w:p w14:paraId="08D3C9D1" w14:textId="6167D798" w:rsidR="00C30AF0" w:rsidRDefault="00C30AF0" w:rsidP="00C30AF0">
      <w:pPr>
        <w:ind w:right="237"/>
        <w:jc w:val="both"/>
        <w:rPr>
          <w:sz w:val="24"/>
          <w:szCs w:val="24"/>
        </w:rPr>
      </w:pPr>
    </w:p>
    <w:p w14:paraId="67C6D59B" w14:textId="29AE4F76" w:rsidR="00C30AF0" w:rsidRDefault="00C30AF0" w:rsidP="00C30AF0">
      <w:pPr>
        <w:ind w:right="237"/>
        <w:jc w:val="both"/>
        <w:rPr>
          <w:sz w:val="24"/>
          <w:szCs w:val="24"/>
        </w:rPr>
      </w:pPr>
      <w:r>
        <w:rPr>
          <w:sz w:val="24"/>
          <w:szCs w:val="24"/>
        </w:rPr>
        <w:t xml:space="preserve">The first part of the investigation was to identify the offenders, </w:t>
      </w:r>
      <w:r w:rsidR="007D5F00">
        <w:rPr>
          <w:sz w:val="24"/>
          <w:szCs w:val="24"/>
        </w:rPr>
        <w:t xml:space="preserve">and to gain this information the first source of information was the victims. I spoke to the victims to </w:t>
      </w:r>
      <w:r>
        <w:rPr>
          <w:sz w:val="24"/>
          <w:szCs w:val="24"/>
        </w:rPr>
        <w:t xml:space="preserve">take initial accounts to </w:t>
      </w:r>
      <w:r w:rsidR="007D5F00">
        <w:rPr>
          <w:sz w:val="24"/>
          <w:szCs w:val="24"/>
        </w:rPr>
        <w:t>find out if they knew who the subjects were. After initial accounts were taken it appeared that they did not know who the subjects were. The next source of information that I identified that I have learnt from previous investigations would be to</w:t>
      </w:r>
      <w:r>
        <w:rPr>
          <w:sz w:val="24"/>
          <w:szCs w:val="24"/>
        </w:rPr>
        <w:t xml:space="preserve"> view CCTV in the area</w:t>
      </w:r>
      <w:r w:rsidR="007D5F00">
        <w:rPr>
          <w:sz w:val="24"/>
          <w:szCs w:val="24"/>
        </w:rPr>
        <w:t xml:space="preserve">. It is currently estimated that in the United Kingdom there is as many as 5.2 million CCTV cameras. In the area where the assault took place after house to house enquires and physically looking no working CCTV was identified. I then turned my attention to the number plate that was provided by one of the victims. </w:t>
      </w:r>
      <w:r w:rsidR="00787417">
        <w:rPr>
          <w:sz w:val="24"/>
          <w:szCs w:val="24"/>
        </w:rPr>
        <w:t xml:space="preserve">I used the Police National Computer (PNC) to identify the owner of the vehicle by using the number plate. PNC </w:t>
      </w:r>
      <w:r w:rsidR="00787417" w:rsidRPr="00787417">
        <w:rPr>
          <w:sz w:val="24"/>
          <w:szCs w:val="24"/>
        </w:rPr>
        <w:t>is a system that stores and shares criminal records information across the UK</w:t>
      </w:r>
      <w:r w:rsidR="00787417">
        <w:rPr>
          <w:sz w:val="24"/>
          <w:szCs w:val="24"/>
        </w:rPr>
        <w:t xml:space="preserve"> and vehicle information</w:t>
      </w:r>
      <w:r w:rsidR="00787417" w:rsidRPr="00787417">
        <w:rPr>
          <w:sz w:val="24"/>
          <w:szCs w:val="24"/>
        </w:rPr>
        <w:t>. Law enforcement agencies use it to access information that will support national, re</w:t>
      </w:r>
      <w:r w:rsidR="00787417">
        <w:rPr>
          <w:sz w:val="24"/>
          <w:szCs w:val="24"/>
        </w:rPr>
        <w:t xml:space="preserve">gional and local investigations. </w:t>
      </w:r>
    </w:p>
    <w:p w14:paraId="1F2B33B1" w14:textId="04D9CE1D" w:rsidR="00787417" w:rsidRDefault="00787417" w:rsidP="00C30AF0">
      <w:pPr>
        <w:ind w:right="237"/>
        <w:jc w:val="both"/>
        <w:rPr>
          <w:sz w:val="24"/>
          <w:szCs w:val="24"/>
        </w:rPr>
      </w:pPr>
      <w:r>
        <w:rPr>
          <w:sz w:val="24"/>
          <w:szCs w:val="24"/>
        </w:rPr>
        <w:t xml:space="preserve">By using PNC I managed to identify the owner of the vehicle who is also insured to the vehicle, this allowed me to identify one of the subjects. The female driver was then arrested on suspicion of conspiracy to commit GBH due to the fact she drove the three males to the area. </w:t>
      </w:r>
    </w:p>
    <w:p w14:paraId="32C4DD11" w14:textId="16CAB6ED" w:rsidR="00787417" w:rsidRDefault="00787417" w:rsidP="00C30AF0">
      <w:pPr>
        <w:ind w:right="237"/>
        <w:jc w:val="both"/>
        <w:rPr>
          <w:sz w:val="24"/>
          <w:szCs w:val="24"/>
        </w:rPr>
      </w:pPr>
      <w:r>
        <w:rPr>
          <w:sz w:val="24"/>
          <w:szCs w:val="24"/>
        </w:rPr>
        <w:t>I then revisited the victims and took formal statements, who then provided me with intelligence that suggested the female driver called one of the males her sons and named potential witnesses in the area at the time. With this new information I used ‘NICHE’</w:t>
      </w:r>
      <w:r w:rsidR="00875F13">
        <w:rPr>
          <w:sz w:val="24"/>
          <w:szCs w:val="24"/>
        </w:rPr>
        <w:t>, NICHE is as stated on NicheRMS365s product website “</w:t>
      </w:r>
      <w:r w:rsidR="00875F13" w:rsidRPr="00875F13">
        <w:rPr>
          <w:sz w:val="24"/>
          <w:szCs w:val="24"/>
        </w:rPr>
        <w:t>is a modern, full-featured police records management system especially suitable for large agencies, multi-ag</w:t>
      </w:r>
      <w:r w:rsidR="00C0147B">
        <w:rPr>
          <w:sz w:val="24"/>
          <w:szCs w:val="24"/>
        </w:rPr>
        <w:t>ency systems and data sharing” (</w:t>
      </w:r>
      <w:r w:rsidR="00C0147B" w:rsidRPr="00C0147B">
        <w:rPr>
          <w:sz w:val="24"/>
          <w:szCs w:val="24"/>
        </w:rPr>
        <w:t>NicheRMS, 2021)</w:t>
      </w:r>
      <w:r w:rsidR="00C0147B">
        <w:rPr>
          <w:sz w:val="24"/>
          <w:szCs w:val="24"/>
        </w:rPr>
        <w:t xml:space="preserve">. From searching Niche I found the female driver, already had a profile with South Wales Police which meant she has previously had a dealing with South Wales Police. Due to this I looked at her profile and found that she had a son linked to her who matches the age and description of what the victim provided which allowed me to identify my second subject. </w:t>
      </w:r>
    </w:p>
    <w:p w14:paraId="79D8678E" w14:textId="039836B1" w:rsidR="00C0147B" w:rsidRDefault="00C0147B" w:rsidP="00C30AF0">
      <w:pPr>
        <w:ind w:right="237"/>
        <w:jc w:val="both"/>
        <w:rPr>
          <w:sz w:val="24"/>
          <w:szCs w:val="24"/>
        </w:rPr>
      </w:pPr>
      <w:r>
        <w:rPr>
          <w:sz w:val="24"/>
          <w:szCs w:val="24"/>
        </w:rPr>
        <w:t xml:space="preserve">I then visited the witnesses who had been identified in the victim’s statements, this was another source where I gathered intelligence. One witness informed me he sighted a black tall male </w:t>
      </w:r>
      <w:r w:rsidR="009B0BA5">
        <w:rPr>
          <w:sz w:val="24"/>
          <w:szCs w:val="24"/>
        </w:rPr>
        <w:t xml:space="preserve">and provided a name he thought it could be </w:t>
      </w:r>
      <w:r>
        <w:rPr>
          <w:sz w:val="24"/>
          <w:szCs w:val="24"/>
        </w:rPr>
        <w:t xml:space="preserve">and also heard one of </w:t>
      </w:r>
      <w:r w:rsidR="009B0BA5">
        <w:rPr>
          <w:sz w:val="24"/>
          <w:szCs w:val="24"/>
        </w:rPr>
        <w:t xml:space="preserve">the subjects shouting at the victim you robbed my brother. </w:t>
      </w:r>
    </w:p>
    <w:p w14:paraId="228F9E0E" w14:textId="4CAB0EF2" w:rsidR="009B0BA5" w:rsidRDefault="009B0BA5" w:rsidP="00C30AF0">
      <w:pPr>
        <w:ind w:right="237"/>
        <w:jc w:val="both"/>
        <w:rPr>
          <w:sz w:val="24"/>
          <w:szCs w:val="24"/>
        </w:rPr>
      </w:pPr>
      <w:r>
        <w:rPr>
          <w:sz w:val="24"/>
          <w:szCs w:val="24"/>
        </w:rPr>
        <w:t xml:space="preserve">This intelligence proved vital in identifying the outstanding subjects and turning this intelligence into information. I again used the Niche system and linked to the one person already identified as a subject was his brother who again match the age and description. This meant that three of the four subjects had been identified, with one subject outstanding. </w:t>
      </w:r>
    </w:p>
    <w:p w14:paraId="04E767F7" w14:textId="3FD876BE" w:rsidR="000F4C37" w:rsidRDefault="009B0BA5" w:rsidP="00C30AF0">
      <w:pPr>
        <w:ind w:right="237"/>
        <w:jc w:val="both"/>
        <w:rPr>
          <w:sz w:val="24"/>
          <w:szCs w:val="24"/>
        </w:rPr>
      </w:pPr>
      <w:r>
        <w:rPr>
          <w:sz w:val="24"/>
          <w:szCs w:val="24"/>
        </w:rPr>
        <w:t>The fourth subject who was outstanding was identified by a witness as being a ta</w:t>
      </w:r>
      <w:r w:rsidR="000F4C37">
        <w:rPr>
          <w:sz w:val="24"/>
          <w:szCs w:val="24"/>
        </w:rPr>
        <w:t>ll black male from the Tonyrefai</w:t>
      </w:r>
      <w:r>
        <w:rPr>
          <w:sz w:val="24"/>
          <w:szCs w:val="24"/>
        </w:rPr>
        <w:t xml:space="preserve">l area. I used my own local intelligence from previous incidents in this area to identify a possible subject. I then used the Niche system to </w:t>
      </w:r>
      <w:r>
        <w:rPr>
          <w:sz w:val="24"/>
          <w:szCs w:val="24"/>
        </w:rPr>
        <w:lastRenderedPageBreak/>
        <w:t>turn the intelligence into information and searched for the male who I believed to be the subject. Linked to this male was one of the other subjects who had been identified</w:t>
      </w:r>
      <w:r w:rsidR="000F4C37">
        <w:rPr>
          <w:sz w:val="24"/>
          <w:szCs w:val="24"/>
        </w:rPr>
        <w:t xml:space="preserve"> previously which allowed us to identify our fourth subject. </w:t>
      </w:r>
    </w:p>
    <w:p w14:paraId="5E17C4BC" w14:textId="39251F90" w:rsidR="000F4C37" w:rsidRDefault="000F4C37" w:rsidP="00C30AF0">
      <w:pPr>
        <w:ind w:right="237"/>
        <w:jc w:val="both"/>
        <w:rPr>
          <w:sz w:val="24"/>
          <w:szCs w:val="24"/>
        </w:rPr>
      </w:pPr>
      <w:r>
        <w:rPr>
          <w:sz w:val="24"/>
          <w:szCs w:val="24"/>
        </w:rPr>
        <w:t>The intelligence provided by the witnesses had to be evaluated before it could be actioned and turned into information. The intelligence was taking from the witnesses and the witnesses were searched on Niche for previous occurrences they had with the Police to ensure they had not previously been arrested or had intelligence on them for dishonesty.</w:t>
      </w:r>
    </w:p>
    <w:p w14:paraId="6038B0A0" w14:textId="0216F5BD" w:rsidR="00680569" w:rsidRDefault="00680569" w:rsidP="00C30AF0">
      <w:pPr>
        <w:ind w:right="237"/>
        <w:jc w:val="both"/>
        <w:rPr>
          <w:sz w:val="24"/>
          <w:szCs w:val="24"/>
        </w:rPr>
      </w:pPr>
      <w:r>
        <w:rPr>
          <w:sz w:val="24"/>
          <w:szCs w:val="24"/>
        </w:rPr>
        <w:t xml:space="preserve">I gathered further intelligence by simple house to house enquires. This allowed me to speak to potential witnesses who did not wish to provide a formal statement but did provide me with enough intelligence to which I could develop with other sources to turn into information. </w:t>
      </w:r>
    </w:p>
    <w:p w14:paraId="68A849CA" w14:textId="1F1F0AD2" w:rsidR="000F4C37" w:rsidRPr="00270EEB" w:rsidRDefault="000F4C37" w:rsidP="00C30AF0">
      <w:pPr>
        <w:ind w:right="237"/>
        <w:jc w:val="both"/>
        <w:rPr>
          <w:sz w:val="24"/>
          <w:szCs w:val="24"/>
        </w:rPr>
      </w:pPr>
      <w:r>
        <w:rPr>
          <w:sz w:val="24"/>
          <w:szCs w:val="24"/>
        </w:rPr>
        <w:t>From past experiences in co</w:t>
      </w:r>
      <w:r w:rsidR="00680569">
        <w:rPr>
          <w:sz w:val="24"/>
          <w:szCs w:val="24"/>
        </w:rPr>
        <w:t>mplex investigations it has helped I to make sure I</w:t>
      </w:r>
      <w:r>
        <w:rPr>
          <w:sz w:val="24"/>
          <w:szCs w:val="24"/>
        </w:rPr>
        <w:t xml:space="preserve"> follow </w:t>
      </w:r>
      <w:r w:rsidR="00680569">
        <w:rPr>
          <w:sz w:val="24"/>
          <w:szCs w:val="24"/>
        </w:rPr>
        <w:t>all potential lines of enquires. T</w:t>
      </w:r>
      <w:r>
        <w:rPr>
          <w:sz w:val="24"/>
          <w:szCs w:val="24"/>
        </w:rPr>
        <w:t>his included CCTV, house to house enquires and utilise all systems available such as Police National</w:t>
      </w:r>
      <w:r w:rsidR="00680569">
        <w:rPr>
          <w:sz w:val="24"/>
          <w:szCs w:val="24"/>
        </w:rPr>
        <w:t xml:space="preserve"> computer and the Niche system.</w:t>
      </w:r>
    </w:p>
    <w:p w14:paraId="042DA0D7" w14:textId="761205DE" w:rsidR="00025650" w:rsidRDefault="00025650" w:rsidP="00340E9A">
      <w:pPr>
        <w:ind w:right="237"/>
        <w:jc w:val="both"/>
        <w:rPr>
          <w:sz w:val="24"/>
          <w:szCs w:val="24"/>
        </w:rPr>
      </w:pPr>
    </w:p>
    <w:p w14:paraId="2C77FAE1" w14:textId="6ACA916A" w:rsidR="00680569" w:rsidRPr="00270EEB" w:rsidRDefault="00680569" w:rsidP="00340E9A">
      <w:pPr>
        <w:ind w:right="237"/>
        <w:jc w:val="both"/>
        <w:rPr>
          <w:sz w:val="24"/>
          <w:szCs w:val="24"/>
        </w:rPr>
      </w:pPr>
      <w:r>
        <w:rPr>
          <w:sz w:val="24"/>
          <w:szCs w:val="24"/>
        </w:rPr>
        <w:t>In conclusion this was a complex investigation where three males were assaulted causing serious and potential life changing injuries. Despite there being no subjects identified immediately, there were lines of enquires. I followed a number of lines of sources where I could have potentially gathered information or intelligence. I analysed and assessed each bit of intelligence from different sources before turning this into information. I used a number of sources that were available to me such as CCTV, talking to potential witnesses, house to house, the Police National computer and the Niche system. This allowed me to identify all four subjects in a small amount of time, allowing me to preserve potential evidence and most impo</w:t>
      </w:r>
      <w:r w:rsidR="00A54733">
        <w:rPr>
          <w:sz w:val="24"/>
          <w:szCs w:val="24"/>
        </w:rPr>
        <w:t xml:space="preserve">rtantly protecting the victims and lead to a successful investigation. </w:t>
      </w:r>
    </w:p>
    <w:p w14:paraId="65800057" w14:textId="1B285D3C" w:rsidR="00025650" w:rsidRDefault="00025650" w:rsidP="00340E9A">
      <w:pPr>
        <w:ind w:right="237"/>
        <w:jc w:val="both"/>
        <w:rPr>
          <w:sz w:val="24"/>
          <w:szCs w:val="24"/>
        </w:rPr>
      </w:pPr>
    </w:p>
    <w:p w14:paraId="768D91F2" w14:textId="09229EED" w:rsidR="00A54733" w:rsidRPr="00270EEB" w:rsidRDefault="00A54733" w:rsidP="00340E9A">
      <w:pPr>
        <w:ind w:right="237"/>
        <w:jc w:val="both"/>
        <w:rPr>
          <w:sz w:val="24"/>
          <w:szCs w:val="24"/>
        </w:rPr>
      </w:pPr>
      <w:r>
        <w:rPr>
          <w:sz w:val="24"/>
          <w:szCs w:val="24"/>
        </w:rPr>
        <w:t xml:space="preserve">Word count – 1129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093DB86E" w14:textId="77777777" w:rsidR="008B7F81" w:rsidRDefault="008B7F81" w:rsidP="00340E9A">
      <w:pPr>
        <w:ind w:right="237"/>
      </w:pPr>
    </w:p>
    <w:p w14:paraId="1291AB88" w14:textId="77777777" w:rsidR="008B7F81" w:rsidRDefault="008B7F81" w:rsidP="00340E9A">
      <w:pPr>
        <w:ind w:right="237"/>
      </w:pPr>
    </w:p>
    <w:p w14:paraId="72FD01FB" w14:textId="77777777" w:rsidR="008B7F81" w:rsidRDefault="008B7F81" w:rsidP="00340E9A">
      <w:pPr>
        <w:ind w:right="237"/>
      </w:pPr>
    </w:p>
    <w:p w14:paraId="09792E80" w14:textId="77777777" w:rsidR="008B7F81" w:rsidRDefault="008B7F81" w:rsidP="00340E9A">
      <w:pPr>
        <w:ind w:right="237"/>
      </w:pPr>
    </w:p>
    <w:p w14:paraId="43419254" w14:textId="77777777" w:rsidR="008B7F81" w:rsidRDefault="008B7F81" w:rsidP="00340E9A">
      <w:pPr>
        <w:ind w:right="237"/>
      </w:pPr>
    </w:p>
    <w:p w14:paraId="05DA2281" w14:textId="77777777" w:rsidR="008B7F81" w:rsidRDefault="008B7F81" w:rsidP="00340E9A">
      <w:pPr>
        <w:ind w:right="237"/>
      </w:pPr>
    </w:p>
    <w:p w14:paraId="666A7148" w14:textId="77777777" w:rsidR="008B7F81" w:rsidRDefault="008B7F81" w:rsidP="00340E9A">
      <w:pPr>
        <w:ind w:right="237"/>
      </w:pPr>
    </w:p>
    <w:p w14:paraId="32933C98" w14:textId="11DAB0F6" w:rsidR="00AA666E" w:rsidRPr="00BB0141" w:rsidRDefault="00025650" w:rsidP="00340E9A">
      <w:pPr>
        <w:ind w:right="237"/>
        <w:rPr>
          <w:sz w:val="24"/>
        </w:rPr>
      </w:pPr>
      <w:r w:rsidRPr="00BB0141">
        <w:rPr>
          <w:sz w:val="24"/>
        </w:rPr>
        <w:br w:type="page"/>
      </w:r>
    </w:p>
    <w:p w14:paraId="7B501673" w14:textId="77777777" w:rsidR="00BB0141" w:rsidRPr="000B1E96" w:rsidRDefault="00BB0141" w:rsidP="00340E9A">
      <w:pPr>
        <w:ind w:right="237"/>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55F6EF3E" w:rsidR="00025650" w:rsidRDefault="00025650" w:rsidP="00340E9A">
      <w:pPr>
        <w:ind w:right="237"/>
        <w:jc w:val="both"/>
        <w:rPr>
          <w:sz w:val="24"/>
          <w:szCs w:val="24"/>
        </w:rPr>
      </w:pPr>
    </w:p>
    <w:p w14:paraId="7D45042C" w14:textId="42CAD4EC" w:rsidR="00F80BB1" w:rsidRDefault="00F80BB1" w:rsidP="00340E9A">
      <w:pPr>
        <w:ind w:right="237"/>
        <w:jc w:val="both"/>
        <w:rPr>
          <w:sz w:val="24"/>
          <w:szCs w:val="24"/>
        </w:rPr>
      </w:pPr>
      <w:r>
        <w:rPr>
          <w:sz w:val="24"/>
          <w:szCs w:val="24"/>
        </w:rPr>
        <w:t xml:space="preserve">During this essay I will discussing an incident I was involved in with a young male who was the victim of online ‘grooming’. </w:t>
      </w:r>
      <w:r w:rsidR="00971ED0" w:rsidRPr="00971ED0">
        <w:rPr>
          <w:sz w:val="24"/>
          <w:szCs w:val="24"/>
        </w:rPr>
        <w:t xml:space="preserve">I will be using Borton’s reflection tool, to reflect on this incident. Bortons theory asks three questions, what happened? So what? Now what? John Dabell states that “Borton describes this model as a fluid process where no part of it can exclude another – it is a “continuous integrated “flow with no beginning or end” (John Dabell, 2018). </w:t>
      </w:r>
      <w:r w:rsidR="00312104">
        <w:rPr>
          <w:sz w:val="24"/>
          <w:szCs w:val="24"/>
        </w:rPr>
        <w:t xml:space="preserve">The victim in this incident was identified as being vulnerable </w:t>
      </w:r>
      <w:r w:rsidR="00312104" w:rsidRPr="00312104">
        <w:rPr>
          <w:sz w:val="24"/>
          <w:szCs w:val="24"/>
        </w:rPr>
        <w:t xml:space="preserve">Eagly </w:t>
      </w:r>
      <w:r w:rsidR="00FA355E">
        <w:rPr>
          <w:sz w:val="24"/>
          <w:szCs w:val="24"/>
        </w:rPr>
        <w:t>describes vulnerable persons “A</w:t>
      </w:r>
      <w:r w:rsidR="00312104" w:rsidRPr="00312104">
        <w:rPr>
          <w:sz w:val="24"/>
          <w:szCs w:val="24"/>
        </w:rPr>
        <w:t>s persons belonging to populations such as children, senior citizens, low income workers, and asylum seekers. These person are in a particularly dangerous positions and as a result are a lot less capable of protecting or defen</w:t>
      </w:r>
      <w:r w:rsidR="00FA355E">
        <w:rPr>
          <w:sz w:val="24"/>
          <w:szCs w:val="24"/>
        </w:rPr>
        <w:t>ding themselves”</w:t>
      </w:r>
      <w:r w:rsidR="00FA355E" w:rsidRPr="00FA355E">
        <w:t xml:space="preserve"> </w:t>
      </w:r>
      <w:r w:rsidR="00FA355E">
        <w:t>(</w:t>
      </w:r>
      <w:r w:rsidR="00FA355E">
        <w:rPr>
          <w:sz w:val="24"/>
          <w:szCs w:val="24"/>
        </w:rPr>
        <w:t xml:space="preserve">Eagly, </w:t>
      </w:r>
      <w:r w:rsidR="00FA355E" w:rsidRPr="00FA355E">
        <w:rPr>
          <w:sz w:val="24"/>
          <w:szCs w:val="24"/>
        </w:rPr>
        <w:t>2010).</w:t>
      </w:r>
    </w:p>
    <w:p w14:paraId="6DFD78C3" w14:textId="22EFE638" w:rsidR="00971ED0" w:rsidRDefault="00971ED0" w:rsidP="00340E9A">
      <w:pPr>
        <w:ind w:right="237"/>
        <w:jc w:val="both"/>
        <w:rPr>
          <w:sz w:val="24"/>
          <w:szCs w:val="24"/>
        </w:rPr>
      </w:pPr>
    </w:p>
    <w:p w14:paraId="685FA478" w14:textId="7ABB9BF6" w:rsidR="00971ED0" w:rsidRDefault="00B82267" w:rsidP="00340E9A">
      <w:pPr>
        <w:ind w:right="237"/>
        <w:jc w:val="both"/>
        <w:rPr>
          <w:sz w:val="24"/>
          <w:szCs w:val="24"/>
        </w:rPr>
      </w:pPr>
      <w:r>
        <w:rPr>
          <w:sz w:val="24"/>
          <w:szCs w:val="24"/>
        </w:rPr>
        <w:t xml:space="preserve">The incident I will be referring to is where a young male aged 15 was the victim of online grooming. Grooming is </w:t>
      </w:r>
      <w:r w:rsidR="004A4175">
        <w:rPr>
          <w:sz w:val="24"/>
          <w:szCs w:val="24"/>
        </w:rPr>
        <w:t>identified by as by (Childnet 2018) w</w:t>
      </w:r>
      <w:r>
        <w:rPr>
          <w:sz w:val="24"/>
          <w:szCs w:val="24"/>
        </w:rPr>
        <w:t>here someone befriends a child online, this is for them to gain a benef</w:t>
      </w:r>
      <w:r w:rsidR="004A4175">
        <w:rPr>
          <w:sz w:val="24"/>
          <w:szCs w:val="24"/>
        </w:rPr>
        <w:t xml:space="preserve">it from the child usually resulting in them harming the child. The most common ways these children are harmed is sexually and can be done both in person and online, and usually is in the form of gaining sexual photos or videos from the child. </w:t>
      </w:r>
    </w:p>
    <w:p w14:paraId="0A5B3052" w14:textId="77777777" w:rsidR="00312104" w:rsidRPr="00270EEB" w:rsidRDefault="00312104" w:rsidP="00340E9A">
      <w:pPr>
        <w:ind w:right="237"/>
        <w:jc w:val="both"/>
        <w:rPr>
          <w:sz w:val="24"/>
          <w:szCs w:val="24"/>
        </w:rPr>
      </w:pPr>
    </w:p>
    <w:p w14:paraId="4C50E184" w14:textId="0729D7C9" w:rsidR="00025650" w:rsidRDefault="004A4175" w:rsidP="00340E9A">
      <w:pPr>
        <w:ind w:right="237"/>
        <w:jc w:val="both"/>
        <w:rPr>
          <w:sz w:val="24"/>
          <w:szCs w:val="24"/>
        </w:rPr>
      </w:pPr>
      <w:r>
        <w:rPr>
          <w:sz w:val="24"/>
          <w:szCs w:val="24"/>
        </w:rPr>
        <w:t>The male in this incident was identified as a victim of grooming by his mother</w:t>
      </w:r>
      <w:r w:rsidR="007F0682">
        <w:rPr>
          <w:sz w:val="24"/>
          <w:szCs w:val="24"/>
        </w:rPr>
        <w:t xml:space="preserve"> who then contacted South Wales Police. I attended the male’s home address where I spoke to him about what has happened, where he was extremely upset and showed me his social media that he had been talking to the ‘female’ on. Social media is currently one of the main ways that criminals target and groom children, according to (Brian Dean 2021) it is estimated that there are currently 3.96 billion people using social media worldwide. Social media allows persons to set up ‘fake’ profiles allowing them to pretend to be someone their not, these criminals often pretend to be a young male or female to befriend these vulnerable victims before grooming them into sending explicit videos and images. </w:t>
      </w:r>
    </w:p>
    <w:p w14:paraId="6B47F86F" w14:textId="5D4D339A" w:rsidR="007F0682" w:rsidRDefault="007F0682" w:rsidP="00340E9A">
      <w:pPr>
        <w:ind w:right="237"/>
        <w:jc w:val="both"/>
        <w:rPr>
          <w:sz w:val="24"/>
          <w:szCs w:val="24"/>
        </w:rPr>
      </w:pPr>
      <w:r>
        <w:rPr>
          <w:sz w:val="24"/>
          <w:szCs w:val="24"/>
        </w:rPr>
        <w:t>It was quickly identified that the ‘female’ the male had been talking to was a fake profile, and shortly transpired that he had sent the profile explici</w:t>
      </w:r>
      <w:r w:rsidR="00FA355E">
        <w:rPr>
          <w:sz w:val="24"/>
          <w:szCs w:val="24"/>
        </w:rPr>
        <w:t xml:space="preserve">t videos and images of himself. My first concern was how to safeguard the victim, after speaking to the victim in the presence of his parents it was agreed that I would seize his mobile </w:t>
      </w:r>
      <w:r w:rsidR="00FA355E">
        <w:rPr>
          <w:sz w:val="24"/>
          <w:szCs w:val="24"/>
        </w:rPr>
        <w:lastRenderedPageBreak/>
        <w:t>devices. There was a number of reasons for th</w:t>
      </w:r>
      <w:r w:rsidR="00B51442">
        <w:rPr>
          <w:sz w:val="24"/>
          <w:szCs w:val="24"/>
        </w:rPr>
        <w:t xml:space="preserve">is </w:t>
      </w:r>
      <w:r w:rsidR="00FA355E">
        <w:rPr>
          <w:sz w:val="24"/>
          <w:szCs w:val="24"/>
        </w:rPr>
        <w:t xml:space="preserve">it allows me to download </w:t>
      </w:r>
      <w:r w:rsidR="00B51442">
        <w:rPr>
          <w:sz w:val="24"/>
          <w:szCs w:val="24"/>
        </w:rPr>
        <w:t xml:space="preserve">the victims devices which then allowed me to see the extent of the grooming, it also allowed me to remove the devices from the victim for a period of time which would stop him getting ‘groomed’ again due to him having no access to an online platform. </w:t>
      </w:r>
    </w:p>
    <w:p w14:paraId="75C17468" w14:textId="7760CFE4" w:rsidR="00B51442" w:rsidRDefault="00B51442" w:rsidP="00340E9A">
      <w:pPr>
        <w:ind w:right="237"/>
        <w:jc w:val="both"/>
        <w:rPr>
          <w:sz w:val="24"/>
          <w:szCs w:val="24"/>
        </w:rPr>
      </w:pPr>
      <w:r>
        <w:rPr>
          <w:sz w:val="24"/>
          <w:szCs w:val="24"/>
        </w:rPr>
        <w:t>My next decision was to speak to the victim’s parents and provide them advice how to safe guard their child whilst he is online</w:t>
      </w:r>
      <w:r w:rsidR="0076545A">
        <w:rPr>
          <w:sz w:val="24"/>
          <w:szCs w:val="24"/>
        </w:rPr>
        <w:t xml:space="preserve">, this included monitoring his devices on a regular basis, adding filters to their internet and even to the extent of not allowing their child to use an internet device in their bedroom alone. </w:t>
      </w:r>
    </w:p>
    <w:p w14:paraId="1D53947A" w14:textId="77777777" w:rsidR="000B2EF5" w:rsidRDefault="0076545A" w:rsidP="00340E9A">
      <w:pPr>
        <w:ind w:right="237"/>
        <w:jc w:val="both"/>
        <w:rPr>
          <w:sz w:val="24"/>
          <w:szCs w:val="24"/>
        </w:rPr>
      </w:pPr>
      <w:r>
        <w:rPr>
          <w:sz w:val="24"/>
          <w:szCs w:val="24"/>
        </w:rPr>
        <w:t xml:space="preserve">I then spoke to the school liaison officer for the school where the victim attends an incident like this can affect the </w:t>
      </w:r>
      <w:r w:rsidR="006F19A9">
        <w:rPr>
          <w:sz w:val="24"/>
          <w:szCs w:val="24"/>
        </w:rPr>
        <w:t>victim’s</w:t>
      </w:r>
      <w:r>
        <w:rPr>
          <w:sz w:val="24"/>
          <w:szCs w:val="24"/>
        </w:rPr>
        <w:t xml:space="preserve"> mental health through embarrassment or </w:t>
      </w:r>
      <w:r w:rsidR="005317FC">
        <w:rPr>
          <w:sz w:val="24"/>
          <w:szCs w:val="24"/>
        </w:rPr>
        <w:t>the effect that the mistrust can have on them</w:t>
      </w:r>
      <w:r w:rsidR="006F19A9">
        <w:rPr>
          <w:sz w:val="24"/>
          <w:szCs w:val="24"/>
        </w:rPr>
        <w:t xml:space="preserve"> or even the affect it has on their confidence levels</w:t>
      </w:r>
      <w:r w:rsidR="005317FC">
        <w:rPr>
          <w:sz w:val="24"/>
          <w:szCs w:val="24"/>
        </w:rPr>
        <w:t xml:space="preserve">. </w:t>
      </w:r>
    </w:p>
    <w:p w14:paraId="581453C4" w14:textId="0F6DCDB7" w:rsidR="0076545A" w:rsidRDefault="000B2EF5" w:rsidP="00340E9A">
      <w:pPr>
        <w:ind w:right="237"/>
        <w:jc w:val="both"/>
        <w:rPr>
          <w:sz w:val="24"/>
          <w:szCs w:val="24"/>
        </w:rPr>
      </w:pPr>
      <w:r>
        <w:rPr>
          <w:sz w:val="24"/>
          <w:szCs w:val="24"/>
        </w:rPr>
        <w:t xml:space="preserve">Assistant Chief Constable Rachel Kearton of Norfolk Police has described the school liaison </w:t>
      </w:r>
      <w:r w:rsidR="0053728A">
        <w:rPr>
          <w:sz w:val="24"/>
          <w:szCs w:val="24"/>
        </w:rPr>
        <w:t>officer’s</w:t>
      </w:r>
      <w:r>
        <w:rPr>
          <w:sz w:val="24"/>
          <w:szCs w:val="24"/>
        </w:rPr>
        <w:t xml:space="preserve"> job as “</w:t>
      </w:r>
      <w:r w:rsidRPr="000B2EF5">
        <w:rPr>
          <w:sz w:val="24"/>
          <w:szCs w:val="24"/>
        </w:rPr>
        <w:t>There are so many issues that can affect children and young people today, from concerns over online behaviour to worries about bullying, drug use etc. This new engagement programme will allow us to enhance our partnership working with colleagues in education. Allowing children to build trust and confidence in policing is key. We will also work on crime prevention strategies and offer advice: our aim here is to prevent children and young people becoming v</w:t>
      </w:r>
      <w:r>
        <w:rPr>
          <w:sz w:val="24"/>
          <w:szCs w:val="24"/>
        </w:rPr>
        <w:t>ictims or perpetrators of crime</w:t>
      </w:r>
      <w:r w:rsidRPr="000B2EF5">
        <w:rPr>
          <w:sz w:val="24"/>
          <w:szCs w:val="24"/>
        </w:rPr>
        <w:t>”</w:t>
      </w:r>
      <w:r>
        <w:rPr>
          <w:sz w:val="24"/>
          <w:szCs w:val="24"/>
        </w:rPr>
        <w:t xml:space="preserve"> (Kearton, 2020).</w:t>
      </w:r>
    </w:p>
    <w:p w14:paraId="1A8AFEE6" w14:textId="77777777" w:rsidR="0053728A" w:rsidRDefault="0053728A" w:rsidP="00340E9A">
      <w:pPr>
        <w:ind w:right="237"/>
        <w:jc w:val="both"/>
        <w:rPr>
          <w:sz w:val="24"/>
          <w:szCs w:val="24"/>
        </w:rPr>
      </w:pPr>
      <w:r>
        <w:rPr>
          <w:sz w:val="24"/>
          <w:szCs w:val="24"/>
        </w:rPr>
        <w:t xml:space="preserve">I then decided the only further way I could safe guard this victim was to provide him with safe guarding advice and how to keep himself safe whilst online. I told him practical advice such as, do not speak to anybody online you do not know in person, do not accept friend requests of strangers and do not send monies to nobody if they are attempting to black mail you saying they have ‘intermit photos’ just contact 999 in an emergency or </w:t>
      </w:r>
      <w:r>
        <w:rPr>
          <w:sz w:val="24"/>
          <w:szCs w:val="24"/>
        </w:rPr>
        <w:tab/>
        <w:t xml:space="preserve">101 in a non-emergency. </w:t>
      </w:r>
    </w:p>
    <w:p w14:paraId="6CAD9786" w14:textId="77777777" w:rsidR="0089410A" w:rsidRDefault="0089410A" w:rsidP="00340E9A">
      <w:pPr>
        <w:ind w:right="237"/>
        <w:jc w:val="both"/>
        <w:rPr>
          <w:sz w:val="24"/>
          <w:szCs w:val="24"/>
        </w:rPr>
      </w:pPr>
    </w:p>
    <w:p w14:paraId="16A8650D" w14:textId="5A90BA8F" w:rsidR="00FA355E" w:rsidRDefault="0053728A" w:rsidP="00340E9A">
      <w:pPr>
        <w:ind w:right="237"/>
        <w:jc w:val="both"/>
        <w:rPr>
          <w:sz w:val="24"/>
          <w:szCs w:val="24"/>
        </w:rPr>
      </w:pPr>
      <w:r>
        <w:rPr>
          <w:sz w:val="24"/>
          <w:szCs w:val="24"/>
        </w:rPr>
        <w:t xml:space="preserve">The internet has provided a number of positives to everyone across the world and no more than social media which allows friends and families to keep in constant contact no matter where they are around the world. </w:t>
      </w:r>
      <w:r w:rsidR="0089410A">
        <w:rPr>
          <w:sz w:val="24"/>
          <w:szCs w:val="24"/>
        </w:rPr>
        <w:t xml:space="preserve">With all the positives that it brings, it brings just as many negatives and has allowed criminals to start whole new levels of crime, from crimes such as fraud, to ‘grooming’ to even the organised crime gangs taken advantage of it. It is estimated that online crime in England and Wales has risen 2% from 0.8% from 2016 – 2018 and it is continuing to rise (Theodorou 2019). This shows that everyone can be affected by internet crime, but there are those that are most vulnerable including children, the elderly, and persons with learning disabilities and people who are not internet safety aware. These criminals will realise this and target these groups of persons who are classed as vulnerable whilst online. The internet can turn people who are extremely aware and not at all vulnerable in day to day life, to some of the most vulnerable persons whilst they are online because they are unaware how to keep their selves safe whilst online. </w:t>
      </w:r>
    </w:p>
    <w:p w14:paraId="1A36E3F4" w14:textId="1E6A4E9E" w:rsidR="0053728A" w:rsidRDefault="0053728A" w:rsidP="00340E9A">
      <w:pPr>
        <w:ind w:right="237"/>
        <w:jc w:val="both"/>
        <w:rPr>
          <w:sz w:val="24"/>
          <w:szCs w:val="24"/>
        </w:rPr>
      </w:pPr>
    </w:p>
    <w:p w14:paraId="676B1B1A" w14:textId="234BA4AB" w:rsidR="0089410A" w:rsidRDefault="0089410A" w:rsidP="00340E9A">
      <w:pPr>
        <w:ind w:right="237"/>
        <w:jc w:val="both"/>
        <w:rPr>
          <w:sz w:val="24"/>
          <w:szCs w:val="24"/>
        </w:rPr>
      </w:pPr>
      <w:r>
        <w:rPr>
          <w:sz w:val="24"/>
          <w:szCs w:val="24"/>
        </w:rPr>
        <w:t xml:space="preserve">In conclusion this incident was an ever growing crime of a young man who was groomed online from a person pretending to be a female. The initial safe guarding was put in place for the victim by providing online safety advice to both himself and his parents and providing that support further in the school setting. Online crime is an ever growing crime that can effect anybody who puts their self-online. </w:t>
      </w:r>
    </w:p>
    <w:p w14:paraId="0D1EF4BE" w14:textId="6F3B98AA" w:rsidR="0053728A" w:rsidRDefault="006B203B" w:rsidP="00340E9A">
      <w:pPr>
        <w:ind w:right="237"/>
        <w:jc w:val="both"/>
        <w:rPr>
          <w:sz w:val="24"/>
          <w:szCs w:val="24"/>
        </w:rPr>
      </w:pPr>
      <w:r>
        <w:rPr>
          <w:sz w:val="24"/>
          <w:szCs w:val="24"/>
        </w:rPr>
        <w:t xml:space="preserve">It is clear that not enough is being done to educate persons of all ages and backgrounds on how to keep their selves safe whilst online. Online crime is ideal for </w:t>
      </w:r>
      <w:r>
        <w:rPr>
          <w:sz w:val="24"/>
          <w:szCs w:val="24"/>
        </w:rPr>
        <w:lastRenderedPageBreak/>
        <w:t>criminals who are often able to hide their identities behind different IP addresses often making investigations extremely difficult and sometimes impossible to identify them when they could be anywhere in the world with no physical evidence trace.</w:t>
      </w:r>
    </w:p>
    <w:p w14:paraId="04A6690C" w14:textId="430BB76F" w:rsidR="006B203B" w:rsidRDefault="006B203B" w:rsidP="00340E9A">
      <w:pPr>
        <w:ind w:right="237"/>
        <w:jc w:val="both"/>
        <w:rPr>
          <w:sz w:val="24"/>
          <w:szCs w:val="24"/>
        </w:rPr>
      </w:pPr>
      <w:r>
        <w:rPr>
          <w:sz w:val="24"/>
          <w:szCs w:val="24"/>
        </w:rPr>
        <w:t xml:space="preserve">Online advice must be given to persons who are online how to keep themselves safe because by putting themselves online without the proper education they are opening themselves up to be vulnerable even if they cannot see it. </w:t>
      </w:r>
    </w:p>
    <w:p w14:paraId="3388E45B" w14:textId="54F4055F" w:rsidR="006B203B" w:rsidRDefault="006B203B" w:rsidP="00340E9A">
      <w:pPr>
        <w:ind w:right="237"/>
        <w:jc w:val="both"/>
        <w:rPr>
          <w:sz w:val="24"/>
          <w:szCs w:val="24"/>
        </w:rPr>
      </w:pPr>
    </w:p>
    <w:p w14:paraId="307EE494" w14:textId="2CE880E0" w:rsidR="006B203B" w:rsidRDefault="006B203B" w:rsidP="00340E9A">
      <w:pPr>
        <w:ind w:right="237"/>
        <w:jc w:val="both"/>
        <w:rPr>
          <w:sz w:val="24"/>
          <w:szCs w:val="24"/>
        </w:rPr>
      </w:pPr>
      <w:r>
        <w:rPr>
          <w:sz w:val="24"/>
          <w:szCs w:val="24"/>
        </w:rPr>
        <w:t>Word count – 1138.</w:t>
      </w:r>
    </w:p>
    <w:p w14:paraId="7348177A" w14:textId="15C5F8C7" w:rsidR="006B203B" w:rsidRDefault="006B203B" w:rsidP="00340E9A">
      <w:pPr>
        <w:ind w:right="237"/>
        <w:jc w:val="both"/>
        <w:rPr>
          <w:sz w:val="24"/>
          <w:szCs w:val="24"/>
        </w:rPr>
      </w:pPr>
    </w:p>
    <w:p w14:paraId="66E59E84" w14:textId="54B06473" w:rsidR="006B203B" w:rsidRDefault="006B203B" w:rsidP="00340E9A">
      <w:pPr>
        <w:ind w:right="237"/>
        <w:jc w:val="both"/>
        <w:rPr>
          <w:sz w:val="24"/>
          <w:szCs w:val="24"/>
        </w:rPr>
      </w:pPr>
    </w:p>
    <w:p w14:paraId="0E0A7A54" w14:textId="502DAA4F" w:rsidR="006B203B" w:rsidRDefault="006B203B" w:rsidP="00340E9A">
      <w:pPr>
        <w:ind w:right="237"/>
        <w:jc w:val="both"/>
        <w:rPr>
          <w:sz w:val="24"/>
          <w:szCs w:val="24"/>
        </w:rPr>
      </w:pPr>
    </w:p>
    <w:p w14:paraId="02EB75FD" w14:textId="43ED7522" w:rsidR="006B203B" w:rsidRDefault="006B203B" w:rsidP="00340E9A">
      <w:pPr>
        <w:ind w:right="237"/>
        <w:jc w:val="both"/>
        <w:rPr>
          <w:sz w:val="24"/>
          <w:szCs w:val="24"/>
        </w:rPr>
      </w:pPr>
    </w:p>
    <w:p w14:paraId="07B38421" w14:textId="5B0B6E6E" w:rsidR="006B203B" w:rsidRDefault="006B203B" w:rsidP="00340E9A">
      <w:pPr>
        <w:ind w:right="237"/>
        <w:jc w:val="both"/>
        <w:rPr>
          <w:sz w:val="24"/>
          <w:szCs w:val="24"/>
        </w:rPr>
      </w:pPr>
    </w:p>
    <w:p w14:paraId="609864C0" w14:textId="3587788A" w:rsidR="006B203B" w:rsidRDefault="006B203B" w:rsidP="00340E9A">
      <w:pPr>
        <w:ind w:right="237"/>
        <w:jc w:val="both"/>
        <w:rPr>
          <w:sz w:val="24"/>
          <w:szCs w:val="24"/>
        </w:rPr>
      </w:pPr>
    </w:p>
    <w:p w14:paraId="292805C0" w14:textId="62ED0F09" w:rsidR="006B203B" w:rsidRDefault="006B203B" w:rsidP="00340E9A">
      <w:pPr>
        <w:ind w:right="237"/>
        <w:jc w:val="both"/>
        <w:rPr>
          <w:sz w:val="24"/>
          <w:szCs w:val="24"/>
        </w:rPr>
      </w:pPr>
    </w:p>
    <w:p w14:paraId="3B66A882" w14:textId="28233DFA" w:rsidR="006B203B" w:rsidRDefault="006B203B" w:rsidP="00340E9A">
      <w:pPr>
        <w:ind w:right="237"/>
        <w:jc w:val="both"/>
        <w:rPr>
          <w:sz w:val="24"/>
          <w:szCs w:val="24"/>
        </w:rPr>
      </w:pPr>
    </w:p>
    <w:p w14:paraId="6B0D711D" w14:textId="64AC96CA" w:rsidR="006B203B" w:rsidRDefault="006B203B" w:rsidP="00340E9A">
      <w:pPr>
        <w:ind w:right="237"/>
        <w:jc w:val="both"/>
        <w:rPr>
          <w:sz w:val="24"/>
          <w:szCs w:val="24"/>
        </w:rPr>
      </w:pPr>
    </w:p>
    <w:p w14:paraId="4C21BB6B" w14:textId="68ABA75E" w:rsidR="006B203B" w:rsidRDefault="006B203B" w:rsidP="00340E9A">
      <w:pPr>
        <w:ind w:right="237"/>
        <w:jc w:val="both"/>
        <w:rPr>
          <w:sz w:val="24"/>
          <w:szCs w:val="24"/>
        </w:rPr>
      </w:pPr>
    </w:p>
    <w:p w14:paraId="1C40C28D" w14:textId="18AAED85" w:rsidR="006B203B" w:rsidRDefault="006B203B" w:rsidP="00340E9A">
      <w:pPr>
        <w:ind w:right="237"/>
        <w:jc w:val="both"/>
        <w:rPr>
          <w:sz w:val="24"/>
          <w:szCs w:val="24"/>
        </w:rPr>
      </w:pPr>
    </w:p>
    <w:p w14:paraId="3B7EFF64" w14:textId="77777777" w:rsidR="006B203B" w:rsidRPr="006B203B" w:rsidRDefault="006B203B" w:rsidP="006B203B">
      <w:pPr>
        <w:ind w:right="237"/>
        <w:jc w:val="both"/>
        <w:rPr>
          <w:sz w:val="24"/>
          <w:szCs w:val="24"/>
        </w:rPr>
      </w:pPr>
      <w:r w:rsidRPr="006B203B">
        <w:rPr>
          <w:sz w:val="24"/>
          <w:szCs w:val="24"/>
        </w:rPr>
        <w:t>Bibliography</w:t>
      </w:r>
    </w:p>
    <w:p w14:paraId="2762D1F1" w14:textId="77777777" w:rsidR="006B203B" w:rsidRDefault="006B203B" w:rsidP="5B63D80E">
      <w:pPr>
        <w:ind w:right="237"/>
        <w:jc w:val="both"/>
        <w:rPr>
          <w:sz w:val="24"/>
          <w:szCs w:val="24"/>
        </w:rPr>
      </w:pPr>
      <w:r w:rsidRPr="006B203B">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20C4871" w14:textId="77777777" w:rsidR="006B203B" w:rsidRDefault="006B203B" w:rsidP="5B63D80E">
      <w:pPr>
        <w:ind w:right="237"/>
        <w:jc w:val="both"/>
        <w:rPr>
          <w:sz w:val="24"/>
          <w:szCs w:val="24"/>
        </w:rPr>
      </w:pPr>
    </w:p>
    <w:p w14:paraId="2D625C8B" w14:textId="47EC9E85" w:rsidR="006B203B" w:rsidRDefault="004A298D" w:rsidP="5B63D80E">
      <w:pPr>
        <w:ind w:right="237"/>
        <w:jc w:val="both"/>
        <w:rPr>
          <w:sz w:val="24"/>
          <w:szCs w:val="24"/>
        </w:rPr>
      </w:pPr>
      <w:r>
        <w:rPr>
          <w:sz w:val="24"/>
          <w:szCs w:val="24"/>
        </w:rPr>
        <w:t>App.college.police.uk. (2021)</w:t>
      </w:r>
      <w:r w:rsidR="006B203B" w:rsidRPr="00FA355E">
        <w:rPr>
          <w:sz w:val="24"/>
          <w:szCs w:val="24"/>
        </w:rPr>
        <w:t xml:space="preserve"> Chil</w:t>
      </w:r>
      <w:r>
        <w:rPr>
          <w:sz w:val="24"/>
          <w:szCs w:val="24"/>
        </w:rPr>
        <w:t xml:space="preserve">d </w:t>
      </w:r>
      <w:r w:rsidR="006B203B" w:rsidRPr="00FA355E">
        <w:rPr>
          <w:sz w:val="24"/>
          <w:szCs w:val="24"/>
        </w:rPr>
        <w:t>sexual exploitation. Available at: &lt;https://www.app.college.police.uk/app-content/major-investigation-and-public-prote</w:t>
      </w:r>
      <w:r>
        <w:rPr>
          <w:sz w:val="24"/>
          <w:szCs w:val="24"/>
        </w:rPr>
        <w:t>ction/child-sexual-exploitation</w:t>
      </w:r>
      <w:r w:rsidR="006B203B" w:rsidRPr="00FA355E">
        <w:rPr>
          <w:sz w:val="24"/>
          <w:szCs w:val="24"/>
        </w:rPr>
        <w:t xml:space="preserve"> [Accessed 7 May 2021].</w:t>
      </w:r>
    </w:p>
    <w:p w14:paraId="25473DE9" w14:textId="77777777" w:rsidR="006B203B" w:rsidRDefault="006B203B" w:rsidP="006B203B">
      <w:pPr>
        <w:ind w:right="237"/>
        <w:jc w:val="both"/>
        <w:rPr>
          <w:sz w:val="24"/>
          <w:szCs w:val="24"/>
        </w:rPr>
      </w:pPr>
    </w:p>
    <w:p w14:paraId="56CDDF54" w14:textId="594ACA7F" w:rsidR="006B203B" w:rsidRDefault="006B203B" w:rsidP="006B203B">
      <w:pPr>
        <w:ind w:right="237"/>
        <w:jc w:val="both"/>
        <w:rPr>
          <w:sz w:val="24"/>
          <w:szCs w:val="24"/>
        </w:rPr>
      </w:pPr>
      <w:r w:rsidRPr="006B203B">
        <w:rPr>
          <w:sz w:val="24"/>
          <w:szCs w:val="24"/>
        </w:rPr>
        <w:t>Baldwin, S., 2006. Organisational justice. Brighton: Institute for Employment Studies.</w:t>
      </w:r>
    </w:p>
    <w:p w14:paraId="11AF96A2" w14:textId="77777777" w:rsidR="006B203B" w:rsidRDefault="006B203B" w:rsidP="006B203B">
      <w:pPr>
        <w:ind w:right="237"/>
        <w:jc w:val="both"/>
        <w:rPr>
          <w:sz w:val="24"/>
          <w:szCs w:val="24"/>
        </w:rPr>
      </w:pPr>
    </w:p>
    <w:p w14:paraId="32FD7591" w14:textId="15279E6C" w:rsidR="006B203B" w:rsidRPr="006B203B" w:rsidRDefault="006B203B" w:rsidP="006B203B">
      <w:pPr>
        <w:ind w:right="237"/>
        <w:jc w:val="both"/>
        <w:rPr>
          <w:sz w:val="24"/>
          <w:szCs w:val="24"/>
        </w:rPr>
      </w:pPr>
      <w:r w:rsidRPr="006B203B">
        <w:rPr>
          <w:sz w:val="24"/>
          <w:szCs w:val="24"/>
        </w:rPr>
        <w:t>Charman, S., n.d. Police Soci</w:t>
      </w:r>
      <w:r w:rsidR="004A298D">
        <w:rPr>
          <w:sz w:val="24"/>
          <w:szCs w:val="24"/>
        </w:rPr>
        <w:t>alisation, Identity and Culture (2019)</w:t>
      </w:r>
    </w:p>
    <w:p w14:paraId="4521CA77" w14:textId="77777777" w:rsidR="006B203B" w:rsidRDefault="006B203B" w:rsidP="5B63D80E">
      <w:pPr>
        <w:ind w:right="237"/>
        <w:jc w:val="both"/>
        <w:rPr>
          <w:sz w:val="24"/>
          <w:szCs w:val="24"/>
        </w:rPr>
      </w:pPr>
    </w:p>
    <w:p w14:paraId="409407F4" w14:textId="5BD7FCDF" w:rsidR="006B203B" w:rsidRDefault="006B203B" w:rsidP="5B63D80E">
      <w:pPr>
        <w:ind w:right="237"/>
        <w:jc w:val="both"/>
        <w:rPr>
          <w:sz w:val="24"/>
          <w:szCs w:val="24"/>
        </w:rPr>
      </w:pPr>
      <w:r w:rsidRPr="00FA355E">
        <w:rPr>
          <w:sz w:val="24"/>
          <w:szCs w:val="24"/>
        </w:rPr>
        <w:t>Childnet</w:t>
      </w:r>
      <w:r w:rsidR="004A298D">
        <w:rPr>
          <w:sz w:val="24"/>
          <w:szCs w:val="24"/>
        </w:rPr>
        <w:t xml:space="preserve">. (2021) Online grooming. </w:t>
      </w:r>
      <w:r w:rsidRPr="00FA355E">
        <w:rPr>
          <w:sz w:val="24"/>
          <w:szCs w:val="24"/>
        </w:rPr>
        <w:t>Available at: &lt;https://www.childnet.com/parents-and-carers/hot-topics/online-groom</w:t>
      </w:r>
      <w:r w:rsidR="004A298D">
        <w:rPr>
          <w:sz w:val="24"/>
          <w:szCs w:val="24"/>
        </w:rPr>
        <w:t xml:space="preserve">ing </w:t>
      </w:r>
      <w:r w:rsidRPr="00FA355E">
        <w:rPr>
          <w:sz w:val="24"/>
          <w:szCs w:val="24"/>
        </w:rPr>
        <w:t>[Accessed 7 May 2021].</w:t>
      </w:r>
    </w:p>
    <w:p w14:paraId="30D5606A" w14:textId="77777777" w:rsidR="006B203B" w:rsidRDefault="006B203B" w:rsidP="5B63D80E">
      <w:pPr>
        <w:ind w:right="237"/>
        <w:jc w:val="both"/>
        <w:rPr>
          <w:sz w:val="24"/>
          <w:szCs w:val="24"/>
        </w:rPr>
      </w:pPr>
    </w:p>
    <w:p w14:paraId="0A01F209" w14:textId="0462760A" w:rsidR="006B203B" w:rsidRDefault="004A298D" w:rsidP="5B63D80E">
      <w:pPr>
        <w:ind w:right="237"/>
        <w:jc w:val="both"/>
        <w:rPr>
          <w:sz w:val="24"/>
          <w:szCs w:val="24"/>
        </w:rPr>
      </w:pPr>
      <w:r>
        <w:rPr>
          <w:sz w:val="24"/>
          <w:szCs w:val="24"/>
        </w:rPr>
        <w:t>Dabell, J, (2018)</w:t>
      </w:r>
      <w:r w:rsidR="006B203B" w:rsidRPr="00FA355E">
        <w:rPr>
          <w:sz w:val="24"/>
          <w:szCs w:val="24"/>
        </w:rPr>
        <w:t xml:space="preserve"> Borton</w:t>
      </w:r>
      <w:r>
        <w:rPr>
          <w:sz w:val="24"/>
          <w:szCs w:val="24"/>
        </w:rPr>
        <w:t xml:space="preserve">’s Model Of Reflectionn. </w:t>
      </w:r>
      <w:r w:rsidR="006B203B" w:rsidRPr="00FA355E">
        <w:rPr>
          <w:sz w:val="24"/>
          <w:szCs w:val="24"/>
        </w:rPr>
        <w:t>John Dabell. Available at: &lt;https://johndabell.com/2018/08/05/models-of-reflection</w:t>
      </w:r>
      <w:r>
        <w:rPr>
          <w:sz w:val="24"/>
          <w:szCs w:val="24"/>
        </w:rPr>
        <w:t>.</w:t>
      </w:r>
      <w:r w:rsidR="006B203B" w:rsidRPr="00FA355E">
        <w:rPr>
          <w:sz w:val="24"/>
          <w:szCs w:val="24"/>
        </w:rPr>
        <w:t xml:space="preserve"> [Accessed 16 March 2021].</w:t>
      </w:r>
    </w:p>
    <w:p w14:paraId="33DB4EF9" w14:textId="77777777" w:rsidR="006B203B" w:rsidRDefault="006B203B" w:rsidP="00340E9A">
      <w:pPr>
        <w:ind w:right="237"/>
        <w:jc w:val="both"/>
        <w:rPr>
          <w:sz w:val="24"/>
          <w:szCs w:val="24"/>
        </w:rPr>
      </w:pPr>
    </w:p>
    <w:p w14:paraId="10A9B5AE" w14:textId="7A2D3871" w:rsidR="006B203B" w:rsidRPr="00270EEB" w:rsidRDefault="006B203B" w:rsidP="00340E9A">
      <w:pPr>
        <w:ind w:right="237"/>
        <w:jc w:val="both"/>
        <w:rPr>
          <w:sz w:val="24"/>
          <w:szCs w:val="24"/>
        </w:rPr>
      </w:pPr>
      <w:r w:rsidRPr="00FA355E">
        <w:rPr>
          <w:sz w:val="24"/>
          <w:szCs w:val="24"/>
        </w:rPr>
        <w:t>Eagly, I.V. (2010). Prosecuting immigration. Northwestern University Law Review, 104(4), p. 1281.</w:t>
      </w:r>
    </w:p>
    <w:p w14:paraId="7876295F" w14:textId="77777777" w:rsidR="006B203B" w:rsidRDefault="006B203B" w:rsidP="006B203B">
      <w:pPr>
        <w:ind w:right="237"/>
        <w:jc w:val="both"/>
        <w:rPr>
          <w:sz w:val="24"/>
          <w:szCs w:val="24"/>
        </w:rPr>
      </w:pPr>
    </w:p>
    <w:p w14:paraId="59AB8224" w14:textId="1DA05950" w:rsidR="006B203B" w:rsidRPr="006B203B" w:rsidRDefault="006B203B" w:rsidP="006B203B">
      <w:pPr>
        <w:ind w:right="237"/>
        <w:jc w:val="both"/>
        <w:rPr>
          <w:sz w:val="24"/>
          <w:szCs w:val="24"/>
        </w:rPr>
      </w:pPr>
      <w:r w:rsidRPr="006B203B">
        <w:rPr>
          <w:sz w:val="24"/>
          <w:szCs w:val="24"/>
        </w:rPr>
        <w:t>Evid</w:t>
      </w:r>
      <w:r w:rsidR="004A298D">
        <w:rPr>
          <w:sz w:val="24"/>
          <w:szCs w:val="24"/>
        </w:rPr>
        <w:t xml:space="preserve">ence-basedpolicing.org. (2021) </w:t>
      </w:r>
      <w:r w:rsidRPr="006B203B">
        <w:rPr>
          <w:sz w:val="24"/>
          <w:szCs w:val="24"/>
        </w:rPr>
        <w:t>Refresher: SARA Model and Prob</w:t>
      </w:r>
      <w:r w:rsidR="004A298D">
        <w:rPr>
          <w:sz w:val="24"/>
          <w:szCs w:val="24"/>
        </w:rPr>
        <w:t xml:space="preserve">lem-Oriented Policing.  </w:t>
      </w:r>
      <w:r w:rsidRPr="006B203B">
        <w:rPr>
          <w:sz w:val="24"/>
          <w:szCs w:val="24"/>
        </w:rPr>
        <w:t>Available at: &lt;https://www.evidence-basedpolicing.org/refresher-sara-model-and-problem-oriented-policing [Accessed 12 April 2021].</w:t>
      </w:r>
    </w:p>
    <w:p w14:paraId="7AD06E3A" w14:textId="77777777" w:rsidR="007D2958" w:rsidRDefault="007D2958" w:rsidP="006B203B">
      <w:pPr>
        <w:ind w:right="237"/>
        <w:jc w:val="both"/>
        <w:rPr>
          <w:sz w:val="24"/>
          <w:szCs w:val="24"/>
        </w:rPr>
      </w:pPr>
    </w:p>
    <w:p w14:paraId="23AC862E" w14:textId="1F9415A1" w:rsidR="006B203B" w:rsidRDefault="004A298D" w:rsidP="006B203B">
      <w:pPr>
        <w:ind w:right="237"/>
        <w:jc w:val="both"/>
        <w:rPr>
          <w:sz w:val="24"/>
          <w:szCs w:val="24"/>
        </w:rPr>
      </w:pPr>
      <w:r>
        <w:rPr>
          <w:sz w:val="24"/>
          <w:szCs w:val="24"/>
        </w:rPr>
        <w:lastRenderedPageBreak/>
        <w:t>Grant, F, (2019)</w:t>
      </w:r>
      <w:r w:rsidR="006B203B" w:rsidRPr="006B203B">
        <w:rPr>
          <w:sz w:val="24"/>
          <w:szCs w:val="24"/>
        </w:rPr>
        <w:t xml:space="preserve"> Bcpsafeguardingadultsboard.com. Available at: &lt;https://www.bcpsafeguardingadultsboard.com [Accessed 23 February 2021].</w:t>
      </w:r>
    </w:p>
    <w:p w14:paraId="7A9BA6D9" w14:textId="77777777" w:rsidR="007D2958" w:rsidRDefault="007D2958" w:rsidP="006B203B">
      <w:pPr>
        <w:ind w:right="237"/>
        <w:jc w:val="both"/>
        <w:rPr>
          <w:sz w:val="24"/>
          <w:szCs w:val="24"/>
        </w:rPr>
      </w:pPr>
    </w:p>
    <w:p w14:paraId="3A893309" w14:textId="72F7ED70" w:rsidR="006B203B" w:rsidRPr="006B203B" w:rsidRDefault="006B203B" w:rsidP="006B203B">
      <w:pPr>
        <w:ind w:right="237"/>
        <w:jc w:val="both"/>
        <w:rPr>
          <w:sz w:val="24"/>
          <w:szCs w:val="24"/>
        </w:rPr>
      </w:pPr>
      <w:r w:rsidRPr="006B203B">
        <w:rPr>
          <w:sz w:val="24"/>
          <w:szCs w:val="24"/>
        </w:rPr>
        <w:t>Higgins, A., H</w:t>
      </w:r>
      <w:r w:rsidR="00DA299D">
        <w:rPr>
          <w:sz w:val="24"/>
          <w:szCs w:val="24"/>
        </w:rPr>
        <w:t xml:space="preserve">ales, G. and Chapman, J. (2016) </w:t>
      </w:r>
      <w:r w:rsidRPr="006B203B">
        <w:rPr>
          <w:sz w:val="24"/>
          <w:szCs w:val="24"/>
        </w:rPr>
        <w:t>Police-foundation.org.uk. Available at: &lt;https</w:t>
      </w:r>
      <w:r w:rsidR="00DA299D">
        <w:rPr>
          <w:sz w:val="24"/>
          <w:szCs w:val="24"/>
        </w:rPr>
        <w:t>://www.police-foundation.org.uk</w:t>
      </w:r>
      <w:r w:rsidRPr="006B203B">
        <w:rPr>
          <w:sz w:val="24"/>
          <w:szCs w:val="24"/>
        </w:rPr>
        <w:t xml:space="preserve"> [Accessed 13 April 2021].</w:t>
      </w:r>
    </w:p>
    <w:p w14:paraId="0BA8629B" w14:textId="77777777" w:rsidR="007D2958" w:rsidRDefault="007D2958" w:rsidP="006B203B">
      <w:pPr>
        <w:ind w:right="237"/>
        <w:jc w:val="both"/>
        <w:rPr>
          <w:sz w:val="24"/>
          <w:szCs w:val="24"/>
        </w:rPr>
      </w:pPr>
    </w:p>
    <w:p w14:paraId="3C77A415" w14:textId="403B7773" w:rsidR="006B203B" w:rsidRPr="00270EEB" w:rsidRDefault="00DA299D" w:rsidP="006B203B">
      <w:pPr>
        <w:ind w:right="237"/>
        <w:jc w:val="both"/>
        <w:rPr>
          <w:sz w:val="24"/>
          <w:szCs w:val="24"/>
        </w:rPr>
        <w:sectPr w:rsidR="006B203B" w:rsidRPr="00270EEB" w:rsidSect="009D77C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Pr>
          <w:sz w:val="24"/>
          <w:szCs w:val="24"/>
        </w:rPr>
        <w:t xml:space="preserve">HR News. (2021) </w:t>
      </w:r>
      <w:r w:rsidR="006B203B" w:rsidRPr="006B203B">
        <w:rPr>
          <w:sz w:val="24"/>
          <w:szCs w:val="24"/>
        </w:rPr>
        <w:t xml:space="preserve">Number of CCTV Cameras in the UK </w:t>
      </w:r>
      <w:r>
        <w:rPr>
          <w:sz w:val="24"/>
          <w:szCs w:val="24"/>
        </w:rPr>
        <w:t xml:space="preserve">reaches 5.2 million - HR News </w:t>
      </w:r>
      <w:r w:rsidR="006B203B" w:rsidRPr="006B203B">
        <w:rPr>
          <w:sz w:val="24"/>
          <w:szCs w:val="24"/>
        </w:rPr>
        <w:t>Available at: &lt;http://hrnews.co.uk/number-of-cctv-cameras-in-the-uk-reaches-5-2-mil</w:t>
      </w:r>
      <w:r w:rsidR="006D4D26">
        <w:rPr>
          <w:sz w:val="24"/>
          <w:szCs w:val="24"/>
        </w:rPr>
        <w:t>lion [Accessed 29 April 202</w:t>
      </w:r>
      <w:bookmarkStart w:id="12" w:name="_GoBack"/>
      <w:bookmarkEnd w:id="12"/>
    </w:p>
    <w:p w14:paraId="54DE7BDD" w14:textId="4E43D4FA" w:rsidR="006B203B" w:rsidRPr="006B203B" w:rsidRDefault="006B203B" w:rsidP="006B203B">
      <w:pPr>
        <w:ind w:right="237"/>
        <w:jc w:val="both"/>
        <w:rPr>
          <w:sz w:val="24"/>
          <w:szCs w:val="24"/>
        </w:rPr>
      </w:pPr>
      <w:r w:rsidRPr="006B203B">
        <w:rPr>
          <w:sz w:val="24"/>
          <w:szCs w:val="24"/>
        </w:rPr>
        <w:lastRenderedPageBreak/>
        <w:t>John Dab</w:t>
      </w:r>
      <w:r w:rsidR="00DA299D">
        <w:rPr>
          <w:sz w:val="24"/>
          <w:szCs w:val="24"/>
        </w:rPr>
        <w:t>ell. (2021)</w:t>
      </w:r>
      <w:r w:rsidRPr="006B203B">
        <w:rPr>
          <w:sz w:val="24"/>
          <w:szCs w:val="24"/>
        </w:rPr>
        <w:t xml:space="preserve"> Borton’s Model Of Reflection</w:t>
      </w:r>
      <w:r w:rsidR="00DA299D">
        <w:rPr>
          <w:sz w:val="24"/>
          <w:szCs w:val="24"/>
        </w:rPr>
        <w:t xml:space="preserve">. </w:t>
      </w:r>
      <w:r w:rsidRPr="006B203B">
        <w:rPr>
          <w:sz w:val="24"/>
          <w:szCs w:val="24"/>
        </w:rPr>
        <w:t>Available at: &lt;https://johndabell.com/2018/08/05/models-of-reflection [Accessed 23 February 2021].</w:t>
      </w:r>
    </w:p>
    <w:p w14:paraId="76194A70" w14:textId="77777777" w:rsidR="007D2958" w:rsidRDefault="007D2958" w:rsidP="006B203B">
      <w:pPr>
        <w:ind w:right="237"/>
        <w:jc w:val="both"/>
        <w:rPr>
          <w:sz w:val="24"/>
          <w:szCs w:val="24"/>
        </w:rPr>
      </w:pPr>
    </w:p>
    <w:p w14:paraId="7642BD00" w14:textId="2ACC2E4F" w:rsidR="006B203B" w:rsidRPr="006B203B" w:rsidRDefault="006B203B" w:rsidP="006B203B">
      <w:pPr>
        <w:ind w:right="237"/>
        <w:jc w:val="both"/>
        <w:rPr>
          <w:sz w:val="24"/>
          <w:szCs w:val="24"/>
        </w:rPr>
      </w:pPr>
      <w:r w:rsidRPr="006B203B">
        <w:rPr>
          <w:sz w:val="24"/>
          <w:szCs w:val="24"/>
        </w:rPr>
        <w:t>Johnson, G. and Scholes, K., 1999. Exploring Corporate Strategy. international journal of business and management, (5).</w:t>
      </w:r>
    </w:p>
    <w:p w14:paraId="35511C3E" w14:textId="77777777" w:rsidR="007D2958" w:rsidRDefault="007D2958" w:rsidP="006B203B">
      <w:pPr>
        <w:ind w:right="237"/>
        <w:jc w:val="both"/>
        <w:rPr>
          <w:sz w:val="24"/>
          <w:szCs w:val="24"/>
        </w:rPr>
      </w:pPr>
    </w:p>
    <w:p w14:paraId="7959A288" w14:textId="19F3B41A" w:rsidR="006B203B" w:rsidRPr="006B203B" w:rsidRDefault="006B203B" w:rsidP="006B203B">
      <w:pPr>
        <w:ind w:right="237"/>
        <w:jc w:val="both"/>
        <w:rPr>
          <w:sz w:val="24"/>
          <w:szCs w:val="24"/>
        </w:rPr>
      </w:pPr>
      <w:r w:rsidRPr="006B203B">
        <w:rPr>
          <w:sz w:val="24"/>
          <w:szCs w:val="24"/>
        </w:rPr>
        <w:t>Jordan, M., 2021. Well being and resilience.</w:t>
      </w:r>
    </w:p>
    <w:p w14:paraId="1A430FDC" w14:textId="77777777" w:rsidR="007D2958" w:rsidRDefault="007D2958" w:rsidP="5B63D80E">
      <w:pPr>
        <w:ind w:right="237"/>
        <w:jc w:val="both"/>
        <w:rPr>
          <w:sz w:val="24"/>
          <w:szCs w:val="24"/>
        </w:rPr>
      </w:pPr>
    </w:p>
    <w:p w14:paraId="7EBD2D38" w14:textId="28A5A4DF" w:rsidR="006B203B" w:rsidRDefault="00DA299D" w:rsidP="5B63D80E">
      <w:pPr>
        <w:ind w:right="237"/>
        <w:jc w:val="both"/>
        <w:rPr>
          <w:sz w:val="24"/>
          <w:szCs w:val="24"/>
        </w:rPr>
      </w:pPr>
      <w:r>
        <w:rPr>
          <w:sz w:val="24"/>
          <w:szCs w:val="24"/>
        </w:rPr>
        <w:t>Kearton, R.</w:t>
      </w:r>
      <w:r w:rsidR="006B203B" w:rsidRPr="000B2EF5">
        <w:rPr>
          <w:sz w:val="24"/>
          <w:szCs w:val="24"/>
        </w:rPr>
        <w:t xml:space="preserve"> </w:t>
      </w:r>
      <w:r>
        <w:rPr>
          <w:sz w:val="24"/>
          <w:szCs w:val="24"/>
        </w:rPr>
        <w:t>(2020)</w:t>
      </w:r>
      <w:r w:rsidR="006B203B" w:rsidRPr="000B2EF5">
        <w:rPr>
          <w:sz w:val="24"/>
          <w:szCs w:val="24"/>
        </w:rPr>
        <w:t xml:space="preserve"> School Liaison P</w:t>
      </w:r>
      <w:r>
        <w:rPr>
          <w:sz w:val="24"/>
          <w:szCs w:val="24"/>
        </w:rPr>
        <w:t xml:space="preserve">CSOs having a positive impact. </w:t>
      </w:r>
      <w:r w:rsidR="006B203B" w:rsidRPr="000B2EF5">
        <w:rPr>
          <w:sz w:val="24"/>
          <w:szCs w:val="24"/>
        </w:rPr>
        <w:t>Suffol</w:t>
      </w:r>
      <w:r>
        <w:rPr>
          <w:sz w:val="24"/>
          <w:szCs w:val="24"/>
        </w:rPr>
        <w:t xml:space="preserve">k Constabulary. Available at: </w:t>
      </w:r>
      <w:r w:rsidR="006B203B" w:rsidRPr="000B2EF5">
        <w:rPr>
          <w:sz w:val="24"/>
          <w:szCs w:val="24"/>
        </w:rPr>
        <w:t>https://www.suffolk.police.uk/news/latest-news/school-liaison-pcsos-having-positive-impact [Accessed 11 May 2021].</w:t>
      </w:r>
    </w:p>
    <w:p w14:paraId="3DBB1033" w14:textId="77777777" w:rsidR="007D2958" w:rsidRDefault="007D2958" w:rsidP="5B63D80E">
      <w:pPr>
        <w:ind w:right="237"/>
        <w:jc w:val="both"/>
        <w:rPr>
          <w:sz w:val="24"/>
          <w:szCs w:val="24"/>
        </w:rPr>
      </w:pPr>
    </w:p>
    <w:p w14:paraId="3A7CBA40" w14:textId="02EF8AFE" w:rsidR="006B203B" w:rsidRDefault="006B203B" w:rsidP="5B63D80E">
      <w:pPr>
        <w:ind w:right="237"/>
        <w:jc w:val="both"/>
        <w:rPr>
          <w:sz w:val="24"/>
          <w:szCs w:val="24"/>
        </w:rPr>
      </w:pPr>
      <w:r w:rsidRPr="0053728A">
        <w:rPr>
          <w:sz w:val="24"/>
          <w:szCs w:val="24"/>
        </w:rPr>
        <w:t xml:space="preserve">Life Skills Education Charity. 2021. Internet Safety for Kids - </w:t>
      </w:r>
      <w:r w:rsidR="00DA299D">
        <w:rPr>
          <w:sz w:val="24"/>
          <w:szCs w:val="24"/>
        </w:rPr>
        <w:t xml:space="preserve">Life Skills Education Charity. Available at: </w:t>
      </w:r>
      <w:r w:rsidRPr="0053728A">
        <w:rPr>
          <w:sz w:val="24"/>
          <w:szCs w:val="24"/>
        </w:rPr>
        <w:t>https://lifeskillseducatio</w:t>
      </w:r>
      <w:r w:rsidR="00DA299D">
        <w:rPr>
          <w:sz w:val="24"/>
          <w:szCs w:val="24"/>
        </w:rPr>
        <w:t xml:space="preserve">n.co.uk/internet-safety-for-kids </w:t>
      </w:r>
      <w:r w:rsidRPr="0053728A">
        <w:rPr>
          <w:sz w:val="24"/>
          <w:szCs w:val="24"/>
        </w:rPr>
        <w:t xml:space="preserve"> [Accessed 11 May 2021].</w:t>
      </w:r>
    </w:p>
    <w:p w14:paraId="16606748" w14:textId="77777777" w:rsidR="007D2958" w:rsidRDefault="007D2958" w:rsidP="006B203B">
      <w:pPr>
        <w:ind w:right="237"/>
        <w:jc w:val="both"/>
        <w:rPr>
          <w:sz w:val="24"/>
          <w:szCs w:val="24"/>
        </w:rPr>
      </w:pPr>
    </w:p>
    <w:p w14:paraId="5E01FB4C" w14:textId="1B85AF5E" w:rsidR="006B203B" w:rsidRPr="006B203B" w:rsidRDefault="00DA299D" w:rsidP="006B203B">
      <w:pPr>
        <w:ind w:right="237"/>
        <w:jc w:val="both"/>
        <w:rPr>
          <w:sz w:val="24"/>
          <w:szCs w:val="24"/>
        </w:rPr>
      </w:pPr>
      <w:r>
        <w:rPr>
          <w:sz w:val="24"/>
          <w:szCs w:val="24"/>
        </w:rPr>
        <w:t xml:space="preserve">Managers.org.uk. (2021) Available at: </w:t>
      </w:r>
      <w:r w:rsidR="006B203B" w:rsidRPr="006B203B">
        <w:rPr>
          <w:sz w:val="24"/>
          <w:szCs w:val="24"/>
        </w:rPr>
        <w:t>https://www.managers.org.uk/~/media/Files/PDF/Checklists/CHK-232-Understanding-or</w:t>
      </w:r>
      <w:r>
        <w:rPr>
          <w:sz w:val="24"/>
          <w:szCs w:val="24"/>
        </w:rPr>
        <w:t>ganisational-culture.pdf</w:t>
      </w:r>
      <w:r w:rsidR="006B203B" w:rsidRPr="006B203B">
        <w:rPr>
          <w:sz w:val="24"/>
          <w:szCs w:val="24"/>
        </w:rPr>
        <w:t xml:space="preserve"> [Accessed 31 January 2021].</w:t>
      </w:r>
    </w:p>
    <w:p w14:paraId="4F9E5B77" w14:textId="77777777" w:rsidR="007D2958" w:rsidRDefault="007D2958" w:rsidP="006B203B">
      <w:pPr>
        <w:ind w:right="237"/>
        <w:jc w:val="both"/>
        <w:rPr>
          <w:sz w:val="24"/>
          <w:szCs w:val="24"/>
        </w:rPr>
      </w:pPr>
    </w:p>
    <w:p w14:paraId="0D12687B" w14:textId="6E84BD3B" w:rsidR="006B203B" w:rsidRPr="006B203B" w:rsidRDefault="006B203B" w:rsidP="006B203B">
      <w:pPr>
        <w:ind w:right="237"/>
        <w:jc w:val="both"/>
        <w:rPr>
          <w:sz w:val="24"/>
          <w:szCs w:val="24"/>
        </w:rPr>
      </w:pPr>
      <w:r w:rsidRPr="006B203B">
        <w:rPr>
          <w:sz w:val="24"/>
          <w:szCs w:val="24"/>
        </w:rPr>
        <w:t>NicheRMS. 2021. Home - Ni</w:t>
      </w:r>
      <w:r w:rsidR="00DA299D">
        <w:rPr>
          <w:sz w:val="24"/>
          <w:szCs w:val="24"/>
        </w:rPr>
        <w:t xml:space="preserve">cheRMS. [online] Available at: </w:t>
      </w:r>
      <w:hyperlink r:id="rId26" w:history="1">
        <w:r w:rsidR="00DA299D" w:rsidRPr="009E57BC">
          <w:rPr>
            <w:rStyle w:val="Hyperlink"/>
            <w:sz w:val="24"/>
            <w:szCs w:val="24"/>
          </w:rPr>
          <w:t>https://nicherms.com/</w:t>
        </w:r>
      </w:hyperlink>
      <w:r w:rsidR="00DA299D">
        <w:rPr>
          <w:sz w:val="24"/>
          <w:szCs w:val="24"/>
        </w:rPr>
        <w:t xml:space="preserve"> </w:t>
      </w:r>
      <w:r w:rsidRPr="006B203B">
        <w:rPr>
          <w:sz w:val="24"/>
          <w:szCs w:val="24"/>
        </w:rPr>
        <w:t>[Accessed 29 April 2021].</w:t>
      </w:r>
    </w:p>
    <w:p w14:paraId="70849B13" w14:textId="77777777" w:rsidR="007D2958" w:rsidRDefault="007D2958" w:rsidP="006B203B">
      <w:pPr>
        <w:ind w:right="237"/>
        <w:jc w:val="both"/>
        <w:rPr>
          <w:sz w:val="24"/>
          <w:szCs w:val="24"/>
        </w:rPr>
      </w:pPr>
    </w:p>
    <w:p w14:paraId="163EF04E" w14:textId="0601EC93" w:rsidR="006B203B" w:rsidRDefault="006B203B" w:rsidP="006B203B">
      <w:pPr>
        <w:ind w:right="237"/>
        <w:jc w:val="both"/>
        <w:rPr>
          <w:sz w:val="24"/>
          <w:szCs w:val="24"/>
        </w:rPr>
      </w:pPr>
      <w:r w:rsidRPr="006B203B">
        <w:rPr>
          <w:sz w:val="24"/>
          <w:szCs w:val="24"/>
        </w:rPr>
        <w:t>Nicholas, L. and Farrell, G., 2011. Repeat Victimizatio</w:t>
      </w:r>
      <w:r w:rsidR="00DA299D">
        <w:rPr>
          <w:sz w:val="24"/>
          <w:szCs w:val="24"/>
        </w:rPr>
        <w:t xml:space="preserve">n. Available at: </w:t>
      </w:r>
      <w:r w:rsidRPr="006B203B">
        <w:rPr>
          <w:sz w:val="24"/>
          <w:szCs w:val="24"/>
        </w:rPr>
        <w:t>https:/</w:t>
      </w:r>
      <w:r w:rsidR="00DA299D">
        <w:rPr>
          <w:sz w:val="24"/>
          <w:szCs w:val="24"/>
        </w:rPr>
        <w:t>/www.oxfordbibliographies.com</w:t>
      </w:r>
      <w:r w:rsidRPr="006B203B">
        <w:rPr>
          <w:sz w:val="24"/>
          <w:szCs w:val="24"/>
        </w:rPr>
        <w:t xml:space="preserve"> [Accessed 7 March 2021].</w:t>
      </w:r>
    </w:p>
    <w:p w14:paraId="21EF1701" w14:textId="77777777" w:rsidR="007D2958" w:rsidRPr="006B203B" w:rsidRDefault="007D2958" w:rsidP="006B203B">
      <w:pPr>
        <w:ind w:right="237"/>
        <w:jc w:val="both"/>
        <w:rPr>
          <w:sz w:val="24"/>
          <w:szCs w:val="24"/>
        </w:rPr>
      </w:pPr>
    </w:p>
    <w:p w14:paraId="0795ADF7" w14:textId="3D1FB4E9" w:rsidR="006B203B" w:rsidRDefault="006B203B" w:rsidP="006B203B">
      <w:pPr>
        <w:ind w:right="237"/>
        <w:jc w:val="both"/>
        <w:rPr>
          <w:sz w:val="24"/>
          <w:szCs w:val="24"/>
        </w:rPr>
      </w:pPr>
      <w:r w:rsidRPr="006B203B">
        <w:rPr>
          <w:sz w:val="24"/>
          <w:szCs w:val="24"/>
        </w:rPr>
        <w:t xml:space="preserve"> Organizational Justice.</w:t>
      </w:r>
      <w:r w:rsidR="00DA299D">
        <w:rPr>
          <w:sz w:val="24"/>
          <w:szCs w:val="24"/>
        </w:rPr>
        <w:t xml:space="preserve"> (2021)</w:t>
      </w:r>
      <w:r w:rsidRPr="006B203B">
        <w:rPr>
          <w:sz w:val="24"/>
          <w:szCs w:val="24"/>
        </w:rPr>
        <w:t xml:space="preserve"> </w:t>
      </w:r>
      <w:r w:rsidR="00DA299D">
        <w:rPr>
          <w:sz w:val="24"/>
          <w:szCs w:val="24"/>
        </w:rPr>
        <w:t xml:space="preserve">Available at: </w:t>
      </w:r>
      <w:r w:rsidRPr="006B203B">
        <w:rPr>
          <w:sz w:val="24"/>
          <w:szCs w:val="24"/>
        </w:rPr>
        <w:t>https</w:t>
      </w:r>
      <w:r w:rsidR="00DA299D">
        <w:rPr>
          <w:sz w:val="24"/>
          <w:szCs w:val="24"/>
        </w:rPr>
        <w:t>://www.oxfordbibliographies.com</w:t>
      </w:r>
      <w:r w:rsidRPr="006B203B">
        <w:rPr>
          <w:sz w:val="24"/>
          <w:szCs w:val="24"/>
        </w:rPr>
        <w:t xml:space="preserve"> [Accessed 29 January 2021].</w:t>
      </w:r>
    </w:p>
    <w:p w14:paraId="046C0333" w14:textId="77777777" w:rsidR="007D2958" w:rsidRPr="006B203B" w:rsidRDefault="007D2958" w:rsidP="006B203B">
      <w:pPr>
        <w:ind w:right="237"/>
        <w:jc w:val="both"/>
        <w:rPr>
          <w:sz w:val="24"/>
          <w:szCs w:val="24"/>
        </w:rPr>
      </w:pPr>
    </w:p>
    <w:p w14:paraId="143F971A" w14:textId="7C4ABF5F" w:rsidR="006B203B" w:rsidRDefault="00DA299D" w:rsidP="006B203B">
      <w:pPr>
        <w:ind w:right="237"/>
        <w:jc w:val="both"/>
        <w:rPr>
          <w:sz w:val="24"/>
          <w:szCs w:val="24"/>
        </w:rPr>
      </w:pPr>
      <w:r>
        <w:rPr>
          <w:sz w:val="24"/>
          <w:szCs w:val="24"/>
        </w:rPr>
        <w:t>South-wales.police.uk. (2021)</w:t>
      </w:r>
      <w:r w:rsidR="006B203B" w:rsidRPr="006B203B">
        <w:rPr>
          <w:sz w:val="24"/>
          <w:szCs w:val="24"/>
        </w:rPr>
        <w:t xml:space="preserve"> </w:t>
      </w:r>
      <w:r>
        <w:rPr>
          <w:sz w:val="24"/>
          <w:szCs w:val="24"/>
        </w:rPr>
        <w:t xml:space="preserve">Our vision, values and ethics.Available at: </w:t>
      </w:r>
      <w:r w:rsidR="006B203B" w:rsidRPr="006B203B">
        <w:rPr>
          <w:sz w:val="24"/>
          <w:szCs w:val="24"/>
        </w:rPr>
        <w:t>https://www.south-wales.police.uk/police-forces/south-wales-police/areas/about-us/about-u</w:t>
      </w:r>
      <w:r>
        <w:rPr>
          <w:sz w:val="24"/>
          <w:szCs w:val="24"/>
        </w:rPr>
        <w:t>s/our-vision-values-and-ethics/</w:t>
      </w:r>
      <w:r w:rsidR="006B203B" w:rsidRPr="006B203B">
        <w:rPr>
          <w:sz w:val="24"/>
          <w:szCs w:val="24"/>
        </w:rPr>
        <w:t xml:space="preserve"> [Accessed 31 January 2021].</w:t>
      </w:r>
    </w:p>
    <w:p w14:paraId="05198899" w14:textId="77777777" w:rsidR="007D2958" w:rsidRPr="006B203B" w:rsidRDefault="007D2958" w:rsidP="006B203B">
      <w:pPr>
        <w:ind w:right="237"/>
        <w:jc w:val="both"/>
        <w:rPr>
          <w:sz w:val="24"/>
          <w:szCs w:val="24"/>
        </w:rPr>
      </w:pPr>
    </w:p>
    <w:p w14:paraId="66948707" w14:textId="73FA6356" w:rsidR="006B203B" w:rsidRDefault="00DA299D" w:rsidP="006B203B">
      <w:pPr>
        <w:ind w:right="237"/>
        <w:jc w:val="both"/>
        <w:rPr>
          <w:sz w:val="24"/>
          <w:szCs w:val="24"/>
        </w:rPr>
      </w:pPr>
      <w:r>
        <w:rPr>
          <w:sz w:val="24"/>
          <w:szCs w:val="24"/>
        </w:rPr>
        <w:t>Stark, B. (2016)</w:t>
      </w:r>
      <w:r w:rsidR="006B203B" w:rsidRPr="006B203B">
        <w:rPr>
          <w:sz w:val="24"/>
          <w:szCs w:val="24"/>
        </w:rPr>
        <w:t xml:space="preserve"> Information vs. In</w:t>
      </w:r>
      <w:r>
        <w:rPr>
          <w:sz w:val="24"/>
          <w:szCs w:val="24"/>
        </w:rPr>
        <w:t xml:space="preserve">telligence | Intelligence 101. </w:t>
      </w:r>
      <w:r w:rsidR="006B203B" w:rsidRPr="006B203B">
        <w:rPr>
          <w:sz w:val="24"/>
          <w:szCs w:val="24"/>
        </w:rPr>
        <w:t xml:space="preserve">Intelligence 101 | Teaching You </w:t>
      </w:r>
      <w:r w:rsidRPr="006B203B">
        <w:rPr>
          <w:sz w:val="24"/>
          <w:szCs w:val="24"/>
        </w:rPr>
        <w:t>about</w:t>
      </w:r>
      <w:r w:rsidR="006B203B" w:rsidRPr="006B203B">
        <w:rPr>
          <w:sz w:val="24"/>
          <w:szCs w:val="24"/>
        </w:rPr>
        <w:t xml:space="preserve"> Intell</w:t>
      </w:r>
      <w:r>
        <w:rPr>
          <w:sz w:val="24"/>
          <w:szCs w:val="24"/>
        </w:rPr>
        <w:t xml:space="preserve">igence Analysis. Available at: </w:t>
      </w:r>
      <w:r w:rsidR="006B203B" w:rsidRPr="006B203B">
        <w:rPr>
          <w:sz w:val="24"/>
          <w:szCs w:val="24"/>
        </w:rPr>
        <w:t>https://www.intelligence101.c</w:t>
      </w:r>
      <w:r>
        <w:rPr>
          <w:sz w:val="24"/>
          <w:szCs w:val="24"/>
        </w:rPr>
        <w:t>om/information-vs-intelligence</w:t>
      </w:r>
      <w:r w:rsidR="006B203B" w:rsidRPr="006B203B">
        <w:rPr>
          <w:sz w:val="24"/>
          <w:szCs w:val="24"/>
        </w:rPr>
        <w:t xml:space="preserve"> [Accessed 29 April 2021].</w:t>
      </w:r>
    </w:p>
    <w:p w14:paraId="182DD616" w14:textId="77777777" w:rsidR="007D2958" w:rsidRPr="006B203B" w:rsidRDefault="007D2958" w:rsidP="006B203B">
      <w:pPr>
        <w:ind w:right="237"/>
        <w:jc w:val="both"/>
        <w:rPr>
          <w:sz w:val="24"/>
          <w:szCs w:val="24"/>
        </w:rPr>
      </w:pPr>
    </w:p>
    <w:p w14:paraId="6B0CF56D" w14:textId="47D8DB67" w:rsidR="006B203B" w:rsidRDefault="00DA299D" w:rsidP="5B63D80E">
      <w:pPr>
        <w:ind w:right="237"/>
        <w:jc w:val="both"/>
        <w:rPr>
          <w:sz w:val="24"/>
          <w:szCs w:val="24"/>
        </w:rPr>
      </w:pPr>
      <w:r>
        <w:rPr>
          <w:sz w:val="24"/>
          <w:szCs w:val="24"/>
        </w:rPr>
        <w:t>Theodorou, p</w:t>
      </w:r>
      <w:r w:rsidR="006B203B" w:rsidRPr="0089410A">
        <w:rPr>
          <w:sz w:val="24"/>
          <w:szCs w:val="24"/>
        </w:rPr>
        <w:t xml:space="preserve">, </w:t>
      </w:r>
      <w:r>
        <w:rPr>
          <w:sz w:val="24"/>
          <w:szCs w:val="24"/>
        </w:rPr>
        <w:t>(2019)</w:t>
      </w:r>
      <w:r w:rsidR="006B203B" w:rsidRPr="0089410A">
        <w:rPr>
          <w:sz w:val="24"/>
          <w:szCs w:val="24"/>
        </w:rPr>
        <w:t xml:space="preserve"> </w:t>
      </w:r>
      <w:r w:rsidRPr="0089410A">
        <w:rPr>
          <w:sz w:val="24"/>
          <w:szCs w:val="24"/>
        </w:rPr>
        <w:t>Cybercrime</w:t>
      </w:r>
      <w:r w:rsidR="006B203B" w:rsidRPr="0089410A">
        <w:rPr>
          <w:sz w:val="24"/>
          <w:szCs w:val="24"/>
        </w:rPr>
        <w:t xml:space="preserve"> in the UK – is it is bad as they say or</w:t>
      </w:r>
      <w:r>
        <w:rPr>
          <w:sz w:val="24"/>
          <w:szCs w:val="24"/>
        </w:rPr>
        <w:t xml:space="preserve"> worse? — Financier Worldwide. </w:t>
      </w:r>
      <w:r w:rsidR="006B203B" w:rsidRPr="0089410A">
        <w:rPr>
          <w:sz w:val="24"/>
          <w:szCs w:val="24"/>
        </w:rPr>
        <w:t>Fina</w:t>
      </w:r>
      <w:r>
        <w:rPr>
          <w:sz w:val="24"/>
          <w:szCs w:val="24"/>
        </w:rPr>
        <w:t xml:space="preserve">ncier Worldwide. Available at: </w:t>
      </w:r>
      <w:r w:rsidR="006B203B" w:rsidRPr="0089410A">
        <w:rPr>
          <w:sz w:val="24"/>
          <w:szCs w:val="24"/>
        </w:rPr>
        <w:t>https://www.financierworldwide.com/cyber-crime-in-the-uk-is-it-is-bad-as-they-say-or-worse [Accessed 11 May 2021].</w:t>
      </w:r>
    </w:p>
    <w:p w14:paraId="21CF9745" w14:textId="77777777" w:rsidR="007D2958" w:rsidRDefault="007D2958" w:rsidP="5B63D80E">
      <w:pPr>
        <w:ind w:right="237"/>
        <w:jc w:val="both"/>
        <w:rPr>
          <w:sz w:val="24"/>
          <w:szCs w:val="24"/>
        </w:rPr>
      </w:pPr>
    </w:p>
    <w:p w14:paraId="6B30474A" w14:textId="6DFCCA91" w:rsidR="006B203B" w:rsidRDefault="006B203B" w:rsidP="006B203B">
      <w:pPr>
        <w:ind w:right="237"/>
        <w:jc w:val="both"/>
        <w:rPr>
          <w:sz w:val="24"/>
          <w:szCs w:val="24"/>
        </w:rPr>
      </w:pPr>
      <w:r w:rsidRPr="006B203B">
        <w:rPr>
          <w:sz w:val="24"/>
          <w:szCs w:val="24"/>
        </w:rPr>
        <w:t>Wh</w:t>
      </w:r>
      <w:r w:rsidR="00DA299D">
        <w:rPr>
          <w:sz w:val="24"/>
          <w:szCs w:val="24"/>
        </w:rPr>
        <w:t>atworks.college.police.uk. (2021)</w:t>
      </w:r>
      <w:r w:rsidRPr="006B203B">
        <w:rPr>
          <w:sz w:val="24"/>
          <w:szCs w:val="24"/>
        </w:rPr>
        <w:t xml:space="preserve"> Pr</w:t>
      </w:r>
      <w:r w:rsidR="00DA299D">
        <w:rPr>
          <w:sz w:val="24"/>
          <w:szCs w:val="24"/>
        </w:rPr>
        <w:t xml:space="preserve">oblem-orientated policing NEW. Availabe at: </w:t>
      </w:r>
      <w:r w:rsidRPr="006B203B">
        <w:rPr>
          <w:sz w:val="24"/>
          <w:szCs w:val="24"/>
        </w:rPr>
        <w:t>http</w:t>
      </w:r>
      <w:r w:rsidR="00DA299D">
        <w:rPr>
          <w:sz w:val="24"/>
          <w:szCs w:val="24"/>
        </w:rPr>
        <w:t>s://whatworks.college.police.uk</w:t>
      </w:r>
      <w:r w:rsidR="00DA299D" w:rsidRPr="006B203B">
        <w:rPr>
          <w:sz w:val="24"/>
          <w:szCs w:val="24"/>
        </w:rPr>
        <w:t xml:space="preserve"> [</w:t>
      </w:r>
      <w:r w:rsidRPr="006B203B">
        <w:rPr>
          <w:sz w:val="24"/>
          <w:szCs w:val="24"/>
        </w:rPr>
        <w:t>Accessed 28 March 2021].</w:t>
      </w:r>
    </w:p>
    <w:p w14:paraId="317F8E78" w14:textId="77777777" w:rsidR="007D2958" w:rsidRPr="006B203B" w:rsidRDefault="007D2958" w:rsidP="006B203B">
      <w:pPr>
        <w:ind w:right="237"/>
        <w:jc w:val="both"/>
        <w:rPr>
          <w:sz w:val="24"/>
          <w:szCs w:val="24"/>
        </w:rPr>
      </w:pPr>
    </w:p>
    <w:p w14:paraId="362BC2EA" w14:textId="63D3A555" w:rsidR="006B203B" w:rsidRPr="006B203B" w:rsidRDefault="00DA299D" w:rsidP="006B203B">
      <w:pPr>
        <w:ind w:right="237"/>
        <w:jc w:val="both"/>
        <w:rPr>
          <w:sz w:val="24"/>
          <w:szCs w:val="24"/>
        </w:rPr>
      </w:pPr>
      <w:r>
        <w:rPr>
          <w:sz w:val="24"/>
          <w:szCs w:val="24"/>
        </w:rPr>
        <w:lastRenderedPageBreak/>
        <w:t>WOODS, L., (2021)</w:t>
      </w:r>
      <w:r w:rsidR="006B203B" w:rsidRPr="006B203B">
        <w:rPr>
          <w:sz w:val="24"/>
          <w:szCs w:val="24"/>
        </w:rPr>
        <w:t xml:space="preserve"> A guide to co</w:t>
      </w:r>
      <w:r>
        <w:rPr>
          <w:sz w:val="24"/>
          <w:szCs w:val="24"/>
        </w:rPr>
        <w:t xml:space="preserve">mmunity mental health nursing. Nurses.co.uk. Available at: </w:t>
      </w:r>
      <w:r w:rsidR="006B203B" w:rsidRPr="006B203B">
        <w:rPr>
          <w:sz w:val="24"/>
          <w:szCs w:val="24"/>
        </w:rPr>
        <w:t>https://www.nurses.co.uk/nursing/blog/a-guide-to-community-mental-health-nursing [Accessed 23 February 2021].</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9D77C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4A298D" w:rsidRDefault="004A298D">
      <w:r>
        <w:separator/>
      </w:r>
    </w:p>
  </w:endnote>
  <w:endnote w:type="continuationSeparator" w:id="0">
    <w:p w14:paraId="3C56B659" w14:textId="77777777" w:rsidR="004A298D" w:rsidRDefault="004A2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FEE90" w14:textId="758CEB00" w:rsidR="004A298D" w:rsidRDefault="006D4D26" w:rsidP="006D4D26">
    <w:pPr>
      <w:pStyle w:val="Footer"/>
      <w:rPr>
        <w:sz w:val="17"/>
      </w:rPr>
    </w:pPr>
    <w:bookmarkStart w:id="2" w:name="TITUS1FooterEvenPages"/>
    <w:r>
      <w:rPr>
        <w:sz w:val="17"/>
      </w:rPr>
      <w:t> </w:t>
    </w:r>
  </w:p>
  <w:bookmarkEnd w:id="2"/>
  <w:p w14:paraId="71B393B9" w14:textId="183FE964" w:rsidR="004A298D" w:rsidRDefault="004A298D" w:rsidP="009D77C0">
    <w:pPr>
      <w:pStyle w:val="Footer"/>
      <w:jc w:val="right"/>
    </w:pPr>
    <w:r>
      <w:fldChar w:fldCharType="begin"/>
    </w:r>
    <w:r>
      <w:instrText xml:space="preserve"> PAGE   \* MERGEFORMAT </w:instrText>
    </w:r>
    <w:r>
      <w:fldChar w:fldCharType="separate"/>
    </w:r>
    <w:r w:rsidR="006D4D26">
      <w:rPr>
        <w:noProof/>
      </w:rPr>
      <w:t>8</w:t>
    </w:r>
    <w:r>
      <w:rPr>
        <w:noProof/>
      </w:rPr>
      <w:fldChar w:fldCharType="end"/>
    </w:r>
  </w:p>
  <w:p w14:paraId="11372116" w14:textId="77777777" w:rsidR="004A298D" w:rsidRPr="00BB5EAA" w:rsidRDefault="004A298D" w:rsidP="009D77C0">
    <w:pPr>
      <w:pStyle w:val="Footer"/>
      <w:ind w:right="360"/>
      <w:jc w:val="center"/>
    </w:pPr>
  </w:p>
  <w:p w14:paraId="453E937D" w14:textId="77777777" w:rsidR="004A298D" w:rsidRDefault="004A2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756F" w14:textId="25A1C104" w:rsidR="004A298D" w:rsidRDefault="006D4D26" w:rsidP="006D4D26">
    <w:pPr>
      <w:pStyle w:val="Footer"/>
      <w:rPr>
        <w:sz w:val="17"/>
      </w:rPr>
    </w:pPr>
    <w:bookmarkStart w:id="3" w:name="TITUS1FooterPrimary"/>
    <w:r>
      <w:rPr>
        <w:sz w:val="17"/>
      </w:rPr>
      <w:t> </w:t>
    </w:r>
  </w:p>
  <w:bookmarkEnd w:id="3"/>
  <w:p w14:paraId="50521BFA" w14:textId="23AE82FE" w:rsidR="004A298D" w:rsidRDefault="004A298D">
    <w:pPr>
      <w:pStyle w:val="Footer"/>
      <w:jc w:val="right"/>
    </w:pPr>
    <w:r>
      <w:fldChar w:fldCharType="begin"/>
    </w:r>
    <w:r>
      <w:instrText xml:space="preserve"> PAGE   \* MERGEFORMAT </w:instrText>
    </w:r>
    <w:r>
      <w:fldChar w:fldCharType="separate"/>
    </w:r>
    <w:r w:rsidR="006D4D26">
      <w:rPr>
        <w:noProof/>
      </w:rPr>
      <w:t>7</w:t>
    </w:r>
    <w:r>
      <w:rPr>
        <w:noProof/>
      </w:rPr>
      <w:fldChar w:fldCharType="end"/>
    </w:r>
  </w:p>
  <w:p w14:paraId="790812FF" w14:textId="77777777" w:rsidR="004A298D" w:rsidRPr="00BB5EAA" w:rsidRDefault="004A29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EAF1F" w14:textId="4146C82F" w:rsidR="004A298D" w:rsidRDefault="006D4D26" w:rsidP="006D4D26">
    <w:pPr>
      <w:pStyle w:val="Footer"/>
      <w:rPr>
        <w:sz w:val="17"/>
      </w:rPr>
    </w:pPr>
    <w:bookmarkStart w:id="5" w:name="TITUS1FooterFirstPage"/>
    <w:r>
      <w:rPr>
        <w:sz w:val="17"/>
      </w:rPr>
      <w:t> </w:t>
    </w:r>
  </w:p>
  <w:bookmarkEnd w:id="5"/>
  <w:p w14:paraId="69250A50" w14:textId="38BDE622" w:rsidR="004A298D" w:rsidRDefault="004A298D" w:rsidP="009D77C0">
    <w:pPr>
      <w:pStyle w:val="Footer"/>
      <w:jc w:val="right"/>
    </w:pPr>
    <w:r>
      <w:fldChar w:fldCharType="begin"/>
    </w:r>
    <w:r>
      <w:instrText xml:space="preserve"> PAGE   \* MERGEFORMAT </w:instrText>
    </w:r>
    <w:r>
      <w:fldChar w:fldCharType="separate"/>
    </w:r>
    <w:r w:rsidR="006D4D26">
      <w:rPr>
        <w:noProof/>
      </w:rPr>
      <w:t>1</w:t>
    </w:r>
    <w:r>
      <w:rPr>
        <w:noProof/>
      </w:rPr>
      <w:fldChar w:fldCharType="end"/>
    </w:r>
  </w:p>
  <w:p w14:paraId="4D09900E" w14:textId="77777777" w:rsidR="004A298D" w:rsidRPr="00BB5EAA" w:rsidRDefault="004A298D" w:rsidP="009D77C0">
    <w:pPr>
      <w:pStyle w:val="Footer"/>
      <w:ind w:right="360"/>
      <w:jc w:val="center"/>
    </w:pPr>
  </w:p>
  <w:p w14:paraId="36FED168" w14:textId="77777777" w:rsidR="004A298D" w:rsidRDefault="004A29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6C548" w14:textId="6EA1F0CB" w:rsidR="004A298D" w:rsidRDefault="006D4D26" w:rsidP="006D4D26">
    <w:pPr>
      <w:pStyle w:val="Footer"/>
      <w:rPr>
        <w:sz w:val="17"/>
      </w:rPr>
    </w:pPr>
    <w:bookmarkStart w:id="8" w:name="TITUS2FooterEvenPages"/>
    <w:r>
      <w:rPr>
        <w:sz w:val="17"/>
      </w:rPr>
      <w:t> </w:t>
    </w:r>
  </w:p>
  <w:bookmarkEnd w:id="8"/>
  <w:p w14:paraId="306B6972" w14:textId="77777777" w:rsidR="004A298D" w:rsidRDefault="004A298D" w:rsidP="009D77C0">
    <w:pPr>
      <w:pStyle w:val="Footer"/>
      <w:jc w:val="right"/>
    </w:pPr>
  </w:p>
  <w:p w14:paraId="23B911DC" w14:textId="3B2138FD" w:rsidR="004A298D" w:rsidRDefault="004A298D" w:rsidP="009D77C0">
    <w:pPr>
      <w:pStyle w:val="Footer"/>
      <w:jc w:val="right"/>
    </w:pPr>
    <w:r>
      <w:fldChar w:fldCharType="begin"/>
    </w:r>
    <w:r>
      <w:instrText xml:space="preserve"> PAGE   \* MERGEFORMAT </w:instrText>
    </w:r>
    <w:r>
      <w:fldChar w:fldCharType="separate"/>
    </w:r>
    <w:r w:rsidR="006D4D26">
      <w:rPr>
        <w:noProof/>
      </w:rPr>
      <w:t>20</w:t>
    </w:r>
    <w:r>
      <w:rPr>
        <w:noProof/>
      </w:rPr>
      <w:fldChar w:fldCharType="end"/>
    </w:r>
  </w:p>
  <w:p w14:paraId="0DEED76D" w14:textId="77777777" w:rsidR="004A298D" w:rsidRPr="00BB5EAA" w:rsidRDefault="004A298D" w:rsidP="009D77C0">
    <w:pPr>
      <w:pStyle w:val="Footer"/>
      <w:ind w:right="360"/>
      <w:jc w:val="center"/>
    </w:pPr>
  </w:p>
  <w:p w14:paraId="1ECB3469" w14:textId="77777777" w:rsidR="004A298D" w:rsidRDefault="004A298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912F5" w14:textId="03FB47E5" w:rsidR="004A298D" w:rsidRDefault="006D4D26" w:rsidP="006D4D26">
    <w:pPr>
      <w:pStyle w:val="Footer"/>
      <w:rPr>
        <w:sz w:val="17"/>
      </w:rPr>
    </w:pPr>
    <w:bookmarkStart w:id="9" w:name="TITUS2FooterPrimary"/>
    <w:r>
      <w:rPr>
        <w:sz w:val="17"/>
      </w:rPr>
      <w:t> </w:t>
    </w:r>
  </w:p>
  <w:bookmarkEnd w:id="9"/>
  <w:p w14:paraId="12F91441" w14:textId="77777777" w:rsidR="004A298D" w:rsidRDefault="004A298D">
    <w:pPr>
      <w:pStyle w:val="Footer"/>
      <w:jc w:val="right"/>
    </w:pPr>
  </w:p>
  <w:p w14:paraId="788AAD85" w14:textId="3FD4339D" w:rsidR="004A298D" w:rsidRDefault="004A298D">
    <w:pPr>
      <w:pStyle w:val="Footer"/>
      <w:jc w:val="right"/>
    </w:pPr>
    <w:r>
      <w:fldChar w:fldCharType="begin"/>
    </w:r>
    <w:r>
      <w:instrText xml:space="preserve"> PAGE   \* MERGEFORMAT </w:instrText>
    </w:r>
    <w:r>
      <w:fldChar w:fldCharType="separate"/>
    </w:r>
    <w:r w:rsidR="006D4D26">
      <w:rPr>
        <w:noProof/>
      </w:rPr>
      <w:t>19</w:t>
    </w:r>
    <w:r>
      <w:rPr>
        <w:noProof/>
      </w:rPr>
      <w:fldChar w:fldCharType="end"/>
    </w:r>
  </w:p>
  <w:p w14:paraId="7B2FB216" w14:textId="77777777" w:rsidR="004A298D" w:rsidRPr="00BB5EAA" w:rsidRDefault="004A298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75289" w14:textId="70A5F5C5" w:rsidR="004A298D" w:rsidRDefault="006D4D26" w:rsidP="006D4D26">
    <w:pPr>
      <w:pStyle w:val="Footer"/>
      <w:rPr>
        <w:sz w:val="17"/>
      </w:rPr>
    </w:pPr>
    <w:bookmarkStart w:id="11" w:name="TITUS2FooterFirstPage"/>
    <w:r>
      <w:rPr>
        <w:sz w:val="17"/>
      </w:rPr>
      <w:t> </w:t>
    </w:r>
  </w:p>
  <w:bookmarkEnd w:id="11"/>
  <w:p w14:paraId="318640E4" w14:textId="77777777" w:rsidR="004A298D" w:rsidRDefault="004A298D" w:rsidP="009D77C0">
    <w:pPr>
      <w:pStyle w:val="Footer"/>
      <w:jc w:val="right"/>
    </w:pPr>
  </w:p>
  <w:p w14:paraId="06742CB2" w14:textId="50F68514" w:rsidR="004A298D" w:rsidRDefault="004A298D" w:rsidP="009D77C0">
    <w:pPr>
      <w:pStyle w:val="Footer"/>
      <w:jc w:val="right"/>
    </w:pPr>
    <w:r>
      <w:fldChar w:fldCharType="begin"/>
    </w:r>
    <w:r>
      <w:instrText xml:space="preserve"> PAGE   \* MERGEFORMAT </w:instrText>
    </w:r>
    <w:r>
      <w:fldChar w:fldCharType="separate"/>
    </w:r>
    <w:r w:rsidR="006D4D26">
      <w:rPr>
        <w:noProof/>
      </w:rPr>
      <w:t>9</w:t>
    </w:r>
    <w:r>
      <w:rPr>
        <w:noProof/>
      </w:rPr>
      <w:fldChar w:fldCharType="end"/>
    </w:r>
  </w:p>
  <w:p w14:paraId="31E34F2E" w14:textId="77777777" w:rsidR="004A298D" w:rsidRPr="00BB5EAA" w:rsidRDefault="004A298D" w:rsidP="009D77C0">
    <w:pPr>
      <w:pStyle w:val="Footer"/>
      <w:ind w:right="360"/>
      <w:jc w:val="center"/>
    </w:pPr>
  </w:p>
  <w:p w14:paraId="7861591F" w14:textId="77777777" w:rsidR="004A298D" w:rsidRDefault="004A298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230FB" w14:textId="531F3506" w:rsidR="004A298D" w:rsidRDefault="006D4D26" w:rsidP="006D4D26">
    <w:pPr>
      <w:pStyle w:val="Footer"/>
      <w:rPr>
        <w:sz w:val="17"/>
      </w:rPr>
    </w:pPr>
    <w:bookmarkStart w:id="15" w:name="TITUS3FooterEvenPages"/>
    <w:r>
      <w:rPr>
        <w:sz w:val="17"/>
      </w:rPr>
      <w:t> </w:t>
    </w:r>
  </w:p>
  <w:bookmarkEnd w:id="15"/>
  <w:p w14:paraId="0C9B6698" w14:textId="77777777" w:rsidR="004A298D" w:rsidRDefault="004A298D" w:rsidP="009D77C0">
    <w:pPr>
      <w:pStyle w:val="Footer"/>
      <w:jc w:val="right"/>
    </w:pPr>
  </w:p>
  <w:p w14:paraId="529DE79F" w14:textId="75EF9BCA" w:rsidR="004A298D" w:rsidRDefault="004A298D" w:rsidP="009D77C0">
    <w:pPr>
      <w:pStyle w:val="Footer"/>
      <w:jc w:val="right"/>
    </w:pPr>
    <w:r>
      <w:fldChar w:fldCharType="begin"/>
    </w:r>
    <w:r>
      <w:instrText xml:space="preserve"> PAGE   \* MERGEFORMAT </w:instrText>
    </w:r>
    <w:r>
      <w:fldChar w:fldCharType="separate"/>
    </w:r>
    <w:r>
      <w:rPr>
        <w:noProof/>
      </w:rPr>
      <w:t>24</w:t>
    </w:r>
    <w:r>
      <w:rPr>
        <w:noProof/>
      </w:rPr>
      <w:fldChar w:fldCharType="end"/>
    </w:r>
  </w:p>
  <w:p w14:paraId="0ECBA1D2" w14:textId="77777777" w:rsidR="004A298D" w:rsidRPr="00BB5EAA" w:rsidRDefault="004A298D" w:rsidP="009D77C0">
    <w:pPr>
      <w:pStyle w:val="Footer"/>
      <w:ind w:right="360"/>
      <w:jc w:val="center"/>
    </w:pPr>
  </w:p>
  <w:p w14:paraId="350BADB6" w14:textId="77777777" w:rsidR="004A298D" w:rsidRDefault="004A298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81D58" w14:textId="0F5841F5" w:rsidR="004A298D" w:rsidRDefault="006D4D26" w:rsidP="006D4D26">
    <w:pPr>
      <w:pStyle w:val="Footer"/>
      <w:rPr>
        <w:sz w:val="17"/>
      </w:rPr>
    </w:pPr>
    <w:bookmarkStart w:id="16" w:name="TITUS3FooterPrimary"/>
    <w:r>
      <w:rPr>
        <w:sz w:val="17"/>
      </w:rPr>
      <w:t> </w:t>
    </w:r>
  </w:p>
  <w:bookmarkEnd w:id="16"/>
  <w:p w14:paraId="129BB5AA" w14:textId="77777777" w:rsidR="004A298D" w:rsidRDefault="004A298D">
    <w:pPr>
      <w:pStyle w:val="Footer"/>
      <w:jc w:val="right"/>
    </w:pPr>
  </w:p>
  <w:p w14:paraId="4E8A96B4" w14:textId="44C59F2A" w:rsidR="004A298D" w:rsidRDefault="004A298D">
    <w:pPr>
      <w:pStyle w:val="Footer"/>
      <w:jc w:val="right"/>
    </w:pPr>
    <w:r>
      <w:fldChar w:fldCharType="begin"/>
    </w:r>
    <w:r>
      <w:instrText xml:space="preserve"> PAGE   \* MERGEFORMAT </w:instrText>
    </w:r>
    <w:r>
      <w:fldChar w:fldCharType="separate"/>
    </w:r>
    <w:r w:rsidR="006D4D26">
      <w:rPr>
        <w:noProof/>
      </w:rPr>
      <w:t>23</w:t>
    </w:r>
    <w:r>
      <w:rPr>
        <w:noProof/>
      </w:rPr>
      <w:fldChar w:fldCharType="end"/>
    </w:r>
  </w:p>
  <w:p w14:paraId="35C45A26" w14:textId="77777777" w:rsidR="004A298D" w:rsidRPr="00BB5EAA" w:rsidRDefault="004A298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DEF86" w14:textId="2BFF5462" w:rsidR="004A298D" w:rsidRDefault="006D4D26" w:rsidP="006D4D26">
    <w:pPr>
      <w:pStyle w:val="Footer"/>
      <w:rPr>
        <w:sz w:val="17"/>
      </w:rPr>
    </w:pPr>
    <w:bookmarkStart w:id="18" w:name="TITUS3FooterFirstPage"/>
    <w:r>
      <w:rPr>
        <w:sz w:val="17"/>
      </w:rPr>
      <w:t> </w:t>
    </w:r>
  </w:p>
  <w:bookmarkEnd w:id="18"/>
  <w:p w14:paraId="780A28B8" w14:textId="77777777" w:rsidR="004A298D" w:rsidRDefault="004A298D" w:rsidP="009D77C0">
    <w:pPr>
      <w:pStyle w:val="Footer"/>
      <w:jc w:val="right"/>
    </w:pPr>
  </w:p>
  <w:p w14:paraId="52BADAC5" w14:textId="72B450FD" w:rsidR="004A298D" w:rsidRDefault="004A298D" w:rsidP="009D77C0">
    <w:pPr>
      <w:pStyle w:val="Footer"/>
      <w:jc w:val="right"/>
    </w:pPr>
    <w:r>
      <w:fldChar w:fldCharType="begin"/>
    </w:r>
    <w:r>
      <w:instrText xml:space="preserve"> PAGE   \* MERGEFORMAT </w:instrText>
    </w:r>
    <w:r>
      <w:fldChar w:fldCharType="separate"/>
    </w:r>
    <w:r w:rsidR="006D4D26">
      <w:rPr>
        <w:noProof/>
      </w:rPr>
      <w:t>22</w:t>
    </w:r>
    <w:r>
      <w:rPr>
        <w:noProof/>
      </w:rPr>
      <w:fldChar w:fldCharType="end"/>
    </w:r>
  </w:p>
  <w:p w14:paraId="65679167" w14:textId="77777777" w:rsidR="004A298D" w:rsidRPr="00BB5EAA" w:rsidRDefault="004A298D" w:rsidP="009D77C0">
    <w:pPr>
      <w:pStyle w:val="Footer"/>
      <w:ind w:right="360"/>
      <w:jc w:val="center"/>
    </w:pPr>
  </w:p>
  <w:p w14:paraId="3E2A187B" w14:textId="77777777" w:rsidR="004A298D" w:rsidRDefault="004A2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4A298D" w:rsidRDefault="004A298D">
      <w:r>
        <w:separator/>
      </w:r>
    </w:p>
  </w:footnote>
  <w:footnote w:type="continuationSeparator" w:id="0">
    <w:p w14:paraId="58F5E15C" w14:textId="77777777" w:rsidR="004A298D" w:rsidRDefault="004A2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44553" w14:textId="3046F64E" w:rsidR="004A298D" w:rsidRDefault="006D4D26" w:rsidP="006D4D26">
    <w:pPr>
      <w:pStyle w:val="Header"/>
      <w:rPr>
        <w:sz w:val="17"/>
      </w:rPr>
    </w:pPr>
    <w:bookmarkStart w:id="0" w:name="TITUS1HeaderEvenPages"/>
    <w:r>
      <w:rPr>
        <w:sz w:val="17"/>
      </w:rPr>
      <w:t> </w:t>
    </w:r>
  </w:p>
  <w:bookmarkEnd w:id="0"/>
  <w:p w14:paraId="76620837" w14:textId="77777777" w:rsidR="004A298D" w:rsidRDefault="004A298D" w:rsidP="000B1854">
    <w:pPr>
      <w:pStyle w:val="Header"/>
    </w:pPr>
  </w:p>
  <w:p w14:paraId="06BDF103" w14:textId="77777777" w:rsidR="004A298D" w:rsidRDefault="004A2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DEC3E" w14:textId="67A62E75" w:rsidR="004A298D" w:rsidRDefault="006D4D26" w:rsidP="006D4D26">
    <w:pPr>
      <w:pStyle w:val="Header"/>
      <w:rPr>
        <w:sz w:val="17"/>
      </w:rPr>
    </w:pPr>
    <w:bookmarkStart w:id="1" w:name="TITUS1HeaderPrimary"/>
    <w:r>
      <w:rPr>
        <w:sz w:val="17"/>
      </w:rPr>
      <w:t> </w:t>
    </w:r>
  </w:p>
  <w:bookmarkEnd w:id="1"/>
  <w:p w14:paraId="3537BB11" w14:textId="77777777" w:rsidR="004A298D" w:rsidRDefault="004A29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4DB0E" w14:textId="1A1B989B" w:rsidR="004A298D" w:rsidRDefault="006D4D26" w:rsidP="006D4D26">
    <w:pPr>
      <w:pStyle w:val="Header"/>
      <w:rPr>
        <w:sz w:val="17"/>
      </w:rPr>
    </w:pPr>
    <w:bookmarkStart w:id="4" w:name="TITUS1HeaderFirstPage"/>
    <w:r>
      <w:rPr>
        <w:sz w:val="17"/>
      </w:rPr>
      <w:t> </w:t>
    </w:r>
  </w:p>
  <w:bookmarkEnd w:id="4"/>
  <w:p w14:paraId="7F534992" w14:textId="77777777" w:rsidR="004A298D" w:rsidRDefault="004A29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16D8A" w14:textId="1061C097" w:rsidR="004A298D" w:rsidRDefault="006D4D26" w:rsidP="006D4D26">
    <w:pPr>
      <w:pStyle w:val="Header"/>
      <w:rPr>
        <w:sz w:val="17"/>
      </w:rPr>
    </w:pPr>
    <w:bookmarkStart w:id="6" w:name="TITUS2HeaderEvenPages"/>
    <w:r>
      <w:rPr>
        <w:sz w:val="17"/>
      </w:rPr>
      <w:t> </w:t>
    </w:r>
  </w:p>
  <w:bookmarkEnd w:id="6"/>
  <w:p w14:paraId="2E341B81" w14:textId="77777777" w:rsidR="004A298D" w:rsidRDefault="004A298D" w:rsidP="009D77C0">
    <w:pPr>
      <w:pStyle w:val="Header"/>
    </w:pPr>
  </w:p>
  <w:p w14:paraId="200FEB92" w14:textId="77777777" w:rsidR="004A298D" w:rsidRDefault="004A298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C89A9" w14:textId="5215658C" w:rsidR="004A298D" w:rsidRDefault="006D4D26" w:rsidP="006D4D26">
    <w:pPr>
      <w:pStyle w:val="Header"/>
      <w:rPr>
        <w:sz w:val="17"/>
      </w:rPr>
    </w:pPr>
    <w:bookmarkStart w:id="7" w:name="TITUS2HeaderPrimary"/>
    <w:r>
      <w:rPr>
        <w:sz w:val="17"/>
      </w:rPr>
      <w:t> </w:t>
    </w:r>
  </w:p>
  <w:bookmarkEnd w:id="7"/>
  <w:p w14:paraId="61E9FF0B" w14:textId="77777777" w:rsidR="004A298D" w:rsidRDefault="004A298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8F885" w14:textId="2232F7FE" w:rsidR="004A298D" w:rsidRDefault="006D4D26" w:rsidP="006D4D26">
    <w:pPr>
      <w:pStyle w:val="Header"/>
      <w:rPr>
        <w:sz w:val="17"/>
      </w:rPr>
    </w:pPr>
    <w:bookmarkStart w:id="10" w:name="TITUS2HeaderFirstPage"/>
    <w:r>
      <w:rPr>
        <w:sz w:val="17"/>
      </w:rPr>
      <w:t> </w:t>
    </w:r>
  </w:p>
  <w:bookmarkEnd w:id="10"/>
  <w:p w14:paraId="7FA2B90A" w14:textId="77777777" w:rsidR="004A298D" w:rsidRDefault="004A298D" w:rsidP="009D77C0">
    <w:pPr>
      <w:pStyle w:val="Header"/>
    </w:pPr>
  </w:p>
  <w:p w14:paraId="20A1B3B7" w14:textId="77777777" w:rsidR="004A298D" w:rsidRDefault="004A298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D83AD" w14:textId="32A6B7B7" w:rsidR="004A298D" w:rsidRDefault="006D4D26" w:rsidP="006D4D26">
    <w:pPr>
      <w:pStyle w:val="Header"/>
      <w:rPr>
        <w:sz w:val="17"/>
      </w:rPr>
    </w:pPr>
    <w:bookmarkStart w:id="13" w:name="TITUS3HeaderEvenPages"/>
    <w:r>
      <w:rPr>
        <w:sz w:val="17"/>
      </w:rPr>
      <w:t> </w:t>
    </w:r>
  </w:p>
  <w:bookmarkEnd w:id="13"/>
  <w:p w14:paraId="77CA3548" w14:textId="77777777" w:rsidR="004A298D" w:rsidRDefault="004A298D" w:rsidP="009D77C0">
    <w:pPr>
      <w:pStyle w:val="Header"/>
    </w:pPr>
  </w:p>
  <w:p w14:paraId="047179F0" w14:textId="77777777" w:rsidR="004A298D" w:rsidRDefault="004A298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1C186" w14:textId="2E55C50F" w:rsidR="004A298D" w:rsidRDefault="006D4D26" w:rsidP="006D4D26">
    <w:pPr>
      <w:pStyle w:val="Header"/>
      <w:rPr>
        <w:sz w:val="17"/>
      </w:rPr>
    </w:pPr>
    <w:bookmarkStart w:id="14" w:name="TITUS3HeaderPrimary"/>
    <w:r>
      <w:rPr>
        <w:sz w:val="17"/>
      </w:rPr>
      <w:t> </w:t>
    </w:r>
  </w:p>
  <w:bookmarkEnd w:id="14"/>
  <w:p w14:paraId="279BCCDA" w14:textId="77777777" w:rsidR="004A298D" w:rsidRDefault="004A298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BDD2D" w14:textId="7476DEC4" w:rsidR="004A298D" w:rsidRDefault="006D4D26" w:rsidP="006D4D26">
    <w:pPr>
      <w:pStyle w:val="Header"/>
      <w:rPr>
        <w:sz w:val="17"/>
      </w:rPr>
    </w:pPr>
    <w:bookmarkStart w:id="17" w:name="TITUS3HeaderFirstPage"/>
    <w:r>
      <w:rPr>
        <w:sz w:val="17"/>
      </w:rPr>
      <w:t> </w:t>
    </w:r>
  </w:p>
  <w:bookmarkEnd w:id="17"/>
  <w:p w14:paraId="5BA8654A" w14:textId="77777777" w:rsidR="004A298D" w:rsidRDefault="004A298D" w:rsidP="009D77C0">
    <w:pPr>
      <w:pStyle w:val="Header"/>
    </w:pPr>
  </w:p>
  <w:p w14:paraId="7E9DC059" w14:textId="77777777" w:rsidR="004A298D" w:rsidRDefault="004A29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17BC37CE"/>
    <w:multiLevelType w:val="hybridMultilevel"/>
    <w:tmpl w:val="3C12DD30"/>
    <w:lvl w:ilvl="0" w:tplc="1FF67FCC">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79D1EA6"/>
    <w:multiLevelType w:val="hybridMultilevel"/>
    <w:tmpl w:val="62C0D9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6"/>
  </w:num>
  <w:num w:numId="6">
    <w:abstractNumId w:val="5"/>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3514"/>
    <w:rsid w:val="000A4240"/>
    <w:rsid w:val="000A469A"/>
    <w:rsid w:val="000B1854"/>
    <w:rsid w:val="000B1E96"/>
    <w:rsid w:val="000B2EF5"/>
    <w:rsid w:val="000C378F"/>
    <w:rsid w:val="000C6892"/>
    <w:rsid w:val="000C6FFE"/>
    <w:rsid w:val="000D0BB6"/>
    <w:rsid w:val="000D3293"/>
    <w:rsid w:val="000D6201"/>
    <w:rsid w:val="000E26B0"/>
    <w:rsid w:val="000F1599"/>
    <w:rsid w:val="000F1769"/>
    <w:rsid w:val="000F2F13"/>
    <w:rsid w:val="000F4C37"/>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53AC0"/>
    <w:rsid w:val="001608C4"/>
    <w:rsid w:val="00171418"/>
    <w:rsid w:val="00172728"/>
    <w:rsid w:val="00190913"/>
    <w:rsid w:val="001961CF"/>
    <w:rsid w:val="001A59BB"/>
    <w:rsid w:val="001A6A51"/>
    <w:rsid w:val="001A79C4"/>
    <w:rsid w:val="001B331A"/>
    <w:rsid w:val="001C0E74"/>
    <w:rsid w:val="001C321F"/>
    <w:rsid w:val="001C6CEC"/>
    <w:rsid w:val="001D229F"/>
    <w:rsid w:val="001D6162"/>
    <w:rsid w:val="001D6B77"/>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4905"/>
    <w:rsid w:val="00235176"/>
    <w:rsid w:val="00236061"/>
    <w:rsid w:val="0024100E"/>
    <w:rsid w:val="00241C1B"/>
    <w:rsid w:val="0024288B"/>
    <w:rsid w:val="00255D8E"/>
    <w:rsid w:val="00260CE8"/>
    <w:rsid w:val="00264049"/>
    <w:rsid w:val="00265118"/>
    <w:rsid w:val="002657E9"/>
    <w:rsid w:val="0026665E"/>
    <w:rsid w:val="00270EEB"/>
    <w:rsid w:val="0027147E"/>
    <w:rsid w:val="00274DE8"/>
    <w:rsid w:val="002761F4"/>
    <w:rsid w:val="00276269"/>
    <w:rsid w:val="002775E1"/>
    <w:rsid w:val="00277979"/>
    <w:rsid w:val="002800F6"/>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2104"/>
    <w:rsid w:val="0031350A"/>
    <w:rsid w:val="0031569E"/>
    <w:rsid w:val="00316815"/>
    <w:rsid w:val="003168CA"/>
    <w:rsid w:val="00321255"/>
    <w:rsid w:val="0032230D"/>
    <w:rsid w:val="00322A0B"/>
    <w:rsid w:val="00330441"/>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97B60"/>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0176"/>
    <w:rsid w:val="00482C17"/>
    <w:rsid w:val="004911B4"/>
    <w:rsid w:val="0049196A"/>
    <w:rsid w:val="004923DA"/>
    <w:rsid w:val="00493434"/>
    <w:rsid w:val="004962F9"/>
    <w:rsid w:val="004968E2"/>
    <w:rsid w:val="004A298D"/>
    <w:rsid w:val="004A2A49"/>
    <w:rsid w:val="004A4175"/>
    <w:rsid w:val="004B38E7"/>
    <w:rsid w:val="004B600B"/>
    <w:rsid w:val="004B6822"/>
    <w:rsid w:val="004B69F6"/>
    <w:rsid w:val="004B7507"/>
    <w:rsid w:val="004C2D3A"/>
    <w:rsid w:val="004D03C4"/>
    <w:rsid w:val="004D05B4"/>
    <w:rsid w:val="004D0BF1"/>
    <w:rsid w:val="004D24D2"/>
    <w:rsid w:val="004D358C"/>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17FC"/>
    <w:rsid w:val="00536FA9"/>
    <w:rsid w:val="0053728A"/>
    <w:rsid w:val="005414F4"/>
    <w:rsid w:val="00546187"/>
    <w:rsid w:val="005463F1"/>
    <w:rsid w:val="005534F2"/>
    <w:rsid w:val="00557D77"/>
    <w:rsid w:val="00560B7F"/>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1EAD"/>
    <w:rsid w:val="005E53BD"/>
    <w:rsid w:val="00602A23"/>
    <w:rsid w:val="00606E27"/>
    <w:rsid w:val="006108C9"/>
    <w:rsid w:val="00615C7E"/>
    <w:rsid w:val="0062158D"/>
    <w:rsid w:val="006218FE"/>
    <w:rsid w:val="00630F39"/>
    <w:rsid w:val="006326D1"/>
    <w:rsid w:val="00632E0A"/>
    <w:rsid w:val="00633165"/>
    <w:rsid w:val="00636B6C"/>
    <w:rsid w:val="00641E3F"/>
    <w:rsid w:val="006447DE"/>
    <w:rsid w:val="0065276E"/>
    <w:rsid w:val="00654329"/>
    <w:rsid w:val="00654CEC"/>
    <w:rsid w:val="00655507"/>
    <w:rsid w:val="00656D91"/>
    <w:rsid w:val="006712A7"/>
    <w:rsid w:val="006733CC"/>
    <w:rsid w:val="00674FC2"/>
    <w:rsid w:val="00677E42"/>
    <w:rsid w:val="00680569"/>
    <w:rsid w:val="00682334"/>
    <w:rsid w:val="00684B16"/>
    <w:rsid w:val="00690C40"/>
    <w:rsid w:val="00694C00"/>
    <w:rsid w:val="00696F65"/>
    <w:rsid w:val="006A7A6D"/>
    <w:rsid w:val="006B203B"/>
    <w:rsid w:val="006B26DC"/>
    <w:rsid w:val="006B5748"/>
    <w:rsid w:val="006B5E67"/>
    <w:rsid w:val="006C2EB5"/>
    <w:rsid w:val="006C3261"/>
    <w:rsid w:val="006D18A3"/>
    <w:rsid w:val="006D4D26"/>
    <w:rsid w:val="006D5970"/>
    <w:rsid w:val="006E481E"/>
    <w:rsid w:val="006E795F"/>
    <w:rsid w:val="006F19A9"/>
    <w:rsid w:val="006F2244"/>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6545A"/>
    <w:rsid w:val="00772924"/>
    <w:rsid w:val="00784EC4"/>
    <w:rsid w:val="0078702F"/>
    <w:rsid w:val="007872F2"/>
    <w:rsid w:val="00787417"/>
    <w:rsid w:val="007874BC"/>
    <w:rsid w:val="007908E0"/>
    <w:rsid w:val="00793EB3"/>
    <w:rsid w:val="00794205"/>
    <w:rsid w:val="00797012"/>
    <w:rsid w:val="007A1F6A"/>
    <w:rsid w:val="007A3341"/>
    <w:rsid w:val="007B0DE3"/>
    <w:rsid w:val="007B491F"/>
    <w:rsid w:val="007B5CB2"/>
    <w:rsid w:val="007B69DE"/>
    <w:rsid w:val="007B7191"/>
    <w:rsid w:val="007C1634"/>
    <w:rsid w:val="007C1D94"/>
    <w:rsid w:val="007C2879"/>
    <w:rsid w:val="007C6A87"/>
    <w:rsid w:val="007C705D"/>
    <w:rsid w:val="007D0A07"/>
    <w:rsid w:val="007D0C96"/>
    <w:rsid w:val="007D133D"/>
    <w:rsid w:val="007D2958"/>
    <w:rsid w:val="007D3EB4"/>
    <w:rsid w:val="007D3F16"/>
    <w:rsid w:val="007D4D8B"/>
    <w:rsid w:val="007D5F00"/>
    <w:rsid w:val="007D78CC"/>
    <w:rsid w:val="007E2846"/>
    <w:rsid w:val="007E4FC2"/>
    <w:rsid w:val="007F0682"/>
    <w:rsid w:val="007F3F7E"/>
    <w:rsid w:val="007F5497"/>
    <w:rsid w:val="007F7F18"/>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5F13"/>
    <w:rsid w:val="00880539"/>
    <w:rsid w:val="00880E57"/>
    <w:rsid w:val="008859E8"/>
    <w:rsid w:val="0088737B"/>
    <w:rsid w:val="00892716"/>
    <w:rsid w:val="00893067"/>
    <w:rsid w:val="008933DE"/>
    <w:rsid w:val="0089410A"/>
    <w:rsid w:val="00894509"/>
    <w:rsid w:val="00895FCE"/>
    <w:rsid w:val="00897F3E"/>
    <w:rsid w:val="008A1BA8"/>
    <w:rsid w:val="008A21B4"/>
    <w:rsid w:val="008A4576"/>
    <w:rsid w:val="008B07DE"/>
    <w:rsid w:val="008B28E7"/>
    <w:rsid w:val="008B7F81"/>
    <w:rsid w:val="008C14C7"/>
    <w:rsid w:val="008C2264"/>
    <w:rsid w:val="008C2FFB"/>
    <w:rsid w:val="008C534E"/>
    <w:rsid w:val="008C6EEA"/>
    <w:rsid w:val="008C7CAD"/>
    <w:rsid w:val="008D5813"/>
    <w:rsid w:val="008D634E"/>
    <w:rsid w:val="008D778A"/>
    <w:rsid w:val="008E6228"/>
    <w:rsid w:val="008F22BD"/>
    <w:rsid w:val="009079BD"/>
    <w:rsid w:val="00912BD9"/>
    <w:rsid w:val="00917A2C"/>
    <w:rsid w:val="00920E5B"/>
    <w:rsid w:val="00926436"/>
    <w:rsid w:val="0093018C"/>
    <w:rsid w:val="00932CCA"/>
    <w:rsid w:val="00953E15"/>
    <w:rsid w:val="009544C0"/>
    <w:rsid w:val="00954FA4"/>
    <w:rsid w:val="00956AE9"/>
    <w:rsid w:val="0096106E"/>
    <w:rsid w:val="00964CC6"/>
    <w:rsid w:val="00971ED0"/>
    <w:rsid w:val="00987EFE"/>
    <w:rsid w:val="00991FDA"/>
    <w:rsid w:val="009927A1"/>
    <w:rsid w:val="0099774D"/>
    <w:rsid w:val="009A5F3B"/>
    <w:rsid w:val="009B0B61"/>
    <w:rsid w:val="009B0BA5"/>
    <w:rsid w:val="009B28C0"/>
    <w:rsid w:val="009B3A3D"/>
    <w:rsid w:val="009B7136"/>
    <w:rsid w:val="009B7806"/>
    <w:rsid w:val="009C2CE6"/>
    <w:rsid w:val="009C3AC2"/>
    <w:rsid w:val="009D187D"/>
    <w:rsid w:val="009D4365"/>
    <w:rsid w:val="009D4E3B"/>
    <w:rsid w:val="009D77C0"/>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A36"/>
    <w:rsid w:val="00A23F3B"/>
    <w:rsid w:val="00A24406"/>
    <w:rsid w:val="00A25F64"/>
    <w:rsid w:val="00A27CC2"/>
    <w:rsid w:val="00A3221B"/>
    <w:rsid w:val="00A3273B"/>
    <w:rsid w:val="00A403A0"/>
    <w:rsid w:val="00A40ED6"/>
    <w:rsid w:val="00A470EE"/>
    <w:rsid w:val="00A47621"/>
    <w:rsid w:val="00A479CD"/>
    <w:rsid w:val="00A50CFC"/>
    <w:rsid w:val="00A54733"/>
    <w:rsid w:val="00A54D67"/>
    <w:rsid w:val="00A55A3F"/>
    <w:rsid w:val="00A56BC4"/>
    <w:rsid w:val="00A652F6"/>
    <w:rsid w:val="00A732EA"/>
    <w:rsid w:val="00A7489E"/>
    <w:rsid w:val="00A8015F"/>
    <w:rsid w:val="00A80BD2"/>
    <w:rsid w:val="00A85039"/>
    <w:rsid w:val="00A851F7"/>
    <w:rsid w:val="00A906AA"/>
    <w:rsid w:val="00A94C5E"/>
    <w:rsid w:val="00A95DF2"/>
    <w:rsid w:val="00AA241A"/>
    <w:rsid w:val="00AA252C"/>
    <w:rsid w:val="00AA666E"/>
    <w:rsid w:val="00AB5518"/>
    <w:rsid w:val="00AC01D4"/>
    <w:rsid w:val="00AC4A04"/>
    <w:rsid w:val="00AD336F"/>
    <w:rsid w:val="00AD3550"/>
    <w:rsid w:val="00AD4DB4"/>
    <w:rsid w:val="00AE2564"/>
    <w:rsid w:val="00AE301F"/>
    <w:rsid w:val="00AE3302"/>
    <w:rsid w:val="00AE393C"/>
    <w:rsid w:val="00AE7077"/>
    <w:rsid w:val="00AF0587"/>
    <w:rsid w:val="00AF61C2"/>
    <w:rsid w:val="00AF6CC6"/>
    <w:rsid w:val="00B011CD"/>
    <w:rsid w:val="00B0296A"/>
    <w:rsid w:val="00B12295"/>
    <w:rsid w:val="00B137BE"/>
    <w:rsid w:val="00B16F02"/>
    <w:rsid w:val="00B17FA0"/>
    <w:rsid w:val="00B24344"/>
    <w:rsid w:val="00B26769"/>
    <w:rsid w:val="00B31C91"/>
    <w:rsid w:val="00B3747F"/>
    <w:rsid w:val="00B43194"/>
    <w:rsid w:val="00B47734"/>
    <w:rsid w:val="00B50FBA"/>
    <w:rsid w:val="00B51442"/>
    <w:rsid w:val="00B558EB"/>
    <w:rsid w:val="00B577D3"/>
    <w:rsid w:val="00B60466"/>
    <w:rsid w:val="00B6548F"/>
    <w:rsid w:val="00B7406C"/>
    <w:rsid w:val="00B7502A"/>
    <w:rsid w:val="00B77305"/>
    <w:rsid w:val="00B80158"/>
    <w:rsid w:val="00B82267"/>
    <w:rsid w:val="00B82CC2"/>
    <w:rsid w:val="00B84A89"/>
    <w:rsid w:val="00B92BEF"/>
    <w:rsid w:val="00B94806"/>
    <w:rsid w:val="00B9689A"/>
    <w:rsid w:val="00BA1FFA"/>
    <w:rsid w:val="00BA358B"/>
    <w:rsid w:val="00BA4BCA"/>
    <w:rsid w:val="00BA7FF1"/>
    <w:rsid w:val="00BB0141"/>
    <w:rsid w:val="00BB06CB"/>
    <w:rsid w:val="00BB261F"/>
    <w:rsid w:val="00BB2887"/>
    <w:rsid w:val="00BB5EAA"/>
    <w:rsid w:val="00BB5F11"/>
    <w:rsid w:val="00BC0401"/>
    <w:rsid w:val="00BC04FA"/>
    <w:rsid w:val="00BC1C22"/>
    <w:rsid w:val="00BC31B1"/>
    <w:rsid w:val="00BC460B"/>
    <w:rsid w:val="00BC5725"/>
    <w:rsid w:val="00BD30B1"/>
    <w:rsid w:val="00BD7DA1"/>
    <w:rsid w:val="00BE0F7B"/>
    <w:rsid w:val="00BE10C2"/>
    <w:rsid w:val="00BE4E31"/>
    <w:rsid w:val="00C0147B"/>
    <w:rsid w:val="00C01D14"/>
    <w:rsid w:val="00C025B4"/>
    <w:rsid w:val="00C11F61"/>
    <w:rsid w:val="00C161FD"/>
    <w:rsid w:val="00C23F17"/>
    <w:rsid w:val="00C26D0D"/>
    <w:rsid w:val="00C27C95"/>
    <w:rsid w:val="00C300D2"/>
    <w:rsid w:val="00C30AF0"/>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299D"/>
    <w:rsid w:val="00DA5860"/>
    <w:rsid w:val="00DB2767"/>
    <w:rsid w:val="00DB754E"/>
    <w:rsid w:val="00DC4729"/>
    <w:rsid w:val="00DD7FFD"/>
    <w:rsid w:val="00DE556F"/>
    <w:rsid w:val="00DF4CF5"/>
    <w:rsid w:val="00E03B6D"/>
    <w:rsid w:val="00E17160"/>
    <w:rsid w:val="00E27E98"/>
    <w:rsid w:val="00E34061"/>
    <w:rsid w:val="00E35BEC"/>
    <w:rsid w:val="00E40CDB"/>
    <w:rsid w:val="00E413CE"/>
    <w:rsid w:val="00E50821"/>
    <w:rsid w:val="00E50EF8"/>
    <w:rsid w:val="00E50F95"/>
    <w:rsid w:val="00E51F91"/>
    <w:rsid w:val="00E55D5A"/>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1857"/>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80BB1"/>
    <w:rsid w:val="00F927A1"/>
    <w:rsid w:val="00F92E4D"/>
    <w:rsid w:val="00FA2E24"/>
    <w:rsid w:val="00FA355E"/>
    <w:rsid w:val="00FA3764"/>
    <w:rsid w:val="00FA56ED"/>
    <w:rsid w:val="00FA778E"/>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E7076"/>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nicherms.com/"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CC00317-444C-4256-A83D-F3737C5C5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23</Pages>
  <Words>7405</Words>
  <Characters>42210</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Davies,Jamie swp6558</cp:lastModifiedBy>
  <cp:revision>25</cp:revision>
  <cp:lastPrinted>2014-08-26T08:55:00Z</cp:lastPrinted>
  <dcterms:created xsi:type="dcterms:W3CDTF">2021-03-28T15:56:00Z</dcterms:created>
  <dcterms:modified xsi:type="dcterms:W3CDTF">2021-05-22T02:47:00Z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6faa1cc5-1564-4ee1-bbb4-d82b719847fd</vt:lpwstr>
  </property>
  <property fmtid="{D5CDD505-2E9C-101B-9397-08002B2CF9AE}" pid="4" name="Classification">
    <vt:lpwstr>OFFICIAL</vt:lpwstr>
  </property>
  <property fmtid="{D5CDD505-2E9C-101B-9397-08002B2CF9AE}" pid="5" name="Visibility">
    <vt:lpwstr>NOT VISIBLE</vt:lpwstr>
  </property>
</Properties>
</file>