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B3D3C" w14:textId="77777777" w:rsidR="002556B7" w:rsidRDefault="002556B7" w:rsidP="005B36D6">
      <w:pPr>
        <w:jc w:val="center"/>
        <w:rPr>
          <w:sz w:val="32"/>
        </w:rPr>
      </w:pPr>
    </w:p>
    <w:p w14:paraId="4B047CAC" w14:textId="796CC695" w:rsidR="007A2DAD" w:rsidRPr="005B36D6" w:rsidRDefault="00DB386B" w:rsidP="005B36D6">
      <w:pPr>
        <w:jc w:val="center"/>
        <w:rPr>
          <w:sz w:val="32"/>
        </w:rPr>
      </w:pPr>
      <w:r w:rsidRPr="005B36D6">
        <w:rPr>
          <w:sz w:val="32"/>
        </w:rPr>
        <w:t>Dissertation proposal</w:t>
      </w:r>
    </w:p>
    <w:p w14:paraId="062FA835" w14:textId="77777777" w:rsidR="00DB386B" w:rsidRDefault="00DB386B" w:rsidP="005B36D6">
      <w:pPr>
        <w:jc w:val="center"/>
        <w:rPr>
          <w:sz w:val="32"/>
        </w:rPr>
      </w:pPr>
      <w:r w:rsidRPr="005B36D6">
        <w:rPr>
          <w:sz w:val="32"/>
        </w:rPr>
        <w:t xml:space="preserve">Topic: </w:t>
      </w:r>
      <w:r w:rsidR="006B1329" w:rsidRPr="005B36D6">
        <w:rPr>
          <w:sz w:val="32"/>
        </w:rPr>
        <w:t>The impact of b</w:t>
      </w:r>
      <w:r w:rsidR="00933915" w:rsidRPr="005B36D6">
        <w:rPr>
          <w:sz w:val="32"/>
        </w:rPr>
        <w:t xml:space="preserve">randing on consumer behaviour: </w:t>
      </w:r>
      <w:r w:rsidR="006B1329" w:rsidRPr="005B36D6">
        <w:rPr>
          <w:sz w:val="32"/>
        </w:rPr>
        <w:t>A</w:t>
      </w:r>
      <w:r w:rsidR="00933915" w:rsidRPr="005B36D6">
        <w:rPr>
          <w:sz w:val="32"/>
        </w:rPr>
        <w:t xml:space="preserve">n analysis on </w:t>
      </w:r>
      <w:r w:rsidR="0040330F" w:rsidRPr="005B36D6">
        <w:rPr>
          <w:sz w:val="32"/>
        </w:rPr>
        <w:t>consumer</w:t>
      </w:r>
      <w:r w:rsidR="00933915" w:rsidRPr="005B36D6">
        <w:rPr>
          <w:sz w:val="32"/>
        </w:rPr>
        <w:t xml:space="preserve"> preferences of buying Nokia phone</w:t>
      </w:r>
    </w:p>
    <w:p w14:paraId="5A233DE6" w14:textId="77777777" w:rsidR="002556B7" w:rsidRDefault="002556B7" w:rsidP="005B36D6">
      <w:pPr>
        <w:jc w:val="center"/>
        <w:rPr>
          <w:sz w:val="32"/>
        </w:rPr>
      </w:pPr>
    </w:p>
    <w:p w14:paraId="0F384C25" w14:textId="77777777" w:rsidR="002556B7" w:rsidRPr="002556B7" w:rsidRDefault="002556B7" w:rsidP="002556B7">
      <w:pPr>
        <w:jc w:val="center"/>
        <w:rPr>
          <w:rFonts w:cs="Arial"/>
          <w:bCs/>
          <w:iCs/>
          <w:sz w:val="32"/>
          <w:szCs w:val="32"/>
        </w:rPr>
      </w:pPr>
      <w:r w:rsidRPr="002556B7">
        <w:rPr>
          <w:rFonts w:cs="Arial"/>
          <w:bCs/>
          <w:iCs/>
          <w:sz w:val="32"/>
          <w:szCs w:val="32"/>
        </w:rPr>
        <w:t>Student Name: Mihaela Madalina Calugaru</w:t>
      </w:r>
    </w:p>
    <w:p w14:paraId="7DCDD6F1" w14:textId="77777777" w:rsidR="002556B7" w:rsidRDefault="002556B7" w:rsidP="002556B7">
      <w:pPr>
        <w:spacing w:line="480" w:lineRule="auto"/>
        <w:jc w:val="center"/>
        <w:rPr>
          <w:rFonts w:cs="Arial"/>
          <w:bCs/>
          <w:iCs/>
          <w:sz w:val="32"/>
          <w:szCs w:val="32"/>
        </w:rPr>
      </w:pPr>
      <w:r w:rsidRPr="002556B7">
        <w:rPr>
          <w:rFonts w:cs="Arial"/>
          <w:bCs/>
          <w:iCs/>
          <w:sz w:val="32"/>
          <w:szCs w:val="32"/>
        </w:rPr>
        <w:t>Student ID: 2013036</w:t>
      </w:r>
    </w:p>
    <w:p w14:paraId="1DD3FFE0" w14:textId="17673D12" w:rsidR="002556B7" w:rsidRPr="002556B7" w:rsidRDefault="002556B7" w:rsidP="002556B7">
      <w:pPr>
        <w:spacing w:line="480" w:lineRule="auto"/>
        <w:jc w:val="center"/>
        <w:rPr>
          <w:rFonts w:cs="Arial"/>
          <w:bCs/>
          <w:sz w:val="32"/>
          <w:szCs w:val="32"/>
          <w:u w:val="single"/>
        </w:rPr>
      </w:pPr>
      <w:r>
        <w:rPr>
          <w:rFonts w:cs="Arial"/>
          <w:bCs/>
          <w:iCs/>
          <w:sz w:val="32"/>
          <w:szCs w:val="32"/>
        </w:rPr>
        <w:t>Supervisor Name: Tushara Balendran</w:t>
      </w:r>
    </w:p>
    <w:p w14:paraId="4D1A90F8" w14:textId="77777777" w:rsidR="002556B7" w:rsidRDefault="002556B7" w:rsidP="005B36D6">
      <w:pPr>
        <w:jc w:val="center"/>
        <w:rPr>
          <w:sz w:val="32"/>
        </w:rPr>
      </w:pPr>
    </w:p>
    <w:p w14:paraId="6D54A4EF" w14:textId="77777777" w:rsidR="00896BC9" w:rsidRDefault="00896BC9">
      <w:pPr>
        <w:spacing w:line="259" w:lineRule="auto"/>
        <w:jc w:val="left"/>
        <w:rPr>
          <w:sz w:val="32"/>
        </w:rPr>
      </w:pPr>
      <w:r>
        <w:rPr>
          <w:sz w:val="32"/>
        </w:rPr>
        <w:br w:type="page"/>
      </w:r>
    </w:p>
    <w:sdt>
      <w:sdtPr>
        <w:rPr>
          <w:rFonts w:ascii="Times New Roman" w:eastAsiaTheme="minorHAnsi" w:hAnsi="Times New Roman" w:cstheme="minorBidi"/>
          <w:color w:val="auto"/>
          <w:sz w:val="24"/>
          <w:szCs w:val="22"/>
          <w:lang w:val="en-GB"/>
        </w:rPr>
        <w:id w:val="-446925229"/>
        <w:docPartObj>
          <w:docPartGallery w:val="Table of Contents"/>
          <w:docPartUnique/>
        </w:docPartObj>
      </w:sdtPr>
      <w:sdtEndPr>
        <w:rPr>
          <w:b/>
          <w:bCs/>
          <w:noProof/>
        </w:rPr>
      </w:sdtEndPr>
      <w:sdtContent>
        <w:p w14:paraId="6348610E" w14:textId="77777777" w:rsidR="007C05E3" w:rsidRDefault="007C05E3">
          <w:pPr>
            <w:pStyle w:val="Titlucuprins"/>
          </w:pPr>
          <w:r>
            <w:t>Table of Contents</w:t>
          </w:r>
        </w:p>
        <w:p w14:paraId="6AC03637" w14:textId="77777777" w:rsidR="007C05E3" w:rsidRDefault="007C05E3">
          <w:pPr>
            <w:pStyle w:val="Cuprins1"/>
            <w:tabs>
              <w:tab w:val="right" w:leader="dot" w:pos="9350"/>
            </w:tabs>
            <w:rPr>
              <w:noProof/>
            </w:rPr>
          </w:pPr>
          <w:r>
            <w:fldChar w:fldCharType="begin"/>
          </w:r>
          <w:r>
            <w:instrText xml:space="preserve"> TOC \o "1-3" \h \z \u </w:instrText>
          </w:r>
          <w:r>
            <w:fldChar w:fldCharType="separate"/>
          </w:r>
          <w:hyperlink w:anchor="_Toc134397973" w:history="1">
            <w:r w:rsidRPr="005B659E">
              <w:rPr>
                <w:rStyle w:val="Hyperlink"/>
                <w:noProof/>
              </w:rPr>
              <w:t>Introduction</w:t>
            </w:r>
            <w:r>
              <w:rPr>
                <w:noProof/>
                <w:webHidden/>
              </w:rPr>
              <w:tab/>
            </w:r>
            <w:r>
              <w:rPr>
                <w:noProof/>
                <w:webHidden/>
              </w:rPr>
              <w:fldChar w:fldCharType="begin"/>
            </w:r>
            <w:r>
              <w:rPr>
                <w:noProof/>
                <w:webHidden/>
              </w:rPr>
              <w:instrText xml:space="preserve"> PAGEREF _Toc134397973 \h </w:instrText>
            </w:r>
            <w:r>
              <w:rPr>
                <w:noProof/>
                <w:webHidden/>
              </w:rPr>
            </w:r>
            <w:r>
              <w:rPr>
                <w:noProof/>
                <w:webHidden/>
              </w:rPr>
              <w:fldChar w:fldCharType="separate"/>
            </w:r>
            <w:r>
              <w:rPr>
                <w:noProof/>
                <w:webHidden/>
              </w:rPr>
              <w:t>3</w:t>
            </w:r>
            <w:r>
              <w:rPr>
                <w:noProof/>
                <w:webHidden/>
              </w:rPr>
              <w:fldChar w:fldCharType="end"/>
            </w:r>
          </w:hyperlink>
        </w:p>
        <w:p w14:paraId="6AECDDE7" w14:textId="77777777" w:rsidR="007C05E3" w:rsidRDefault="00000000">
          <w:pPr>
            <w:pStyle w:val="Cuprins1"/>
            <w:tabs>
              <w:tab w:val="right" w:leader="dot" w:pos="9350"/>
            </w:tabs>
            <w:rPr>
              <w:noProof/>
            </w:rPr>
          </w:pPr>
          <w:hyperlink w:anchor="_Toc134397974" w:history="1">
            <w:r w:rsidR="007C05E3" w:rsidRPr="005B659E">
              <w:rPr>
                <w:rStyle w:val="Hyperlink"/>
                <w:noProof/>
              </w:rPr>
              <w:t>Aims and objectives</w:t>
            </w:r>
            <w:r w:rsidR="007C05E3">
              <w:rPr>
                <w:noProof/>
                <w:webHidden/>
              </w:rPr>
              <w:tab/>
            </w:r>
            <w:r w:rsidR="007C05E3">
              <w:rPr>
                <w:noProof/>
                <w:webHidden/>
              </w:rPr>
              <w:fldChar w:fldCharType="begin"/>
            </w:r>
            <w:r w:rsidR="007C05E3">
              <w:rPr>
                <w:noProof/>
                <w:webHidden/>
              </w:rPr>
              <w:instrText xml:space="preserve"> PAGEREF _Toc134397974 \h </w:instrText>
            </w:r>
            <w:r w:rsidR="007C05E3">
              <w:rPr>
                <w:noProof/>
                <w:webHidden/>
              </w:rPr>
            </w:r>
            <w:r w:rsidR="007C05E3">
              <w:rPr>
                <w:noProof/>
                <w:webHidden/>
              </w:rPr>
              <w:fldChar w:fldCharType="separate"/>
            </w:r>
            <w:r w:rsidR="007C05E3">
              <w:rPr>
                <w:noProof/>
                <w:webHidden/>
              </w:rPr>
              <w:t>3</w:t>
            </w:r>
            <w:r w:rsidR="007C05E3">
              <w:rPr>
                <w:noProof/>
                <w:webHidden/>
              </w:rPr>
              <w:fldChar w:fldCharType="end"/>
            </w:r>
          </w:hyperlink>
        </w:p>
        <w:p w14:paraId="1C09E5C6" w14:textId="77777777" w:rsidR="007C05E3" w:rsidRDefault="00000000">
          <w:pPr>
            <w:pStyle w:val="Cuprins1"/>
            <w:tabs>
              <w:tab w:val="right" w:leader="dot" w:pos="9350"/>
            </w:tabs>
            <w:rPr>
              <w:noProof/>
            </w:rPr>
          </w:pPr>
          <w:hyperlink w:anchor="_Toc134397975" w:history="1">
            <w:r w:rsidR="007C05E3" w:rsidRPr="005B659E">
              <w:rPr>
                <w:rStyle w:val="Hyperlink"/>
                <w:noProof/>
              </w:rPr>
              <w:t>Rationale of the research</w:t>
            </w:r>
            <w:r w:rsidR="007C05E3">
              <w:rPr>
                <w:noProof/>
                <w:webHidden/>
              </w:rPr>
              <w:tab/>
            </w:r>
            <w:r w:rsidR="007C05E3">
              <w:rPr>
                <w:noProof/>
                <w:webHidden/>
              </w:rPr>
              <w:fldChar w:fldCharType="begin"/>
            </w:r>
            <w:r w:rsidR="007C05E3">
              <w:rPr>
                <w:noProof/>
                <w:webHidden/>
              </w:rPr>
              <w:instrText xml:space="preserve"> PAGEREF _Toc134397975 \h </w:instrText>
            </w:r>
            <w:r w:rsidR="007C05E3">
              <w:rPr>
                <w:noProof/>
                <w:webHidden/>
              </w:rPr>
            </w:r>
            <w:r w:rsidR="007C05E3">
              <w:rPr>
                <w:noProof/>
                <w:webHidden/>
              </w:rPr>
              <w:fldChar w:fldCharType="separate"/>
            </w:r>
            <w:r w:rsidR="007C05E3">
              <w:rPr>
                <w:noProof/>
                <w:webHidden/>
              </w:rPr>
              <w:t>3</w:t>
            </w:r>
            <w:r w:rsidR="007C05E3">
              <w:rPr>
                <w:noProof/>
                <w:webHidden/>
              </w:rPr>
              <w:fldChar w:fldCharType="end"/>
            </w:r>
          </w:hyperlink>
        </w:p>
        <w:p w14:paraId="42C0A456" w14:textId="77777777" w:rsidR="007C05E3" w:rsidRDefault="00000000">
          <w:pPr>
            <w:pStyle w:val="Cuprins1"/>
            <w:tabs>
              <w:tab w:val="right" w:leader="dot" w:pos="9350"/>
            </w:tabs>
            <w:rPr>
              <w:noProof/>
            </w:rPr>
          </w:pPr>
          <w:hyperlink w:anchor="_Toc134397976" w:history="1">
            <w:r w:rsidR="007C05E3" w:rsidRPr="005B659E">
              <w:rPr>
                <w:rStyle w:val="Hyperlink"/>
                <w:noProof/>
              </w:rPr>
              <w:t>Literature review</w:t>
            </w:r>
            <w:r w:rsidR="007C05E3">
              <w:rPr>
                <w:noProof/>
                <w:webHidden/>
              </w:rPr>
              <w:tab/>
            </w:r>
            <w:r w:rsidR="007C05E3">
              <w:rPr>
                <w:noProof/>
                <w:webHidden/>
              </w:rPr>
              <w:fldChar w:fldCharType="begin"/>
            </w:r>
            <w:r w:rsidR="007C05E3">
              <w:rPr>
                <w:noProof/>
                <w:webHidden/>
              </w:rPr>
              <w:instrText xml:space="preserve"> PAGEREF _Toc134397976 \h </w:instrText>
            </w:r>
            <w:r w:rsidR="007C05E3">
              <w:rPr>
                <w:noProof/>
                <w:webHidden/>
              </w:rPr>
            </w:r>
            <w:r w:rsidR="007C05E3">
              <w:rPr>
                <w:noProof/>
                <w:webHidden/>
              </w:rPr>
              <w:fldChar w:fldCharType="separate"/>
            </w:r>
            <w:r w:rsidR="007C05E3">
              <w:rPr>
                <w:noProof/>
                <w:webHidden/>
              </w:rPr>
              <w:t>4</w:t>
            </w:r>
            <w:r w:rsidR="007C05E3">
              <w:rPr>
                <w:noProof/>
                <w:webHidden/>
              </w:rPr>
              <w:fldChar w:fldCharType="end"/>
            </w:r>
          </w:hyperlink>
        </w:p>
        <w:p w14:paraId="736D550D" w14:textId="77777777" w:rsidR="007C05E3" w:rsidRDefault="00000000">
          <w:pPr>
            <w:pStyle w:val="Cuprins1"/>
            <w:tabs>
              <w:tab w:val="right" w:leader="dot" w:pos="9350"/>
            </w:tabs>
            <w:rPr>
              <w:noProof/>
            </w:rPr>
          </w:pPr>
          <w:hyperlink w:anchor="_Toc134397977" w:history="1">
            <w:r w:rsidR="007C05E3" w:rsidRPr="005B659E">
              <w:rPr>
                <w:rStyle w:val="Hyperlink"/>
                <w:noProof/>
              </w:rPr>
              <w:t>Primary data collection</w:t>
            </w:r>
            <w:r w:rsidR="007C05E3">
              <w:rPr>
                <w:noProof/>
                <w:webHidden/>
              </w:rPr>
              <w:tab/>
            </w:r>
            <w:r w:rsidR="007C05E3">
              <w:rPr>
                <w:noProof/>
                <w:webHidden/>
              </w:rPr>
              <w:fldChar w:fldCharType="begin"/>
            </w:r>
            <w:r w:rsidR="007C05E3">
              <w:rPr>
                <w:noProof/>
                <w:webHidden/>
              </w:rPr>
              <w:instrText xml:space="preserve"> PAGEREF _Toc134397977 \h </w:instrText>
            </w:r>
            <w:r w:rsidR="007C05E3">
              <w:rPr>
                <w:noProof/>
                <w:webHidden/>
              </w:rPr>
            </w:r>
            <w:r w:rsidR="007C05E3">
              <w:rPr>
                <w:noProof/>
                <w:webHidden/>
              </w:rPr>
              <w:fldChar w:fldCharType="separate"/>
            </w:r>
            <w:r w:rsidR="007C05E3">
              <w:rPr>
                <w:noProof/>
                <w:webHidden/>
              </w:rPr>
              <w:t>5</w:t>
            </w:r>
            <w:r w:rsidR="007C05E3">
              <w:rPr>
                <w:noProof/>
                <w:webHidden/>
              </w:rPr>
              <w:fldChar w:fldCharType="end"/>
            </w:r>
          </w:hyperlink>
        </w:p>
        <w:p w14:paraId="4464BD72" w14:textId="77777777" w:rsidR="007C05E3" w:rsidRDefault="00000000">
          <w:pPr>
            <w:pStyle w:val="Cuprins1"/>
            <w:tabs>
              <w:tab w:val="right" w:leader="dot" w:pos="9350"/>
            </w:tabs>
            <w:rPr>
              <w:noProof/>
            </w:rPr>
          </w:pPr>
          <w:hyperlink w:anchor="_Toc134397978" w:history="1">
            <w:r w:rsidR="007C05E3" w:rsidRPr="005B659E">
              <w:rPr>
                <w:rStyle w:val="Hyperlink"/>
                <w:noProof/>
              </w:rPr>
              <w:t>Secondary data collection</w:t>
            </w:r>
            <w:r w:rsidR="007C05E3">
              <w:rPr>
                <w:noProof/>
                <w:webHidden/>
              </w:rPr>
              <w:tab/>
            </w:r>
            <w:r w:rsidR="007C05E3">
              <w:rPr>
                <w:noProof/>
                <w:webHidden/>
              </w:rPr>
              <w:fldChar w:fldCharType="begin"/>
            </w:r>
            <w:r w:rsidR="007C05E3">
              <w:rPr>
                <w:noProof/>
                <w:webHidden/>
              </w:rPr>
              <w:instrText xml:space="preserve"> PAGEREF _Toc134397978 \h </w:instrText>
            </w:r>
            <w:r w:rsidR="007C05E3">
              <w:rPr>
                <w:noProof/>
                <w:webHidden/>
              </w:rPr>
            </w:r>
            <w:r w:rsidR="007C05E3">
              <w:rPr>
                <w:noProof/>
                <w:webHidden/>
              </w:rPr>
              <w:fldChar w:fldCharType="separate"/>
            </w:r>
            <w:r w:rsidR="007C05E3">
              <w:rPr>
                <w:noProof/>
                <w:webHidden/>
              </w:rPr>
              <w:t>5</w:t>
            </w:r>
            <w:r w:rsidR="007C05E3">
              <w:rPr>
                <w:noProof/>
                <w:webHidden/>
              </w:rPr>
              <w:fldChar w:fldCharType="end"/>
            </w:r>
          </w:hyperlink>
        </w:p>
        <w:p w14:paraId="67C4A3A4" w14:textId="77777777" w:rsidR="007C05E3" w:rsidRDefault="00000000">
          <w:pPr>
            <w:pStyle w:val="Cuprins1"/>
            <w:tabs>
              <w:tab w:val="right" w:leader="dot" w:pos="9350"/>
            </w:tabs>
            <w:rPr>
              <w:noProof/>
            </w:rPr>
          </w:pPr>
          <w:hyperlink w:anchor="_Toc134397979" w:history="1">
            <w:r w:rsidR="007C05E3" w:rsidRPr="005B659E">
              <w:rPr>
                <w:rStyle w:val="Hyperlink"/>
                <w:noProof/>
              </w:rPr>
              <w:t>Data analysis method</w:t>
            </w:r>
            <w:r w:rsidR="007C05E3">
              <w:rPr>
                <w:noProof/>
                <w:webHidden/>
              </w:rPr>
              <w:tab/>
            </w:r>
            <w:r w:rsidR="007C05E3">
              <w:rPr>
                <w:noProof/>
                <w:webHidden/>
              </w:rPr>
              <w:fldChar w:fldCharType="begin"/>
            </w:r>
            <w:r w:rsidR="007C05E3">
              <w:rPr>
                <w:noProof/>
                <w:webHidden/>
              </w:rPr>
              <w:instrText xml:space="preserve"> PAGEREF _Toc134397979 \h </w:instrText>
            </w:r>
            <w:r w:rsidR="007C05E3">
              <w:rPr>
                <w:noProof/>
                <w:webHidden/>
              </w:rPr>
            </w:r>
            <w:r w:rsidR="007C05E3">
              <w:rPr>
                <w:noProof/>
                <w:webHidden/>
              </w:rPr>
              <w:fldChar w:fldCharType="separate"/>
            </w:r>
            <w:r w:rsidR="007C05E3">
              <w:rPr>
                <w:noProof/>
                <w:webHidden/>
              </w:rPr>
              <w:t>6</w:t>
            </w:r>
            <w:r w:rsidR="007C05E3">
              <w:rPr>
                <w:noProof/>
                <w:webHidden/>
              </w:rPr>
              <w:fldChar w:fldCharType="end"/>
            </w:r>
          </w:hyperlink>
        </w:p>
        <w:p w14:paraId="7DC6B3A0" w14:textId="77777777" w:rsidR="007C05E3" w:rsidRDefault="00000000">
          <w:pPr>
            <w:pStyle w:val="Cuprins1"/>
            <w:tabs>
              <w:tab w:val="right" w:leader="dot" w:pos="9350"/>
            </w:tabs>
            <w:rPr>
              <w:noProof/>
            </w:rPr>
          </w:pPr>
          <w:hyperlink w:anchor="_Toc134397980" w:history="1">
            <w:r w:rsidR="007C05E3" w:rsidRPr="005B659E">
              <w:rPr>
                <w:rStyle w:val="Hyperlink"/>
                <w:noProof/>
              </w:rPr>
              <w:t>Research philosophy</w:t>
            </w:r>
            <w:r w:rsidR="007C05E3">
              <w:rPr>
                <w:noProof/>
                <w:webHidden/>
              </w:rPr>
              <w:tab/>
            </w:r>
            <w:r w:rsidR="007C05E3">
              <w:rPr>
                <w:noProof/>
                <w:webHidden/>
              </w:rPr>
              <w:fldChar w:fldCharType="begin"/>
            </w:r>
            <w:r w:rsidR="007C05E3">
              <w:rPr>
                <w:noProof/>
                <w:webHidden/>
              </w:rPr>
              <w:instrText xml:space="preserve"> PAGEREF _Toc134397980 \h </w:instrText>
            </w:r>
            <w:r w:rsidR="007C05E3">
              <w:rPr>
                <w:noProof/>
                <w:webHidden/>
              </w:rPr>
            </w:r>
            <w:r w:rsidR="007C05E3">
              <w:rPr>
                <w:noProof/>
                <w:webHidden/>
              </w:rPr>
              <w:fldChar w:fldCharType="separate"/>
            </w:r>
            <w:r w:rsidR="007C05E3">
              <w:rPr>
                <w:noProof/>
                <w:webHidden/>
              </w:rPr>
              <w:t>6</w:t>
            </w:r>
            <w:r w:rsidR="007C05E3">
              <w:rPr>
                <w:noProof/>
                <w:webHidden/>
              </w:rPr>
              <w:fldChar w:fldCharType="end"/>
            </w:r>
          </w:hyperlink>
        </w:p>
        <w:p w14:paraId="4AE5F44A" w14:textId="77777777" w:rsidR="007C05E3" w:rsidRDefault="00000000">
          <w:pPr>
            <w:pStyle w:val="Cuprins1"/>
            <w:tabs>
              <w:tab w:val="right" w:leader="dot" w:pos="9350"/>
            </w:tabs>
            <w:rPr>
              <w:noProof/>
            </w:rPr>
          </w:pPr>
          <w:hyperlink w:anchor="_Toc134397981" w:history="1">
            <w:r w:rsidR="007C05E3" w:rsidRPr="005B659E">
              <w:rPr>
                <w:rStyle w:val="Hyperlink"/>
                <w:noProof/>
              </w:rPr>
              <w:t>Research approach</w:t>
            </w:r>
            <w:r w:rsidR="007C05E3">
              <w:rPr>
                <w:noProof/>
                <w:webHidden/>
              </w:rPr>
              <w:tab/>
            </w:r>
            <w:r w:rsidR="007C05E3">
              <w:rPr>
                <w:noProof/>
                <w:webHidden/>
              </w:rPr>
              <w:fldChar w:fldCharType="begin"/>
            </w:r>
            <w:r w:rsidR="007C05E3">
              <w:rPr>
                <w:noProof/>
                <w:webHidden/>
              </w:rPr>
              <w:instrText xml:space="preserve"> PAGEREF _Toc134397981 \h </w:instrText>
            </w:r>
            <w:r w:rsidR="007C05E3">
              <w:rPr>
                <w:noProof/>
                <w:webHidden/>
              </w:rPr>
            </w:r>
            <w:r w:rsidR="007C05E3">
              <w:rPr>
                <w:noProof/>
                <w:webHidden/>
              </w:rPr>
              <w:fldChar w:fldCharType="separate"/>
            </w:r>
            <w:r w:rsidR="007C05E3">
              <w:rPr>
                <w:noProof/>
                <w:webHidden/>
              </w:rPr>
              <w:t>6</w:t>
            </w:r>
            <w:r w:rsidR="007C05E3">
              <w:rPr>
                <w:noProof/>
                <w:webHidden/>
              </w:rPr>
              <w:fldChar w:fldCharType="end"/>
            </w:r>
          </w:hyperlink>
        </w:p>
        <w:p w14:paraId="72D99BC3" w14:textId="77777777" w:rsidR="007C05E3" w:rsidRDefault="00000000">
          <w:pPr>
            <w:pStyle w:val="Cuprins1"/>
            <w:tabs>
              <w:tab w:val="right" w:leader="dot" w:pos="9350"/>
            </w:tabs>
            <w:rPr>
              <w:noProof/>
            </w:rPr>
          </w:pPr>
          <w:hyperlink w:anchor="_Toc134397982" w:history="1">
            <w:r w:rsidR="007C05E3" w:rsidRPr="005B659E">
              <w:rPr>
                <w:rStyle w:val="Hyperlink"/>
                <w:noProof/>
              </w:rPr>
              <w:t>Time horizons</w:t>
            </w:r>
            <w:r w:rsidR="007C05E3">
              <w:rPr>
                <w:noProof/>
                <w:webHidden/>
              </w:rPr>
              <w:tab/>
            </w:r>
            <w:r w:rsidR="007C05E3">
              <w:rPr>
                <w:noProof/>
                <w:webHidden/>
              </w:rPr>
              <w:fldChar w:fldCharType="begin"/>
            </w:r>
            <w:r w:rsidR="007C05E3">
              <w:rPr>
                <w:noProof/>
                <w:webHidden/>
              </w:rPr>
              <w:instrText xml:space="preserve"> PAGEREF _Toc134397982 \h </w:instrText>
            </w:r>
            <w:r w:rsidR="007C05E3">
              <w:rPr>
                <w:noProof/>
                <w:webHidden/>
              </w:rPr>
            </w:r>
            <w:r w:rsidR="007C05E3">
              <w:rPr>
                <w:noProof/>
                <w:webHidden/>
              </w:rPr>
              <w:fldChar w:fldCharType="separate"/>
            </w:r>
            <w:r w:rsidR="007C05E3">
              <w:rPr>
                <w:noProof/>
                <w:webHidden/>
              </w:rPr>
              <w:t>7</w:t>
            </w:r>
            <w:r w:rsidR="007C05E3">
              <w:rPr>
                <w:noProof/>
                <w:webHidden/>
              </w:rPr>
              <w:fldChar w:fldCharType="end"/>
            </w:r>
          </w:hyperlink>
        </w:p>
        <w:p w14:paraId="213982B9" w14:textId="77777777" w:rsidR="007C05E3" w:rsidRDefault="00000000">
          <w:pPr>
            <w:pStyle w:val="Cuprins1"/>
            <w:tabs>
              <w:tab w:val="right" w:leader="dot" w:pos="9350"/>
            </w:tabs>
            <w:rPr>
              <w:noProof/>
            </w:rPr>
          </w:pPr>
          <w:hyperlink w:anchor="_Toc134397983" w:history="1">
            <w:r w:rsidR="007C05E3" w:rsidRPr="005B659E">
              <w:rPr>
                <w:rStyle w:val="Hyperlink"/>
                <w:noProof/>
              </w:rPr>
              <w:t>Ethics</w:t>
            </w:r>
            <w:r w:rsidR="007C05E3">
              <w:rPr>
                <w:noProof/>
                <w:webHidden/>
              </w:rPr>
              <w:tab/>
            </w:r>
            <w:r w:rsidR="007C05E3">
              <w:rPr>
                <w:noProof/>
                <w:webHidden/>
              </w:rPr>
              <w:fldChar w:fldCharType="begin"/>
            </w:r>
            <w:r w:rsidR="007C05E3">
              <w:rPr>
                <w:noProof/>
                <w:webHidden/>
              </w:rPr>
              <w:instrText xml:space="preserve"> PAGEREF _Toc134397983 \h </w:instrText>
            </w:r>
            <w:r w:rsidR="007C05E3">
              <w:rPr>
                <w:noProof/>
                <w:webHidden/>
              </w:rPr>
            </w:r>
            <w:r w:rsidR="007C05E3">
              <w:rPr>
                <w:noProof/>
                <w:webHidden/>
              </w:rPr>
              <w:fldChar w:fldCharType="separate"/>
            </w:r>
            <w:r w:rsidR="007C05E3">
              <w:rPr>
                <w:noProof/>
                <w:webHidden/>
              </w:rPr>
              <w:t>7</w:t>
            </w:r>
            <w:r w:rsidR="007C05E3">
              <w:rPr>
                <w:noProof/>
                <w:webHidden/>
              </w:rPr>
              <w:fldChar w:fldCharType="end"/>
            </w:r>
          </w:hyperlink>
        </w:p>
        <w:p w14:paraId="3658C8DA" w14:textId="77777777" w:rsidR="007C05E3" w:rsidRDefault="00000000">
          <w:pPr>
            <w:pStyle w:val="Cuprins1"/>
            <w:tabs>
              <w:tab w:val="right" w:leader="dot" w:pos="9350"/>
            </w:tabs>
            <w:rPr>
              <w:noProof/>
            </w:rPr>
          </w:pPr>
          <w:hyperlink w:anchor="_Toc134397984" w:history="1">
            <w:r w:rsidR="007C05E3" w:rsidRPr="005B659E">
              <w:rPr>
                <w:rStyle w:val="Hyperlink"/>
                <w:noProof/>
              </w:rPr>
              <w:t>Interpretation</w:t>
            </w:r>
            <w:r w:rsidR="007C05E3">
              <w:rPr>
                <w:noProof/>
                <w:webHidden/>
              </w:rPr>
              <w:tab/>
            </w:r>
            <w:r w:rsidR="007C05E3">
              <w:rPr>
                <w:noProof/>
                <w:webHidden/>
              </w:rPr>
              <w:fldChar w:fldCharType="begin"/>
            </w:r>
            <w:r w:rsidR="007C05E3">
              <w:rPr>
                <w:noProof/>
                <w:webHidden/>
              </w:rPr>
              <w:instrText xml:space="preserve"> PAGEREF _Toc134397984 \h </w:instrText>
            </w:r>
            <w:r w:rsidR="007C05E3">
              <w:rPr>
                <w:noProof/>
                <w:webHidden/>
              </w:rPr>
            </w:r>
            <w:r w:rsidR="007C05E3">
              <w:rPr>
                <w:noProof/>
                <w:webHidden/>
              </w:rPr>
              <w:fldChar w:fldCharType="separate"/>
            </w:r>
            <w:r w:rsidR="007C05E3">
              <w:rPr>
                <w:noProof/>
                <w:webHidden/>
              </w:rPr>
              <w:t>7</w:t>
            </w:r>
            <w:r w:rsidR="007C05E3">
              <w:rPr>
                <w:noProof/>
                <w:webHidden/>
              </w:rPr>
              <w:fldChar w:fldCharType="end"/>
            </w:r>
          </w:hyperlink>
        </w:p>
        <w:p w14:paraId="071E1E47" w14:textId="77777777" w:rsidR="007C05E3" w:rsidRDefault="00000000">
          <w:pPr>
            <w:pStyle w:val="Cuprins1"/>
            <w:tabs>
              <w:tab w:val="right" w:leader="dot" w:pos="9350"/>
            </w:tabs>
            <w:rPr>
              <w:noProof/>
            </w:rPr>
          </w:pPr>
          <w:hyperlink w:anchor="_Toc134397985" w:history="1">
            <w:r w:rsidR="007C05E3" w:rsidRPr="005B659E">
              <w:rPr>
                <w:rStyle w:val="Hyperlink"/>
                <w:noProof/>
              </w:rPr>
              <w:t>Time</w:t>
            </w:r>
            <w:r w:rsidR="007C05E3">
              <w:rPr>
                <w:noProof/>
                <w:webHidden/>
              </w:rPr>
              <w:tab/>
            </w:r>
            <w:r w:rsidR="007C05E3">
              <w:rPr>
                <w:noProof/>
                <w:webHidden/>
              </w:rPr>
              <w:fldChar w:fldCharType="begin"/>
            </w:r>
            <w:r w:rsidR="007C05E3">
              <w:rPr>
                <w:noProof/>
                <w:webHidden/>
              </w:rPr>
              <w:instrText xml:space="preserve"> PAGEREF _Toc134397985 \h </w:instrText>
            </w:r>
            <w:r w:rsidR="007C05E3">
              <w:rPr>
                <w:noProof/>
                <w:webHidden/>
              </w:rPr>
            </w:r>
            <w:r w:rsidR="007C05E3">
              <w:rPr>
                <w:noProof/>
                <w:webHidden/>
              </w:rPr>
              <w:fldChar w:fldCharType="separate"/>
            </w:r>
            <w:r w:rsidR="007C05E3">
              <w:rPr>
                <w:noProof/>
                <w:webHidden/>
              </w:rPr>
              <w:t>8</w:t>
            </w:r>
            <w:r w:rsidR="007C05E3">
              <w:rPr>
                <w:noProof/>
                <w:webHidden/>
              </w:rPr>
              <w:fldChar w:fldCharType="end"/>
            </w:r>
          </w:hyperlink>
        </w:p>
        <w:p w14:paraId="297C3D6C" w14:textId="77777777" w:rsidR="007C05E3" w:rsidRDefault="00000000">
          <w:pPr>
            <w:pStyle w:val="Cuprins1"/>
            <w:tabs>
              <w:tab w:val="right" w:leader="dot" w:pos="9350"/>
            </w:tabs>
            <w:rPr>
              <w:noProof/>
            </w:rPr>
          </w:pPr>
          <w:hyperlink w:anchor="_Toc134397986" w:history="1">
            <w:r w:rsidR="007C05E3" w:rsidRPr="005B659E">
              <w:rPr>
                <w:rStyle w:val="Hyperlink"/>
                <w:noProof/>
              </w:rPr>
              <w:t>References</w:t>
            </w:r>
            <w:r w:rsidR="007C05E3">
              <w:rPr>
                <w:noProof/>
                <w:webHidden/>
              </w:rPr>
              <w:tab/>
            </w:r>
            <w:r w:rsidR="007C05E3">
              <w:rPr>
                <w:noProof/>
                <w:webHidden/>
              </w:rPr>
              <w:fldChar w:fldCharType="begin"/>
            </w:r>
            <w:r w:rsidR="007C05E3">
              <w:rPr>
                <w:noProof/>
                <w:webHidden/>
              </w:rPr>
              <w:instrText xml:space="preserve"> PAGEREF _Toc134397986 \h </w:instrText>
            </w:r>
            <w:r w:rsidR="007C05E3">
              <w:rPr>
                <w:noProof/>
                <w:webHidden/>
              </w:rPr>
            </w:r>
            <w:r w:rsidR="007C05E3">
              <w:rPr>
                <w:noProof/>
                <w:webHidden/>
              </w:rPr>
              <w:fldChar w:fldCharType="separate"/>
            </w:r>
            <w:r w:rsidR="007C05E3">
              <w:rPr>
                <w:noProof/>
                <w:webHidden/>
              </w:rPr>
              <w:t>9</w:t>
            </w:r>
            <w:r w:rsidR="007C05E3">
              <w:rPr>
                <w:noProof/>
                <w:webHidden/>
              </w:rPr>
              <w:fldChar w:fldCharType="end"/>
            </w:r>
          </w:hyperlink>
        </w:p>
        <w:p w14:paraId="1E4D117B" w14:textId="77777777" w:rsidR="007C05E3" w:rsidRDefault="007C05E3">
          <w:r>
            <w:rPr>
              <w:b/>
              <w:bCs/>
              <w:noProof/>
            </w:rPr>
            <w:fldChar w:fldCharType="end"/>
          </w:r>
        </w:p>
      </w:sdtContent>
    </w:sdt>
    <w:p w14:paraId="0DA46CD6" w14:textId="77777777" w:rsidR="00896BC9" w:rsidRDefault="00896BC9" w:rsidP="007C05E3"/>
    <w:p w14:paraId="77EFF65A" w14:textId="77777777" w:rsidR="00755845" w:rsidRDefault="00755845">
      <w:pPr>
        <w:spacing w:line="259" w:lineRule="auto"/>
        <w:jc w:val="left"/>
        <w:rPr>
          <w:sz w:val="32"/>
        </w:rPr>
      </w:pPr>
      <w:r>
        <w:rPr>
          <w:sz w:val="32"/>
        </w:rPr>
        <w:br w:type="page"/>
      </w:r>
    </w:p>
    <w:p w14:paraId="4BCAC5C4" w14:textId="77777777" w:rsidR="005B36D6" w:rsidRDefault="007C6985" w:rsidP="006F1C21">
      <w:pPr>
        <w:pStyle w:val="Titlu1"/>
      </w:pPr>
      <w:bookmarkStart w:id="0" w:name="_Toc134397973"/>
      <w:r w:rsidRPr="006F1C21">
        <w:t>Introduction</w:t>
      </w:r>
      <w:bookmarkEnd w:id="0"/>
    </w:p>
    <w:p w14:paraId="3D11DFC6" w14:textId="77777777" w:rsidR="00C60869" w:rsidRPr="00C60869" w:rsidRDefault="00C60869" w:rsidP="00C60869">
      <w:r w:rsidRPr="00C60869">
        <w:t>Nokia is a household name because of its reputation for manufacturing high-quality, trustworthy mobile phones</w:t>
      </w:r>
      <w:r w:rsidR="00F24C8F">
        <w:t xml:space="preserve"> (</w:t>
      </w:r>
      <w:r w:rsidR="00F75782">
        <w:t xml:space="preserve">Dellaert, </w:t>
      </w:r>
      <w:r w:rsidR="00F24C8F" w:rsidRPr="004C5BFA">
        <w:t>2019)</w:t>
      </w:r>
      <w:r w:rsidRPr="00C60869">
        <w:t>. One reason for this is the company's history of producing phones that survive for years while staying dependable and durable. Therefore, customers' impressions of Nokia and the values it represents may play a role in their final decision when shopping for a mobile phone.</w:t>
      </w:r>
    </w:p>
    <w:p w14:paraId="71C27429" w14:textId="77777777" w:rsidR="00FC2212" w:rsidRPr="003F2C67" w:rsidRDefault="00C72285" w:rsidP="003F2C67">
      <w:pPr>
        <w:pStyle w:val="Titlu1"/>
      </w:pPr>
      <w:bookmarkStart w:id="1" w:name="_Toc134397974"/>
      <w:r w:rsidRPr="003F2C67">
        <w:t>Aims and objectives</w:t>
      </w:r>
      <w:bookmarkEnd w:id="1"/>
    </w:p>
    <w:p w14:paraId="4BEF42CD" w14:textId="77777777" w:rsidR="00343372" w:rsidRDefault="00B90B97" w:rsidP="00343372">
      <w:pPr>
        <w:rPr>
          <w:lang w:eastAsia="en-GB"/>
        </w:rPr>
      </w:pPr>
      <w:r w:rsidRPr="00343372">
        <w:rPr>
          <w:b/>
          <w:lang w:eastAsia="en-GB"/>
        </w:rPr>
        <w:t>Aim</w:t>
      </w:r>
      <w:r w:rsidRPr="00B90B97">
        <w:rPr>
          <w:lang w:eastAsia="en-GB"/>
        </w:rPr>
        <w:t xml:space="preserve">: </w:t>
      </w:r>
      <w:r w:rsidR="000C3D1E" w:rsidRPr="000C3D1E">
        <w:rPr>
          <w:lang w:eastAsia="en-GB"/>
        </w:rPr>
        <w:t>The purpose of this research was to examine the impact of Nokia's brand on customers' proclivities to buy the company's mobile phones.</w:t>
      </w:r>
    </w:p>
    <w:p w14:paraId="34E2A0B1" w14:textId="77777777" w:rsidR="00B90B97" w:rsidRDefault="00B90B97" w:rsidP="00343372">
      <w:pPr>
        <w:rPr>
          <w:rFonts w:eastAsia="Times New Roman" w:cs="Times New Roman"/>
          <w:szCs w:val="24"/>
          <w:lang w:eastAsia="en-GB"/>
        </w:rPr>
      </w:pPr>
      <w:r w:rsidRPr="00B90B97">
        <w:rPr>
          <w:rFonts w:eastAsia="Times New Roman" w:cs="Times New Roman"/>
          <w:b/>
          <w:szCs w:val="24"/>
          <w:lang w:eastAsia="en-GB"/>
        </w:rPr>
        <w:t>Objectives</w:t>
      </w:r>
      <w:r w:rsidRPr="00B90B97">
        <w:rPr>
          <w:rFonts w:eastAsia="Times New Roman" w:cs="Times New Roman"/>
          <w:szCs w:val="24"/>
          <w:lang w:eastAsia="en-GB"/>
        </w:rPr>
        <w:t>:</w:t>
      </w:r>
      <w:r>
        <w:rPr>
          <w:rFonts w:eastAsia="Times New Roman" w:cs="Times New Roman"/>
          <w:szCs w:val="24"/>
          <w:lang w:eastAsia="en-GB"/>
        </w:rPr>
        <w:t xml:space="preserve"> Objectives for this research are given below:</w:t>
      </w:r>
    </w:p>
    <w:p w14:paraId="753B878E" w14:textId="77777777" w:rsidR="007A46FE" w:rsidRPr="00FF7A14" w:rsidRDefault="00530780" w:rsidP="00FF7A14">
      <w:pPr>
        <w:pStyle w:val="Listparagraf"/>
        <w:numPr>
          <w:ilvl w:val="0"/>
          <w:numId w:val="4"/>
        </w:numPr>
        <w:rPr>
          <w:rFonts w:eastAsia="Times New Roman" w:cs="Times New Roman"/>
          <w:szCs w:val="24"/>
          <w:lang w:eastAsia="en-GB"/>
        </w:rPr>
      </w:pPr>
      <w:r w:rsidRPr="00FF7A14">
        <w:rPr>
          <w:rFonts w:eastAsia="Times New Roman" w:cs="Times New Roman"/>
          <w:szCs w:val="24"/>
          <w:lang w:eastAsia="en-GB"/>
        </w:rPr>
        <w:t xml:space="preserve">To </w:t>
      </w:r>
      <w:r w:rsidR="007A46FE" w:rsidRPr="00FF7A14">
        <w:rPr>
          <w:rFonts w:eastAsia="Times New Roman" w:cs="Times New Roman"/>
          <w:szCs w:val="24"/>
          <w:lang w:eastAsia="en-GB"/>
        </w:rPr>
        <w:t>determine the important elements that affect users' choices to purchase Nokia phones.</w:t>
      </w:r>
    </w:p>
    <w:p w14:paraId="07CC49F3" w14:textId="77777777" w:rsidR="007A46FE" w:rsidRPr="00FF7A14" w:rsidRDefault="00530780" w:rsidP="00FF7A14">
      <w:pPr>
        <w:pStyle w:val="Listparagraf"/>
        <w:numPr>
          <w:ilvl w:val="0"/>
          <w:numId w:val="4"/>
        </w:numPr>
        <w:rPr>
          <w:rFonts w:eastAsia="Times New Roman" w:cs="Times New Roman"/>
          <w:szCs w:val="24"/>
          <w:lang w:eastAsia="en-GB"/>
        </w:rPr>
      </w:pPr>
      <w:r w:rsidRPr="00FF7A14">
        <w:rPr>
          <w:rFonts w:eastAsia="Times New Roman" w:cs="Times New Roman"/>
          <w:szCs w:val="24"/>
          <w:lang w:eastAsia="en-GB"/>
        </w:rPr>
        <w:t xml:space="preserve">To </w:t>
      </w:r>
      <w:r w:rsidR="007A46FE" w:rsidRPr="00FF7A14">
        <w:rPr>
          <w:rFonts w:eastAsia="Times New Roman" w:cs="Times New Roman"/>
          <w:szCs w:val="24"/>
          <w:lang w:eastAsia="en-GB"/>
        </w:rPr>
        <w:t>investigate how branding affects consumers' opinions of Nokia phones.</w:t>
      </w:r>
    </w:p>
    <w:p w14:paraId="433DB064" w14:textId="77777777" w:rsidR="007A46FE" w:rsidRPr="00FF7A14" w:rsidRDefault="00530780" w:rsidP="00FF7A14">
      <w:pPr>
        <w:pStyle w:val="Listparagraf"/>
        <w:numPr>
          <w:ilvl w:val="0"/>
          <w:numId w:val="4"/>
        </w:numPr>
        <w:rPr>
          <w:rFonts w:eastAsia="Times New Roman" w:cs="Times New Roman"/>
          <w:szCs w:val="24"/>
          <w:lang w:eastAsia="en-GB"/>
        </w:rPr>
      </w:pPr>
      <w:r w:rsidRPr="00FF7A14">
        <w:rPr>
          <w:rFonts w:eastAsia="Times New Roman" w:cs="Times New Roman"/>
          <w:szCs w:val="24"/>
          <w:lang w:eastAsia="en-GB"/>
        </w:rPr>
        <w:t xml:space="preserve">To </w:t>
      </w:r>
      <w:r w:rsidR="007A46FE" w:rsidRPr="00FF7A14">
        <w:rPr>
          <w:rFonts w:eastAsia="Times New Roman" w:cs="Times New Roman"/>
          <w:szCs w:val="24"/>
          <w:lang w:eastAsia="en-GB"/>
        </w:rPr>
        <w:t>assess the impact on customer behaviour of Nokia's outstanding reputation for quality, dependability, innovation, and connection.</w:t>
      </w:r>
    </w:p>
    <w:p w14:paraId="30A4C040" w14:textId="77777777" w:rsidR="007A46FE" w:rsidRPr="00FF7A14" w:rsidRDefault="00530780" w:rsidP="00FF7A14">
      <w:pPr>
        <w:pStyle w:val="Listparagraf"/>
        <w:numPr>
          <w:ilvl w:val="0"/>
          <w:numId w:val="4"/>
        </w:numPr>
        <w:rPr>
          <w:rFonts w:eastAsia="Times New Roman" w:cs="Times New Roman"/>
          <w:szCs w:val="24"/>
          <w:lang w:eastAsia="en-GB"/>
        </w:rPr>
      </w:pPr>
      <w:r w:rsidRPr="00FF7A14">
        <w:rPr>
          <w:rFonts w:eastAsia="Times New Roman" w:cs="Times New Roman"/>
          <w:szCs w:val="24"/>
          <w:lang w:eastAsia="en-GB"/>
        </w:rPr>
        <w:t xml:space="preserve">To </w:t>
      </w:r>
      <w:r w:rsidR="007A46FE" w:rsidRPr="00FF7A14">
        <w:rPr>
          <w:rFonts w:eastAsia="Times New Roman" w:cs="Times New Roman"/>
          <w:szCs w:val="24"/>
          <w:lang w:eastAsia="en-GB"/>
        </w:rPr>
        <w:t>assess the success of Nokia's marketing initiatives in shaping customer behaviour and fostering a favourable perception of the Nokia brand.</w:t>
      </w:r>
    </w:p>
    <w:p w14:paraId="3B701B83" w14:textId="77777777" w:rsidR="007A46FE" w:rsidRPr="00FF7A14" w:rsidRDefault="00530780" w:rsidP="00FF7A14">
      <w:pPr>
        <w:pStyle w:val="Listparagraf"/>
        <w:numPr>
          <w:ilvl w:val="0"/>
          <w:numId w:val="4"/>
        </w:numPr>
        <w:rPr>
          <w:rFonts w:eastAsia="Times New Roman" w:cs="Times New Roman"/>
          <w:szCs w:val="24"/>
          <w:lang w:eastAsia="en-GB"/>
        </w:rPr>
      </w:pPr>
      <w:r w:rsidRPr="00FF7A14">
        <w:rPr>
          <w:rFonts w:eastAsia="Times New Roman" w:cs="Times New Roman"/>
          <w:szCs w:val="24"/>
          <w:lang w:eastAsia="en-GB"/>
        </w:rPr>
        <w:t xml:space="preserve">To </w:t>
      </w:r>
      <w:r w:rsidR="007A46FE" w:rsidRPr="00FF7A14">
        <w:rPr>
          <w:rFonts w:eastAsia="Times New Roman" w:cs="Times New Roman"/>
          <w:szCs w:val="24"/>
          <w:lang w:eastAsia="en-GB"/>
        </w:rPr>
        <w:t>provide guidance and knowledge on the creation of branding strategies that are successful in building relationships with target audiences and influe</w:t>
      </w:r>
      <w:r w:rsidR="008C4106" w:rsidRPr="00FF7A14">
        <w:rPr>
          <w:rFonts w:eastAsia="Times New Roman" w:cs="Times New Roman"/>
          <w:szCs w:val="24"/>
          <w:lang w:eastAsia="en-GB"/>
        </w:rPr>
        <w:t>ncing their purchase behaviour.</w:t>
      </w:r>
    </w:p>
    <w:p w14:paraId="56DC3646" w14:textId="77777777" w:rsidR="005903BA" w:rsidRDefault="00831A01" w:rsidP="001728A7">
      <w:pPr>
        <w:pStyle w:val="Titlu1"/>
      </w:pPr>
      <w:bookmarkStart w:id="2" w:name="_Toc134397975"/>
      <w:r w:rsidRPr="001728A7">
        <w:t>Rationale of the research</w:t>
      </w:r>
      <w:bookmarkEnd w:id="2"/>
    </w:p>
    <w:p w14:paraId="591AF26C" w14:textId="77777777" w:rsidR="00E34C1F" w:rsidRPr="002134DE" w:rsidRDefault="002134DE" w:rsidP="002134DE">
      <w:r w:rsidRPr="002134DE">
        <w:t>Companies and marketers may utilise the results of this study to refine their branding approach, which can boost their market share, customer base, and customer lifetime value.</w:t>
      </w:r>
      <w:r w:rsidR="009D25A8" w:rsidRPr="009D25A8">
        <w:t xml:space="preserve"> </w:t>
      </w:r>
      <w:r w:rsidR="009D25A8">
        <w:t>The study's findings will lend credence to initiatives aimed at achieving these objectives. There may be far-reaching implications for companies and marketing departments from this study's findings on the effectiveness of various branding strategies in influencing consumers' actions. The findings of this research have significant implications for our knowledge of the effects of branding on consumer behaviour</w:t>
      </w:r>
      <w:r w:rsidR="00293CD2">
        <w:t xml:space="preserve"> (</w:t>
      </w:r>
      <w:r w:rsidR="00A855FA">
        <w:t xml:space="preserve">Jansson-Boyd, </w:t>
      </w:r>
      <w:r w:rsidR="00B16E12">
        <w:t>2019)</w:t>
      </w:r>
      <w:r w:rsidR="009D25A8">
        <w:t>. The primary purpose of the research is to learn how branding influences consumer behaviour, notably in the selection of a mobile phone, with a focus on Nokia devices. To successfully engage customers and sway their purchase choices, businesses and marketers require a deep understanding of the elements that drive consumer behaviour. This study looks at the impact of Nokia's branding on customers' perceptions of the company's goods in an effort to shed insight on the effectiveness of branding tactics</w:t>
      </w:r>
      <w:r w:rsidR="007E688E">
        <w:t xml:space="preserve"> in the cellular phone sector. </w:t>
      </w:r>
    </w:p>
    <w:p w14:paraId="79D2EEA6" w14:textId="77777777" w:rsidR="00C633B1" w:rsidRDefault="00C94A79" w:rsidP="00376ADC">
      <w:pPr>
        <w:pStyle w:val="Titlu1"/>
      </w:pPr>
      <w:bookmarkStart w:id="3" w:name="_Toc134397976"/>
      <w:r>
        <w:t>Literature review</w:t>
      </w:r>
      <w:bookmarkEnd w:id="3"/>
    </w:p>
    <w:p w14:paraId="2C1A5935" w14:textId="77777777" w:rsidR="006A21BF" w:rsidRPr="006A21BF" w:rsidRDefault="00CB7F2A" w:rsidP="006A21BF">
      <w:r>
        <w:t>T</w:t>
      </w:r>
      <w:r w:rsidR="006A21BF">
        <w:t>he impact of branding on consumer b</w:t>
      </w:r>
      <w:r w:rsidR="00EB3712">
        <w:t>ehaviour regarding Nokia phones</w:t>
      </w:r>
      <w:r w:rsidR="006A21BF">
        <w:t xml:space="preserve"> refers to how the Nokia brand influences customers' choices and behaviours while they are considering purchasing a Nokia phone. The popularity of the Nokia brand is said to have contributed to the success of the Nokia brand. Branding refers to both the marketing efforts used to foster consumers' idea that a product or service has its own distinct identity and the identity itself</w:t>
      </w:r>
      <w:r w:rsidR="00C525D0">
        <w:t xml:space="preserve"> (</w:t>
      </w:r>
      <w:r w:rsidR="00463951">
        <w:t xml:space="preserve">Rita et al., </w:t>
      </w:r>
      <w:r w:rsidR="00C525D0" w:rsidRPr="004C5BFA">
        <w:t>2019)</w:t>
      </w:r>
      <w:r w:rsidR="006A21BF">
        <w:t>. With a long history and a solid reputation for quality, dependability, and innovation, Nokia has achieved great success in the mobile phone industry. Buyers generally base their purchasing choices on their views of a brand, hence branding has a huge influence on consumer behaviour in respect to Nokia phones. Businesses and marketers might benefit from using effective branding methods if they result in increased market share, brand loyalty, and customer retention</w:t>
      </w:r>
      <w:r w:rsidR="00FA2984">
        <w:t xml:space="preserve"> (</w:t>
      </w:r>
      <w:r w:rsidR="002C5E8E">
        <w:t xml:space="preserve">Ismagilova et al., </w:t>
      </w:r>
      <w:r w:rsidR="00FA2984" w:rsidRPr="004C5BFA">
        <w:t>2020)</w:t>
      </w:r>
      <w:r w:rsidR="006A21BF">
        <w:t>. If companies and marketers want to connect with customers and influence their purchasing choices, they need to have a firm grasp of how branding influences consumer behaviour in relation to Nokia phones. This data is crucial for developing effective branding strategies</w:t>
      </w:r>
      <w:r w:rsidR="00430415">
        <w:t xml:space="preserve"> (</w:t>
      </w:r>
      <w:r w:rsidR="00430415" w:rsidRPr="0053789D">
        <w:t>Tr</w:t>
      </w:r>
      <w:r w:rsidR="00541FD3">
        <w:t>ivedi</w:t>
      </w:r>
      <w:r w:rsidR="00430415" w:rsidRPr="0053789D">
        <w:t xml:space="preserve"> </w:t>
      </w:r>
      <w:r w:rsidR="00430415">
        <w:t>and</w:t>
      </w:r>
      <w:r w:rsidR="00541FD3">
        <w:t xml:space="preserve"> Sama, </w:t>
      </w:r>
      <w:r w:rsidR="00430415" w:rsidRPr="0053789D">
        <w:t>2020)</w:t>
      </w:r>
      <w:r w:rsidR="006A21BF">
        <w:t>. A customer's prior thoughts about a brand have a significant impact on their ultimate choice to make a purchase from that firm. A product's brand may consist of its name, logo, packaging, advertisements, and overall image. A company's own brand is the term it uses to identify its goods and services in the marketplace</w:t>
      </w:r>
      <w:r w:rsidR="005970BF">
        <w:t xml:space="preserve"> (</w:t>
      </w:r>
      <w:r w:rsidR="00695302">
        <w:t xml:space="preserve">Kuehnl et al., </w:t>
      </w:r>
      <w:r w:rsidR="005970BF" w:rsidRPr="004C5BFA">
        <w:t>2019)</w:t>
      </w:r>
      <w:r w:rsidR="006A21BF">
        <w:t>. Consumers' propensity to purchase a product or service may be affected by their prior attitudes and ideas about the product or service, and good branding efforts can assist form such perceptions. The Nokia brand has been the undisputed leader in mobile phones for years. In particular, Nokia phones have this trait</w:t>
      </w:r>
      <w:r w:rsidR="00D177C5">
        <w:t xml:space="preserve"> (</w:t>
      </w:r>
      <w:r w:rsidR="00296136">
        <w:t xml:space="preserve">Dash et al., </w:t>
      </w:r>
      <w:r w:rsidR="00D177C5" w:rsidRPr="00182C1E">
        <w:t>2021)</w:t>
      </w:r>
      <w:r w:rsidR="006A21BF">
        <w:t>. Nokia has earned a great image among consumers because to the high quality, dependability, and originality of its products. Because of Nokia's stellar reputation, customers in the market for a new mobile device may give serious consideration to purchasing a Nokia device</w:t>
      </w:r>
      <w:r w:rsidR="005F6CD9">
        <w:t xml:space="preserve"> (</w:t>
      </w:r>
      <w:r w:rsidR="009F6B54">
        <w:t xml:space="preserve">Dabbous </w:t>
      </w:r>
      <w:r w:rsidR="005F6CD9">
        <w:t>and</w:t>
      </w:r>
      <w:r w:rsidR="005F6CD9" w:rsidRPr="002A50FC">
        <w:t xml:space="preserve"> Barakat, 2020)</w:t>
      </w:r>
      <w:r w:rsidR="006A21BF">
        <w:t>. Several examples exist that show how Nokia's brand has influenced consumers' decisions when it comes to mobile phones. Considering Nokia's long history of making reliable goods, consumers may choose to purchase their phones from the company rather than its competitors. Due to the high perceived value of Nokia products, consumers may be prepared to spend a higher price for a Nokia mobile phone. Furthermore, even after a customer has decided to acquire a Nokia phone, the brand's influence on their subsequent choices and activities is enormous</w:t>
      </w:r>
      <w:r w:rsidR="00865236">
        <w:t xml:space="preserve"> (</w:t>
      </w:r>
      <w:r w:rsidR="006E57B3">
        <w:t xml:space="preserve">Trivedi, </w:t>
      </w:r>
      <w:r w:rsidR="00865236" w:rsidRPr="004C5BFA">
        <w:t>2019)</w:t>
      </w:r>
      <w:r w:rsidR="006A21BF">
        <w:t>. Happy Nokia phone buyers are more likely to make further purchases and spread the word about Nokia to their friends and family. This has the potential to increase consumer devotion to the Nokia brand over time, which would be good for business</w:t>
      </w:r>
      <w:r w:rsidR="00E26286">
        <w:t xml:space="preserve"> (</w:t>
      </w:r>
      <w:r w:rsidR="00C9474F">
        <w:t xml:space="preserve">Eger et al., </w:t>
      </w:r>
      <w:r w:rsidR="00E26286" w:rsidRPr="004C5BFA">
        <w:t>2021)</w:t>
      </w:r>
      <w:r w:rsidR="006A21BF">
        <w:t>. It is critical for companies and marketers in the mobile phone sector as a whole to think about how branding affects consumer behaviour in respect to Nokia phones. Nokia's success is a direct result of their products' global recognition. Businesses and marketers may enhance the possibility that customers will choose Nokia phones over items offered by rivals by using branding tactics that connect with customers and establish a favourable picture of the Nokia brand.</w:t>
      </w:r>
      <w:r w:rsidR="006A21BF" w:rsidRPr="006A21BF">
        <w:t xml:space="preserve"> </w:t>
      </w:r>
    </w:p>
    <w:p w14:paraId="09DD0652" w14:textId="77777777" w:rsidR="00831A01" w:rsidRDefault="00951FC0" w:rsidP="001F2A3B">
      <w:pPr>
        <w:pStyle w:val="Titlu1"/>
      </w:pPr>
      <w:bookmarkStart w:id="4" w:name="_Toc134397977"/>
      <w:r w:rsidRPr="0012716F">
        <w:t>Primary data</w:t>
      </w:r>
      <w:r w:rsidR="000232C9">
        <w:t xml:space="preserve"> collection</w:t>
      </w:r>
      <w:bookmarkEnd w:id="4"/>
    </w:p>
    <w:p w14:paraId="7F4836E0" w14:textId="77777777" w:rsidR="004A1C54" w:rsidRPr="004A1C54" w:rsidRDefault="004A1C54" w:rsidP="004A1C54">
      <w:r>
        <w:t xml:space="preserve">Initial data may be gathered in a number of different ways. One must first compile the responses to the survey questions from the individuals or organisations surveyed. Responses to surveys may be gathered in a variety of ways, including in-person, over the phone, via the mail, and online. The interviewee may be a single individual or a panel of experts, and the conversation could take place in person or over the phone. It is also possible to do the interview online. When conducting interviews, </w:t>
      </w:r>
      <w:r w:rsidR="00B05C32">
        <w:t>one</w:t>
      </w:r>
      <w:r>
        <w:t xml:space="preserve"> might use an organised or unstructured </w:t>
      </w:r>
      <w:r w:rsidR="00C86E50">
        <w:t>approach (</w:t>
      </w:r>
      <w:r w:rsidR="00F15F23">
        <w:t>Newman</w:t>
      </w:r>
      <w:r w:rsidR="00C86E50" w:rsidRPr="009600AF">
        <w:t xml:space="preserve"> </w:t>
      </w:r>
      <w:r w:rsidR="00C86E50">
        <w:t>and</w:t>
      </w:r>
      <w:r w:rsidR="00C86E50" w:rsidRPr="004C5BFA">
        <w:t xml:space="preserve"> </w:t>
      </w:r>
      <w:r w:rsidR="006A208F">
        <w:t xml:space="preserve">Gough, </w:t>
      </w:r>
      <w:r w:rsidR="00C86E50" w:rsidRPr="009600AF">
        <w:t>2020)</w:t>
      </w:r>
      <w:r>
        <w:t xml:space="preserve">. It takes careful observation and thorough note-taking to produce reliable observations. We plan to use surveys and questionnaires to obtain extensive information for this investigation. </w:t>
      </w:r>
    </w:p>
    <w:p w14:paraId="106E2D55" w14:textId="77777777" w:rsidR="001F2A3B" w:rsidRDefault="007446ED" w:rsidP="00915549">
      <w:pPr>
        <w:pStyle w:val="Titlu1"/>
      </w:pPr>
      <w:bookmarkStart w:id="5" w:name="_Toc134397978"/>
      <w:r>
        <w:t>Secondary data collection</w:t>
      </w:r>
      <w:bookmarkEnd w:id="5"/>
    </w:p>
    <w:p w14:paraId="6DCDD664" w14:textId="77777777" w:rsidR="005A1385" w:rsidRPr="005A1385" w:rsidRDefault="005A1385" w:rsidP="005A1385">
      <w:r>
        <w:t>To use secondary data gathering methods, data must already exist and be accessible to the public. Books, journals, newspapers, and magazines may all be found in the written word and contain data and statistics on a wide range of subjects. The World Wide Web provides access to much more literature. The federal, state, and local governments all gather and publish data on a wide variety of issues, including health, education, crime, demography, and economic indicators. These ideas extend to a wide range of contexts</w:t>
      </w:r>
      <w:r w:rsidR="00E37C31">
        <w:t xml:space="preserve"> (</w:t>
      </w:r>
      <w:r w:rsidR="00500E91">
        <w:t xml:space="preserve">Snyder, </w:t>
      </w:r>
      <w:r w:rsidR="00E37C31" w:rsidRPr="009600AF">
        <w:t>2019)</w:t>
      </w:r>
      <w:r>
        <w:t xml:space="preserve">. Since this is an inquiry, we will utilise both methods to gather secondary data. </w:t>
      </w:r>
    </w:p>
    <w:p w14:paraId="0CA6A33B" w14:textId="77777777" w:rsidR="00406689" w:rsidRDefault="00F468AC" w:rsidP="00AC7694">
      <w:pPr>
        <w:pStyle w:val="Titlu1"/>
      </w:pPr>
      <w:bookmarkStart w:id="6" w:name="_Toc134397979"/>
      <w:r>
        <w:t>Data analysis method</w:t>
      </w:r>
      <w:bookmarkEnd w:id="6"/>
    </w:p>
    <w:p w14:paraId="6FD0CD4C" w14:textId="77777777" w:rsidR="00FB4664" w:rsidRPr="00FB4664" w:rsidRDefault="00FB4664" w:rsidP="00FB4664">
      <w:r>
        <w:t>Qualitative analysis is the procedure through which useful inferences may be drawn from qualitative research data. Coding, organising, and transcribing data are all part of the data preparation process. This is done so the data can be easily evaluated later on. The report contains a number of extra elements in addition to presenting a full report of the findings and generating conclusions based on the analysis of the data pertaining to the topic of the research. We want to use a wide variety of research methods to determine the most efficient approach to achieving this goal</w:t>
      </w:r>
      <w:r w:rsidR="000466BB">
        <w:t xml:space="preserve"> (</w:t>
      </w:r>
      <w:r w:rsidR="00260CA7">
        <w:t xml:space="preserve">Zhang et al., </w:t>
      </w:r>
      <w:r w:rsidR="000466BB" w:rsidRPr="009600AF">
        <w:t>2023)</w:t>
      </w:r>
      <w:r>
        <w:t xml:space="preserve">. Researchers in the social sciences often use statistical techniques to get a deeper comprehension of the societal problems they investigate. Information may be gathered using either quantitative or qualitative methods. Quantitative research methods include questionnaires, in-depth interviews, and content analysis. </w:t>
      </w:r>
    </w:p>
    <w:p w14:paraId="3860C5A9" w14:textId="77777777" w:rsidR="00D65226" w:rsidRDefault="00D65226" w:rsidP="00FA3EAF">
      <w:pPr>
        <w:pStyle w:val="Titlu1"/>
      </w:pPr>
      <w:bookmarkStart w:id="7" w:name="_Toc134397980"/>
      <w:r>
        <w:t>Research philosophy</w:t>
      </w:r>
      <w:bookmarkEnd w:id="7"/>
    </w:p>
    <w:p w14:paraId="738BB158" w14:textId="77777777" w:rsidR="004C3C4F" w:rsidRPr="004C3C4F" w:rsidRDefault="004C3C4F" w:rsidP="004C3C4F">
      <w:r>
        <w:t>Positivism and interpretivism are the two dominant paradigms in the academic research community. Researchers that adopt an interpretivist stance consider all possible interpretations of social occurrences. Due to its emphasis on the application of rigorous scientific procedures, positivism is often recognised as the best research philosophy for social research</w:t>
      </w:r>
      <w:r w:rsidR="00206F93">
        <w:t xml:space="preserve"> (</w:t>
      </w:r>
      <w:r w:rsidR="008A4B86">
        <w:t>Pandey a</w:t>
      </w:r>
      <w:r w:rsidR="00206F93">
        <w:t>nd</w:t>
      </w:r>
      <w:r w:rsidR="00206F93" w:rsidRPr="004C5BFA">
        <w:t xml:space="preserve"> </w:t>
      </w:r>
      <w:r w:rsidR="00206F93" w:rsidRPr="009600AF">
        <w:t>Pandey, 2021)</w:t>
      </w:r>
      <w:r>
        <w:t xml:space="preserve">. This is due to positivism's emphasis on the importance of scientific method. Because of this, the team conducting the study has decided to take a positivist position in terms of methodology. </w:t>
      </w:r>
    </w:p>
    <w:p w14:paraId="511F6BB6" w14:textId="77777777" w:rsidR="00D65226" w:rsidRDefault="00D65226" w:rsidP="007E1449">
      <w:pPr>
        <w:pStyle w:val="Titlu1"/>
      </w:pPr>
      <w:bookmarkStart w:id="8" w:name="_Toc134397981"/>
      <w:r w:rsidRPr="007E1449">
        <w:t>Research approach</w:t>
      </w:r>
      <w:bookmarkEnd w:id="8"/>
    </w:p>
    <w:p w14:paraId="3D7410F1" w14:textId="77777777" w:rsidR="002708EB" w:rsidRPr="009227C8" w:rsidRDefault="002708EB" w:rsidP="009227C8">
      <w:r>
        <w:t xml:space="preserve">Deductive reasoning may be used to test a hypothesis or theory. </w:t>
      </w:r>
      <w:r w:rsidR="009227C8" w:rsidRPr="009227C8">
        <w:t>The methodology relies heavily on data collecting and statistical analysis. The data from the past is used to build the theory or hypothesis, which is then tested using data from the present. The scientific method is often regarded as the most trustworthy in the social sciences. This is because it gives scientists with hard information they can use to test their theories and guesses</w:t>
      </w:r>
      <w:r w:rsidR="00877BF1">
        <w:t xml:space="preserve"> (</w:t>
      </w:r>
      <w:r w:rsidR="00A32714">
        <w:t>Mishra</w:t>
      </w:r>
      <w:r w:rsidR="00877BF1" w:rsidRPr="009600AF">
        <w:t xml:space="preserve"> </w:t>
      </w:r>
      <w:r w:rsidR="00877BF1">
        <w:t>and</w:t>
      </w:r>
      <w:r w:rsidR="00877BF1" w:rsidRPr="004C5BFA">
        <w:t xml:space="preserve"> </w:t>
      </w:r>
      <w:r w:rsidR="00910888">
        <w:t xml:space="preserve">Alok, </w:t>
      </w:r>
      <w:r w:rsidR="00877BF1" w:rsidRPr="009600AF">
        <w:t>2022)</w:t>
      </w:r>
      <w:r w:rsidR="009227C8" w:rsidRPr="009227C8">
        <w:t>. This encourages us to maintain an open mind when we analyse the data for this inquiry.</w:t>
      </w:r>
    </w:p>
    <w:p w14:paraId="28BAAFA4" w14:textId="77777777" w:rsidR="00D65226" w:rsidRDefault="00D65226" w:rsidP="00880B15">
      <w:pPr>
        <w:pStyle w:val="Titlu1"/>
      </w:pPr>
      <w:bookmarkStart w:id="9" w:name="_Toc134397982"/>
      <w:r>
        <w:t>Time horizons</w:t>
      </w:r>
      <w:bookmarkEnd w:id="9"/>
    </w:p>
    <w:p w14:paraId="1CF0E200" w14:textId="77777777" w:rsidR="00025C8B" w:rsidRPr="00025C8B" w:rsidRDefault="00025C8B" w:rsidP="00025C8B">
      <w:r>
        <w:t>The cross-sectional method involves collecting data from a sample of the population that is representative of the whole at regular intervals throughout a particular time period. The cross-sequential method combines the longitudinal and cross-sectional approaches into a single study strategy. This arrangement is characterised by a cross-sequential sequence. This method is helpful for researching cohort effects and the impacts of ageing since it collects data from people of varying ages across time. In many circles, cross-sectional studies are held up as the future of social science research. This perspective is supp</w:t>
      </w:r>
      <w:r w:rsidR="008346CC">
        <w:t>orted by a number of arguments (Pandey and</w:t>
      </w:r>
      <w:r w:rsidR="008346CC" w:rsidRPr="004C5BFA">
        <w:t xml:space="preserve"> </w:t>
      </w:r>
      <w:r w:rsidR="008346CC" w:rsidRPr="009600AF">
        <w:t>Pandey, 2021)</w:t>
      </w:r>
      <w:r w:rsidR="008346CC">
        <w:t>.</w:t>
      </w:r>
      <w:r w:rsidR="00D67134">
        <w:t xml:space="preserve"> </w:t>
      </w:r>
      <w:r>
        <w:t>This is because it simplifies the process of collating data on several individuals into a single set of numbers.</w:t>
      </w:r>
      <w:r w:rsidRPr="00E34C1F">
        <w:t xml:space="preserve"> </w:t>
      </w:r>
    </w:p>
    <w:p w14:paraId="601ACF0C" w14:textId="77777777" w:rsidR="00AD227B" w:rsidRDefault="00AD227B" w:rsidP="00AD227B">
      <w:pPr>
        <w:pStyle w:val="Titlu1"/>
      </w:pPr>
      <w:bookmarkStart w:id="10" w:name="_Toc134397983"/>
      <w:r w:rsidRPr="0012716F">
        <w:t>Ethics</w:t>
      </w:r>
      <w:bookmarkEnd w:id="10"/>
    </w:p>
    <w:p w14:paraId="7F85F046" w14:textId="77777777" w:rsidR="00F468AC" w:rsidRDefault="007756D1" w:rsidP="007756D1">
      <w:r>
        <w:t>Before starting to collect data, researchers will make it a priority to gain participants' informed consent. Researchers can't enrol people in a study</w:t>
      </w:r>
      <w:r w:rsidR="00094E65">
        <w:t xml:space="preserve"> without first obtaining their </w:t>
      </w:r>
      <w:r w:rsidR="005A1FFC">
        <w:t>informed consent,</w:t>
      </w:r>
      <w:r>
        <w:t xml:space="preserve"> which means explaining the study's purpose, the possible benefits and dangers, and the participant's right to withdraw at any time. Researchers assured everyone who took part in the study that they would respect their privacy and ke</w:t>
      </w:r>
      <w:r w:rsidR="00F5697E">
        <w:t xml:space="preserve">ep their participation secret. </w:t>
      </w:r>
    </w:p>
    <w:p w14:paraId="505FA35E" w14:textId="77777777" w:rsidR="00D75037" w:rsidRDefault="00090F3B" w:rsidP="00CD4B48">
      <w:pPr>
        <w:pStyle w:val="Titlu1"/>
      </w:pPr>
      <w:bookmarkStart w:id="11" w:name="_Toc134397984"/>
      <w:r>
        <w:t>Interpretation</w:t>
      </w:r>
      <w:bookmarkEnd w:id="11"/>
    </w:p>
    <w:p w14:paraId="000B2365" w14:textId="77777777" w:rsidR="007B1973" w:rsidRDefault="007B1973" w:rsidP="007B1973">
      <w:r>
        <w:t xml:space="preserve">Developing a question or settling on a topic to investigate is the first step in every study. The first step in accomplishing this goal is deciding what to investigate or what hypothesis to put to the test. To do so, one must first do a thorough literature study to identify potential points of confusion. The next step is to conduct a thorough literature review to gather data from previous studies that are pertinent to the issue at hand. There are several steps involved in finding a solution to an issue, such as doing the necessary research, analysing the data, and presenting </w:t>
      </w:r>
      <w:r w:rsidR="00090F3B">
        <w:t>the</w:t>
      </w:r>
      <w:r>
        <w:t xml:space="preserve"> results</w:t>
      </w:r>
      <w:r w:rsidR="001025C2">
        <w:t xml:space="preserve"> (Mishra</w:t>
      </w:r>
      <w:r w:rsidR="001025C2" w:rsidRPr="009600AF">
        <w:t xml:space="preserve"> </w:t>
      </w:r>
      <w:r w:rsidR="001025C2">
        <w:t>and</w:t>
      </w:r>
      <w:r w:rsidR="001025C2" w:rsidRPr="004C5BFA">
        <w:t xml:space="preserve"> </w:t>
      </w:r>
      <w:r w:rsidR="001025C2">
        <w:t xml:space="preserve">Alok, </w:t>
      </w:r>
      <w:r w:rsidR="001025C2" w:rsidRPr="009600AF">
        <w:t>2022)</w:t>
      </w:r>
      <w:r>
        <w:t xml:space="preserve">. The researcher will first create a study design to act as the backbone of the inquiry before delving into the specific processes, data analysis tools, and research methodologies that will be used. After carefully analysing the research question at hand, we will decide on an appropriate methodology for this study. </w:t>
      </w:r>
      <w:r w:rsidR="00E74FBD">
        <w:t>The researcher's initial step is to develop a plan for gathering information. Sometimes new or improved forms of tried-and-true testing, surveying, and interviewing tools are called for. Data analysis is the next stage in a research project, and it occurs after the material gathered in the data collecting phase has been processed using appropriate statistical or qualitative methods. After the data has been summed up, we will investigate if there are any relationships between the various groups. Data analysis, hypothesis generation, and recommendations will all be performed by the researcher. The results of the inquiry will inform these decisions. The last step of every scientific investigation is to share the findings with the world. This might be done by delivering a report or presentation on the</w:t>
      </w:r>
      <w:r w:rsidR="00FB7EEA">
        <w:t xml:space="preserve"> findings of the investigation.</w:t>
      </w:r>
    </w:p>
    <w:p w14:paraId="46598FCA" w14:textId="77777777" w:rsidR="00C47744" w:rsidRDefault="00616060" w:rsidP="008255E9">
      <w:pPr>
        <w:pStyle w:val="Titlu1"/>
      </w:pPr>
      <w:bookmarkStart w:id="12" w:name="_Toc134397985"/>
      <w:r>
        <w:t>Time</w:t>
      </w:r>
      <w:bookmarkEnd w:id="12"/>
    </w:p>
    <w:tbl>
      <w:tblPr>
        <w:tblStyle w:val="Tabelgril"/>
        <w:tblW w:w="0" w:type="auto"/>
        <w:tblLook w:val="04A0" w:firstRow="1" w:lastRow="0" w:firstColumn="1" w:lastColumn="0" w:noHBand="0" w:noVBand="1"/>
      </w:tblPr>
      <w:tblGrid>
        <w:gridCol w:w="3681"/>
        <w:gridCol w:w="567"/>
        <w:gridCol w:w="567"/>
        <w:gridCol w:w="567"/>
        <w:gridCol w:w="567"/>
        <w:gridCol w:w="567"/>
        <w:gridCol w:w="567"/>
        <w:gridCol w:w="567"/>
        <w:gridCol w:w="567"/>
        <w:gridCol w:w="567"/>
        <w:gridCol w:w="566"/>
      </w:tblGrid>
      <w:tr w:rsidR="007017DB" w:rsidRPr="00B33364" w14:paraId="77EE0596" w14:textId="77777777" w:rsidTr="00017C7C">
        <w:tc>
          <w:tcPr>
            <w:tcW w:w="3681" w:type="dxa"/>
          </w:tcPr>
          <w:p w14:paraId="74EE17C4" w14:textId="77777777" w:rsidR="007017DB" w:rsidRPr="00B33364" w:rsidRDefault="007017DB" w:rsidP="00017C7C">
            <w:pPr>
              <w:rPr>
                <w:b/>
              </w:rPr>
            </w:pPr>
            <w:r w:rsidRPr="00B33364">
              <w:rPr>
                <w:b/>
              </w:rPr>
              <w:t>Particulars</w:t>
            </w:r>
          </w:p>
        </w:tc>
        <w:tc>
          <w:tcPr>
            <w:tcW w:w="567" w:type="dxa"/>
          </w:tcPr>
          <w:p w14:paraId="6D12AA71" w14:textId="77777777" w:rsidR="007017DB" w:rsidRPr="00B33364" w:rsidRDefault="007017DB" w:rsidP="00017C7C">
            <w:pPr>
              <w:rPr>
                <w:b/>
              </w:rPr>
            </w:pPr>
            <w:r w:rsidRPr="00B33364">
              <w:rPr>
                <w:b/>
              </w:rPr>
              <w:t>1</w:t>
            </w:r>
          </w:p>
        </w:tc>
        <w:tc>
          <w:tcPr>
            <w:tcW w:w="567" w:type="dxa"/>
          </w:tcPr>
          <w:p w14:paraId="0021B527" w14:textId="77777777" w:rsidR="007017DB" w:rsidRPr="00B33364" w:rsidRDefault="007017DB" w:rsidP="00017C7C">
            <w:pPr>
              <w:rPr>
                <w:b/>
              </w:rPr>
            </w:pPr>
            <w:r w:rsidRPr="00B33364">
              <w:rPr>
                <w:b/>
              </w:rPr>
              <w:t>2</w:t>
            </w:r>
          </w:p>
        </w:tc>
        <w:tc>
          <w:tcPr>
            <w:tcW w:w="567" w:type="dxa"/>
          </w:tcPr>
          <w:p w14:paraId="282F55A3" w14:textId="77777777" w:rsidR="007017DB" w:rsidRPr="00B33364" w:rsidRDefault="007017DB" w:rsidP="00017C7C">
            <w:pPr>
              <w:rPr>
                <w:b/>
              </w:rPr>
            </w:pPr>
            <w:r w:rsidRPr="00B33364">
              <w:rPr>
                <w:b/>
              </w:rPr>
              <w:t>3</w:t>
            </w:r>
          </w:p>
        </w:tc>
        <w:tc>
          <w:tcPr>
            <w:tcW w:w="567" w:type="dxa"/>
          </w:tcPr>
          <w:p w14:paraId="3AF51819" w14:textId="77777777" w:rsidR="007017DB" w:rsidRPr="00B33364" w:rsidRDefault="007017DB" w:rsidP="00017C7C">
            <w:pPr>
              <w:rPr>
                <w:b/>
              </w:rPr>
            </w:pPr>
            <w:r w:rsidRPr="00B33364">
              <w:rPr>
                <w:b/>
              </w:rPr>
              <w:t>4</w:t>
            </w:r>
          </w:p>
        </w:tc>
        <w:tc>
          <w:tcPr>
            <w:tcW w:w="567" w:type="dxa"/>
          </w:tcPr>
          <w:p w14:paraId="67AA3CB0" w14:textId="77777777" w:rsidR="007017DB" w:rsidRPr="00B33364" w:rsidRDefault="007017DB" w:rsidP="00017C7C">
            <w:pPr>
              <w:rPr>
                <w:b/>
              </w:rPr>
            </w:pPr>
            <w:r w:rsidRPr="00B33364">
              <w:rPr>
                <w:b/>
              </w:rPr>
              <w:t>5</w:t>
            </w:r>
          </w:p>
        </w:tc>
        <w:tc>
          <w:tcPr>
            <w:tcW w:w="567" w:type="dxa"/>
          </w:tcPr>
          <w:p w14:paraId="08E72254" w14:textId="77777777" w:rsidR="007017DB" w:rsidRPr="00B33364" w:rsidRDefault="007017DB" w:rsidP="00017C7C">
            <w:pPr>
              <w:rPr>
                <w:b/>
              </w:rPr>
            </w:pPr>
            <w:r w:rsidRPr="00B33364">
              <w:rPr>
                <w:b/>
              </w:rPr>
              <w:t>6</w:t>
            </w:r>
          </w:p>
        </w:tc>
        <w:tc>
          <w:tcPr>
            <w:tcW w:w="567" w:type="dxa"/>
          </w:tcPr>
          <w:p w14:paraId="261CA3B2" w14:textId="77777777" w:rsidR="007017DB" w:rsidRPr="00B33364" w:rsidRDefault="007017DB" w:rsidP="00017C7C">
            <w:pPr>
              <w:rPr>
                <w:b/>
              </w:rPr>
            </w:pPr>
            <w:r w:rsidRPr="00B33364">
              <w:rPr>
                <w:b/>
              </w:rPr>
              <w:t>7</w:t>
            </w:r>
          </w:p>
        </w:tc>
        <w:tc>
          <w:tcPr>
            <w:tcW w:w="567" w:type="dxa"/>
          </w:tcPr>
          <w:p w14:paraId="33C09977" w14:textId="77777777" w:rsidR="007017DB" w:rsidRPr="00B33364" w:rsidRDefault="007017DB" w:rsidP="00017C7C">
            <w:pPr>
              <w:rPr>
                <w:b/>
              </w:rPr>
            </w:pPr>
            <w:r w:rsidRPr="00B33364">
              <w:rPr>
                <w:b/>
              </w:rPr>
              <w:t>8</w:t>
            </w:r>
          </w:p>
        </w:tc>
        <w:tc>
          <w:tcPr>
            <w:tcW w:w="567" w:type="dxa"/>
          </w:tcPr>
          <w:p w14:paraId="7ECC2DBD" w14:textId="77777777" w:rsidR="007017DB" w:rsidRPr="00B33364" w:rsidRDefault="007017DB" w:rsidP="00017C7C">
            <w:pPr>
              <w:rPr>
                <w:b/>
              </w:rPr>
            </w:pPr>
            <w:r w:rsidRPr="00B33364">
              <w:rPr>
                <w:b/>
              </w:rPr>
              <w:t>9</w:t>
            </w:r>
          </w:p>
        </w:tc>
        <w:tc>
          <w:tcPr>
            <w:tcW w:w="566" w:type="dxa"/>
          </w:tcPr>
          <w:p w14:paraId="7A039EBF" w14:textId="77777777" w:rsidR="007017DB" w:rsidRPr="00B33364" w:rsidRDefault="007017DB" w:rsidP="00017C7C">
            <w:pPr>
              <w:rPr>
                <w:b/>
              </w:rPr>
            </w:pPr>
            <w:r w:rsidRPr="00B33364">
              <w:rPr>
                <w:b/>
              </w:rPr>
              <w:t>10</w:t>
            </w:r>
          </w:p>
        </w:tc>
      </w:tr>
      <w:tr w:rsidR="00F85230" w14:paraId="54493BE3" w14:textId="77777777" w:rsidTr="00017C7C">
        <w:tc>
          <w:tcPr>
            <w:tcW w:w="3681" w:type="dxa"/>
          </w:tcPr>
          <w:p w14:paraId="0159439B" w14:textId="77777777" w:rsidR="00F85230" w:rsidRPr="00F93C40" w:rsidRDefault="00F85230" w:rsidP="00F85230">
            <w:r w:rsidRPr="00F93C40">
              <w:t>The topic is being introduced.</w:t>
            </w:r>
          </w:p>
        </w:tc>
        <w:tc>
          <w:tcPr>
            <w:tcW w:w="567" w:type="dxa"/>
            <w:shd w:val="clear" w:color="auto" w:fill="000000" w:themeFill="text1"/>
          </w:tcPr>
          <w:p w14:paraId="58834B60" w14:textId="77777777" w:rsidR="00F85230" w:rsidRDefault="00F85230" w:rsidP="00F85230"/>
        </w:tc>
        <w:tc>
          <w:tcPr>
            <w:tcW w:w="567" w:type="dxa"/>
          </w:tcPr>
          <w:p w14:paraId="3FEF9950" w14:textId="77777777" w:rsidR="00F85230" w:rsidRDefault="00F85230" w:rsidP="00F85230"/>
        </w:tc>
        <w:tc>
          <w:tcPr>
            <w:tcW w:w="567" w:type="dxa"/>
          </w:tcPr>
          <w:p w14:paraId="65D96588" w14:textId="77777777" w:rsidR="00F85230" w:rsidRDefault="00F85230" w:rsidP="00F85230"/>
        </w:tc>
        <w:tc>
          <w:tcPr>
            <w:tcW w:w="567" w:type="dxa"/>
          </w:tcPr>
          <w:p w14:paraId="6018F995" w14:textId="77777777" w:rsidR="00F85230" w:rsidRDefault="00F85230" w:rsidP="00F85230"/>
        </w:tc>
        <w:tc>
          <w:tcPr>
            <w:tcW w:w="567" w:type="dxa"/>
          </w:tcPr>
          <w:p w14:paraId="392BA78A" w14:textId="77777777" w:rsidR="00F85230" w:rsidRDefault="00F85230" w:rsidP="00F85230"/>
        </w:tc>
        <w:tc>
          <w:tcPr>
            <w:tcW w:w="567" w:type="dxa"/>
          </w:tcPr>
          <w:p w14:paraId="5AC72DE0" w14:textId="77777777" w:rsidR="00F85230" w:rsidRDefault="00F85230" w:rsidP="00F85230"/>
        </w:tc>
        <w:tc>
          <w:tcPr>
            <w:tcW w:w="567" w:type="dxa"/>
          </w:tcPr>
          <w:p w14:paraId="2637D4ED" w14:textId="77777777" w:rsidR="00F85230" w:rsidRDefault="00F85230" w:rsidP="00F85230"/>
        </w:tc>
        <w:tc>
          <w:tcPr>
            <w:tcW w:w="567" w:type="dxa"/>
          </w:tcPr>
          <w:p w14:paraId="46F046D0" w14:textId="77777777" w:rsidR="00F85230" w:rsidRDefault="00F85230" w:rsidP="00F85230"/>
        </w:tc>
        <w:tc>
          <w:tcPr>
            <w:tcW w:w="567" w:type="dxa"/>
          </w:tcPr>
          <w:p w14:paraId="0AD974AE" w14:textId="77777777" w:rsidR="00F85230" w:rsidRDefault="00F85230" w:rsidP="00F85230"/>
        </w:tc>
        <w:tc>
          <w:tcPr>
            <w:tcW w:w="566" w:type="dxa"/>
          </w:tcPr>
          <w:p w14:paraId="535DE5E4" w14:textId="77777777" w:rsidR="00F85230" w:rsidRDefault="00F85230" w:rsidP="00F85230"/>
        </w:tc>
      </w:tr>
      <w:tr w:rsidR="00F85230" w14:paraId="39EB5EA2" w14:textId="77777777" w:rsidTr="00017C7C">
        <w:tc>
          <w:tcPr>
            <w:tcW w:w="3681" w:type="dxa"/>
          </w:tcPr>
          <w:p w14:paraId="188B4810" w14:textId="77777777" w:rsidR="00F85230" w:rsidRPr="00F93C40" w:rsidRDefault="00F85230" w:rsidP="00F85230">
            <w:r w:rsidRPr="00F93C40">
              <w:t>Doing a literature review.</w:t>
            </w:r>
          </w:p>
        </w:tc>
        <w:tc>
          <w:tcPr>
            <w:tcW w:w="567" w:type="dxa"/>
          </w:tcPr>
          <w:p w14:paraId="32584410" w14:textId="77777777" w:rsidR="00F85230" w:rsidRDefault="00F85230" w:rsidP="00F85230"/>
        </w:tc>
        <w:tc>
          <w:tcPr>
            <w:tcW w:w="567" w:type="dxa"/>
            <w:shd w:val="clear" w:color="auto" w:fill="000000" w:themeFill="text1"/>
          </w:tcPr>
          <w:p w14:paraId="7F37E0C4" w14:textId="77777777" w:rsidR="00F85230" w:rsidRDefault="00F85230" w:rsidP="00F85230"/>
        </w:tc>
        <w:tc>
          <w:tcPr>
            <w:tcW w:w="567" w:type="dxa"/>
            <w:shd w:val="clear" w:color="auto" w:fill="000000" w:themeFill="text1"/>
          </w:tcPr>
          <w:p w14:paraId="1DB6BFEF" w14:textId="77777777" w:rsidR="00F85230" w:rsidRDefault="00F85230" w:rsidP="00F85230"/>
        </w:tc>
        <w:tc>
          <w:tcPr>
            <w:tcW w:w="567" w:type="dxa"/>
            <w:shd w:val="clear" w:color="auto" w:fill="000000" w:themeFill="text1"/>
          </w:tcPr>
          <w:p w14:paraId="06EDE9B4" w14:textId="77777777" w:rsidR="00F85230" w:rsidRDefault="00F85230" w:rsidP="00F85230"/>
        </w:tc>
        <w:tc>
          <w:tcPr>
            <w:tcW w:w="567" w:type="dxa"/>
            <w:shd w:val="clear" w:color="auto" w:fill="000000" w:themeFill="text1"/>
          </w:tcPr>
          <w:p w14:paraId="702B4281" w14:textId="77777777" w:rsidR="00F85230" w:rsidRDefault="00F85230" w:rsidP="00F85230"/>
        </w:tc>
        <w:tc>
          <w:tcPr>
            <w:tcW w:w="567" w:type="dxa"/>
          </w:tcPr>
          <w:p w14:paraId="46A33DD5" w14:textId="77777777" w:rsidR="00F85230" w:rsidRDefault="00F85230" w:rsidP="00F85230"/>
        </w:tc>
        <w:tc>
          <w:tcPr>
            <w:tcW w:w="567" w:type="dxa"/>
          </w:tcPr>
          <w:p w14:paraId="7F87EEAA" w14:textId="77777777" w:rsidR="00F85230" w:rsidRDefault="00F85230" w:rsidP="00F85230"/>
        </w:tc>
        <w:tc>
          <w:tcPr>
            <w:tcW w:w="567" w:type="dxa"/>
          </w:tcPr>
          <w:p w14:paraId="1CDBEB3E" w14:textId="77777777" w:rsidR="00F85230" w:rsidRDefault="00F85230" w:rsidP="00F85230"/>
        </w:tc>
        <w:tc>
          <w:tcPr>
            <w:tcW w:w="567" w:type="dxa"/>
          </w:tcPr>
          <w:p w14:paraId="3BDC6A30" w14:textId="77777777" w:rsidR="00F85230" w:rsidRDefault="00F85230" w:rsidP="00F85230"/>
        </w:tc>
        <w:tc>
          <w:tcPr>
            <w:tcW w:w="566" w:type="dxa"/>
          </w:tcPr>
          <w:p w14:paraId="11E283EA" w14:textId="77777777" w:rsidR="00F85230" w:rsidRDefault="00F85230" w:rsidP="00F85230"/>
        </w:tc>
      </w:tr>
      <w:tr w:rsidR="00F85230" w14:paraId="23E46412" w14:textId="77777777" w:rsidTr="00017C7C">
        <w:tc>
          <w:tcPr>
            <w:tcW w:w="3681" w:type="dxa"/>
          </w:tcPr>
          <w:p w14:paraId="159A304A" w14:textId="77777777" w:rsidR="00F85230" w:rsidRPr="00F93C40" w:rsidRDefault="00F85230" w:rsidP="00F85230">
            <w:r w:rsidRPr="00F93C40">
              <w:t>Methodologies.</w:t>
            </w:r>
          </w:p>
        </w:tc>
        <w:tc>
          <w:tcPr>
            <w:tcW w:w="567" w:type="dxa"/>
          </w:tcPr>
          <w:p w14:paraId="573B4CA4" w14:textId="77777777" w:rsidR="00F85230" w:rsidRDefault="00F85230" w:rsidP="00F85230"/>
        </w:tc>
        <w:tc>
          <w:tcPr>
            <w:tcW w:w="567" w:type="dxa"/>
          </w:tcPr>
          <w:p w14:paraId="18F80D8A" w14:textId="77777777" w:rsidR="00F85230" w:rsidRDefault="00F85230" w:rsidP="00F85230"/>
        </w:tc>
        <w:tc>
          <w:tcPr>
            <w:tcW w:w="567" w:type="dxa"/>
            <w:shd w:val="clear" w:color="auto" w:fill="000000" w:themeFill="text1"/>
          </w:tcPr>
          <w:p w14:paraId="7F2C386D" w14:textId="77777777" w:rsidR="00F85230" w:rsidRDefault="00F85230" w:rsidP="00F85230"/>
        </w:tc>
        <w:tc>
          <w:tcPr>
            <w:tcW w:w="567" w:type="dxa"/>
            <w:shd w:val="clear" w:color="auto" w:fill="000000" w:themeFill="text1"/>
          </w:tcPr>
          <w:p w14:paraId="5E7DB0DF" w14:textId="77777777" w:rsidR="00F85230" w:rsidRDefault="00F85230" w:rsidP="00F85230"/>
        </w:tc>
        <w:tc>
          <w:tcPr>
            <w:tcW w:w="567" w:type="dxa"/>
            <w:shd w:val="clear" w:color="auto" w:fill="000000" w:themeFill="text1"/>
          </w:tcPr>
          <w:p w14:paraId="16F73DD8" w14:textId="77777777" w:rsidR="00F85230" w:rsidRDefault="00F85230" w:rsidP="00F85230"/>
        </w:tc>
        <w:tc>
          <w:tcPr>
            <w:tcW w:w="567" w:type="dxa"/>
          </w:tcPr>
          <w:p w14:paraId="260C515A" w14:textId="77777777" w:rsidR="00F85230" w:rsidRDefault="00F85230" w:rsidP="00F85230"/>
        </w:tc>
        <w:tc>
          <w:tcPr>
            <w:tcW w:w="567" w:type="dxa"/>
          </w:tcPr>
          <w:p w14:paraId="4199A0EB" w14:textId="77777777" w:rsidR="00F85230" w:rsidRDefault="00F85230" w:rsidP="00F85230"/>
        </w:tc>
        <w:tc>
          <w:tcPr>
            <w:tcW w:w="567" w:type="dxa"/>
          </w:tcPr>
          <w:p w14:paraId="3DBF2C31" w14:textId="77777777" w:rsidR="00F85230" w:rsidRDefault="00F85230" w:rsidP="00F85230"/>
        </w:tc>
        <w:tc>
          <w:tcPr>
            <w:tcW w:w="567" w:type="dxa"/>
          </w:tcPr>
          <w:p w14:paraId="6A0F1EF4" w14:textId="77777777" w:rsidR="00F85230" w:rsidRDefault="00F85230" w:rsidP="00F85230"/>
        </w:tc>
        <w:tc>
          <w:tcPr>
            <w:tcW w:w="566" w:type="dxa"/>
          </w:tcPr>
          <w:p w14:paraId="61235799" w14:textId="77777777" w:rsidR="00F85230" w:rsidRDefault="00F85230" w:rsidP="00F85230"/>
        </w:tc>
      </w:tr>
      <w:tr w:rsidR="00F85230" w14:paraId="7B6B5453" w14:textId="77777777" w:rsidTr="00017C7C">
        <w:tc>
          <w:tcPr>
            <w:tcW w:w="3681" w:type="dxa"/>
          </w:tcPr>
          <w:p w14:paraId="0BDFD811" w14:textId="77777777" w:rsidR="00F85230" w:rsidRPr="00F93C40" w:rsidRDefault="00F85230" w:rsidP="00F85230">
            <w:r w:rsidRPr="00F93C40">
              <w:t>Method of information gathering.</w:t>
            </w:r>
          </w:p>
        </w:tc>
        <w:tc>
          <w:tcPr>
            <w:tcW w:w="567" w:type="dxa"/>
          </w:tcPr>
          <w:p w14:paraId="2570A944" w14:textId="77777777" w:rsidR="00F85230" w:rsidRDefault="00F85230" w:rsidP="00F85230"/>
        </w:tc>
        <w:tc>
          <w:tcPr>
            <w:tcW w:w="567" w:type="dxa"/>
          </w:tcPr>
          <w:p w14:paraId="6E1A6C2B" w14:textId="77777777" w:rsidR="00F85230" w:rsidRDefault="00F85230" w:rsidP="00F85230"/>
        </w:tc>
        <w:tc>
          <w:tcPr>
            <w:tcW w:w="567" w:type="dxa"/>
          </w:tcPr>
          <w:p w14:paraId="06B49EFE" w14:textId="77777777" w:rsidR="00F85230" w:rsidRDefault="00F85230" w:rsidP="00F85230"/>
        </w:tc>
        <w:tc>
          <w:tcPr>
            <w:tcW w:w="567" w:type="dxa"/>
          </w:tcPr>
          <w:p w14:paraId="5A442301" w14:textId="77777777" w:rsidR="00F85230" w:rsidRDefault="00F85230" w:rsidP="00F85230"/>
        </w:tc>
        <w:tc>
          <w:tcPr>
            <w:tcW w:w="567" w:type="dxa"/>
          </w:tcPr>
          <w:p w14:paraId="02FFC811" w14:textId="77777777" w:rsidR="00F85230" w:rsidRDefault="00F85230" w:rsidP="00F85230"/>
        </w:tc>
        <w:tc>
          <w:tcPr>
            <w:tcW w:w="567" w:type="dxa"/>
            <w:shd w:val="clear" w:color="auto" w:fill="000000" w:themeFill="text1"/>
          </w:tcPr>
          <w:p w14:paraId="29AADA77" w14:textId="77777777" w:rsidR="00F85230" w:rsidRDefault="00F85230" w:rsidP="00F85230"/>
        </w:tc>
        <w:tc>
          <w:tcPr>
            <w:tcW w:w="567" w:type="dxa"/>
            <w:shd w:val="clear" w:color="auto" w:fill="000000" w:themeFill="text1"/>
          </w:tcPr>
          <w:p w14:paraId="1A8BDA1B" w14:textId="77777777" w:rsidR="00F85230" w:rsidRDefault="00F85230" w:rsidP="00F85230"/>
        </w:tc>
        <w:tc>
          <w:tcPr>
            <w:tcW w:w="567" w:type="dxa"/>
          </w:tcPr>
          <w:p w14:paraId="023B043F" w14:textId="77777777" w:rsidR="00F85230" w:rsidRDefault="00F85230" w:rsidP="00F85230"/>
        </w:tc>
        <w:tc>
          <w:tcPr>
            <w:tcW w:w="567" w:type="dxa"/>
          </w:tcPr>
          <w:p w14:paraId="2D1E8E79" w14:textId="77777777" w:rsidR="00F85230" w:rsidRDefault="00F85230" w:rsidP="00F85230"/>
        </w:tc>
        <w:tc>
          <w:tcPr>
            <w:tcW w:w="566" w:type="dxa"/>
          </w:tcPr>
          <w:p w14:paraId="084C8A89" w14:textId="77777777" w:rsidR="00F85230" w:rsidRDefault="00F85230" w:rsidP="00F85230"/>
        </w:tc>
      </w:tr>
      <w:tr w:rsidR="00F85230" w14:paraId="45E6312B" w14:textId="77777777" w:rsidTr="00017C7C">
        <w:tc>
          <w:tcPr>
            <w:tcW w:w="3681" w:type="dxa"/>
          </w:tcPr>
          <w:p w14:paraId="5F8EFAF2" w14:textId="77777777" w:rsidR="00F85230" w:rsidRPr="00F93C40" w:rsidRDefault="00F85230" w:rsidP="00F85230">
            <w:r w:rsidRPr="00F93C40">
              <w:t>Analysis of the information.</w:t>
            </w:r>
          </w:p>
        </w:tc>
        <w:tc>
          <w:tcPr>
            <w:tcW w:w="567" w:type="dxa"/>
          </w:tcPr>
          <w:p w14:paraId="0B3E0D6E" w14:textId="77777777" w:rsidR="00F85230" w:rsidRDefault="00F85230" w:rsidP="00F85230"/>
        </w:tc>
        <w:tc>
          <w:tcPr>
            <w:tcW w:w="567" w:type="dxa"/>
          </w:tcPr>
          <w:p w14:paraId="6695DD92" w14:textId="77777777" w:rsidR="00F85230" w:rsidRDefault="00F85230" w:rsidP="00F85230"/>
        </w:tc>
        <w:tc>
          <w:tcPr>
            <w:tcW w:w="567" w:type="dxa"/>
          </w:tcPr>
          <w:p w14:paraId="1E62151D" w14:textId="77777777" w:rsidR="00F85230" w:rsidRDefault="00F85230" w:rsidP="00F85230"/>
        </w:tc>
        <w:tc>
          <w:tcPr>
            <w:tcW w:w="567" w:type="dxa"/>
          </w:tcPr>
          <w:p w14:paraId="33D0C2AB" w14:textId="77777777" w:rsidR="00F85230" w:rsidRDefault="00F85230" w:rsidP="00F85230"/>
        </w:tc>
        <w:tc>
          <w:tcPr>
            <w:tcW w:w="567" w:type="dxa"/>
          </w:tcPr>
          <w:p w14:paraId="6AC8D862" w14:textId="77777777" w:rsidR="00F85230" w:rsidRDefault="00F85230" w:rsidP="00F85230"/>
        </w:tc>
        <w:tc>
          <w:tcPr>
            <w:tcW w:w="567" w:type="dxa"/>
          </w:tcPr>
          <w:p w14:paraId="362225A2" w14:textId="77777777" w:rsidR="00F85230" w:rsidRDefault="00F85230" w:rsidP="00F85230"/>
        </w:tc>
        <w:tc>
          <w:tcPr>
            <w:tcW w:w="567" w:type="dxa"/>
            <w:shd w:val="clear" w:color="auto" w:fill="000000" w:themeFill="text1"/>
          </w:tcPr>
          <w:p w14:paraId="570A7F68" w14:textId="77777777" w:rsidR="00F85230" w:rsidRDefault="00F85230" w:rsidP="00F85230"/>
        </w:tc>
        <w:tc>
          <w:tcPr>
            <w:tcW w:w="567" w:type="dxa"/>
            <w:shd w:val="clear" w:color="auto" w:fill="000000" w:themeFill="text1"/>
          </w:tcPr>
          <w:p w14:paraId="48C6A487" w14:textId="77777777" w:rsidR="00F85230" w:rsidRDefault="00F85230" w:rsidP="00F85230"/>
        </w:tc>
        <w:tc>
          <w:tcPr>
            <w:tcW w:w="567" w:type="dxa"/>
            <w:shd w:val="clear" w:color="auto" w:fill="000000" w:themeFill="text1"/>
          </w:tcPr>
          <w:p w14:paraId="07A2B087" w14:textId="77777777" w:rsidR="00F85230" w:rsidRDefault="00F85230" w:rsidP="00F85230"/>
        </w:tc>
        <w:tc>
          <w:tcPr>
            <w:tcW w:w="566" w:type="dxa"/>
          </w:tcPr>
          <w:p w14:paraId="075AEA96" w14:textId="77777777" w:rsidR="00F85230" w:rsidRDefault="00F85230" w:rsidP="00F85230"/>
        </w:tc>
      </w:tr>
      <w:tr w:rsidR="00F85230" w14:paraId="291836E8" w14:textId="77777777" w:rsidTr="00017C7C">
        <w:tc>
          <w:tcPr>
            <w:tcW w:w="3681" w:type="dxa"/>
          </w:tcPr>
          <w:p w14:paraId="2AF90CB3" w14:textId="77777777" w:rsidR="00F85230" w:rsidRPr="00F93C40" w:rsidRDefault="00F85230" w:rsidP="00F85230">
            <w:r w:rsidRPr="00F93C40">
              <w:t>Having the report finished and sent in.</w:t>
            </w:r>
          </w:p>
        </w:tc>
        <w:tc>
          <w:tcPr>
            <w:tcW w:w="567" w:type="dxa"/>
          </w:tcPr>
          <w:p w14:paraId="2F68ECD8" w14:textId="77777777" w:rsidR="00F85230" w:rsidRDefault="00F85230" w:rsidP="00F85230"/>
        </w:tc>
        <w:tc>
          <w:tcPr>
            <w:tcW w:w="567" w:type="dxa"/>
          </w:tcPr>
          <w:p w14:paraId="6752EEB0" w14:textId="77777777" w:rsidR="00F85230" w:rsidRDefault="00F85230" w:rsidP="00F85230"/>
        </w:tc>
        <w:tc>
          <w:tcPr>
            <w:tcW w:w="567" w:type="dxa"/>
          </w:tcPr>
          <w:p w14:paraId="739BB611" w14:textId="77777777" w:rsidR="00F85230" w:rsidRDefault="00F85230" w:rsidP="00F85230"/>
        </w:tc>
        <w:tc>
          <w:tcPr>
            <w:tcW w:w="567" w:type="dxa"/>
          </w:tcPr>
          <w:p w14:paraId="37A4AC1A" w14:textId="77777777" w:rsidR="00F85230" w:rsidRDefault="00F85230" w:rsidP="00F85230"/>
        </w:tc>
        <w:tc>
          <w:tcPr>
            <w:tcW w:w="567" w:type="dxa"/>
          </w:tcPr>
          <w:p w14:paraId="436B3A16" w14:textId="77777777" w:rsidR="00F85230" w:rsidRDefault="00F85230" w:rsidP="00F85230"/>
        </w:tc>
        <w:tc>
          <w:tcPr>
            <w:tcW w:w="567" w:type="dxa"/>
          </w:tcPr>
          <w:p w14:paraId="03A03344" w14:textId="77777777" w:rsidR="00F85230" w:rsidRDefault="00F85230" w:rsidP="00F85230"/>
        </w:tc>
        <w:tc>
          <w:tcPr>
            <w:tcW w:w="567" w:type="dxa"/>
          </w:tcPr>
          <w:p w14:paraId="33DB5FF1" w14:textId="77777777" w:rsidR="00F85230" w:rsidRDefault="00F85230" w:rsidP="00F85230"/>
        </w:tc>
        <w:tc>
          <w:tcPr>
            <w:tcW w:w="567" w:type="dxa"/>
          </w:tcPr>
          <w:p w14:paraId="01FC68C9" w14:textId="77777777" w:rsidR="00F85230" w:rsidRDefault="00F85230" w:rsidP="00F85230"/>
        </w:tc>
        <w:tc>
          <w:tcPr>
            <w:tcW w:w="567" w:type="dxa"/>
          </w:tcPr>
          <w:p w14:paraId="4B4C9E64" w14:textId="77777777" w:rsidR="00F85230" w:rsidRDefault="00F85230" w:rsidP="00F85230"/>
        </w:tc>
        <w:tc>
          <w:tcPr>
            <w:tcW w:w="566" w:type="dxa"/>
            <w:shd w:val="clear" w:color="auto" w:fill="000000" w:themeFill="text1"/>
          </w:tcPr>
          <w:p w14:paraId="55654516" w14:textId="77777777" w:rsidR="00F85230" w:rsidRDefault="00F85230" w:rsidP="00F85230"/>
        </w:tc>
      </w:tr>
    </w:tbl>
    <w:p w14:paraId="20FF3AEC" w14:textId="77777777" w:rsidR="00B56857" w:rsidRDefault="00B56857" w:rsidP="007B1973"/>
    <w:p w14:paraId="7A844500" w14:textId="77777777" w:rsidR="00D133D6" w:rsidRDefault="00D133D6">
      <w:pPr>
        <w:spacing w:line="259" w:lineRule="auto"/>
        <w:jc w:val="left"/>
      </w:pPr>
      <w:r>
        <w:br w:type="page"/>
      </w:r>
    </w:p>
    <w:p w14:paraId="3F5805F7" w14:textId="77777777" w:rsidR="00D133D6" w:rsidRPr="00E93BD0" w:rsidRDefault="00D133D6" w:rsidP="00E93BD0">
      <w:pPr>
        <w:pStyle w:val="Titlu1"/>
      </w:pPr>
      <w:bookmarkStart w:id="13" w:name="_Toc134397986"/>
      <w:r w:rsidRPr="00E93BD0">
        <w:t>References</w:t>
      </w:r>
      <w:bookmarkEnd w:id="13"/>
    </w:p>
    <w:p w14:paraId="2EE99D0A" w14:textId="77777777" w:rsidR="00896BC9" w:rsidRPr="002A50FC" w:rsidRDefault="00896BC9" w:rsidP="002A50FC">
      <w:r w:rsidRPr="002A50FC">
        <w:t xml:space="preserve">Dabbous, A., </w:t>
      </w:r>
      <w:r>
        <w:t>and</w:t>
      </w:r>
      <w:r w:rsidRPr="002A50FC">
        <w:t xml:space="preserve"> Barakat, K. A. (2020). Bridging the online offline gap: Assessing the impact of brands’ social network content quality on brand awareness and purchase intention. </w:t>
      </w:r>
      <w:r w:rsidRPr="002A50FC">
        <w:rPr>
          <w:i/>
          <w:iCs/>
        </w:rPr>
        <w:t>Journal of Retailing and Consumer Services</w:t>
      </w:r>
      <w:r w:rsidRPr="002A50FC">
        <w:t xml:space="preserve">, </w:t>
      </w:r>
      <w:r w:rsidRPr="002A50FC">
        <w:rPr>
          <w:i/>
          <w:iCs/>
        </w:rPr>
        <w:t>53</w:t>
      </w:r>
      <w:r w:rsidRPr="002A50FC">
        <w:t>, 101966.</w:t>
      </w:r>
    </w:p>
    <w:p w14:paraId="533A46F9" w14:textId="77777777" w:rsidR="00896BC9" w:rsidRPr="00182C1E" w:rsidRDefault="00896BC9" w:rsidP="00182C1E">
      <w:r w:rsidRPr="00182C1E">
        <w:t xml:space="preserve">Dash, G., Kiefer, K., </w:t>
      </w:r>
      <w:r>
        <w:t>and</w:t>
      </w:r>
      <w:r w:rsidRPr="00182C1E">
        <w:t xml:space="preserve"> Paul, J. (2021). Marketing-to-Millennials: Marketing 4.0, customer satisfaction and purchase intention. </w:t>
      </w:r>
      <w:r w:rsidRPr="00182C1E">
        <w:rPr>
          <w:i/>
          <w:iCs/>
        </w:rPr>
        <w:t>Journal of business research</w:t>
      </w:r>
      <w:r w:rsidRPr="00182C1E">
        <w:t xml:space="preserve">, </w:t>
      </w:r>
      <w:r w:rsidRPr="00182C1E">
        <w:rPr>
          <w:i/>
          <w:iCs/>
        </w:rPr>
        <w:t>122</w:t>
      </w:r>
      <w:r w:rsidRPr="00182C1E">
        <w:t>, 608-620.</w:t>
      </w:r>
    </w:p>
    <w:p w14:paraId="7DC19D17" w14:textId="77777777" w:rsidR="00896BC9" w:rsidRDefault="00896BC9" w:rsidP="006F5985">
      <w:r w:rsidRPr="004C5BFA">
        <w:t xml:space="preserve">Dellaert, B. G. (2019). The consumer production journey: marketing to consumers as co-producers in the sharing economy. </w:t>
      </w:r>
      <w:r w:rsidRPr="004C5BFA">
        <w:rPr>
          <w:i/>
          <w:iCs/>
        </w:rPr>
        <w:t>Journal of the Academy of Marketing Science</w:t>
      </w:r>
      <w:r w:rsidRPr="004C5BFA">
        <w:t xml:space="preserve">, </w:t>
      </w:r>
      <w:r w:rsidRPr="004C5BFA">
        <w:rPr>
          <w:i/>
          <w:iCs/>
        </w:rPr>
        <w:t>47</w:t>
      </w:r>
      <w:r w:rsidRPr="004C5BFA">
        <w:t>(2), 238-254.</w:t>
      </w:r>
    </w:p>
    <w:p w14:paraId="07B46502" w14:textId="77777777" w:rsidR="00896BC9" w:rsidRPr="004C5BFA" w:rsidRDefault="00896BC9" w:rsidP="004C5BFA">
      <w:r w:rsidRPr="004C5BFA">
        <w:t xml:space="preserve">Eger, L., Komárková, L., Egerová, D., </w:t>
      </w:r>
      <w:r>
        <w:t>and</w:t>
      </w:r>
      <w:r w:rsidRPr="004C5BFA">
        <w:t xml:space="preserve"> Mičík, M. (2021). The effect of COVID-19 on consumer shopping behaviour: Generational cohort perspective. </w:t>
      </w:r>
      <w:r w:rsidRPr="004C5BFA">
        <w:rPr>
          <w:i/>
          <w:iCs/>
        </w:rPr>
        <w:t>Journal of Retailing and Consumer Services</w:t>
      </w:r>
      <w:r w:rsidRPr="004C5BFA">
        <w:t xml:space="preserve">, </w:t>
      </w:r>
      <w:r w:rsidRPr="004C5BFA">
        <w:rPr>
          <w:i/>
          <w:iCs/>
        </w:rPr>
        <w:t>61</w:t>
      </w:r>
      <w:r w:rsidRPr="004C5BFA">
        <w:t>, 102542.</w:t>
      </w:r>
    </w:p>
    <w:p w14:paraId="2E93B5B3" w14:textId="77777777" w:rsidR="00896BC9" w:rsidRPr="004C5BFA" w:rsidRDefault="00896BC9" w:rsidP="004C5BFA">
      <w:r w:rsidRPr="004C5BFA">
        <w:t xml:space="preserve">Ismagilova, E., Slade, E., Rana, N. P., </w:t>
      </w:r>
      <w:r>
        <w:t>and</w:t>
      </w:r>
      <w:r w:rsidRPr="004C5BFA">
        <w:t xml:space="preserve"> Dwivedi, Y. K. (2020). The effect of characteristics of source credibility on consumer behaviour: A meta-analysis. </w:t>
      </w:r>
      <w:r w:rsidRPr="004C5BFA">
        <w:rPr>
          <w:i/>
          <w:iCs/>
        </w:rPr>
        <w:t>Journal of Retailing and Consumer Services</w:t>
      </w:r>
      <w:r w:rsidRPr="004C5BFA">
        <w:t xml:space="preserve">, </w:t>
      </w:r>
      <w:r w:rsidRPr="004C5BFA">
        <w:rPr>
          <w:i/>
          <w:iCs/>
        </w:rPr>
        <w:t>53</w:t>
      </w:r>
      <w:r w:rsidRPr="004C5BFA">
        <w:t>, 101736.</w:t>
      </w:r>
    </w:p>
    <w:p w14:paraId="73AE61CD" w14:textId="77777777" w:rsidR="00896BC9" w:rsidRDefault="00896BC9" w:rsidP="004C5BFA">
      <w:r w:rsidRPr="004C5BFA">
        <w:t xml:space="preserve">Jansson-Boyd, C. (2019). </w:t>
      </w:r>
      <w:r w:rsidRPr="004C5BFA">
        <w:rPr>
          <w:i/>
          <w:iCs/>
        </w:rPr>
        <w:t>Consumer Psychology 2e</w:t>
      </w:r>
      <w:r w:rsidRPr="004C5BFA">
        <w:t>. McGraw-Hill Education (UK).</w:t>
      </w:r>
    </w:p>
    <w:p w14:paraId="03EAE425" w14:textId="77777777" w:rsidR="00896BC9" w:rsidRDefault="00896BC9" w:rsidP="006F5985">
      <w:r w:rsidRPr="004C5BFA">
        <w:t xml:space="preserve">Kuehnl, C., Jozic, D., </w:t>
      </w:r>
      <w:r>
        <w:t>and</w:t>
      </w:r>
      <w:r w:rsidRPr="004C5BFA">
        <w:t xml:space="preserve"> Homburg, C. (2019). Effective customer journey design: consumers’ conception, measurement, and consequences. </w:t>
      </w:r>
      <w:r w:rsidRPr="004C5BFA">
        <w:rPr>
          <w:i/>
          <w:iCs/>
        </w:rPr>
        <w:t>Journal of the Academy of Marketing Science</w:t>
      </w:r>
      <w:r w:rsidRPr="004C5BFA">
        <w:t xml:space="preserve">, </w:t>
      </w:r>
      <w:r w:rsidRPr="004C5BFA">
        <w:rPr>
          <w:i/>
          <w:iCs/>
        </w:rPr>
        <w:t>47</w:t>
      </w:r>
      <w:r w:rsidRPr="004C5BFA">
        <w:t>, 551-568.</w:t>
      </w:r>
    </w:p>
    <w:p w14:paraId="653F1DDB" w14:textId="77777777" w:rsidR="00896BC9" w:rsidRPr="009600AF" w:rsidRDefault="00896BC9" w:rsidP="009600AF">
      <w:r w:rsidRPr="009600AF">
        <w:t xml:space="preserve">Mishra, S. B., </w:t>
      </w:r>
      <w:r>
        <w:t>and</w:t>
      </w:r>
      <w:r w:rsidRPr="004C5BFA">
        <w:t xml:space="preserve"> </w:t>
      </w:r>
      <w:r w:rsidRPr="009600AF">
        <w:t>Alok, S. (2022). Handbook of research methodology.</w:t>
      </w:r>
    </w:p>
    <w:p w14:paraId="41694029" w14:textId="77777777" w:rsidR="00896BC9" w:rsidRDefault="00896BC9" w:rsidP="008B6EDE">
      <w:r w:rsidRPr="009600AF">
        <w:t xml:space="preserve">Newman, M., </w:t>
      </w:r>
      <w:r>
        <w:t>and</w:t>
      </w:r>
      <w:r w:rsidRPr="004C5BFA">
        <w:t xml:space="preserve"> </w:t>
      </w:r>
      <w:r w:rsidRPr="009600AF">
        <w:t xml:space="preserve">Gough, D. (2020). Systematic reviews in educational research: Methodology, perspectives and application. </w:t>
      </w:r>
      <w:r w:rsidRPr="009600AF">
        <w:rPr>
          <w:i/>
          <w:iCs/>
        </w:rPr>
        <w:t>Systematic reviews in educational research: Methodology, perspectives and application</w:t>
      </w:r>
      <w:r w:rsidRPr="009600AF">
        <w:t>, 3-22.</w:t>
      </w:r>
    </w:p>
    <w:p w14:paraId="7DCF4A6B" w14:textId="77777777" w:rsidR="00896BC9" w:rsidRDefault="00896BC9" w:rsidP="008B6EDE">
      <w:r w:rsidRPr="009600AF">
        <w:t xml:space="preserve">Pandey, P., </w:t>
      </w:r>
      <w:r>
        <w:t>and</w:t>
      </w:r>
      <w:r w:rsidRPr="004C5BFA">
        <w:t xml:space="preserve"> </w:t>
      </w:r>
      <w:r w:rsidRPr="009600AF">
        <w:t xml:space="preserve">Pandey, M. M. (2021). </w:t>
      </w:r>
      <w:r w:rsidRPr="009600AF">
        <w:rPr>
          <w:i/>
          <w:iCs/>
        </w:rPr>
        <w:t>Research methodology tools and techniques</w:t>
      </w:r>
      <w:r w:rsidRPr="009600AF">
        <w:t>. Bridge Center.</w:t>
      </w:r>
    </w:p>
    <w:p w14:paraId="1466EFCC" w14:textId="77777777" w:rsidR="00896BC9" w:rsidRPr="004C5BFA" w:rsidRDefault="00896BC9" w:rsidP="004C5BFA">
      <w:r w:rsidRPr="004C5BFA">
        <w:t xml:space="preserve">Rita, P., Oliveira, T., </w:t>
      </w:r>
      <w:r>
        <w:t>and</w:t>
      </w:r>
      <w:r w:rsidRPr="004C5BFA">
        <w:t xml:space="preserve"> Farisa, A. (2019). The impact of e-service quality and customer satisfaction on customer behavior in online shopping. </w:t>
      </w:r>
      <w:r w:rsidRPr="004C5BFA">
        <w:rPr>
          <w:i/>
          <w:iCs/>
        </w:rPr>
        <w:t>Heliyon</w:t>
      </w:r>
      <w:r w:rsidRPr="004C5BFA">
        <w:t xml:space="preserve">, </w:t>
      </w:r>
      <w:r w:rsidRPr="004C5BFA">
        <w:rPr>
          <w:i/>
          <w:iCs/>
        </w:rPr>
        <w:t>5</w:t>
      </w:r>
      <w:r w:rsidRPr="004C5BFA">
        <w:t>(10), e02690.</w:t>
      </w:r>
    </w:p>
    <w:p w14:paraId="4C0A2193" w14:textId="77777777" w:rsidR="00896BC9" w:rsidRPr="009600AF" w:rsidRDefault="00896BC9" w:rsidP="009600AF">
      <w:r w:rsidRPr="009600AF">
        <w:t xml:space="preserve">Snyder, H. (2019). Literature review as a research methodology: An overview and guidelines. </w:t>
      </w:r>
      <w:r w:rsidRPr="009600AF">
        <w:rPr>
          <w:i/>
          <w:iCs/>
        </w:rPr>
        <w:t>Journal of business research</w:t>
      </w:r>
      <w:r w:rsidRPr="009600AF">
        <w:t xml:space="preserve">, </w:t>
      </w:r>
      <w:r w:rsidRPr="009600AF">
        <w:rPr>
          <w:i/>
          <w:iCs/>
        </w:rPr>
        <w:t>104</w:t>
      </w:r>
      <w:r w:rsidRPr="009600AF">
        <w:t>, 333-339.</w:t>
      </w:r>
    </w:p>
    <w:p w14:paraId="3BB6F4A5" w14:textId="77777777" w:rsidR="00896BC9" w:rsidRDefault="00896BC9" w:rsidP="006F5985">
      <w:r w:rsidRPr="004C5BFA">
        <w:t xml:space="preserve">Trivedi, J. (2019). Examining the customer experience of using banking chatbots and its impact on brand love: The moderating role of perceived risk. </w:t>
      </w:r>
      <w:r w:rsidRPr="004C5BFA">
        <w:rPr>
          <w:i/>
          <w:iCs/>
        </w:rPr>
        <w:t>Journal of internet Commerce</w:t>
      </w:r>
      <w:r w:rsidRPr="004C5BFA">
        <w:t xml:space="preserve">, </w:t>
      </w:r>
      <w:r w:rsidRPr="004C5BFA">
        <w:rPr>
          <w:i/>
          <w:iCs/>
        </w:rPr>
        <w:t>18</w:t>
      </w:r>
      <w:r w:rsidRPr="004C5BFA">
        <w:t>(1), 91-111.</w:t>
      </w:r>
    </w:p>
    <w:p w14:paraId="74D43B86" w14:textId="77777777" w:rsidR="00896BC9" w:rsidRPr="0053789D" w:rsidRDefault="00896BC9" w:rsidP="0053789D">
      <w:r w:rsidRPr="0053789D">
        <w:t xml:space="preserve">Trivedi, J., </w:t>
      </w:r>
      <w:r>
        <w:t>and</w:t>
      </w:r>
      <w:r w:rsidRPr="0053789D">
        <w:t xml:space="preserve"> Sama, R. (2020). The effect of influencer marketing on consumers’ brand admiration and online purchase intentions: An emerging market perspective. </w:t>
      </w:r>
      <w:r w:rsidRPr="0053789D">
        <w:rPr>
          <w:i/>
          <w:iCs/>
        </w:rPr>
        <w:t>Journal of Internet Commerce</w:t>
      </w:r>
      <w:r w:rsidRPr="0053789D">
        <w:t xml:space="preserve">, </w:t>
      </w:r>
      <w:r w:rsidRPr="0053789D">
        <w:rPr>
          <w:i/>
          <w:iCs/>
        </w:rPr>
        <w:t>19</w:t>
      </w:r>
      <w:r w:rsidRPr="0053789D">
        <w:t>(1), 103-124.</w:t>
      </w:r>
    </w:p>
    <w:p w14:paraId="0CFC7EDE" w14:textId="77777777" w:rsidR="00896BC9" w:rsidRPr="004C5BFA" w:rsidRDefault="00896BC9" w:rsidP="008B6EDE">
      <w:r w:rsidRPr="009600AF">
        <w:t xml:space="preserve">Zhang, C., Gong, Y., </w:t>
      </w:r>
      <w:r>
        <w:t>and</w:t>
      </w:r>
      <w:r w:rsidRPr="004C5BFA">
        <w:t xml:space="preserve"> </w:t>
      </w:r>
      <w:r w:rsidRPr="009600AF">
        <w:t xml:space="preserve">Brown, S. (2023). Research methodology. In </w:t>
      </w:r>
      <w:r w:rsidRPr="009600AF">
        <w:rPr>
          <w:i/>
          <w:iCs/>
        </w:rPr>
        <w:t>Blockchain Applications in Food Supply Chain Management: Case Studies and Implications</w:t>
      </w:r>
      <w:r w:rsidRPr="009600AF">
        <w:t xml:space="preserve"> (pp. 77-98). Cham: Springer Nature Switzerland.</w:t>
      </w:r>
    </w:p>
    <w:p w14:paraId="4D9BAF70" w14:textId="77777777" w:rsidR="004C5BFA" w:rsidRDefault="004C5BFA" w:rsidP="006F5985"/>
    <w:p w14:paraId="68A63CA4" w14:textId="77777777" w:rsidR="007B1973" w:rsidRDefault="007B1973" w:rsidP="007B1973"/>
    <w:p w14:paraId="4C71616E" w14:textId="77777777" w:rsidR="00D75037" w:rsidRPr="00406689" w:rsidRDefault="00D75037" w:rsidP="007B1973"/>
    <w:p w14:paraId="34B38A7C" w14:textId="77777777" w:rsidR="00B0162C" w:rsidRPr="005B36D6" w:rsidRDefault="00B0162C" w:rsidP="005903BA">
      <w:pPr>
        <w:rPr>
          <w:lang w:eastAsia="en-GB"/>
        </w:rPr>
      </w:pPr>
    </w:p>
    <w:sectPr w:rsidR="00B0162C" w:rsidRPr="005B36D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534E3" w14:textId="77777777" w:rsidR="00931243" w:rsidRDefault="00931243" w:rsidP="00BE638B">
      <w:pPr>
        <w:spacing w:after="0" w:line="240" w:lineRule="auto"/>
      </w:pPr>
      <w:r>
        <w:separator/>
      </w:r>
    </w:p>
  </w:endnote>
  <w:endnote w:type="continuationSeparator" w:id="0">
    <w:p w14:paraId="107A32D8" w14:textId="77777777" w:rsidR="00931243" w:rsidRDefault="00931243" w:rsidP="00BE6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8A7AB" w14:textId="77777777" w:rsidR="00BE638B" w:rsidRDefault="00BE638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9F09E" w14:textId="77777777" w:rsidR="00BE638B" w:rsidRDefault="00BE638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663B9" w14:textId="77777777" w:rsidR="00BE638B" w:rsidRDefault="00BE63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7B121" w14:textId="77777777" w:rsidR="00931243" w:rsidRDefault="00931243" w:rsidP="00BE638B">
      <w:pPr>
        <w:spacing w:after="0" w:line="240" w:lineRule="auto"/>
      </w:pPr>
      <w:r>
        <w:separator/>
      </w:r>
    </w:p>
  </w:footnote>
  <w:footnote w:type="continuationSeparator" w:id="0">
    <w:p w14:paraId="36E0FAB7" w14:textId="77777777" w:rsidR="00931243" w:rsidRDefault="00931243" w:rsidP="00BE6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21338" w14:textId="77777777" w:rsidR="00BE638B" w:rsidRDefault="00BE638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36F0A" w14:textId="77777777" w:rsidR="00BE638B" w:rsidRDefault="00BE638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C3F1D" w14:textId="77777777" w:rsidR="00BE638B" w:rsidRDefault="00BE638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16705"/>
    <w:multiLevelType w:val="hybridMultilevel"/>
    <w:tmpl w:val="FA24E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A3EEB"/>
    <w:multiLevelType w:val="hybridMultilevel"/>
    <w:tmpl w:val="22AED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734261"/>
    <w:multiLevelType w:val="multilevel"/>
    <w:tmpl w:val="94DAD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995B8C"/>
    <w:multiLevelType w:val="hybridMultilevel"/>
    <w:tmpl w:val="8730A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727154">
    <w:abstractNumId w:val="2"/>
  </w:num>
  <w:num w:numId="2" w16cid:durableId="718746888">
    <w:abstractNumId w:val="3"/>
  </w:num>
  <w:num w:numId="3" w16cid:durableId="908808485">
    <w:abstractNumId w:val="0"/>
  </w:num>
  <w:num w:numId="4" w16cid:durableId="1128933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0NTI0NDECUqZmZko6SsGpxcWZ+XkgBYa1AFIplz0sAAAA"/>
  </w:docVars>
  <w:rsids>
    <w:rsidRoot w:val="002A6074"/>
    <w:rsid w:val="000232C9"/>
    <w:rsid w:val="00025C8B"/>
    <w:rsid w:val="00034AC0"/>
    <w:rsid w:val="000466BB"/>
    <w:rsid w:val="00062CCE"/>
    <w:rsid w:val="00086D1D"/>
    <w:rsid w:val="00090F3B"/>
    <w:rsid w:val="00094E65"/>
    <w:rsid w:val="000B799F"/>
    <w:rsid w:val="000B7A40"/>
    <w:rsid w:val="000C1854"/>
    <w:rsid w:val="000C2675"/>
    <w:rsid w:val="000C3D1E"/>
    <w:rsid w:val="000C41AE"/>
    <w:rsid w:val="000D0001"/>
    <w:rsid w:val="000D66BC"/>
    <w:rsid w:val="001025C2"/>
    <w:rsid w:val="001448D0"/>
    <w:rsid w:val="0016606F"/>
    <w:rsid w:val="001728A7"/>
    <w:rsid w:val="00182C1E"/>
    <w:rsid w:val="00187004"/>
    <w:rsid w:val="001950C2"/>
    <w:rsid w:val="001A1012"/>
    <w:rsid w:val="001A340E"/>
    <w:rsid w:val="001B230A"/>
    <w:rsid w:val="001C0565"/>
    <w:rsid w:val="001F2A3B"/>
    <w:rsid w:val="00206F93"/>
    <w:rsid w:val="002124A7"/>
    <w:rsid w:val="002134DE"/>
    <w:rsid w:val="002556B7"/>
    <w:rsid w:val="00260CA7"/>
    <w:rsid w:val="002708EB"/>
    <w:rsid w:val="002859E2"/>
    <w:rsid w:val="00293CD2"/>
    <w:rsid w:val="00296136"/>
    <w:rsid w:val="002A50FC"/>
    <w:rsid w:val="002A6074"/>
    <w:rsid w:val="002C5E8E"/>
    <w:rsid w:val="003001BD"/>
    <w:rsid w:val="00343372"/>
    <w:rsid w:val="00360EAB"/>
    <w:rsid w:val="00360F1C"/>
    <w:rsid w:val="0036402B"/>
    <w:rsid w:val="00376ADC"/>
    <w:rsid w:val="00376DA3"/>
    <w:rsid w:val="003F2C67"/>
    <w:rsid w:val="0040330F"/>
    <w:rsid w:val="00406689"/>
    <w:rsid w:val="004153AD"/>
    <w:rsid w:val="00430415"/>
    <w:rsid w:val="00463951"/>
    <w:rsid w:val="0046404F"/>
    <w:rsid w:val="00471817"/>
    <w:rsid w:val="00484A99"/>
    <w:rsid w:val="004941AB"/>
    <w:rsid w:val="004977BB"/>
    <w:rsid w:val="004A1C54"/>
    <w:rsid w:val="004C3C4F"/>
    <w:rsid w:val="004C5BFA"/>
    <w:rsid w:val="004D2581"/>
    <w:rsid w:val="00500E91"/>
    <w:rsid w:val="0052139B"/>
    <w:rsid w:val="00524AF1"/>
    <w:rsid w:val="00530780"/>
    <w:rsid w:val="0053789D"/>
    <w:rsid w:val="005401F4"/>
    <w:rsid w:val="00541FD3"/>
    <w:rsid w:val="0054366D"/>
    <w:rsid w:val="0056025B"/>
    <w:rsid w:val="005903BA"/>
    <w:rsid w:val="005970BF"/>
    <w:rsid w:val="00597D66"/>
    <w:rsid w:val="005A1385"/>
    <w:rsid w:val="005A1FFC"/>
    <w:rsid w:val="005A5A27"/>
    <w:rsid w:val="005A5FE8"/>
    <w:rsid w:val="005B36D6"/>
    <w:rsid w:val="005B6E35"/>
    <w:rsid w:val="005F6CD9"/>
    <w:rsid w:val="00616060"/>
    <w:rsid w:val="0065608D"/>
    <w:rsid w:val="0067313D"/>
    <w:rsid w:val="006847E9"/>
    <w:rsid w:val="00690FF9"/>
    <w:rsid w:val="00695302"/>
    <w:rsid w:val="006A208F"/>
    <w:rsid w:val="006A21BF"/>
    <w:rsid w:val="006B1329"/>
    <w:rsid w:val="006E57B3"/>
    <w:rsid w:val="006F1C21"/>
    <w:rsid w:val="006F5985"/>
    <w:rsid w:val="007017DB"/>
    <w:rsid w:val="00706C98"/>
    <w:rsid w:val="007361AD"/>
    <w:rsid w:val="007446ED"/>
    <w:rsid w:val="00755845"/>
    <w:rsid w:val="00761BA9"/>
    <w:rsid w:val="007756D1"/>
    <w:rsid w:val="007A2DAD"/>
    <w:rsid w:val="007A46FE"/>
    <w:rsid w:val="007B1973"/>
    <w:rsid w:val="007C05E3"/>
    <w:rsid w:val="007C6985"/>
    <w:rsid w:val="007E0BAA"/>
    <w:rsid w:val="007E1449"/>
    <w:rsid w:val="007E688E"/>
    <w:rsid w:val="008255E9"/>
    <w:rsid w:val="00831A01"/>
    <w:rsid w:val="008346CC"/>
    <w:rsid w:val="00843071"/>
    <w:rsid w:val="00865236"/>
    <w:rsid w:val="00877BF1"/>
    <w:rsid w:val="00880B15"/>
    <w:rsid w:val="00896BC9"/>
    <w:rsid w:val="008A4B86"/>
    <w:rsid w:val="008B3E5C"/>
    <w:rsid w:val="008B6EDE"/>
    <w:rsid w:val="008C4106"/>
    <w:rsid w:val="008C6739"/>
    <w:rsid w:val="00910888"/>
    <w:rsid w:val="00915549"/>
    <w:rsid w:val="009227C8"/>
    <w:rsid w:val="00931243"/>
    <w:rsid w:val="00933915"/>
    <w:rsid w:val="00941953"/>
    <w:rsid w:val="00951FC0"/>
    <w:rsid w:val="009550E5"/>
    <w:rsid w:val="009600AF"/>
    <w:rsid w:val="00984FB2"/>
    <w:rsid w:val="009B588F"/>
    <w:rsid w:val="009D25A8"/>
    <w:rsid w:val="009D3691"/>
    <w:rsid w:val="009F6B54"/>
    <w:rsid w:val="00A119ED"/>
    <w:rsid w:val="00A32714"/>
    <w:rsid w:val="00A32E8F"/>
    <w:rsid w:val="00A46932"/>
    <w:rsid w:val="00A602CD"/>
    <w:rsid w:val="00A855FA"/>
    <w:rsid w:val="00AC2740"/>
    <w:rsid w:val="00AC71A0"/>
    <w:rsid w:val="00AC7694"/>
    <w:rsid w:val="00AD227B"/>
    <w:rsid w:val="00AD54FC"/>
    <w:rsid w:val="00B0162C"/>
    <w:rsid w:val="00B05C32"/>
    <w:rsid w:val="00B16E12"/>
    <w:rsid w:val="00B22872"/>
    <w:rsid w:val="00B56857"/>
    <w:rsid w:val="00B76A76"/>
    <w:rsid w:val="00B90B97"/>
    <w:rsid w:val="00B94F8D"/>
    <w:rsid w:val="00BB662B"/>
    <w:rsid w:val="00BE638B"/>
    <w:rsid w:val="00BE6496"/>
    <w:rsid w:val="00C07078"/>
    <w:rsid w:val="00C16A35"/>
    <w:rsid w:val="00C47744"/>
    <w:rsid w:val="00C525D0"/>
    <w:rsid w:val="00C60869"/>
    <w:rsid w:val="00C633B1"/>
    <w:rsid w:val="00C72285"/>
    <w:rsid w:val="00C76044"/>
    <w:rsid w:val="00C86E50"/>
    <w:rsid w:val="00C9474F"/>
    <w:rsid w:val="00C94A79"/>
    <w:rsid w:val="00C94D23"/>
    <w:rsid w:val="00C96088"/>
    <w:rsid w:val="00CB7F2A"/>
    <w:rsid w:val="00CD4B48"/>
    <w:rsid w:val="00D133D6"/>
    <w:rsid w:val="00D177C5"/>
    <w:rsid w:val="00D65226"/>
    <w:rsid w:val="00D67134"/>
    <w:rsid w:val="00D75037"/>
    <w:rsid w:val="00D919B3"/>
    <w:rsid w:val="00DB36EE"/>
    <w:rsid w:val="00DB386B"/>
    <w:rsid w:val="00DC5B2B"/>
    <w:rsid w:val="00DD7A85"/>
    <w:rsid w:val="00DF4876"/>
    <w:rsid w:val="00E2602C"/>
    <w:rsid w:val="00E26286"/>
    <w:rsid w:val="00E34C1F"/>
    <w:rsid w:val="00E37C31"/>
    <w:rsid w:val="00E40D5B"/>
    <w:rsid w:val="00E56994"/>
    <w:rsid w:val="00E731E8"/>
    <w:rsid w:val="00E7332F"/>
    <w:rsid w:val="00E74FBD"/>
    <w:rsid w:val="00E804C6"/>
    <w:rsid w:val="00E93BD0"/>
    <w:rsid w:val="00EB3712"/>
    <w:rsid w:val="00EC7CB5"/>
    <w:rsid w:val="00F02788"/>
    <w:rsid w:val="00F06013"/>
    <w:rsid w:val="00F15F23"/>
    <w:rsid w:val="00F24C8F"/>
    <w:rsid w:val="00F337D7"/>
    <w:rsid w:val="00F468AC"/>
    <w:rsid w:val="00F5697E"/>
    <w:rsid w:val="00F63FC1"/>
    <w:rsid w:val="00F6501B"/>
    <w:rsid w:val="00F73725"/>
    <w:rsid w:val="00F75782"/>
    <w:rsid w:val="00F85230"/>
    <w:rsid w:val="00FA2984"/>
    <w:rsid w:val="00FA3EAF"/>
    <w:rsid w:val="00FA6D11"/>
    <w:rsid w:val="00FB4664"/>
    <w:rsid w:val="00FB7EEA"/>
    <w:rsid w:val="00FC2212"/>
    <w:rsid w:val="00FF7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6C91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074"/>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2A6074"/>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2A6074"/>
    <w:pPr>
      <w:keepNext/>
      <w:keepLines/>
      <w:spacing w:before="40" w:after="0"/>
      <w:outlineLvl w:val="1"/>
    </w:pPr>
    <w:rPr>
      <w:rFonts w:eastAsiaTheme="majorEastAsia" w:cstheme="majorBidi"/>
      <w:b/>
      <w:color w:val="2F5496"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A6074"/>
    <w:rPr>
      <w:rFonts w:ascii="Times New Roman" w:eastAsiaTheme="majorEastAsia" w:hAnsi="Times New Roman" w:cstheme="majorBidi"/>
      <w:b/>
      <w:color w:val="2F5496" w:themeColor="accent1" w:themeShade="BF"/>
      <w:sz w:val="32"/>
      <w:szCs w:val="32"/>
      <w:lang w:val="en-GB"/>
    </w:rPr>
  </w:style>
  <w:style w:type="character" w:customStyle="1" w:styleId="Titlu2Caracter">
    <w:name w:val="Titlu 2 Caracter"/>
    <w:basedOn w:val="Fontdeparagrafimplicit"/>
    <w:link w:val="Titlu2"/>
    <w:uiPriority w:val="9"/>
    <w:rsid w:val="002A6074"/>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B90B97"/>
    <w:pPr>
      <w:spacing w:before="100" w:beforeAutospacing="1" w:after="100" w:afterAutospacing="1" w:line="240" w:lineRule="auto"/>
      <w:jc w:val="left"/>
    </w:pPr>
    <w:rPr>
      <w:rFonts w:eastAsia="Times New Roman" w:cs="Times New Roman"/>
      <w:szCs w:val="24"/>
      <w:lang w:eastAsia="en-GB"/>
    </w:rPr>
  </w:style>
  <w:style w:type="paragraph" w:styleId="Listparagraf">
    <w:name w:val="List Paragraph"/>
    <w:basedOn w:val="Normal"/>
    <w:uiPriority w:val="34"/>
    <w:qFormat/>
    <w:rsid w:val="003001BD"/>
    <w:pPr>
      <w:ind w:left="720"/>
      <w:contextualSpacing/>
    </w:pPr>
  </w:style>
  <w:style w:type="table" w:styleId="Tabelgril">
    <w:name w:val="Table Grid"/>
    <w:basedOn w:val="TabelNormal"/>
    <w:uiPriority w:val="39"/>
    <w:rsid w:val="007017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7C05E3"/>
    <w:pPr>
      <w:spacing w:line="259" w:lineRule="auto"/>
      <w:jc w:val="left"/>
      <w:outlineLvl w:val="9"/>
    </w:pPr>
    <w:rPr>
      <w:rFonts w:asciiTheme="majorHAnsi" w:hAnsiTheme="majorHAnsi"/>
      <w:b w:val="0"/>
      <w:lang w:val="en-US"/>
    </w:rPr>
  </w:style>
  <w:style w:type="paragraph" w:styleId="Cuprins1">
    <w:name w:val="toc 1"/>
    <w:basedOn w:val="Normal"/>
    <w:next w:val="Normal"/>
    <w:autoRedefine/>
    <w:uiPriority w:val="39"/>
    <w:unhideWhenUsed/>
    <w:rsid w:val="007C05E3"/>
    <w:pPr>
      <w:spacing w:after="100"/>
    </w:pPr>
  </w:style>
  <w:style w:type="character" w:styleId="Hyperlink">
    <w:name w:val="Hyperlink"/>
    <w:basedOn w:val="Fontdeparagrafimplicit"/>
    <w:uiPriority w:val="99"/>
    <w:unhideWhenUsed/>
    <w:rsid w:val="007C05E3"/>
    <w:rPr>
      <w:color w:val="0563C1" w:themeColor="hyperlink"/>
      <w:u w:val="single"/>
    </w:rPr>
  </w:style>
  <w:style w:type="paragraph" w:styleId="Antet">
    <w:name w:val="header"/>
    <w:basedOn w:val="Normal"/>
    <w:link w:val="AntetCaracter"/>
    <w:uiPriority w:val="99"/>
    <w:unhideWhenUsed/>
    <w:rsid w:val="00BE638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E638B"/>
    <w:rPr>
      <w:rFonts w:ascii="Times New Roman" w:hAnsi="Times New Roman"/>
      <w:sz w:val="24"/>
      <w:lang w:val="en-GB"/>
    </w:rPr>
  </w:style>
  <w:style w:type="paragraph" w:styleId="Subsol">
    <w:name w:val="footer"/>
    <w:basedOn w:val="Normal"/>
    <w:link w:val="SubsolCaracter"/>
    <w:uiPriority w:val="99"/>
    <w:unhideWhenUsed/>
    <w:rsid w:val="00BE638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E638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983242">
      <w:bodyDiv w:val="1"/>
      <w:marLeft w:val="0"/>
      <w:marRight w:val="0"/>
      <w:marTop w:val="0"/>
      <w:marBottom w:val="0"/>
      <w:divBdr>
        <w:top w:val="none" w:sz="0" w:space="0" w:color="auto"/>
        <w:left w:val="none" w:sz="0" w:space="0" w:color="auto"/>
        <w:bottom w:val="none" w:sz="0" w:space="0" w:color="auto"/>
        <w:right w:val="none" w:sz="0" w:space="0" w:color="auto"/>
      </w:divBdr>
      <w:divsChild>
        <w:div w:id="1477601801">
          <w:marLeft w:val="0"/>
          <w:marRight w:val="0"/>
          <w:marTop w:val="0"/>
          <w:marBottom w:val="0"/>
          <w:divBdr>
            <w:top w:val="none" w:sz="0" w:space="0" w:color="auto"/>
            <w:left w:val="none" w:sz="0" w:space="0" w:color="auto"/>
            <w:bottom w:val="none" w:sz="0" w:space="0" w:color="auto"/>
            <w:right w:val="none" w:sz="0" w:space="0" w:color="auto"/>
          </w:divBdr>
        </w:div>
      </w:divsChild>
    </w:div>
    <w:div w:id="252512384">
      <w:bodyDiv w:val="1"/>
      <w:marLeft w:val="0"/>
      <w:marRight w:val="0"/>
      <w:marTop w:val="0"/>
      <w:marBottom w:val="0"/>
      <w:divBdr>
        <w:top w:val="none" w:sz="0" w:space="0" w:color="auto"/>
        <w:left w:val="none" w:sz="0" w:space="0" w:color="auto"/>
        <w:bottom w:val="none" w:sz="0" w:space="0" w:color="auto"/>
        <w:right w:val="none" w:sz="0" w:space="0" w:color="auto"/>
      </w:divBdr>
      <w:divsChild>
        <w:div w:id="1544290858">
          <w:marLeft w:val="0"/>
          <w:marRight w:val="0"/>
          <w:marTop w:val="0"/>
          <w:marBottom w:val="0"/>
          <w:divBdr>
            <w:top w:val="none" w:sz="0" w:space="0" w:color="auto"/>
            <w:left w:val="none" w:sz="0" w:space="0" w:color="auto"/>
            <w:bottom w:val="none" w:sz="0" w:space="0" w:color="auto"/>
            <w:right w:val="none" w:sz="0" w:space="0" w:color="auto"/>
          </w:divBdr>
        </w:div>
      </w:divsChild>
    </w:div>
    <w:div w:id="631714499">
      <w:bodyDiv w:val="1"/>
      <w:marLeft w:val="0"/>
      <w:marRight w:val="0"/>
      <w:marTop w:val="0"/>
      <w:marBottom w:val="0"/>
      <w:divBdr>
        <w:top w:val="none" w:sz="0" w:space="0" w:color="auto"/>
        <w:left w:val="none" w:sz="0" w:space="0" w:color="auto"/>
        <w:bottom w:val="none" w:sz="0" w:space="0" w:color="auto"/>
        <w:right w:val="none" w:sz="0" w:space="0" w:color="auto"/>
      </w:divBdr>
      <w:divsChild>
        <w:div w:id="2098014555">
          <w:marLeft w:val="0"/>
          <w:marRight w:val="0"/>
          <w:marTop w:val="0"/>
          <w:marBottom w:val="0"/>
          <w:divBdr>
            <w:top w:val="none" w:sz="0" w:space="0" w:color="auto"/>
            <w:left w:val="none" w:sz="0" w:space="0" w:color="auto"/>
            <w:bottom w:val="none" w:sz="0" w:space="0" w:color="auto"/>
            <w:right w:val="none" w:sz="0" w:space="0" w:color="auto"/>
          </w:divBdr>
          <w:divsChild>
            <w:div w:id="1351951666">
              <w:marLeft w:val="0"/>
              <w:marRight w:val="0"/>
              <w:marTop w:val="0"/>
              <w:marBottom w:val="0"/>
              <w:divBdr>
                <w:top w:val="none" w:sz="0" w:space="0" w:color="auto"/>
                <w:left w:val="none" w:sz="0" w:space="0" w:color="auto"/>
                <w:bottom w:val="none" w:sz="0" w:space="0" w:color="auto"/>
                <w:right w:val="none" w:sz="0" w:space="0" w:color="auto"/>
              </w:divBdr>
              <w:divsChild>
                <w:div w:id="172171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52975">
      <w:bodyDiv w:val="1"/>
      <w:marLeft w:val="0"/>
      <w:marRight w:val="0"/>
      <w:marTop w:val="0"/>
      <w:marBottom w:val="0"/>
      <w:divBdr>
        <w:top w:val="none" w:sz="0" w:space="0" w:color="auto"/>
        <w:left w:val="none" w:sz="0" w:space="0" w:color="auto"/>
        <w:bottom w:val="none" w:sz="0" w:space="0" w:color="auto"/>
        <w:right w:val="none" w:sz="0" w:space="0" w:color="auto"/>
      </w:divBdr>
      <w:divsChild>
        <w:div w:id="1690109086">
          <w:marLeft w:val="0"/>
          <w:marRight w:val="0"/>
          <w:marTop w:val="0"/>
          <w:marBottom w:val="0"/>
          <w:divBdr>
            <w:top w:val="none" w:sz="0" w:space="0" w:color="auto"/>
            <w:left w:val="none" w:sz="0" w:space="0" w:color="auto"/>
            <w:bottom w:val="none" w:sz="0" w:space="0" w:color="auto"/>
            <w:right w:val="none" w:sz="0" w:space="0" w:color="auto"/>
          </w:divBdr>
          <w:divsChild>
            <w:div w:id="328412983">
              <w:marLeft w:val="0"/>
              <w:marRight w:val="0"/>
              <w:marTop w:val="0"/>
              <w:marBottom w:val="0"/>
              <w:divBdr>
                <w:top w:val="none" w:sz="0" w:space="0" w:color="auto"/>
                <w:left w:val="none" w:sz="0" w:space="0" w:color="auto"/>
                <w:bottom w:val="none" w:sz="0" w:space="0" w:color="auto"/>
                <w:right w:val="none" w:sz="0" w:space="0" w:color="auto"/>
              </w:divBdr>
              <w:divsChild>
                <w:div w:id="125131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823647">
      <w:bodyDiv w:val="1"/>
      <w:marLeft w:val="0"/>
      <w:marRight w:val="0"/>
      <w:marTop w:val="0"/>
      <w:marBottom w:val="0"/>
      <w:divBdr>
        <w:top w:val="none" w:sz="0" w:space="0" w:color="auto"/>
        <w:left w:val="none" w:sz="0" w:space="0" w:color="auto"/>
        <w:bottom w:val="none" w:sz="0" w:space="0" w:color="auto"/>
        <w:right w:val="none" w:sz="0" w:space="0" w:color="auto"/>
      </w:divBdr>
      <w:divsChild>
        <w:div w:id="1244998180">
          <w:marLeft w:val="0"/>
          <w:marRight w:val="0"/>
          <w:marTop w:val="0"/>
          <w:marBottom w:val="0"/>
          <w:divBdr>
            <w:top w:val="none" w:sz="0" w:space="0" w:color="auto"/>
            <w:left w:val="none" w:sz="0" w:space="0" w:color="auto"/>
            <w:bottom w:val="none" w:sz="0" w:space="0" w:color="auto"/>
            <w:right w:val="none" w:sz="0" w:space="0" w:color="auto"/>
          </w:divBdr>
        </w:div>
      </w:divsChild>
    </w:div>
    <w:div w:id="1097990335">
      <w:bodyDiv w:val="1"/>
      <w:marLeft w:val="0"/>
      <w:marRight w:val="0"/>
      <w:marTop w:val="0"/>
      <w:marBottom w:val="0"/>
      <w:divBdr>
        <w:top w:val="none" w:sz="0" w:space="0" w:color="auto"/>
        <w:left w:val="none" w:sz="0" w:space="0" w:color="auto"/>
        <w:bottom w:val="none" w:sz="0" w:space="0" w:color="auto"/>
        <w:right w:val="none" w:sz="0" w:space="0" w:color="auto"/>
      </w:divBdr>
      <w:divsChild>
        <w:div w:id="950236940">
          <w:marLeft w:val="0"/>
          <w:marRight w:val="0"/>
          <w:marTop w:val="0"/>
          <w:marBottom w:val="0"/>
          <w:divBdr>
            <w:top w:val="none" w:sz="0" w:space="0" w:color="auto"/>
            <w:left w:val="none" w:sz="0" w:space="0" w:color="auto"/>
            <w:bottom w:val="none" w:sz="0" w:space="0" w:color="auto"/>
            <w:right w:val="none" w:sz="0" w:space="0" w:color="auto"/>
          </w:divBdr>
        </w:div>
      </w:divsChild>
    </w:div>
    <w:div w:id="1145901842">
      <w:bodyDiv w:val="1"/>
      <w:marLeft w:val="0"/>
      <w:marRight w:val="0"/>
      <w:marTop w:val="0"/>
      <w:marBottom w:val="0"/>
      <w:divBdr>
        <w:top w:val="none" w:sz="0" w:space="0" w:color="auto"/>
        <w:left w:val="none" w:sz="0" w:space="0" w:color="auto"/>
        <w:bottom w:val="none" w:sz="0" w:space="0" w:color="auto"/>
        <w:right w:val="none" w:sz="0" w:space="0" w:color="auto"/>
      </w:divBdr>
      <w:divsChild>
        <w:div w:id="2057655394">
          <w:marLeft w:val="0"/>
          <w:marRight w:val="0"/>
          <w:marTop w:val="0"/>
          <w:marBottom w:val="0"/>
          <w:divBdr>
            <w:top w:val="none" w:sz="0" w:space="0" w:color="auto"/>
            <w:left w:val="none" w:sz="0" w:space="0" w:color="auto"/>
            <w:bottom w:val="none" w:sz="0" w:space="0" w:color="auto"/>
            <w:right w:val="none" w:sz="0" w:space="0" w:color="auto"/>
          </w:divBdr>
        </w:div>
      </w:divsChild>
    </w:div>
    <w:div w:id="1496797940">
      <w:bodyDiv w:val="1"/>
      <w:marLeft w:val="0"/>
      <w:marRight w:val="0"/>
      <w:marTop w:val="0"/>
      <w:marBottom w:val="0"/>
      <w:divBdr>
        <w:top w:val="none" w:sz="0" w:space="0" w:color="auto"/>
        <w:left w:val="none" w:sz="0" w:space="0" w:color="auto"/>
        <w:bottom w:val="none" w:sz="0" w:space="0" w:color="auto"/>
        <w:right w:val="none" w:sz="0" w:space="0" w:color="auto"/>
      </w:divBdr>
      <w:divsChild>
        <w:div w:id="894778618">
          <w:marLeft w:val="0"/>
          <w:marRight w:val="0"/>
          <w:marTop w:val="0"/>
          <w:marBottom w:val="0"/>
          <w:divBdr>
            <w:top w:val="none" w:sz="0" w:space="0" w:color="auto"/>
            <w:left w:val="none" w:sz="0" w:space="0" w:color="auto"/>
            <w:bottom w:val="none" w:sz="0" w:space="0" w:color="auto"/>
            <w:right w:val="none" w:sz="0" w:space="0" w:color="auto"/>
          </w:divBdr>
        </w:div>
      </w:divsChild>
    </w:div>
    <w:div w:id="1539930379">
      <w:bodyDiv w:val="1"/>
      <w:marLeft w:val="0"/>
      <w:marRight w:val="0"/>
      <w:marTop w:val="0"/>
      <w:marBottom w:val="0"/>
      <w:divBdr>
        <w:top w:val="none" w:sz="0" w:space="0" w:color="auto"/>
        <w:left w:val="none" w:sz="0" w:space="0" w:color="auto"/>
        <w:bottom w:val="none" w:sz="0" w:space="0" w:color="auto"/>
        <w:right w:val="none" w:sz="0" w:space="0" w:color="auto"/>
      </w:divBdr>
      <w:divsChild>
        <w:div w:id="68311866">
          <w:marLeft w:val="0"/>
          <w:marRight w:val="0"/>
          <w:marTop w:val="0"/>
          <w:marBottom w:val="0"/>
          <w:divBdr>
            <w:top w:val="none" w:sz="0" w:space="0" w:color="auto"/>
            <w:left w:val="none" w:sz="0" w:space="0" w:color="auto"/>
            <w:bottom w:val="none" w:sz="0" w:space="0" w:color="auto"/>
            <w:right w:val="none" w:sz="0" w:space="0" w:color="auto"/>
          </w:divBdr>
        </w:div>
      </w:divsChild>
    </w:div>
    <w:div w:id="1582911009">
      <w:bodyDiv w:val="1"/>
      <w:marLeft w:val="0"/>
      <w:marRight w:val="0"/>
      <w:marTop w:val="0"/>
      <w:marBottom w:val="0"/>
      <w:divBdr>
        <w:top w:val="none" w:sz="0" w:space="0" w:color="auto"/>
        <w:left w:val="none" w:sz="0" w:space="0" w:color="auto"/>
        <w:bottom w:val="none" w:sz="0" w:space="0" w:color="auto"/>
        <w:right w:val="none" w:sz="0" w:space="0" w:color="auto"/>
      </w:divBdr>
      <w:divsChild>
        <w:div w:id="688918555">
          <w:marLeft w:val="0"/>
          <w:marRight w:val="0"/>
          <w:marTop w:val="0"/>
          <w:marBottom w:val="0"/>
          <w:divBdr>
            <w:top w:val="none" w:sz="0" w:space="0" w:color="auto"/>
            <w:left w:val="none" w:sz="0" w:space="0" w:color="auto"/>
            <w:bottom w:val="none" w:sz="0" w:space="0" w:color="auto"/>
            <w:right w:val="none" w:sz="0" w:space="0" w:color="auto"/>
          </w:divBdr>
        </w:div>
      </w:divsChild>
    </w:div>
    <w:div w:id="1948150561">
      <w:bodyDiv w:val="1"/>
      <w:marLeft w:val="0"/>
      <w:marRight w:val="0"/>
      <w:marTop w:val="0"/>
      <w:marBottom w:val="0"/>
      <w:divBdr>
        <w:top w:val="none" w:sz="0" w:space="0" w:color="auto"/>
        <w:left w:val="none" w:sz="0" w:space="0" w:color="auto"/>
        <w:bottom w:val="none" w:sz="0" w:space="0" w:color="auto"/>
        <w:right w:val="none" w:sz="0" w:space="0" w:color="auto"/>
      </w:divBdr>
      <w:divsChild>
        <w:div w:id="154688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D8A8E-9666-48B3-8F84-5DFED9FB5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2520</Words>
  <Characters>14369</Characters>
  <Application>Microsoft Office Word</Application>
  <DocSecurity>0</DocSecurity>
  <Lines>119</Lines>
  <Paragraphs>33</Paragraphs>
  <ScaleCrop>false</ScaleCrop>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2023-05-07T18:26:00Z</dcterms:created>
  <dcterms:modified xsi:type="dcterms:W3CDTF">2023-05-09T17:22:00Z</dcterms:modified>
</cp:coreProperties>
</file>