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6C3A27FA" w14:textId="77777777" w:rsidR="000D59F4" w:rsidRPr="00C61ACB" w:rsidRDefault="000D59F4" w:rsidP="000D59F4">
      <w:pPr>
        <w:jc w:val="center"/>
        <w:rPr>
          <w:rFonts w:ascii="Arial" w:hAnsi="Arial" w:cs="Arial"/>
          <w:sz w:val="22"/>
          <w:szCs w:val="22"/>
        </w:rPr>
      </w:pPr>
    </w:p>
    <w:p w14:paraId="0CD0E708" w14:textId="6B9C74CF" w:rsidR="002C336F" w:rsidRPr="00C61ACB" w:rsidRDefault="002C336F" w:rsidP="000D59F4">
      <w:pPr>
        <w:jc w:val="center"/>
        <w:rPr>
          <w:rFonts w:ascii="Arial" w:hAnsi="Arial" w:cs="Arial"/>
          <w:b/>
          <w:bCs/>
          <w:sz w:val="22"/>
          <w:szCs w:val="22"/>
        </w:rPr>
      </w:pPr>
      <w:r w:rsidRPr="00C61ACB">
        <w:rPr>
          <w:rFonts w:ascii="Arial" w:hAnsi="Arial" w:cs="Arial"/>
          <w:b/>
          <w:bCs/>
          <w:sz w:val="22"/>
          <w:szCs w:val="22"/>
        </w:rPr>
        <w:t>BMHP</w:t>
      </w:r>
      <w:r w:rsidR="00E619E4" w:rsidRPr="00C61ACB">
        <w:rPr>
          <w:rFonts w:ascii="Arial" w:hAnsi="Arial" w:cs="Arial"/>
          <w:b/>
          <w:bCs/>
          <w:sz w:val="22"/>
          <w:szCs w:val="22"/>
        </w:rPr>
        <w:t>5019</w:t>
      </w:r>
      <w:r w:rsidRPr="00C61ACB">
        <w:rPr>
          <w:rFonts w:ascii="Arial" w:hAnsi="Arial" w:cs="Arial"/>
          <w:b/>
          <w:bCs/>
          <w:sz w:val="22"/>
          <w:szCs w:val="22"/>
        </w:rPr>
        <w:t>_BIRM – Introduction to Independent Research Skills</w:t>
      </w:r>
    </w:p>
    <w:p w14:paraId="39A0CDF8" w14:textId="4E093328" w:rsidR="002C336F" w:rsidRPr="00C61ACB" w:rsidRDefault="00C53D09" w:rsidP="000D59F4">
      <w:pPr>
        <w:jc w:val="center"/>
        <w:rPr>
          <w:rFonts w:ascii="Arial" w:hAnsi="Arial" w:cs="Arial"/>
          <w:b/>
          <w:bCs/>
          <w:sz w:val="22"/>
          <w:szCs w:val="22"/>
        </w:rPr>
      </w:pPr>
      <w:r>
        <w:rPr>
          <w:rFonts w:ascii="Arial" w:hAnsi="Arial" w:cs="Arial"/>
          <w:b/>
          <w:bCs/>
          <w:sz w:val="22"/>
          <w:szCs w:val="22"/>
        </w:rPr>
        <w:t xml:space="preserve">Component 1 </w:t>
      </w:r>
    </w:p>
    <w:p w14:paraId="7134573B" w14:textId="6365424D" w:rsidR="002C336F" w:rsidRPr="00C61ACB" w:rsidRDefault="001F04CD" w:rsidP="000D59F4">
      <w:pPr>
        <w:jc w:val="center"/>
        <w:rPr>
          <w:rFonts w:ascii="Arial" w:hAnsi="Arial" w:cs="Arial"/>
          <w:b/>
          <w:bCs/>
          <w:sz w:val="22"/>
          <w:szCs w:val="22"/>
        </w:rPr>
      </w:pPr>
      <w:r w:rsidRPr="00C61ACB">
        <w:rPr>
          <w:rFonts w:ascii="Arial" w:hAnsi="Arial" w:cs="Arial"/>
          <w:b/>
          <w:bCs/>
          <w:sz w:val="22"/>
          <w:szCs w:val="22"/>
        </w:rPr>
        <w:t>400-word</w:t>
      </w:r>
      <w:r w:rsidR="00C53D09">
        <w:rPr>
          <w:rFonts w:ascii="Arial" w:hAnsi="Arial" w:cs="Arial"/>
          <w:b/>
          <w:bCs/>
          <w:sz w:val="22"/>
          <w:szCs w:val="22"/>
        </w:rPr>
        <w:t xml:space="preserve"> Scoping review proposal</w:t>
      </w:r>
    </w:p>
    <w:p w14:paraId="28CE16F0" w14:textId="77777777" w:rsidR="000D59F4" w:rsidRPr="00C61ACB" w:rsidRDefault="000D59F4" w:rsidP="000D59F4">
      <w:pPr>
        <w:jc w:val="center"/>
        <w:rPr>
          <w:rFonts w:ascii="Arial" w:hAnsi="Arial" w:cs="Arial"/>
          <w:b/>
          <w:bCs/>
          <w:sz w:val="22"/>
          <w:szCs w:val="22"/>
        </w:rPr>
      </w:pPr>
    </w:p>
    <w:p w14:paraId="51A9D612" w14:textId="77777777" w:rsidR="000D59F4" w:rsidRPr="00C61ACB" w:rsidRDefault="000D59F4" w:rsidP="000D59F4">
      <w:pPr>
        <w:jc w:val="center"/>
        <w:rPr>
          <w:rFonts w:ascii="Arial" w:hAnsi="Arial" w:cs="Arial"/>
          <w:b/>
          <w:bCs/>
          <w:sz w:val="22"/>
          <w:szCs w:val="22"/>
        </w:rPr>
      </w:pPr>
    </w:p>
    <w:p w14:paraId="17A5BD19" w14:textId="6B910574"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Name:</w:t>
      </w:r>
      <w:r w:rsidR="00DA4936">
        <w:rPr>
          <w:rFonts w:ascii="Arial" w:hAnsi="Arial" w:cs="Arial"/>
          <w:b/>
          <w:bCs/>
          <w:sz w:val="22"/>
          <w:szCs w:val="22"/>
        </w:rPr>
        <w:t xml:space="preserve"> Bernice Takyi</w:t>
      </w:r>
    </w:p>
    <w:p w14:paraId="0E46F21D" w14:textId="151975A1" w:rsidR="00CD5733" w:rsidRPr="00C61ACB" w:rsidRDefault="00CD5733" w:rsidP="000D59F4">
      <w:pPr>
        <w:jc w:val="center"/>
        <w:rPr>
          <w:rFonts w:ascii="Arial" w:hAnsi="Arial" w:cs="Arial"/>
          <w:b/>
          <w:bCs/>
          <w:sz w:val="22"/>
          <w:szCs w:val="22"/>
        </w:rPr>
      </w:pPr>
      <w:r w:rsidRPr="00C61ACB">
        <w:rPr>
          <w:rFonts w:ascii="Arial" w:hAnsi="Arial" w:cs="Arial"/>
          <w:b/>
          <w:bCs/>
          <w:sz w:val="22"/>
          <w:szCs w:val="22"/>
        </w:rPr>
        <w:t>Student Number:</w:t>
      </w:r>
      <w:r w:rsidR="00DA4936">
        <w:rPr>
          <w:rFonts w:ascii="Arial" w:hAnsi="Arial" w:cs="Arial"/>
          <w:b/>
          <w:bCs/>
          <w:sz w:val="22"/>
          <w:szCs w:val="22"/>
        </w:rPr>
        <w:t xml:space="preserve"> 2330845</w:t>
      </w:r>
    </w:p>
    <w:p w14:paraId="77AF3DE5" w14:textId="77777777" w:rsidR="000D59F4" w:rsidRPr="00C61ACB" w:rsidRDefault="000D59F4" w:rsidP="000D59F4">
      <w:pPr>
        <w:jc w:val="center"/>
        <w:rPr>
          <w:rFonts w:ascii="Arial" w:hAnsi="Arial" w:cs="Arial"/>
          <w:sz w:val="22"/>
          <w:szCs w:val="22"/>
        </w:rPr>
      </w:pPr>
    </w:p>
    <w:p w14:paraId="564B2B85" w14:textId="2D2D907F" w:rsidR="000D59F4" w:rsidRPr="00C61ACB" w:rsidRDefault="000D59F4" w:rsidP="002C3D6D">
      <w:pPr>
        <w:rPr>
          <w:rFonts w:ascii="Arial" w:hAnsi="Arial" w:cs="Arial"/>
          <w:sz w:val="22"/>
          <w:szCs w:val="22"/>
        </w:rPr>
      </w:pPr>
    </w:p>
    <w:p w14:paraId="44652DF0" w14:textId="77777777" w:rsidR="002C336F" w:rsidRPr="00C61ACB" w:rsidRDefault="002C336F" w:rsidP="000D59F4">
      <w:pPr>
        <w:jc w:val="center"/>
        <w:rPr>
          <w:rFonts w:ascii="Arial" w:hAnsi="Arial" w:cs="Arial"/>
          <w:sz w:val="22"/>
          <w:szCs w:val="22"/>
        </w:rPr>
      </w:pPr>
    </w:p>
    <w:p w14:paraId="6A2445AD" w14:textId="77777777" w:rsidR="002C336F" w:rsidRPr="00C61ACB" w:rsidRDefault="002C336F" w:rsidP="000D59F4">
      <w:pPr>
        <w:jc w:val="center"/>
        <w:rPr>
          <w:rFonts w:ascii="Arial" w:hAnsi="Arial" w:cs="Arial"/>
          <w:b/>
          <w:bCs/>
          <w:sz w:val="22"/>
          <w:szCs w:val="22"/>
          <w:u w:val="single"/>
        </w:rPr>
      </w:pPr>
      <w:r w:rsidRPr="00C61ACB">
        <w:rPr>
          <w:rFonts w:ascii="Arial" w:hAnsi="Arial" w:cs="Arial"/>
          <w:b/>
          <w:bCs/>
          <w:sz w:val="22"/>
          <w:szCs w:val="22"/>
          <w:u w:val="single"/>
        </w:rPr>
        <w:t>Title</w:t>
      </w:r>
    </w:p>
    <w:p w14:paraId="0C91F596" w14:textId="044E8426" w:rsidR="002C336F" w:rsidRPr="00C61ACB" w:rsidRDefault="00C71998" w:rsidP="00C71998">
      <w:pPr>
        <w:jc w:val="center"/>
        <w:rPr>
          <w:rFonts w:ascii="Arial" w:hAnsi="Arial" w:cs="Arial"/>
          <w:sz w:val="22"/>
          <w:szCs w:val="22"/>
        </w:rPr>
      </w:pPr>
      <w:r w:rsidRPr="00C71998">
        <w:rPr>
          <w:rFonts w:ascii="Arial" w:hAnsi="Arial" w:cs="Arial"/>
          <w:sz w:val="22"/>
          <w:szCs w:val="22"/>
        </w:rPr>
        <w:t>A Scoping Review of the Impact of Social Media on Adolescent Mental Health in the UK: Identifying Key Themes Using Aveyard's Simplified Thematic Analysis</w:t>
      </w:r>
    </w:p>
    <w:p w14:paraId="19EA25D0" w14:textId="77777777" w:rsidR="001A7A67" w:rsidRPr="00C61ACB" w:rsidRDefault="001A7A67" w:rsidP="002C336F">
      <w:pPr>
        <w:rPr>
          <w:rFonts w:ascii="Arial" w:hAnsi="Arial" w:cs="Arial"/>
          <w:sz w:val="22"/>
          <w:szCs w:val="22"/>
        </w:rPr>
      </w:pP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6D5874F2" w14:textId="77777777" w:rsidR="000D59F4" w:rsidRPr="00C61ACB" w:rsidRDefault="000D59F4" w:rsidP="002C336F">
      <w:pPr>
        <w:rPr>
          <w:rFonts w:ascii="Arial" w:hAnsi="Arial" w:cs="Arial"/>
          <w:sz w:val="22"/>
          <w:szCs w:val="22"/>
        </w:rPr>
      </w:pPr>
    </w:p>
    <w:p w14:paraId="7EF546CF" w14:textId="77777777" w:rsidR="00C71998" w:rsidRDefault="00C71998">
      <w:pPr>
        <w:rPr>
          <w:rFonts w:ascii="Arial" w:hAnsi="Arial" w:cs="Arial"/>
          <w:b/>
          <w:bCs/>
          <w:sz w:val="22"/>
          <w:szCs w:val="22"/>
          <w:u w:val="single"/>
        </w:rPr>
      </w:pPr>
      <w:r>
        <w:rPr>
          <w:rFonts w:ascii="Arial" w:hAnsi="Arial" w:cs="Arial"/>
          <w:b/>
          <w:bCs/>
          <w:sz w:val="22"/>
          <w:szCs w:val="22"/>
          <w:u w:val="single"/>
        </w:rPr>
        <w:br w:type="page"/>
      </w:r>
    </w:p>
    <w:p w14:paraId="317B657C" w14:textId="53304C8B" w:rsidR="002C336F"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65F11804" w14:textId="2D11AF36" w:rsidR="002C336F" w:rsidRDefault="00C71998" w:rsidP="003D71F3">
      <w:pPr>
        <w:jc w:val="both"/>
        <w:rPr>
          <w:rFonts w:ascii="Arial" w:hAnsi="Arial" w:cs="Arial"/>
          <w:sz w:val="22"/>
          <w:szCs w:val="22"/>
        </w:rPr>
      </w:pPr>
      <w:r w:rsidRPr="00C71998">
        <w:rPr>
          <w:rFonts w:ascii="Arial" w:hAnsi="Arial" w:cs="Arial"/>
          <w:sz w:val="22"/>
          <w:szCs w:val="22"/>
        </w:rPr>
        <w:t xml:space="preserve">In the UK, public concern has increased regarding the mental health of adolescents, as there are higher levels of anxiety, depression, and psychological distress (Odgers and Jensen, 2020). Although there are many negative associations with mental health regarding social media such as cyberbullying, sleep disruption, and social comparison, recent findings indicate that social media can be a source of social support, self-expression, and mental health resources (Keles, McCrae and Grealish, 2020). This implies that the current understanding of social media can be both positive and negative. There has been little consensus in the literature as to whether social media has a negative association with mental health, or whether other factors play a role in this (Valkenburg, Meier and </w:t>
      </w:r>
      <w:proofErr w:type="spellStart"/>
      <w:r w:rsidRPr="00C71998">
        <w:rPr>
          <w:rFonts w:ascii="Arial" w:hAnsi="Arial" w:cs="Arial"/>
          <w:sz w:val="22"/>
          <w:szCs w:val="22"/>
        </w:rPr>
        <w:t>Beyens</w:t>
      </w:r>
      <w:proofErr w:type="spellEnd"/>
      <w:r w:rsidRPr="00C71998">
        <w:rPr>
          <w:rFonts w:ascii="Arial" w:hAnsi="Arial" w:cs="Arial"/>
          <w:sz w:val="22"/>
          <w:szCs w:val="22"/>
        </w:rPr>
        <w:t>, 2022). The findings can assist the development of empirically based interventions for adolescents.</w:t>
      </w:r>
      <w:r>
        <w:rPr>
          <w:rFonts w:ascii="Arial" w:hAnsi="Arial" w:cs="Arial"/>
          <w:sz w:val="22"/>
          <w:szCs w:val="22"/>
        </w:rPr>
        <w:t xml:space="preserve"> </w:t>
      </w:r>
    </w:p>
    <w:p w14:paraId="40586BA8" w14:textId="77777777" w:rsidR="00403F3C" w:rsidRPr="00C61ACB" w:rsidRDefault="00403F3C" w:rsidP="003D71F3">
      <w:pPr>
        <w:jc w:val="both"/>
        <w:rPr>
          <w:rFonts w:ascii="Arial" w:hAnsi="Arial" w:cs="Arial"/>
          <w:sz w:val="22"/>
          <w:szCs w:val="22"/>
        </w:rPr>
      </w:pPr>
    </w:p>
    <w:p w14:paraId="705029A7" w14:textId="77777777" w:rsidR="002C336F"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t>Research Aim and Objectives</w:t>
      </w:r>
    </w:p>
    <w:p w14:paraId="17DCE8CB" w14:textId="77777777" w:rsidR="00C71998" w:rsidRPr="00C71998" w:rsidRDefault="00C71998" w:rsidP="003D71F3">
      <w:pPr>
        <w:jc w:val="both"/>
        <w:rPr>
          <w:rFonts w:ascii="Arial" w:hAnsi="Arial" w:cs="Arial"/>
          <w:sz w:val="22"/>
          <w:szCs w:val="22"/>
        </w:rPr>
      </w:pPr>
      <w:r w:rsidRPr="00C71998">
        <w:rPr>
          <w:rFonts w:ascii="Arial" w:hAnsi="Arial" w:cs="Arial"/>
          <w:b/>
          <w:i/>
          <w:sz w:val="22"/>
          <w:szCs w:val="22"/>
        </w:rPr>
        <w:t>Aim:</w:t>
      </w:r>
      <w:r w:rsidRPr="00C71998">
        <w:rPr>
          <w:rFonts w:ascii="Arial" w:hAnsi="Arial" w:cs="Arial"/>
          <w:sz w:val="22"/>
          <w:szCs w:val="22"/>
        </w:rPr>
        <w:t xml:space="preserve"> To explore existing evidence on the impact of social media use on the mental health and wellbeing of adolescents in the UK.</w:t>
      </w:r>
    </w:p>
    <w:p w14:paraId="10DB6D4B" w14:textId="77777777" w:rsidR="00C71998" w:rsidRPr="00C71998" w:rsidRDefault="00C71998" w:rsidP="003D71F3">
      <w:pPr>
        <w:jc w:val="both"/>
        <w:rPr>
          <w:rFonts w:ascii="Arial" w:hAnsi="Arial" w:cs="Arial"/>
          <w:b/>
          <w:i/>
          <w:sz w:val="22"/>
          <w:szCs w:val="22"/>
        </w:rPr>
      </w:pPr>
      <w:r w:rsidRPr="00C71998">
        <w:rPr>
          <w:rFonts w:ascii="Arial" w:hAnsi="Arial" w:cs="Arial"/>
          <w:b/>
          <w:i/>
          <w:sz w:val="22"/>
          <w:szCs w:val="22"/>
        </w:rPr>
        <w:t>Objectives</w:t>
      </w:r>
    </w:p>
    <w:p w14:paraId="4CFC9CE7" w14:textId="6E3FF2DA" w:rsidR="00C71998" w:rsidRPr="00C71998" w:rsidRDefault="00C71998" w:rsidP="003D71F3">
      <w:pPr>
        <w:pStyle w:val="ListParagraph"/>
        <w:numPr>
          <w:ilvl w:val="0"/>
          <w:numId w:val="6"/>
        </w:numPr>
        <w:jc w:val="both"/>
        <w:rPr>
          <w:rFonts w:ascii="Arial" w:hAnsi="Arial" w:cs="Arial"/>
          <w:sz w:val="22"/>
          <w:szCs w:val="22"/>
        </w:rPr>
      </w:pPr>
      <w:r w:rsidRPr="00C71998">
        <w:rPr>
          <w:rFonts w:ascii="Arial" w:hAnsi="Arial" w:cs="Arial"/>
          <w:sz w:val="22"/>
          <w:szCs w:val="22"/>
        </w:rPr>
        <w:t>To identify the main mental health outcomes associated with social media use among adolescents in the UK.</w:t>
      </w:r>
    </w:p>
    <w:p w14:paraId="121C2EC6" w14:textId="79B2E5B6" w:rsidR="00C71998" w:rsidRPr="00C71998" w:rsidRDefault="00C71998" w:rsidP="003D71F3">
      <w:pPr>
        <w:pStyle w:val="ListParagraph"/>
        <w:numPr>
          <w:ilvl w:val="0"/>
          <w:numId w:val="6"/>
        </w:numPr>
        <w:jc w:val="both"/>
        <w:rPr>
          <w:rFonts w:ascii="Arial" w:hAnsi="Arial" w:cs="Arial"/>
          <w:sz w:val="22"/>
          <w:szCs w:val="22"/>
        </w:rPr>
      </w:pPr>
      <w:r w:rsidRPr="00C71998">
        <w:rPr>
          <w:rFonts w:ascii="Arial" w:hAnsi="Arial" w:cs="Arial"/>
          <w:sz w:val="22"/>
          <w:szCs w:val="22"/>
        </w:rPr>
        <w:t>To examine both positive and negative effects of social media on adolescent psychological wellbeing.</w:t>
      </w:r>
    </w:p>
    <w:p w14:paraId="5E3B2823" w14:textId="6E1895E5" w:rsidR="00C71998" w:rsidRPr="00C71998" w:rsidRDefault="00C71998" w:rsidP="003D71F3">
      <w:pPr>
        <w:pStyle w:val="ListParagraph"/>
        <w:numPr>
          <w:ilvl w:val="0"/>
          <w:numId w:val="6"/>
        </w:numPr>
        <w:jc w:val="both"/>
        <w:rPr>
          <w:rFonts w:ascii="Arial" w:hAnsi="Arial" w:cs="Arial"/>
          <w:sz w:val="22"/>
          <w:szCs w:val="22"/>
        </w:rPr>
      </w:pPr>
      <w:r w:rsidRPr="00C71998">
        <w:rPr>
          <w:rFonts w:ascii="Arial" w:hAnsi="Arial" w:cs="Arial"/>
          <w:sz w:val="22"/>
          <w:szCs w:val="22"/>
        </w:rPr>
        <w:t>To explore factors influencing the relationship between social media use and mental health.</w:t>
      </w:r>
    </w:p>
    <w:p w14:paraId="68EE37C4" w14:textId="19BAF8ED" w:rsidR="002C336F" w:rsidRPr="00C71998" w:rsidRDefault="00C71998" w:rsidP="003D71F3">
      <w:pPr>
        <w:pStyle w:val="ListParagraph"/>
        <w:numPr>
          <w:ilvl w:val="0"/>
          <w:numId w:val="6"/>
        </w:numPr>
        <w:jc w:val="both"/>
        <w:rPr>
          <w:rFonts w:ascii="Arial" w:hAnsi="Arial" w:cs="Arial"/>
          <w:sz w:val="22"/>
          <w:szCs w:val="22"/>
        </w:rPr>
      </w:pPr>
      <w:r w:rsidRPr="00C71998">
        <w:rPr>
          <w:rFonts w:ascii="Arial" w:hAnsi="Arial" w:cs="Arial"/>
          <w:sz w:val="22"/>
          <w:szCs w:val="22"/>
        </w:rPr>
        <w:t>To identify gaps within the current evidence base and provide recommendations for future research and practice.</w:t>
      </w:r>
    </w:p>
    <w:p w14:paraId="3CF19D55" w14:textId="77777777" w:rsidR="00403F3C" w:rsidRPr="00C61ACB" w:rsidRDefault="00403F3C" w:rsidP="003D71F3">
      <w:pPr>
        <w:jc w:val="both"/>
        <w:rPr>
          <w:rFonts w:ascii="Arial" w:hAnsi="Arial" w:cs="Arial"/>
          <w:sz w:val="22"/>
          <w:szCs w:val="22"/>
        </w:rPr>
      </w:pPr>
    </w:p>
    <w:p w14:paraId="26E94DFF" w14:textId="77777777" w:rsidR="002C336F"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t>Methodology</w:t>
      </w:r>
    </w:p>
    <w:p w14:paraId="5F61FD90" w14:textId="77777777" w:rsidR="002C336F" w:rsidRPr="00C61ACB" w:rsidRDefault="002C336F" w:rsidP="003D71F3">
      <w:pPr>
        <w:jc w:val="both"/>
        <w:rPr>
          <w:rFonts w:ascii="Arial" w:hAnsi="Arial" w:cs="Arial"/>
          <w:b/>
          <w:bCs/>
          <w:sz w:val="22"/>
          <w:szCs w:val="22"/>
        </w:rPr>
      </w:pPr>
      <w:r w:rsidRPr="00C61ACB">
        <w:rPr>
          <w:rFonts w:ascii="Arial" w:hAnsi="Arial" w:cs="Arial"/>
          <w:b/>
          <w:bCs/>
          <w:sz w:val="22"/>
          <w:szCs w:val="22"/>
        </w:rPr>
        <w:t>Scoping Review Framework</w:t>
      </w:r>
    </w:p>
    <w:p w14:paraId="5697BC9A" w14:textId="57F18133" w:rsidR="002C336F" w:rsidRPr="00C71998" w:rsidRDefault="00C71998" w:rsidP="003D71F3">
      <w:pPr>
        <w:jc w:val="both"/>
        <w:rPr>
          <w:rFonts w:ascii="Arial" w:hAnsi="Arial" w:cs="Arial"/>
          <w:sz w:val="22"/>
          <w:szCs w:val="22"/>
        </w:rPr>
      </w:pPr>
      <w:r w:rsidRPr="00C71998">
        <w:rPr>
          <w:rFonts w:ascii="Arial" w:hAnsi="Arial" w:cs="Arial"/>
          <w:sz w:val="22"/>
          <w:szCs w:val="22"/>
        </w:rPr>
        <w:t>The review will use the five-phase framework of scoping review described by Arksey and O'Malley (2005). Phases include identifying the research question, identifying the literature, selecting the literature, charting the literature, and extracting the results of the review.</w:t>
      </w:r>
      <w:r>
        <w:rPr>
          <w:rFonts w:ascii="Arial" w:hAnsi="Arial" w:cs="Arial"/>
          <w:sz w:val="22"/>
          <w:szCs w:val="22"/>
        </w:rPr>
        <w:t xml:space="preserve"> </w:t>
      </w:r>
    </w:p>
    <w:p w14:paraId="162B33A5" w14:textId="77777777" w:rsidR="002C336F" w:rsidRPr="00C61ACB" w:rsidRDefault="002C336F" w:rsidP="003D71F3">
      <w:pPr>
        <w:jc w:val="both"/>
        <w:rPr>
          <w:rFonts w:ascii="Arial" w:hAnsi="Arial" w:cs="Arial"/>
          <w:b/>
          <w:bCs/>
          <w:sz w:val="22"/>
          <w:szCs w:val="22"/>
        </w:rPr>
      </w:pPr>
      <w:r w:rsidRPr="00C61ACB">
        <w:rPr>
          <w:rFonts w:ascii="Arial" w:hAnsi="Arial" w:cs="Arial"/>
          <w:b/>
          <w:bCs/>
          <w:sz w:val="22"/>
          <w:szCs w:val="22"/>
        </w:rPr>
        <w:t>Research Question</w:t>
      </w:r>
    </w:p>
    <w:p w14:paraId="73C2D980" w14:textId="2A6076B1" w:rsidR="00C71998" w:rsidRDefault="00C71998" w:rsidP="003D71F3">
      <w:pPr>
        <w:jc w:val="both"/>
        <w:rPr>
          <w:rFonts w:ascii="Arial" w:hAnsi="Arial" w:cs="Arial"/>
          <w:sz w:val="22"/>
          <w:szCs w:val="22"/>
        </w:rPr>
      </w:pPr>
      <w:r w:rsidRPr="00C71998">
        <w:rPr>
          <w:rFonts w:ascii="Arial" w:hAnsi="Arial" w:cs="Arial"/>
          <w:sz w:val="22"/>
          <w:szCs w:val="22"/>
        </w:rPr>
        <w:t>What are the key themes identified in the literature regarding the impact of social media use on adolescent mental health in the UK?</w:t>
      </w:r>
      <w:r>
        <w:rPr>
          <w:rFonts w:ascii="Arial" w:hAnsi="Arial" w:cs="Arial"/>
          <w:sz w:val="22"/>
          <w:szCs w:val="22"/>
        </w:rPr>
        <w:t xml:space="preserve"> </w:t>
      </w:r>
    </w:p>
    <w:p w14:paraId="6E921FB2" w14:textId="17355321" w:rsidR="002C336F" w:rsidRPr="00C61ACB" w:rsidRDefault="002C336F" w:rsidP="003D71F3">
      <w:pPr>
        <w:jc w:val="both"/>
        <w:rPr>
          <w:rFonts w:ascii="Arial" w:hAnsi="Arial" w:cs="Arial"/>
          <w:b/>
          <w:bCs/>
          <w:sz w:val="22"/>
          <w:szCs w:val="22"/>
        </w:rPr>
      </w:pPr>
      <w:r w:rsidRPr="00C61ACB">
        <w:rPr>
          <w:rFonts w:ascii="Arial" w:hAnsi="Arial" w:cs="Arial"/>
          <w:b/>
          <w:bCs/>
          <w:sz w:val="22"/>
          <w:szCs w:val="22"/>
        </w:rPr>
        <w:t>Inclusion and Exclusion Criteria</w:t>
      </w:r>
    </w:p>
    <w:p w14:paraId="2D5AA5F7" w14:textId="77777777" w:rsidR="00C71998" w:rsidRPr="00C71998" w:rsidRDefault="00C71998" w:rsidP="003D71F3">
      <w:pPr>
        <w:jc w:val="both"/>
        <w:rPr>
          <w:rFonts w:ascii="Arial" w:hAnsi="Arial" w:cs="Arial"/>
          <w:b/>
          <w:i/>
          <w:sz w:val="22"/>
          <w:szCs w:val="22"/>
        </w:rPr>
      </w:pPr>
      <w:r w:rsidRPr="00C71998">
        <w:rPr>
          <w:rFonts w:ascii="Arial" w:hAnsi="Arial" w:cs="Arial"/>
          <w:b/>
          <w:i/>
          <w:sz w:val="22"/>
          <w:szCs w:val="22"/>
        </w:rPr>
        <w:t>Inclusion Criteria</w:t>
      </w:r>
    </w:p>
    <w:p w14:paraId="099DC92E" w14:textId="1D6A33F1"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t>Peer-reviewed studies.</w:t>
      </w:r>
    </w:p>
    <w:p w14:paraId="053B9207" w14:textId="4903C8C4"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t>English-language publications.</w:t>
      </w:r>
    </w:p>
    <w:p w14:paraId="595DBF61" w14:textId="136D00D4"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t>Published between 2015 and 2026.</w:t>
      </w:r>
    </w:p>
    <w:p w14:paraId="7C83C5D9" w14:textId="4E2AC5C1"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t>Studies involving adolescents aged 10–19 years.</w:t>
      </w:r>
    </w:p>
    <w:p w14:paraId="664A1F53" w14:textId="1C22CEFC"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lastRenderedPageBreak/>
        <w:t>Research examining social media use and mental health outcomes.</w:t>
      </w:r>
    </w:p>
    <w:p w14:paraId="44A098FB" w14:textId="78E08989" w:rsidR="00C71998" w:rsidRPr="00C71998" w:rsidRDefault="00C71998" w:rsidP="003D71F3">
      <w:pPr>
        <w:pStyle w:val="ListParagraph"/>
        <w:numPr>
          <w:ilvl w:val="0"/>
          <w:numId w:val="8"/>
        </w:numPr>
        <w:jc w:val="both"/>
        <w:rPr>
          <w:rFonts w:ascii="Arial" w:hAnsi="Arial" w:cs="Arial"/>
          <w:sz w:val="22"/>
          <w:szCs w:val="22"/>
        </w:rPr>
      </w:pPr>
      <w:r w:rsidRPr="00C71998">
        <w:rPr>
          <w:rFonts w:ascii="Arial" w:hAnsi="Arial" w:cs="Arial"/>
          <w:sz w:val="22"/>
          <w:szCs w:val="22"/>
        </w:rPr>
        <w:t>Studies relevant to UK practice.</w:t>
      </w:r>
    </w:p>
    <w:p w14:paraId="6019A940" w14:textId="77777777" w:rsidR="00C71998" w:rsidRPr="00C71998" w:rsidRDefault="00C71998" w:rsidP="003D71F3">
      <w:pPr>
        <w:jc w:val="both"/>
        <w:rPr>
          <w:rFonts w:ascii="Arial" w:hAnsi="Arial" w:cs="Arial"/>
          <w:b/>
          <w:i/>
          <w:sz w:val="22"/>
          <w:szCs w:val="22"/>
        </w:rPr>
      </w:pPr>
      <w:r w:rsidRPr="00C71998">
        <w:rPr>
          <w:rFonts w:ascii="Arial" w:hAnsi="Arial" w:cs="Arial"/>
          <w:b/>
          <w:i/>
          <w:sz w:val="22"/>
          <w:szCs w:val="22"/>
        </w:rPr>
        <w:t>Exclusion Criteria</w:t>
      </w:r>
    </w:p>
    <w:p w14:paraId="537EF4CF" w14:textId="51096A2D" w:rsidR="00C71998" w:rsidRPr="00C71998" w:rsidRDefault="00C71998" w:rsidP="003D71F3">
      <w:pPr>
        <w:pStyle w:val="ListParagraph"/>
        <w:numPr>
          <w:ilvl w:val="0"/>
          <w:numId w:val="7"/>
        </w:numPr>
        <w:jc w:val="both"/>
        <w:rPr>
          <w:rFonts w:ascii="Arial" w:hAnsi="Arial" w:cs="Arial"/>
          <w:sz w:val="22"/>
          <w:szCs w:val="22"/>
        </w:rPr>
      </w:pPr>
      <w:r w:rsidRPr="00C71998">
        <w:rPr>
          <w:rFonts w:ascii="Arial" w:hAnsi="Arial" w:cs="Arial"/>
          <w:sz w:val="22"/>
          <w:szCs w:val="22"/>
        </w:rPr>
        <w:t>Non-peer-reviewed literature.</w:t>
      </w:r>
    </w:p>
    <w:p w14:paraId="48828D01" w14:textId="01A5296B" w:rsidR="00C71998" w:rsidRPr="00C71998" w:rsidRDefault="00C71998" w:rsidP="003D71F3">
      <w:pPr>
        <w:pStyle w:val="ListParagraph"/>
        <w:numPr>
          <w:ilvl w:val="0"/>
          <w:numId w:val="7"/>
        </w:numPr>
        <w:jc w:val="both"/>
        <w:rPr>
          <w:rFonts w:ascii="Arial" w:hAnsi="Arial" w:cs="Arial"/>
          <w:sz w:val="22"/>
          <w:szCs w:val="22"/>
        </w:rPr>
      </w:pPr>
      <w:r w:rsidRPr="00C71998">
        <w:rPr>
          <w:rFonts w:ascii="Arial" w:hAnsi="Arial" w:cs="Arial"/>
          <w:sz w:val="22"/>
          <w:szCs w:val="22"/>
        </w:rPr>
        <w:t>Studies focused exclusively on adults.</w:t>
      </w:r>
    </w:p>
    <w:p w14:paraId="5368371A" w14:textId="088FEE94" w:rsidR="00C71998" w:rsidRPr="00C71998" w:rsidRDefault="00C71998" w:rsidP="003D71F3">
      <w:pPr>
        <w:pStyle w:val="ListParagraph"/>
        <w:numPr>
          <w:ilvl w:val="0"/>
          <w:numId w:val="7"/>
        </w:numPr>
        <w:jc w:val="both"/>
        <w:rPr>
          <w:rFonts w:ascii="Arial" w:hAnsi="Arial" w:cs="Arial"/>
          <w:sz w:val="22"/>
          <w:szCs w:val="22"/>
        </w:rPr>
      </w:pPr>
      <w:r w:rsidRPr="00C71998">
        <w:rPr>
          <w:rFonts w:ascii="Arial" w:hAnsi="Arial" w:cs="Arial"/>
          <w:sz w:val="22"/>
          <w:szCs w:val="22"/>
        </w:rPr>
        <w:t>Articles unrelated to mental health outcomes.</w:t>
      </w:r>
    </w:p>
    <w:p w14:paraId="21729D3C" w14:textId="333B878C" w:rsidR="00C71998" w:rsidRPr="00C71998" w:rsidRDefault="00C71998" w:rsidP="003D71F3">
      <w:pPr>
        <w:pStyle w:val="ListParagraph"/>
        <w:numPr>
          <w:ilvl w:val="0"/>
          <w:numId w:val="7"/>
        </w:numPr>
        <w:jc w:val="both"/>
        <w:rPr>
          <w:rFonts w:ascii="Arial" w:hAnsi="Arial" w:cs="Arial"/>
          <w:sz w:val="22"/>
          <w:szCs w:val="22"/>
        </w:rPr>
      </w:pPr>
      <w:r w:rsidRPr="00C71998">
        <w:rPr>
          <w:rFonts w:ascii="Arial" w:hAnsi="Arial" w:cs="Arial"/>
          <w:sz w:val="22"/>
          <w:szCs w:val="22"/>
        </w:rPr>
        <w:t>Non-English publications.</w:t>
      </w:r>
    </w:p>
    <w:p w14:paraId="6B614023" w14:textId="366024DA" w:rsidR="002C336F" w:rsidRPr="00C61ACB" w:rsidRDefault="002C336F" w:rsidP="003D71F3">
      <w:pPr>
        <w:jc w:val="both"/>
        <w:rPr>
          <w:rFonts w:ascii="Arial" w:hAnsi="Arial" w:cs="Arial"/>
          <w:b/>
          <w:bCs/>
          <w:sz w:val="22"/>
          <w:szCs w:val="22"/>
        </w:rPr>
      </w:pPr>
      <w:r w:rsidRPr="00C61ACB">
        <w:rPr>
          <w:rFonts w:ascii="Arial" w:hAnsi="Arial" w:cs="Arial"/>
          <w:b/>
          <w:bCs/>
          <w:sz w:val="22"/>
          <w:szCs w:val="22"/>
        </w:rPr>
        <w:t>Data Collection and Analysis</w:t>
      </w:r>
    </w:p>
    <w:p w14:paraId="21F92CDD" w14:textId="5E47C06F" w:rsidR="002C336F" w:rsidRPr="00C71998" w:rsidRDefault="00C71998" w:rsidP="003D71F3">
      <w:pPr>
        <w:jc w:val="both"/>
        <w:rPr>
          <w:rFonts w:ascii="Arial" w:hAnsi="Arial" w:cs="Arial"/>
          <w:sz w:val="22"/>
          <w:szCs w:val="22"/>
        </w:rPr>
      </w:pPr>
      <w:r w:rsidRPr="00C71998">
        <w:rPr>
          <w:rFonts w:ascii="Arial" w:hAnsi="Arial" w:cs="Arial"/>
          <w:sz w:val="22"/>
          <w:szCs w:val="22"/>
        </w:rPr>
        <w:t>A focused search for the literature will be conducted in PubMed, CINAHL, and PsycINFO. Social media, adolescent mental health, psychological wellbeing, anxiety, and depression are potential search terms. Literature that meets the inclusion criteria will be charted in a data extraction table. Aveyard's thematic analysis will be used to interpret and synthesize the data</w:t>
      </w:r>
      <w:r w:rsidR="00C53D09">
        <w:rPr>
          <w:rFonts w:ascii="Arial" w:hAnsi="Arial" w:cs="Arial"/>
          <w:sz w:val="22"/>
          <w:szCs w:val="22"/>
        </w:rPr>
        <w:t xml:space="preserve"> (Aveyard and Bradbury-Jones, 2019)</w:t>
      </w:r>
      <w:r w:rsidRPr="00C71998">
        <w:rPr>
          <w:rFonts w:ascii="Arial" w:hAnsi="Arial" w:cs="Arial"/>
          <w:sz w:val="22"/>
          <w:szCs w:val="22"/>
        </w:rPr>
        <w:t>.</w:t>
      </w:r>
      <w:r>
        <w:rPr>
          <w:rFonts w:ascii="Arial" w:hAnsi="Arial" w:cs="Arial"/>
          <w:sz w:val="22"/>
          <w:szCs w:val="22"/>
        </w:rPr>
        <w:t xml:space="preserve"> </w:t>
      </w:r>
    </w:p>
    <w:p w14:paraId="4E6409AA" w14:textId="77777777" w:rsidR="00F663B4" w:rsidRDefault="00F663B4" w:rsidP="003D71F3">
      <w:pPr>
        <w:jc w:val="both"/>
        <w:rPr>
          <w:rFonts w:ascii="Arial" w:hAnsi="Arial" w:cs="Arial"/>
          <w:b/>
          <w:bCs/>
          <w:sz w:val="22"/>
          <w:szCs w:val="22"/>
          <w:u w:val="single"/>
        </w:rPr>
      </w:pPr>
    </w:p>
    <w:p w14:paraId="0AA5FFEA" w14:textId="3D6B09CE" w:rsidR="00F9058E"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t>Expected Outcomes</w:t>
      </w:r>
    </w:p>
    <w:p w14:paraId="15FAAEF1" w14:textId="758A0189" w:rsidR="002C336F" w:rsidRPr="003D71F3" w:rsidRDefault="003D71F3" w:rsidP="003D71F3">
      <w:pPr>
        <w:jc w:val="both"/>
        <w:rPr>
          <w:rFonts w:ascii="Arial" w:hAnsi="Arial" w:cs="Arial"/>
          <w:sz w:val="22"/>
          <w:szCs w:val="22"/>
        </w:rPr>
      </w:pPr>
      <w:r w:rsidRPr="003D71F3">
        <w:rPr>
          <w:rFonts w:ascii="Arial" w:hAnsi="Arial" w:cs="Arial"/>
          <w:sz w:val="22"/>
          <w:szCs w:val="22"/>
        </w:rPr>
        <w:t>The review is expected to identify key themes related to the positive and negative aspects of social media on adolescent mental health. The review is expected to document the contradictions in the evidence and identify knowledge gaps in the current literature to inform applicable practice and policy in the UK social care and health services.</w:t>
      </w:r>
    </w:p>
    <w:p w14:paraId="45B4A136" w14:textId="77777777" w:rsidR="00F663B4" w:rsidRDefault="00F663B4" w:rsidP="003D71F3">
      <w:pPr>
        <w:jc w:val="both"/>
        <w:rPr>
          <w:rFonts w:ascii="Arial" w:hAnsi="Arial" w:cs="Arial"/>
          <w:b/>
          <w:bCs/>
          <w:sz w:val="22"/>
          <w:szCs w:val="22"/>
          <w:u w:val="single"/>
        </w:rPr>
      </w:pPr>
    </w:p>
    <w:p w14:paraId="08364F4A" w14:textId="6ED392D3" w:rsidR="002C336F"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t>Ethical Considerations</w:t>
      </w:r>
    </w:p>
    <w:p w14:paraId="79E3FA7A" w14:textId="4272CAE3" w:rsidR="002C336F" w:rsidRPr="003D71F3" w:rsidRDefault="003D71F3" w:rsidP="003D71F3">
      <w:pPr>
        <w:jc w:val="both"/>
        <w:rPr>
          <w:rFonts w:ascii="Arial" w:hAnsi="Arial" w:cs="Arial"/>
          <w:sz w:val="22"/>
          <w:szCs w:val="22"/>
        </w:rPr>
      </w:pPr>
      <w:r w:rsidRPr="003D71F3">
        <w:rPr>
          <w:rFonts w:ascii="Arial" w:hAnsi="Arial" w:cs="Arial"/>
          <w:sz w:val="22"/>
          <w:szCs w:val="22"/>
        </w:rPr>
        <w:t>Since this research conducts secondary literature analysis, formal ethical approval is not applicable. However, unethical research practices will be avoided by accurately portraying results, reporting processes honestly, recognizing authors appropriately, and following the principles of academic honesty and integrity by not plagiarizing or misrepresenting data.</w:t>
      </w:r>
    </w:p>
    <w:p w14:paraId="43B07ED9" w14:textId="77777777" w:rsidR="00F663B4" w:rsidRDefault="00F663B4" w:rsidP="003D71F3">
      <w:pPr>
        <w:jc w:val="both"/>
        <w:rPr>
          <w:rFonts w:ascii="Arial" w:hAnsi="Arial" w:cs="Arial"/>
          <w:b/>
          <w:bCs/>
          <w:sz w:val="22"/>
          <w:szCs w:val="22"/>
          <w:u w:val="single"/>
        </w:rPr>
      </w:pPr>
    </w:p>
    <w:p w14:paraId="3985A5FE" w14:textId="3D99787F" w:rsidR="002C336F" w:rsidRPr="00C61ACB" w:rsidRDefault="002C336F" w:rsidP="003D71F3">
      <w:pPr>
        <w:jc w:val="both"/>
        <w:rPr>
          <w:rFonts w:ascii="Arial" w:hAnsi="Arial" w:cs="Arial"/>
          <w:b/>
          <w:bCs/>
          <w:sz w:val="22"/>
          <w:szCs w:val="22"/>
          <w:u w:val="single"/>
        </w:rPr>
      </w:pPr>
      <w:r w:rsidRPr="00C61ACB">
        <w:rPr>
          <w:rFonts w:ascii="Arial" w:hAnsi="Arial" w:cs="Arial"/>
          <w:b/>
          <w:bCs/>
          <w:sz w:val="22"/>
          <w:szCs w:val="22"/>
          <w:u w:val="single"/>
        </w:rPr>
        <w:t>References</w:t>
      </w:r>
    </w:p>
    <w:p w14:paraId="573D360D" w14:textId="0C0B4459" w:rsidR="003D71F3" w:rsidRPr="003D71F3" w:rsidRDefault="003D71F3" w:rsidP="003D71F3">
      <w:pPr>
        <w:jc w:val="both"/>
        <w:rPr>
          <w:rFonts w:ascii="Arial" w:hAnsi="Arial" w:cs="Arial"/>
          <w:sz w:val="22"/>
          <w:szCs w:val="22"/>
        </w:rPr>
      </w:pPr>
      <w:r w:rsidRPr="003D71F3">
        <w:rPr>
          <w:rFonts w:ascii="Arial" w:hAnsi="Arial" w:cs="Arial"/>
          <w:sz w:val="22"/>
          <w:szCs w:val="22"/>
        </w:rPr>
        <w:t>Arksey, H. and O'Malley, L. (2005) 'Scoping studies: Towards a methodological framework', International Journal of Social Research Methodology, 8(1), pp. 19–32.</w:t>
      </w:r>
      <w:r w:rsidR="00357921">
        <w:rPr>
          <w:rFonts w:ascii="Arial" w:hAnsi="Arial" w:cs="Arial"/>
          <w:sz w:val="22"/>
          <w:szCs w:val="22"/>
        </w:rPr>
        <w:t xml:space="preserve"> </w:t>
      </w:r>
      <w:hyperlink r:id="rId7" w:history="1">
        <w:r w:rsidR="00357921" w:rsidRPr="009438B8">
          <w:rPr>
            <w:rStyle w:val="Hyperlink"/>
            <w:rFonts w:ascii="Arial" w:hAnsi="Arial" w:cs="Arial"/>
            <w:sz w:val="22"/>
            <w:szCs w:val="22"/>
          </w:rPr>
          <w:t>https://eprints.whiterose.ac.uk/id/eprint/1618/1/Scopingstudies.pdf</w:t>
        </w:r>
      </w:hyperlink>
      <w:r w:rsidR="00357921">
        <w:rPr>
          <w:rFonts w:ascii="Arial" w:hAnsi="Arial" w:cs="Arial"/>
          <w:sz w:val="22"/>
          <w:szCs w:val="22"/>
        </w:rPr>
        <w:t xml:space="preserve"> </w:t>
      </w:r>
    </w:p>
    <w:p w14:paraId="64FD30ED" w14:textId="747B8DE3" w:rsidR="002C3D6D" w:rsidRPr="003D71F3" w:rsidRDefault="002C3D6D" w:rsidP="003D71F3">
      <w:pPr>
        <w:jc w:val="both"/>
        <w:rPr>
          <w:rFonts w:ascii="Arial" w:hAnsi="Arial" w:cs="Arial"/>
          <w:sz w:val="22"/>
          <w:szCs w:val="22"/>
        </w:rPr>
      </w:pPr>
      <w:r>
        <w:rPr>
          <w:rFonts w:ascii="Arial" w:hAnsi="Arial" w:cs="Arial"/>
          <w:sz w:val="22"/>
          <w:szCs w:val="22"/>
        </w:rPr>
        <w:t>Aveyard, H., and</w:t>
      </w:r>
      <w:r w:rsidRPr="002C3D6D">
        <w:rPr>
          <w:rFonts w:ascii="Arial" w:hAnsi="Arial" w:cs="Arial"/>
          <w:sz w:val="22"/>
          <w:szCs w:val="22"/>
        </w:rPr>
        <w:t xml:space="preserve"> Bradbury-Jones, C. (2019). An analysis of current practices in undertaking literature reviews in nursing: findings from a focused mapping review and synthesis. BMC medical research methodology, 19(1), 105.</w:t>
      </w:r>
      <w:r>
        <w:rPr>
          <w:rFonts w:ascii="Arial" w:hAnsi="Arial" w:cs="Arial"/>
          <w:sz w:val="22"/>
          <w:szCs w:val="22"/>
        </w:rPr>
        <w:t xml:space="preserve"> </w:t>
      </w:r>
      <w:hyperlink r:id="rId8" w:history="1">
        <w:r w:rsidR="00357921" w:rsidRPr="009438B8">
          <w:rPr>
            <w:rStyle w:val="Hyperlink"/>
            <w:rFonts w:ascii="Arial" w:hAnsi="Arial" w:cs="Arial"/>
            <w:sz w:val="22"/>
            <w:szCs w:val="22"/>
          </w:rPr>
          <w:t>https://link.springer.com/content/pdf/10.1186/s12874-019-0751-7.pdf</w:t>
        </w:r>
      </w:hyperlink>
      <w:r w:rsidR="00357921">
        <w:rPr>
          <w:rFonts w:ascii="Arial" w:hAnsi="Arial" w:cs="Arial"/>
          <w:sz w:val="22"/>
          <w:szCs w:val="22"/>
        </w:rPr>
        <w:t xml:space="preserve"> </w:t>
      </w:r>
    </w:p>
    <w:p w14:paraId="1FC2B96E" w14:textId="43D86E0C" w:rsidR="003D71F3" w:rsidRPr="003D71F3" w:rsidRDefault="003D71F3" w:rsidP="003D71F3">
      <w:pPr>
        <w:jc w:val="both"/>
        <w:rPr>
          <w:rFonts w:ascii="Arial" w:hAnsi="Arial" w:cs="Arial"/>
          <w:sz w:val="22"/>
          <w:szCs w:val="22"/>
        </w:rPr>
      </w:pPr>
      <w:r w:rsidRPr="003D71F3">
        <w:rPr>
          <w:rFonts w:ascii="Arial" w:hAnsi="Arial" w:cs="Arial"/>
          <w:sz w:val="22"/>
          <w:szCs w:val="22"/>
        </w:rPr>
        <w:t>Keles, B., McCrae, N. and Grealish, A. (2020) 'A systematic review: The influence of social media on depression, anxiety and psychological distress in adolescents', International Journal of Adolescence and Youth, 25(1), pp. 79–93.</w:t>
      </w:r>
      <w:r w:rsidR="00357921">
        <w:rPr>
          <w:rFonts w:ascii="Arial" w:hAnsi="Arial" w:cs="Arial"/>
          <w:sz w:val="22"/>
          <w:szCs w:val="22"/>
        </w:rPr>
        <w:t xml:space="preserve"> </w:t>
      </w:r>
      <w:hyperlink r:id="rId9" w:history="1">
        <w:r w:rsidR="00357921" w:rsidRPr="009438B8">
          <w:rPr>
            <w:rStyle w:val="Hyperlink"/>
            <w:rFonts w:ascii="Arial" w:hAnsi="Arial" w:cs="Arial"/>
            <w:sz w:val="22"/>
            <w:szCs w:val="22"/>
          </w:rPr>
          <w:t>https://www.tandfonline.com/doi/pdf/10.1080/02673843.2019.1590851</w:t>
        </w:r>
      </w:hyperlink>
      <w:r w:rsidR="00357921">
        <w:rPr>
          <w:rFonts w:ascii="Arial" w:hAnsi="Arial" w:cs="Arial"/>
          <w:sz w:val="22"/>
          <w:szCs w:val="22"/>
        </w:rPr>
        <w:t xml:space="preserve"> </w:t>
      </w:r>
    </w:p>
    <w:p w14:paraId="0C507094" w14:textId="477F916D" w:rsidR="003D71F3" w:rsidRPr="003D71F3" w:rsidRDefault="003D71F3" w:rsidP="003D71F3">
      <w:pPr>
        <w:jc w:val="both"/>
        <w:rPr>
          <w:rFonts w:ascii="Arial" w:hAnsi="Arial" w:cs="Arial"/>
          <w:sz w:val="22"/>
          <w:szCs w:val="22"/>
        </w:rPr>
      </w:pPr>
      <w:r w:rsidRPr="003D71F3">
        <w:rPr>
          <w:rFonts w:ascii="Arial" w:hAnsi="Arial" w:cs="Arial"/>
          <w:sz w:val="22"/>
          <w:szCs w:val="22"/>
        </w:rPr>
        <w:lastRenderedPageBreak/>
        <w:t>Odgers, C.L. and Jensen, M.R. (2020) 'Annual Research Review: Adolescent mental health in the digital age', Journal of Child Psychology and Psychiatry, 61(3), pp. 336–348.</w:t>
      </w:r>
      <w:r w:rsidR="00357921">
        <w:rPr>
          <w:rFonts w:ascii="Arial" w:hAnsi="Arial" w:cs="Arial"/>
          <w:sz w:val="22"/>
          <w:szCs w:val="22"/>
        </w:rPr>
        <w:t xml:space="preserve"> </w:t>
      </w:r>
      <w:hyperlink r:id="rId10" w:history="1">
        <w:r w:rsidR="00357921" w:rsidRPr="009438B8">
          <w:rPr>
            <w:rStyle w:val="Hyperlink"/>
            <w:rFonts w:ascii="Arial" w:hAnsi="Arial" w:cs="Arial"/>
            <w:sz w:val="22"/>
            <w:szCs w:val="22"/>
          </w:rPr>
          <w:t>https://pmc.ncbi.nlm.nih.gov/articles/PMC8221420/pdf/nihms-1705633.pdf</w:t>
        </w:r>
      </w:hyperlink>
      <w:r w:rsidR="00357921">
        <w:rPr>
          <w:rFonts w:ascii="Arial" w:hAnsi="Arial" w:cs="Arial"/>
          <w:sz w:val="22"/>
          <w:szCs w:val="22"/>
        </w:rPr>
        <w:t xml:space="preserve"> </w:t>
      </w:r>
    </w:p>
    <w:p w14:paraId="6032738F" w14:textId="2B548AE7" w:rsidR="002C336F" w:rsidRPr="003D71F3" w:rsidRDefault="003D71F3" w:rsidP="003D71F3">
      <w:pPr>
        <w:jc w:val="both"/>
        <w:rPr>
          <w:rFonts w:ascii="Arial" w:hAnsi="Arial" w:cs="Arial"/>
          <w:sz w:val="22"/>
          <w:szCs w:val="22"/>
        </w:rPr>
      </w:pPr>
      <w:r w:rsidRPr="003D71F3">
        <w:rPr>
          <w:rFonts w:ascii="Arial" w:hAnsi="Arial" w:cs="Arial"/>
          <w:sz w:val="22"/>
          <w:szCs w:val="22"/>
        </w:rPr>
        <w:t xml:space="preserve">Valkenburg, P.M., Meier, A. and </w:t>
      </w:r>
      <w:proofErr w:type="spellStart"/>
      <w:r w:rsidRPr="003D71F3">
        <w:rPr>
          <w:rFonts w:ascii="Arial" w:hAnsi="Arial" w:cs="Arial"/>
          <w:sz w:val="22"/>
          <w:szCs w:val="22"/>
        </w:rPr>
        <w:t>Beyens</w:t>
      </w:r>
      <w:proofErr w:type="spellEnd"/>
      <w:r w:rsidRPr="003D71F3">
        <w:rPr>
          <w:rFonts w:ascii="Arial" w:hAnsi="Arial" w:cs="Arial"/>
          <w:sz w:val="22"/>
          <w:szCs w:val="22"/>
        </w:rPr>
        <w:t>, I. (2022) 'Social media use and its impact on adolescent mental health: An umbrella review of the evidence', Current Opinion in Psychology, 44, pp. 58–68.</w:t>
      </w:r>
      <w:r>
        <w:rPr>
          <w:rFonts w:ascii="Arial" w:hAnsi="Arial" w:cs="Arial"/>
          <w:sz w:val="22"/>
          <w:szCs w:val="22"/>
        </w:rPr>
        <w:t xml:space="preserve"> </w:t>
      </w:r>
      <w:hyperlink r:id="rId11" w:history="1">
        <w:r w:rsidR="00357921" w:rsidRPr="009438B8">
          <w:rPr>
            <w:rStyle w:val="Hyperlink"/>
            <w:rFonts w:ascii="Arial" w:hAnsi="Arial" w:cs="Arial"/>
            <w:sz w:val="22"/>
            <w:szCs w:val="22"/>
          </w:rPr>
          <w:t>https://www.sciencedirect.com/science/article/pii/S2352250X21001500</w:t>
        </w:r>
      </w:hyperlink>
      <w:r w:rsidR="00357921">
        <w:rPr>
          <w:rFonts w:ascii="Arial" w:hAnsi="Arial" w:cs="Arial"/>
          <w:sz w:val="22"/>
          <w:szCs w:val="22"/>
        </w:rPr>
        <w:t xml:space="preserve"> </w:t>
      </w:r>
    </w:p>
    <w:sectPr w:rsidR="002C336F" w:rsidRPr="003D71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EAEE6" w14:textId="77777777" w:rsidR="007F2B87" w:rsidRDefault="007F2B87" w:rsidP="00593F91">
      <w:pPr>
        <w:spacing w:after="0" w:line="240" w:lineRule="auto"/>
      </w:pPr>
      <w:r>
        <w:separator/>
      </w:r>
    </w:p>
  </w:endnote>
  <w:endnote w:type="continuationSeparator" w:id="0">
    <w:p w14:paraId="1B157BCD" w14:textId="77777777" w:rsidR="007F2B87" w:rsidRDefault="007F2B87" w:rsidP="00593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245F0" w14:textId="77777777" w:rsidR="007F2B87" w:rsidRDefault="007F2B87" w:rsidP="00593F91">
      <w:pPr>
        <w:spacing w:after="0" w:line="240" w:lineRule="auto"/>
      </w:pPr>
      <w:r>
        <w:separator/>
      </w:r>
    </w:p>
  </w:footnote>
  <w:footnote w:type="continuationSeparator" w:id="0">
    <w:p w14:paraId="70075791" w14:textId="77777777" w:rsidR="007F2B87" w:rsidRDefault="007F2B87" w:rsidP="00593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B6142"/>
    <w:multiLevelType w:val="hybridMultilevel"/>
    <w:tmpl w:val="DA742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EB697D"/>
    <w:multiLevelType w:val="hybridMultilevel"/>
    <w:tmpl w:val="7E18B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16659B"/>
    <w:multiLevelType w:val="hybridMultilevel"/>
    <w:tmpl w:val="66623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8264995">
    <w:abstractNumId w:val="3"/>
  </w:num>
  <w:num w:numId="2" w16cid:durableId="1499270921">
    <w:abstractNumId w:val="4"/>
  </w:num>
  <w:num w:numId="3" w16cid:durableId="412705695">
    <w:abstractNumId w:val="1"/>
  </w:num>
  <w:num w:numId="4" w16cid:durableId="174082031">
    <w:abstractNumId w:val="6"/>
  </w:num>
  <w:num w:numId="5" w16cid:durableId="2108965265">
    <w:abstractNumId w:val="7"/>
  </w:num>
  <w:num w:numId="6" w16cid:durableId="448741350">
    <w:abstractNumId w:val="2"/>
  </w:num>
  <w:num w:numId="7" w16cid:durableId="1606111449">
    <w:abstractNumId w:val="0"/>
  </w:num>
  <w:num w:numId="8" w16cid:durableId="14843959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36F"/>
    <w:rsid w:val="00036296"/>
    <w:rsid w:val="000C5C06"/>
    <w:rsid w:val="000C7EB6"/>
    <w:rsid w:val="000D59F4"/>
    <w:rsid w:val="001A7A67"/>
    <w:rsid w:val="001F04CD"/>
    <w:rsid w:val="002B34F1"/>
    <w:rsid w:val="002C336F"/>
    <w:rsid w:val="002C3D6D"/>
    <w:rsid w:val="00357921"/>
    <w:rsid w:val="003A5859"/>
    <w:rsid w:val="003D71F3"/>
    <w:rsid w:val="00403F3C"/>
    <w:rsid w:val="0054409A"/>
    <w:rsid w:val="00593F91"/>
    <w:rsid w:val="005D3804"/>
    <w:rsid w:val="00642AF8"/>
    <w:rsid w:val="007F2B87"/>
    <w:rsid w:val="008F68AD"/>
    <w:rsid w:val="00983E1B"/>
    <w:rsid w:val="00BD6E1B"/>
    <w:rsid w:val="00C53D09"/>
    <w:rsid w:val="00C61ACB"/>
    <w:rsid w:val="00C71998"/>
    <w:rsid w:val="00CD5733"/>
    <w:rsid w:val="00DA4936"/>
    <w:rsid w:val="00E619E4"/>
    <w:rsid w:val="00F663B4"/>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Header">
    <w:name w:val="header"/>
    <w:basedOn w:val="Normal"/>
    <w:link w:val="HeaderChar"/>
    <w:uiPriority w:val="99"/>
    <w:unhideWhenUsed/>
    <w:rsid w:val="00593F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3F91"/>
  </w:style>
  <w:style w:type="paragraph" w:styleId="Footer">
    <w:name w:val="footer"/>
    <w:basedOn w:val="Normal"/>
    <w:link w:val="FooterChar"/>
    <w:uiPriority w:val="99"/>
    <w:unhideWhenUsed/>
    <w:rsid w:val="00593F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3F91"/>
  </w:style>
  <w:style w:type="character" w:styleId="Hyperlink">
    <w:name w:val="Hyperlink"/>
    <w:basedOn w:val="DefaultParagraphFont"/>
    <w:uiPriority w:val="99"/>
    <w:unhideWhenUsed/>
    <w:rsid w:val="003579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186/s12874-019-0751-7.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prints.whiterose.ac.uk/id/eprint/1618/1/Scopingstudie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352250X21001500" TargetMode="External"/><Relationship Id="rId5" Type="http://schemas.openxmlformats.org/officeDocument/2006/relationships/footnotes" Target="footnotes.xml"/><Relationship Id="rId10" Type="http://schemas.openxmlformats.org/officeDocument/2006/relationships/hyperlink" Target="https://pmc.ncbi.nlm.nih.gov/articles/PMC8221420/pdf/nihms-1705633.pdf" TargetMode="External"/><Relationship Id="rId4" Type="http://schemas.openxmlformats.org/officeDocument/2006/relationships/webSettings" Target="webSettings.xml"/><Relationship Id="rId9" Type="http://schemas.openxmlformats.org/officeDocument/2006/relationships/hyperlink" Target="https://www.tandfonline.com/doi/pdf/10.1080/02673843.2019.15908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848</Words>
  <Characters>4840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Bernice Takyi</cp:lastModifiedBy>
  <cp:revision>2</cp:revision>
  <dcterms:created xsi:type="dcterms:W3CDTF">2026-06-15T09:29:00Z</dcterms:created>
  <dcterms:modified xsi:type="dcterms:W3CDTF">2026-06-15T09:29:00Z</dcterms:modified>
</cp:coreProperties>
</file>