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46D2302" w:rsidR="7908378C" w:rsidRDefault="7908378C" w:rsidP="33572C6E">
            <w:pPr>
              <w:ind w:right="237"/>
              <w:rPr>
                <w:b/>
                <w:bCs/>
                <w:color w:val="auto"/>
                <w:sz w:val="32"/>
                <w:szCs w:val="32"/>
              </w:rPr>
            </w:pPr>
            <w:r w:rsidRPr="33572C6E">
              <w:rPr>
                <w:b/>
                <w:bCs/>
                <w:color w:val="auto"/>
                <w:sz w:val="32"/>
                <w:szCs w:val="32"/>
              </w:rPr>
              <w:t>Learner name:</w:t>
            </w:r>
            <w:r w:rsidR="004A7756">
              <w:rPr>
                <w:b/>
                <w:bCs/>
                <w:color w:val="auto"/>
                <w:sz w:val="32"/>
                <w:szCs w:val="32"/>
              </w:rPr>
              <w:t xml:space="preserve"> Thomas Westwood</w:t>
            </w:r>
          </w:p>
          <w:p w14:paraId="3A3A802D" w14:textId="77777777" w:rsidR="33572C6E" w:rsidRDefault="33572C6E" w:rsidP="33572C6E">
            <w:pPr>
              <w:ind w:right="237"/>
              <w:rPr>
                <w:b/>
                <w:bCs/>
                <w:color w:val="auto"/>
                <w:sz w:val="32"/>
                <w:szCs w:val="32"/>
              </w:rPr>
            </w:pPr>
          </w:p>
          <w:p w14:paraId="5DC3CFD6" w14:textId="1B2BEF5C" w:rsidR="7908378C" w:rsidRDefault="7908378C" w:rsidP="33572C6E">
            <w:pPr>
              <w:ind w:right="237"/>
              <w:rPr>
                <w:b/>
                <w:bCs/>
                <w:color w:val="auto"/>
                <w:sz w:val="32"/>
                <w:szCs w:val="32"/>
              </w:rPr>
            </w:pPr>
            <w:r w:rsidRPr="33572C6E">
              <w:rPr>
                <w:b/>
                <w:bCs/>
                <w:color w:val="auto"/>
                <w:sz w:val="32"/>
                <w:szCs w:val="32"/>
              </w:rPr>
              <w:t>Learner’s University Registration Number:</w:t>
            </w:r>
            <w:r w:rsidR="00687A0D">
              <w:rPr>
                <w:b/>
                <w:bCs/>
                <w:color w:val="auto"/>
                <w:sz w:val="32"/>
                <w:szCs w:val="32"/>
              </w:rPr>
              <w:t xml:space="preserve"> 2117795</w:t>
            </w:r>
          </w:p>
          <w:p w14:paraId="7883A53E" w14:textId="3B310794"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249A1DCA" w14:textId="5A7AD37F" w:rsidR="00C7443C" w:rsidRDefault="00CF76D3">
      <w:pPr>
        <w:overflowPunct/>
        <w:autoSpaceDE/>
        <w:autoSpaceDN/>
        <w:adjustRightInd/>
        <w:textAlignment w:val="auto"/>
        <w:rPr>
          <w:sz w:val="24"/>
          <w:szCs w:val="24"/>
        </w:rPr>
      </w:pPr>
      <w:r>
        <w:rPr>
          <w:sz w:val="24"/>
          <w:szCs w:val="24"/>
        </w:rPr>
        <w:t>Whilst working through the night, I responded to a call whereby a female stated to the call handler that she had been badly beaten by her boyfriend and subjected to non-fatal strangulation. The call handler stated on the radio that the female had made her way outside the property and was currently in possession of a knife to protect herself with.</w:t>
      </w:r>
      <w:r w:rsidR="002D1864">
        <w:rPr>
          <w:sz w:val="24"/>
          <w:szCs w:val="24"/>
        </w:rPr>
        <w:t xml:space="preserve"> I attended the address with a colleague. The female was stood outside the house on the pavement with a large bag she had packed. I asked the female if she had a knife on her person. She pulled a kitchen knife from her coat pocket. I calmly informed the female that she needed to put the knife down before we could help her. She immediately agreed, it was evident that the female was not a danger however I did not wish to take any risks for my own safety and my colleagues. I instructed the female to place the knife on the floor and then walk towards me. She quickly obliged, dropped the knife, and ran towards me. The female was hysterical, and we allowed her to sit into the back of the marked police car. The female stated that she was terrified of her partner. She had been on her phone whilst lying next to him in bed, he then got angry and tried to take her phone from her. In doing so, he punched her several times to the face and strangled her for a very short period. I asked </w:t>
      </w:r>
      <w:r w:rsidR="0029624F">
        <w:rPr>
          <w:sz w:val="24"/>
          <w:szCs w:val="24"/>
        </w:rPr>
        <w:t xml:space="preserve">the female who else was in the property. She stated that his family were also in the property, and they had woken up after hearing the commotion. </w:t>
      </w:r>
      <w:r w:rsidR="00912C69">
        <w:rPr>
          <w:sz w:val="24"/>
          <w:szCs w:val="24"/>
        </w:rPr>
        <w:t xml:space="preserve">I knocked on the door of the property and a young male and older female quickly answered the door. I requested that I come into the property, and they obliged. I asked the male what had happened, and he confirmed that him and his partner who had left the property, had an argument. Based on the disclosure given to me by the </w:t>
      </w:r>
      <w:r w:rsidR="00912C69">
        <w:rPr>
          <w:sz w:val="24"/>
          <w:szCs w:val="24"/>
        </w:rPr>
        <w:lastRenderedPageBreak/>
        <w:t>female and no evidence to suggest otherwise, I informed the male he was under arrest for common assault and non-fatal strangulation.</w:t>
      </w:r>
      <w:r w:rsidR="00BB04E6">
        <w:rPr>
          <w:sz w:val="24"/>
          <w:szCs w:val="24"/>
        </w:rPr>
        <w:t xml:space="preserve"> </w:t>
      </w:r>
      <w:r w:rsidR="006D6E99">
        <w:rPr>
          <w:sz w:val="24"/>
          <w:szCs w:val="24"/>
        </w:rPr>
        <w:t xml:space="preserve">The male immediately began to cry and hyperventilate. His mother, who was stood next to him </w:t>
      </w:r>
      <w:r w:rsidR="003E3CDF">
        <w:rPr>
          <w:sz w:val="24"/>
          <w:szCs w:val="24"/>
        </w:rPr>
        <w:t>became outraged</w:t>
      </w:r>
      <w:r w:rsidR="00980C7F">
        <w:rPr>
          <w:sz w:val="24"/>
          <w:szCs w:val="24"/>
        </w:rPr>
        <w:t xml:space="preserve"> and began to raise her voice and swear at officers. She had to be told to move away and stop obstructing officers carrying out their duty.</w:t>
      </w:r>
      <w:r w:rsidR="00EB4962">
        <w:rPr>
          <w:sz w:val="24"/>
          <w:szCs w:val="24"/>
        </w:rPr>
        <w:t xml:space="preserve"> Due to the male being compliant he was handcuffed to the front in what is known as a front stack position which i</w:t>
      </w:r>
      <w:r w:rsidR="005C610F">
        <w:rPr>
          <w:sz w:val="24"/>
          <w:szCs w:val="24"/>
        </w:rPr>
        <w:t xml:space="preserve">s one hand above the other with the handcuffs sitting vertical. Whilst helping </w:t>
      </w:r>
      <w:r w:rsidR="005D3317">
        <w:rPr>
          <w:sz w:val="24"/>
          <w:szCs w:val="24"/>
        </w:rPr>
        <w:t xml:space="preserve">the male into the rear of the marked police van, his father came out of the house and </w:t>
      </w:r>
      <w:r w:rsidR="009D5D46">
        <w:rPr>
          <w:sz w:val="24"/>
          <w:szCs w:val="24"/>
        </w:rPr>
        <w:t>said,</w:t>
      </w:r>
      <w:r w:rsidR="005D3317">
        <w:rPr>
          <w:sz w:val="24"/>
          <w:szCs w:val="24"/>
        </w:rPr>
        <w:t xml:space="preserve"> “Is this necessary?</w:t>
      </w:r>
      <w:r w:rsidR="009D5D46">
        <w:rPr>
          <w:sz w:val="24"/>
          <w:szCs w:val="24"/>
        </w:rPr>
        <w:t>” I informed him that we have had an allegation of domestic assault that needs to be investigated</w:t>
      </w:r>
      <w:r w:rsidR="00916358">
        <w:rPr>
          <w:sz w:val="24"/>
          <w:szCs w:val="24"/>
        </w:rPr>
        <w:t>. It was necessary to arrest his son to protect a vulnerable victim, conduct a prompt an</w:t>
      </w:r>
      <w:r w:rsidR="00BB7B52">
        <w:rPr>
          <w:sz w:val="24"/>
          <w:szCs w:val="24"/>
        </w:rPr>
        <w:t>d</w:t>
      </w:r>
      <w:r w:rsidR="00916358">
        <w:rPr>
          <w:sz w:val="24"/>
          <w:szCs w:val="24"/>
        </w:rPr>
        <w:t xml:space="preserve"> effective investigation and to p</w:t>
      </w:r>
      <w:r w:rsidR="00913865">
        <w:rPr>
          <w:sz w:val="24"/>
          <w:szCs w:val="24"/>
        </w:rPr>
        <w:t xml:space="preserve">otentially </w:t>
      </w:r>
      <w:r w:rsidR="0093269A">
        <w:rPr>
          <w:sz w:val="24"/>
          <w:szCs w:val="24"/>
        </w:rPr>
        <w:t>instate bail conditions to prevent any further offences from occurring in the future.</w:t>
      </w:r>
      <w:r w:rsidR="004A2733">
        <w:rPr>
          <w:sz w:val="24"/>
          <w:szCs w:val="24"/>
        </w:rPr>
        <w:t xml:space="preserve"> </w:t>
      </w:r>
      <w:r w:rsidR="00B24057">
        <w:rPr>
          <w:sz w:val="24"/>
          <w:szCs w:val="24"/>
        </w:rPr>
        <w:t>Detention of the male was authorised by the Custody Sergeant.</w:t>
      </w:r>
      <w:r w:rsidR="004B64FE">
        <w:rPr>
          <w:sz w:val="24"/>
          <w:szCs w:val="24"/>
        </w:rPr>
        <w:t xml:space="preserve"> </w:t>
      </w:r>
    </w:p>
    <w:p w14:paraId="068CF25A" w14:textId="77777777" w:rsidR="00C7443C" w:rsidRDefault="00C7443C">
      <w:pPr>
        <w:overflowPunct/>
        <w:autoSpaceDE/>
        <w:autoSpaceDN/>
        <w:adjustRightInd/>
        <w:textAlignment w:val="auto"/>
        <w:rPr>
          <w:sz w:val="24"/>
          <w:szCs w:val="24"/>
        </w:rPr>
      </w:pPr>
    </w:p>
    <w:p w14:paraId="353F7004" w14:textId="0FD01EBF" w:rsidR="004B64FE" w:rsidRDefault="00E16C4B">
      <w:pPr>
        <w:overflowPunct/>
        <w:autoSpaceDE/>
        <w:autoSpaceDN/>
        <w:adjustRightInd/>
        <w:textAlignment w:val="auto"/>
        <w:rPr>
          <w:sz w:val="24"/>
          <w:szCs w:val="24"/>
        </w:rPr>
      </w:pPr>
      <w:r>
        <w:rPr>
          <w:sz w:val="24"/>
          <w:szCs w:val="24"/>
        </w:rPr>
        <w:t xml:space="preserve">The </w:t>
      </w:r>
      <w:r w:rsidR="006209A2">
        <w:rPr>
          <w:sz w:val="24"/>
          <w:szCs w:val="24"/>
        </w:rPr>
        <w:t xml:space="preserve">victim was taken to Chepstow police station </w:t>
      </w:r>
      <w:r w:rsidR="00E034AC">
        <w:rPr>
          <w:sz w:val="24"/>
          <w:szCs w:val="24"/>
        </w:rPr>
        <w:t>as she coul</w:t>
      </w:r>
      <w:r w:rsidR="00F9544B">
        <w:rPr>
          <w:sz w:val="24"/>
          <w:szCs w:val="24"/>
        </w:rPr>
        <w:t xml:space="preserve">d not be left at her partners home </w:t>
      </w:r>
      <w:r w:rsidR="00F60EC9">
        <w:rPr>
          <w:sz w:val="24"/>
          <w:szCs w:val="24"/>
        </w:rPr>
        <w:t>due to the</w:t>
      </w:r>
      <w:r w:rsidR="007E22F6">
        <w:rPr>
          <w:sz w:val="24"/>
          <w:szCs w:val="24"/>
        </w:rPr>
        <w:t>re</w:t>
      </w:r>
      <w:r w:rsidR="00F60EC9">
        <w:rPr>
          <w:sz w:val="24"/>
          <w:szCs w:val="24"/>
        </w:rPr>
        <w:t xml:space="preserve"> being animosity from the family. The female was from India </w:t>
      </w:r>
      <w:r w:rsidR="00BE5F63">
        <w:rPr>
          <w:sz w:val="24"/>
          <w:szCs w:val="24"/>
        </w:rPr>
        <w:t>but spoke English very well and was in the UK to study at university</w:t>
      </w:r>
      <w:r w:rsidR="00E444A5">
        <w:rPr>
          <w:sz w:val="24"/>
          <w:szCs w:val="24"/>
        </w:rPr>
        <w:t>, this is where she had met the male</w:t>
      </w:r>
      <w:r w:rsidR="008F116E">
        <w:rPr>
          <w:sz w:val="24"/>
          <w:szCs w:val="24"/>
        </w:rPr>
        <w:t xml:space="preserve">. The female was living at her </w:t>
      </w:r>
      <w:r w:rsidR="00EF7AED">
        <w:rPr>
          <w:sz w:val="24"/>
          <w:szCs w:val="24"/>
        </w:rPr>
        <w:t>boyfriends’</w:t>
      </w:r>
      <w:r w:rsidR="008F116E">
        <w:rPr>
          <w:sz w:val="24"/>
          <w:szCs w:val="24"/>
        </w:rPr>
        <w:t xml:space="preserve"> </w:t>
      </w:r>
      <w:r w:rsidR="00EF7AED">
        <w:rPr>
          <w:sz w:val="24"/>
          <w:szCs w:val="24"/>
        </w:rPr>
        <w:t>parents’</w:t>
      </w:r>
      <w:r w:rsidR="008F116E">
        <w:rPr>
          <w:sz w:val="24"/>
          <w:szCs w:val="24"/>
        </w:rPr>
        <w:t xml:space="preserve"> home and had no other place to stay. She was due to return to India in the coming weeks as her </w:t>
      </w:r>
      <w:r w:rsidR="00D9436D">
        <w:rPr>
          <w:sz w:val="24"/>
          <w:szCs w:val="24"/>
        </w:rPr>
        <w:t>v</w:t>
      </w:r>
      <w:r w:rsidR="00EF3A31">
        <w:rPr>
          <w:sz w:val="24"/>
          <w:szCs w:val="24"/>
        </w:rPr>
        <w:t>isa was due to</w:t>
      </w:r>
      <w:r w:rsidR="00D9436D">
        <w:rPr>
          <w:sz w:val="24"/>
          <w:szCs w:val="24"/>
        </w:rPr>
        <w:t xml:space="preserve"> expire. </w:t>
      </w:r>
      <w:r w:rsidR="00274134">
        <w:rPr>
          <w:sz w:val="24"/>
          <w:szCs w:val="24"/>
        </w:rPr>
        <w:t xml:space="preserve">The female provided </w:t>
      </w:r>
      <w:r w:rsidR="00CC1473">
        <w:rPr>
          <w:sz w:val="24"/>
          <w:szCs w:val="24"/>
        </w:rPr>
        <w:t>a witness statement under section 9 of</w:t>
      </w:r>
      <w:r w:rsidR="00A43FAB">
        <w:rPr>
          <w:sz w:val="24"/>
          <w:szCs w:val="24"/>
        </w:rPr>
        <w:t xml:space="preserve"> the criminal justice act 1967. She also showed </w:t>
      </w:r>
      <w:r w:rsidR="0016425B">
        <w:rPr>
          <w:sz w:val="24"/>
          <w:szCs w:val="24"/>
        </w:rPr>
        <w:t xml:space="preserve">evidence of other victims recently contacting her and warning her about her partner. The other females were also </w:t>
      </w:r>
      <w:r w:rsidR="008609EC">
        <w:rPr>
          <w:sz w:val="24"/>
          <w:szCs w:val="24"/>
        </w:rPr>
        <w:t>foreign nationals. The victim</w:t>
      </w:r>
      <w:r w:rsidR="00956486">
        <w:rPr>
          <w:sz w:val="24"/>
          <w:szCs w:val="24"/>
        </w:rPr>
        <w:t xml:space="preserve"> had come to the assumption that her boyfriend </w:t>
      </w:r>
      <w:r w:rsidR="00576193">
        <w:rPr>
          <w:sz w:val="24"/>
          <w:szCs w:val="24"/>
        </w:rPr>
        <w:t>“Pr</w:t>
      </w:r>
      <w:r w:rsidR="000C36C0">
        <w:rPr>
          <w:sz w:val="24"/>
          <w:szCs w:val="24"/>
        </w:rPr>
        <w:t>e</w:t>
      </w:r>
      <w:r w:rsidR="00576193">
        <w:rPr>
          <w:sz w:val="24"/>
          <w:szCs w:val="24"/>
        </w:rPr>
        <w:t xml:space="preserve">ys” on vulnerable girls that were not from the UK and had no family or support </w:t>
      </w:r>
      <w:r w:rsidR="00723B54">
        <w:rPr>
          <w:sz w:val="24"/>
          <w:szCs w:val="24"/>
        </w:rPr>
        <w:t>nearby.</w:t>
      </w:r>
      <w:r w:rsidR="00744923">
        <w:rPr>
          <w:sz w:val="24"/>
          <w:szCs w:val="24"/>
        </w:rPr>
        <w:t xml:space="preserve"> In these messages from other gir</w:t>
      </w:r>
      <w:r w:rsidR="008367AB">
        <w:rPr>
          <w:sz w:val="24"/>
          <w:szCs w:val="24"/>
        </w:rPr>
        <w:t>ls</w:t>
      </w:r>
      <w:r w:rsidR="00744923">
        <w:rPr>
          <w:sz w:val="24"/>
          <w:szCs w:val="24"/>
        </w:rPr>
        <w:t xml:space="preserve"> that had previously been in re</w:t>
      </w:r>
      <w:r w:rsidR="00112B01">
        <w:rPr>
          <w:sz w:val="24"/>
          <w:szCs w:val="24"/>
        </w:rPr>
        <w:t>lationships with the male, they disclose that he also assaulted them, strangled them, and abused them whilst they were together</w:t>
      </w:r>
      <w:r w:rsidR="00660D37">
        <w:rPr>
          <w:sz w:val="24"/>
          <w:szCs w:val="24"/>
        </w:rPr>
        <w:t xml:space="preserve">. </w:t>
      </w:r>
      <w:r w:rsidR="00355C15">
        <w:rPr>
          <w:sz w:val="24"/>
          <w:szCs w:val="24"/>
        </w:rPr>
        <w:t>The</w:t>
      </w:r>
      <w:r w:rsidR="0005316E">
        <w:rPr>
          <w:sz w:val="24"/>
          <w:szCs w:val="24"/>
        </w:rPr>
        <w:t xml:space="preserve">y had returned to their home country and had also made it clear to the victim that they did not wish to be involved in anyway </w:t>
      </w:r>
      <w:r w:rsidR="00B31763">
        <w:rPr>
          <w:sz w:val="24"/>
          <w:szCs w:val="24"/>
        </w:rPr>
        <w:t>with criminal proceedings.</w:t>
      </w:r>
      <w:r w:rsidR="00247212">
        <w:rPr>
          <w:sz w:val="24"/>
          <w:szCs w:val="24"/>
        </w:rPr>
        <w:t xml:space="preserve"> Officers assisted the female with finding accommodation for the next few nights. </w:t>
      </w:r>
      <w:r w:rsidR="000975C8">
        <w:rPr>
          <w:sz w:val="24"/>
          <w:szCs w:val="24"/>
        </w:rPr>
        <w:t>She stated that she would be flying back to Delhi on the weekend but needed accommodation until</w:t>
      </w:r>
      <w:r w:rsidR="004C37D3">
        <w:rPr>
          <w:sz w:val="24"/>
          <w:szCs w:val="24"/>
        </w:rPr>
        <w:t xml:space="preserve"> the day of her flight.</w:t>
      </w:r>
    </w:p>
    <w:p w14:paraId="51E3F783" w14:textId="3D74647A" w:rsidR="006A3A40" w:rsidRDefault="004C37D3">
      <w:pPr>
        <w:overflowPunct/>
        <w:autoSpaceDE/>
        <w:autoSpaceDN/>
        <w:adjustRightInd/>
        <w:textAlignment w:val="auto"/>
        <w:rPr>
          <w:sz w:val="24"/>
          <w:szCs w:val="24"/>
        </w:rPr>
      </w:pPr>
      <w:r>
        <w:rPr>
          <w:sz w:val="24"/>
          <w:szCs w:val="24"/>
        </w:rPr>
        <w:t xml:space="preserve"> </w:t>
      </w:r>
    </w:p>
    <w:p w14:paraId="6E6CF740" w14:textId="6A71AFF2" w:rsidR="004B64FE" w:rsidRDefault="002B6328">
      <w:pPr>
        <w:overflowPunct/>
        <w:autoSpaceDE/>
        <w:autoSpaceDN/>
        <w:adjustRightInd/>
        <w:textAlignment w:val="auto"/>
        <w:rPr>
          <w:sz w:val="24"/>
          <w:szCs w:val="24"/>
        </w:rPr>
      </w:pPr>
      <w:r>
        <w:rPr>
          <w:sz w:val="24"/>
          <w:szCs w:val="24"/>
        </w:rPr>
        <w:t xml:space="preserve">College of policing state that officers must be able to </w:t>
      </w:r>
      <w:r w:rsidR="00B92B82">
        <w:rPr>
          <w:sz w:val="24"/>
          <w:szCs w:val="24"/>
        </w:rPr>
        <w:t>access vulnerabilities when it comes to responding to a policing situation.</w:t>
      </w:r>
      <w:r w:rsidR="00BA704F">
        <w:rPr>
          <w:sz w:val="24"/>
          <w:szCs w:val="24"/>
        </w:rPr>
        <w:t xml:space="preserve"> According to the </w:t>
      </w:r>
      <w:r w:rsidR="00BA704F" w:rsidRPr="00BA704F">
        <w:rPr>
          <w:sz w:val="24"/>
          <w:szCs w:val="24"/>
        </w:rPr>
        <w:t>College of Policing (2021)</w:t>
      </w:r>
      <w:r w:rsidR="00BA704F">
        <w:rPr>
          <w:sz w:val="24"/>
          <w:szCs w:val="24"/>
        </w:rPr>
        <w:t xml:space="preserve"> t</w:t>
      </w:r>
      <w:r w:rsidR="00451582">
        <w:rPr>
          <w:sz w:val="24"/>
          <w:szCs w:val="24"/>
        </w:rPr>
        <w:t>he THRIVE (</w:t>
      </w:r>
      <w:r w:rsidR="009A044A" w:rsidRPr="009A044A">
        <w:rPr>
          <w:sz w:val="24"/>
          <w:szCs w:val="24"/>
        </w:rPr>
        <w:t xml:space="preserve">threat, harm, risk, investigation, </w:t>
      </w:r>
      <w:r w:rsidR="001463F0" w:rsidRPr="009A044A">
        <w:rPr>
          <w:sz w:val="24"/>
          <w:szCs w:val="24"/>
        </w:rPr>
        <w:t>vulnerability,</w:t>
      </w:r>
      <w:r w:rsidR="009A044A" w:rsidRPr="009A044A">
        <w:rPr>
          <w:sz w:val="24"/>
          <w:szCs w:val="24"/>
        </w:rPr>
        <w:t xml:space="preserve"> and engagement)</w:t>
      </w:r>
      <w:r w:rsidR="00451582">
        <w:rPr>
          <w:sz w:val="24"/>
          <w:szCs w:val="24"/>
        </w:rPr>
        <w:t xml:space="preserve"> approach </w:t>
      </w:r>
      <w:r w:rsidR="005A4717">
        <w:rPr>
          <w:sz w:val="24"/>
          <w:szCs w:val="24"/>
        </w:rPr>
        <w:t xml:space="preserve">defines vulnerability as </w:t>
      </w:r>
      <w:r w:rsidR="004D1B36">
        <w:rPr>
          <w:sz w:val="24"/>
          <w:szCs w:val="24"/>
        </w:rPr>
        <w:t>‘A</w:t>
      </w:r>
      <w:r w:rsidR="004D1B36" w:rsidRPr="004D1B36">
        <w:rPr>
          <w:sz w:val="24"/>
          <w:szCs w:val="24"/>
        </w:rPr>
        <w:t xml:space="preserve"> person is vulnerable if, as a result of their situation or circumstances, they are unable to take care of or protect themselves or others from harm or exploitation</w:t>
      </w:r>
      <w:r w:rsidR="00221753">
        <w:rPr>
          <w:sz w:val="24"/>
          <w:szCs w:val="24"/>
        </w:rPr>
        <w:t>’</w:t>
      </w:r>
      <w:r w:rsidR="00BA704F">
        <w:rPr>
          <w:sz w:val="24"/>
          <w:szCs w:val="24"/>
        </w:rPr>
        <w:t>.</w:t>
      </w:r>
      <w:r w:rsidR="00211FA3">
        <w:rPr>
          <w:sz w:val="24"/>
          <w:szCs w:val="24"/>
        </w:rPr>
        <w:t xml:space="preserve"> </w:t>
      </w:r>
      <w:r w:rsidR="00250EC1">
        <w:rPr>
          <w:sz w:val="24"/>
          <w:szCs w:val="24"/>
        </w:rPr>
        <w:t xml:space="preserve">The female in the situation I have spoken about was vulnerable because she was a victim of domestic abuse, she </w:t>
      </w:r>
      <w:r w:rsidR="00010D01">
        <w:rPr>
          <w:sz w:val="24"/>
          <w:szCs w:val="24"/>
        </w:rPr>
        <w:t>had no support from friends o</w:t>
      </w:r>
      <w:r w:rsidR="003056CF">
        <w:rPr>
          <w:sz w:val="24"/>
          <w:szCs w:val="24"/>
        </w:rPr>
        <w:t>r</w:t>
      </w:r>
      <w:r w:rsidR="00010D01">
        <w:rPr>
          <w:sz w:val="24"/>
          <w:szCs w:val="24"/>
        </w:rPr>
        <w:t xml:space="preserve"> family nearby, she had </w:t>
      </w:r>
      <w:r w:rsidR="00423D89">
        <w:rPr>
          <w:sz w:val="24"/>
          <w:szCs w:val="24"/>
        </w:rPr>
        <w:t>no fixed abode in the UK</w:t>
      </w:r>
      <w:r w:rsidR="00F36735">
        <w:rPr>
          <w:sz w:val="24"/>
          <w:szCs w:val="24"/>
        </w:rPr>
        <w:t xml:space="preserve"> and because of these factors she </w:t>
      </w:r>
      <w:r w:rsidR="00DB5101">
        <w:rPr>
          <w:sz w:val="24"/>
          <w:szCs w:val="24"/>
        </w:rPr>
        <w:t xml:space="preserve">was unable to protect or take care of herself. </w:t>
      </w:r>
      <w:r w:rsidR="00220C12">
        <w:rPr>
          <w:sz w:val="24"/>
          <w:szCs w:val="24"/>
        </w:rPr>
        <w:t>From the victim’s disclosure</w:t>
      </w:r>
      <w:r w:rsidR="00F2664D">
        <w:rPr>
          <w:sz w:val="24"/>
          <w:szCs w:val="24"/>
        </w:rPr>
        <w:t xml:space="preserve"> it became apparent that she felt she was targeted by the perpetrator due to not being a UK citizen. </w:t>
      </w:r>
      <w:r w:rsidR="00A44DAB">
        <w:rPr>
          <w:sz w:val="24"/>
          <w:szCs w:val="24"/>
        </w:rPr>
        <w:t xml:space="preserve">According to the Crown Prosecution Service (2017) </w:t>
      </w:r>
      <w:r w:rsidR="00E83109">
        <w:rPr>
          <w:sz w:val="24"/>
          <w:szCs w:val="24"/>
        </w:rPr>
        <w:t xml:space="preserve">we must label this as a hate crime due to the victim believing she has been targeted due to her </w:t>
      </w:r>
      <w:r w:rsidR="00DC4E22">
        <w:rPr>
          <w:sz w:val="24"/>
          <w:szCs w:val="24"/>
        </w:rPr>
        <w:t>nationality</w:t>
      </w:r>
      <w:r w:rsidR="00EC5CE3">
        <w:rPr>
          <w:sz w:val="24"/>
          <w:szCs w:val="24"/>
        </w:rPr>
        <w:t>. Ultimately,</w:t>
      </w:r>
      <w:r w:rsidR="00B969D2">
        <w:rPr>
          <w:sz w:val="24"/>
          <w:szCs w:val="24"/>
        </w:rPr>
        <w:t xml:space="preserve"> she did not believe the perpetrator had any hatred towards her race but </w:t>
      </w:r>
      <w:r w:rsidR="009A535B">
        <w:rPr>
          <w:sz w:val="24"/>
          <w:szCs w:val="24"/>
        </w:rPr>
        <w:t>it was due to the fact she</w:t>
      </w:r>
      <w:r w:rsidR="00220C12">
        <w:rPr>
          <w:sz w:val="24"/>
          <w:szCs w:val="24"/>
        </w:rPr>
        <w:t xml:space="preserve"> </w:t>
      </w:r>
      <w:r w:rsidR="00DC4E22">
        <w:rPr>
          <w:sz w:val="24"/>
          <w:szCs w:val="24"/>
        </w:rPr>
        <w:t xml:space="preserve">was vulnerable </w:t>
      </w:r>
      <w:r w:rsidR="00EC5CE3">
        <w:rPr>
          <w:sz w:val="24"/>
          <w:szCs w:val="24"/>
        </w:rPr>
        <w:t xml:space="preserve">because </w:t>
      </w:r>
      <w:r w:rsidR="0085131D">
        <w:rPr>
          <w:sz w:val="24"/>
          <w:szCs w:val="24"/>
        </w:rPr>
        <w:t>she had very few friends and no family in the UK.</w:t>
      </w:r>
      <w:r w:rsidR="0080123E">
        <w:rPr>
          <w:sz w:val="24"/>
          <w:szCs w:val="24"/>
        </w:rPr>
        <w:t xml:space="preserve"> </w:t>
      </w:r>
      <w:r w:rsidR="00CF0DF3">
        <w:rPr>
          <w:sz w:val="24"/>
          <w:szCs w:val="24"/>
        </w:rPr>
        <w:t>According to Siegel (2006)</w:t>
      </w:r>
      <w:r w:rsidR="00F5363D">
        <w:rPr>
          <w:sz w:val="24"/>
          <w:szCs w:val="24"/>
        </w:rPr>
        <w:t>, the lifestyle theory explains that victims can be targeted due to their lifestyle choices</w:t>
      </w:r>
      <w:r w:rsidR="00576AA9">
        <w:rPr>
          <w:sz w:val="24"/>
          <w:szCs w:val="24"/>
        </w:rPr>
        <w:t>.</w:t>
      </w:r>
      <w:r w:rsidR="00C029D2">
        <w:rPr>
          <w:sz w:val="24"/>
          <w:szCs w:val="24"/>
        </w:rPr>
        <w:t xml:space="preserve"> </w:t>
      </w:r>
      <w:r w:rsidR="00B93D3F">
        <w:rPr>
          <w:sz w:val="24"/>
          <w:szCs w:val="24"/>
        </w:rPr>
        <w:t xml:space="preserve">The female in this case had chosen to come to the UK and study. </w:t>
      </w:r>
      <w:r w:rsidR="000C3C5A">
        <w:rPr>
          <w:sz w:val="24"/>
          <w:szCs w:val="24"/>
        </w:rPr>
        <w:t>It seemed that the perpetrator had targeted her for this reason as he had done in previous relationships.</w:t>
      </w:r>
    </w:p>
    <w:p w14:paraId="3775CE34" w14:textId="77777777" w:rsidR="004B64FE" w:rsidRDefault="004B64FE">
      <w:pPr>
        <w:overflowPunct/>
        <w:autoSpaceDE/>
        <w:autoSpaceDN/>
        <w:adjustRightInd/>
        <w:textAlignment w:val="auto"/>
        <w:rPr>
          <w:sz w:val="24"/>
          <w:szCs w:val="24"/>
        </w:rPr>
      </w:pPr>
    </w:p>
    <w:p w14:paraId="1C9B5A11" w14:textId="5A8FBF8F" w:rsidR="00145B45" w:rsidRDefault="00E24BAF">
      <w:pPr>
        <w:overflowPunct/>
        <w:autoSpaceDE/>
        <w:autoSpaceDN/>
        <w:adjustRightInd/>
        <w:textAlignment w:val="auto"/>
        <w:rPr>
          <w:sz w:val="24"/>
          <w:szCs w:val="24"/>
        </w:rPr>
      </w:pPr>
      <w:r>
        <w:rPr>
          <w:sz w:val="24"/>
          <w:szCs w:val="24"/>
        </w:rPr>
        <w:t>The College of Policing (2022)</w:t>
      </w:r>
      <w:r w:rsidR="002E7990">
        <w:rPr>
          <w:sz w:val="24"/>
          <w:szCs w:val="24"/>
        </w:rPr>
        <w:t xml:space="preserve"> states that it is the responsibility of the attending officer </w:t>
      </w:r>
      <w:r w:rsidR="007C54A8">
        <w:rPr>
          <w:sz w:val="24"/>
          <w:szCs w:val="24"/>
        </w:rPr>
        <w:t>to carry out a primary risk assessment at the scene</w:t>
      </w:r>
      <w:r w:rsidR="00D22F40">
        <w:rPr>
          <w:sz w:val="24"/>
          <w:szCs w:val="24"/>
        </w:rPr>
        <w:t xml:space="preserve">. When I attended the </w:t>
      </w:r>
      <w:r w:rsidR="00736A07">
        <w:rPr>
          <w:sz w:val="24"/>
          <w:szCs w:val="24"/>
        </w:rPr>
        <w:t>scene,</w:t>
      </w:r>
      <w:r w:rsidR="00D22F40">
        <w:rPr>
          <w:sz w:val="24"/>
          <w:szCs w:val="24"/>
        </w:rPr>
        <w:t xml:space="preserve"> I </w:t>
      </w:r>
      <w:r w:rsidR="006B5E7B">
        <w:rPr>
          <w:sz w:val="24"/>
          <w:szCs w:val="24"/>
        </w:rPr>
        <w:t>was</w:t>
      </w:r>
      <w:r w:rsidR="00D22F40">
        <w:rPr>
          <w:sz w:val="24"/>
          <w:szCs w:val="24"/>
        </w:rPr>
        <w:t xml:space="preserve"> constantly using the national decision model </w:t>
      </w:r>
      <w:r w:rsidR="00004013">
        <w:rPr>
          <w:sz w:val="24"/>
          <w:szCs w:val="24"/>
        </w:rPr>
        <w:t xml:space="preserve">to determine the actions I need to take. </w:t>
      </w:r>
      <w:r w:rsidR="001B1B66">
        <w:rPr>
          <w:sz w:val="24"/>
          <w:szCs w:val="24"/>
        </w:rPr>
        <w:t xml:space="preserve">The College of Policing </w:t>
      </w:r>
      <w:r w:rsidR="00447E81">
        <w:rPr>
          <w:sz w:val="24"/>
          <w:szCs w:val="24"/>
        </w:rPr>
        <w:t xml:space="preserve">(2018) </w:t>
      </w:r>
      <w:r w:rsidR="008E530E">
        <w:rPr>
          <w:sz w:val="24"/>
          <w:szCs w:val="24"/>
        </w:rPr>
        <w:t>explains the national decision model</w:t>
      </w:r>
      <w:r w:rsidR="00660CF1">
        <w:rPr>
          <w:sz w:val="24"/>
          <w:szCs w:val="24"/>
        </w:rPr>
        <w:t xml:space="preserve">. On the way to the </w:t>
      </w:r>
      <w:r w:rsidR="00ED43F4">
        <w:rPr>
          <w:sz w:val="24"/>
          <w:szCs w:val="24"/>
        </w:rPr>
        <w:t>incident,</w:t>
      </w:r>
      <w:r w:rsidR="00660CF1">
        <w:rPr>
          <w:sz w:val="24"/>
          <w:szCs w:val="24"/>
        </w:rPr>
        <w:t xml:space="preserve"> I was gathering information and intelligence from the control room, </w:t>
      </w:r>
      <w:r w:rsidR="00B707CC">
        <w:rPr>
          <w:sz w:val="24"/>
          <w:szCs w:val="24"/>
        </w:rPr>
        <w:t>I was constantly assessing the threat and risk to everyone at the scene and my colleagues</w:t>
      </w:r>
      <w:r w:rsidR="00865CE5">
        <w:rPr>
          <w:sz w:val="24"/>
          <w:szCs w:val="24"/>
        </w:rPr>
        <w:t xml:space="preserve"> from these live risk assessments I was developing a working strategy </w:t>
      </w:r>
      <w:r w:rsidR="004A32E1">
        <w:rPr>
          <w:sz w:val="24"/>
          <w:szCs w:val="24"/>
        </w:rPr>
        <w:t xml:space="preserve">whilst considering the powers I have as a police officer and the policies I must follow set out by </w:t>
      </w:r>
      <w:r w:rsidR="00A24DAB">
        <w:rPr>
          <w:sz w:val="24"/>
          <w:szCs w:val="24"/>
        </w:rPr>
        <w:t>the police force I work for</w:t>
      </w:r>
      <w:r w:rsidR="004A32E1">
        <w:rPr>
          <w:sz w:val="24"/>
          <w:szCs w:val="24"/>
        </w:rPr>
        <w:t>.</w:t>
      </w:r>
      <w:r w:rsidR="007C6D78">
        <w:rPr>
          <w:sz w:val="24"/>
          <w:szCs w:val="24"/>
        </w:rPr>
        <w:t xml:space="preserve"> </w:t>
      </w:r>
      <w:r w:rsidR="00774312">
        <w:rPr>
          <w:sz w:val="24"/>
          <w:szCs w:val="24"/>
        </w:rPr>
        <w:t>I deemed that to safeguard the victim it was necessary to use my powers to arrest the suspect.</w:t>
      </w:r>
      <w:r w:rsidR="00816350">
        <w:rPr>
          <w:sz w:val="24"/>
          <w:szCs w:val="24"/>
        </w:rPr>
        <w:t xml:space="preserve"> This would then allow a prompt and effective investigation to take place.</w:t>
      </w:r>
      <w:r w:rsidR="0035596F">
        <w:rPr>
          <w:sz w:val="24"/>
          <w:szCs w:val="24"/>
        </w:rPr>
        <w:t xml:space="preserve"> The college of policing (20</w:t>
      </w:r>
      <w:r w:rsidR="00B103F4">
        <w:rPr>
          <w:sz w:val="24"/>
          <w:szCs w:val="24"/>
        </w:rPr>
        <w:t>13</w:t>
      </w:r>
      <w:r w:rsidR="0035596F">
        <w:rPr>
          <w:sz w:val="24"/>
          <w:szCs w:val="24"/>
        </w:rPr>
        <w:t xml:space="preserve">) defines a ‘critical incident’ </w:t>
      </w:r>
      <w:r w:rsidR="00C139BA">
        <w:rPr>
          <w:sz w:val="24"/>
          <w:szCs w:val="24"/>
        </w:rPr>
        <w:t>‘Any incident where the effectiveness of the police response is likely to have</w:t>
      </w:r>
      <w:r w:rsidR="008D10EA">
        <w:rPr>
          <w:sz w:val="24"/>
          <w:szCs w:val="24"/>
        </w:rPr>
        <w:t xml:space="preserve"> a</w:t>
      </w:r>
      <w:r w:rsidR="00C139BA">
        <w:rPr>
          <w:sz w:val="24"/>
          <w:szCs w:val="24"/>
        </w:rPr>
        <w:t xml:space="preserve"> significant </w:t>
      </w:r>
      <w:r w:rsidR="008D10EA">
        <w:rPr>
          <w:sz w:val="24"/>
          <w:szCs w:val="24"/>
        </w:rPr>
        <w:t>impact on the confidence of the victim, their family and/or the community</w:t>
      </w:r>
      <w:r w:rsidR="00B27F9D">
        <w:rPr>
          <w:sz w:val="24"/>
          <w:szCs w:val="24"/>
        </w:rPr>
        <w:t>’.</w:t>
      </w:r>
      <w:r w:rsidR="00F36A28">
        <w:rPr>
          <w:sz w:val="24"/>
          <w:szCs w:val="24"/>
        </w:rPr>
        <w:t xml:space="preserve"> </w:t>
      </w:r>
      <w:r w:rsidR="0090426F">
        <w:rPr>
          <w:sz w:val="24"/>
          <w:szCs w:val="24"/>
        </w:rPr>
        <w:t>According to Johnston (2008) If I do not conduct my duties effectively as a police officer, victim</w:t>
      </w:r>
      <w:r w:rsidR="00E32AC3">
        <w:rPr>
          <w:sz w:val="24"/>
          <w:szCs w:val="24"/>
        </w:rPr>
        <w:t>s of crime will lose trust in the police and be less likely to make reports in the future.</w:t>
      </w:r>
      <w:r w:rsidR="002A319B">
        <w:rPr>
          <w:sz w:val="24"/>
          <w:szCs w:val="24"/>
        </w:rPr>
        <w:t xml:space="preserve"> </w:t>
      </w:r>
      <w:r w:rsidR="00BF10F7">
        <w:rPr>
          <w:sz w:val="24"/>
          <w:szCs w:val="24"/>
        </w:rPr>
        <w:t>As a team, if we didn’t effectively respond to the inci</w:t>
      </w:r>
      <w:r w:rsidR="008A6876">
        <w:rPr>
          <w:sz w:val="24"/>
          <w:szCs w:val="24"/>
        </w:rPr>
        <w:t xml:space="preserve">dent the consequences would have been that more harm could have come to the female, </w:t>
      </w:r>
      <w:r w:rsidR="009E2CDE">
        <w:rPr>
          <w:sz w:val="24"/>
          <w:szCs w:val="24"/>
        </w:rPr>
        <w:t xml:space="preserve">in future she would have less faith in her reports to police being </w:t>
      </w:r>
      <w:r w:rsidR="004D76ED">
        <w:rPr>
          <w:sz w:val="24"/>
          <w:szCs w:val="24"/>
        </w:rPr>
        <w:t xml:space="preserve">actioned correctly </w:t>
      </w:r>
      <w:r w:rsidR="000835B7">
        <w:rPr>
          <w:sz w:val="24"/>
          <w:szCs w:val="24"/>
        </w:rPr>
        <w:t>and</w:t>
      </w:r>
      <w:r w:rsidR="004D76ED">
        <w:rPr>
          <w:sz w:val="24"/>
          <w:szCs w:val="24"/>
        </w:rPr>
        <w:t xml:space="preserve"> the suspect may feel he can repeat his </w:t>
      </w:r>
      <w:r w:rsidR="00A87423">
        <w:rPr>
          <w:sz w:val="24"/>
          <w:szCs w:val="24"/>
        </w:rPr>
        <w:t>behaviour</w:t>
      </w:r>
      <w:r w:rsidR="004D76ED">
        <w:rPr>
          <w:sz w:val="24"/>
          <w:szCs w:val="24"/>
        </w:rPr>
        <w:t xml:space="preserve"> </w:t>
      </w:r>
      <w:r w:rsidR="004C77DC">
        <w:rPr>
          <w:sz w:val="24"/>
          <w:szCs w:val="24"/>
        </w:rPr>
        <w:t xml:space="preserve">in the future as </w:t>
      </w:r>
      <w:r w:rsidR="000835B7">
        <w:rPr>
          <w:sz w:val="24"/>
          <w:szCs w:val="24"/>
        </w:rPr>
        <w:t>there was no consequences to his actions previously.</w:t>
      </w:r>
    </w:p>
    <w:p w14:paraId="6C6FD9DC" w14:textId="77777777" w:rsidR="00A42C04" w:rsidRDefault="00A42C04">
      <w:pPr>
        <w:overflowPunct/>
        <w:autoSpaceDE/>
        <w:autoSpaceDN/>
        <w:adjustRightInd/>
        <w:textAlignment w:val="auto"/>
        <w:rPr>
          <w:sz w:val="24"/>
          <w:szCs w:val="24"/>
        </w:rPr>
      </w:pPr>
    </w:p>
    <w:p w14:paraId="472906A8" w14:textId="405F48D5" w:rsidR="00B87F29" w:rsidRDefault="00014354">
      <w:pPr>
        <w:overflowPunct/>
        <w:autoSpaceDE/>
        <w:autoSpaceDN/>
        <w:adjustRightInd/>
        <w:textAlignment w:val="auto"/>
        <w:rPr>
          <w:sz w:val="24"/>
          <w:szCs w:val="24"/>
        </w:rPr>
      </w:pPr>
      <w:r>
        <w:rPr>
          <w:sz w:val="24"/>
          <w:szCs w:val="24"/>
        </w:rPr>
        <w:t xml:space="preserve">Force policies that I follow as a police officer and </w:t>
      </w:r>
      <w:r w:rsidR="006A46D1">
        <w:rPr>
          <w:sz w:val="24"/>
          <w:szCs w:val="24"/>
        </w:rPr>
        <w:t>consider when making decisions have been developed through years of evidence-based policing.</w:t>
      </w:r>
      <w:r w:rsidR="00CC734B">
        <w:rPr>
          <w:sz w:val="24"/>
          <w:szCs w:val="24"/>
        </w:rPr>
        <w:t xml:space="preserve"> According to college of policing (2022a)</w:t>
      </w:r>
      <w:r w:rsidR="00BC78CC">
        <w:rPr>
          <w:sz w:val="24"/>
          <w:szCs w:val="24"/>
        </w:rPr>
        <w:t xml:space="preserve"> </w:t>
      </w:r>
      <w:r w:rsidR="002E70C9">
        <w:rPr>
          <w:sz w:val="24"/>
          <w:szCs w:val="24"/>
        </w:rPr>
        <w:t>“</w:t>
      </w:r>
      <w:r w:rsidR="00BC78CC">
        <w:rPr>
          <w:sz w:val="24"/>
          <w:szCs w:val="24"/>
        </w:rPr>
        <w:t>evidence-based policing</w:t>
      </w:r>
      <w:r w:rsidR="002E70C9">
        <w:rPr>
          <w:sz w:val="24"/>
          <w:szCs w:val="24"/>
        </w:rPr>
        <w:t xml:space="preserve"> (EBP)</w:t>
      </w:r>
      <w:r w:rsidR="00BC78CC">
        <w:rPr>
          <w:sz w:val="24"/>
          <w:szCs w:val="24"/>
        </w:rPr>
        <w:t xml:space="preserve"> </w:t>
      </w:r>
      <w:r w:rsidR="00BF24B7">
        <w:rPr>
          <w:sz w:val="24"/>
          <w:szCs w:val="24"/>
        </w:rPr>
        <w:t>means that</w:t>
      </w:r>
      <w:r w:rsidR="002E70C9">
        <w:rPr>
          <w:sz w:val="24"/>
          <w:szCs w:val="24"/>
        </w:rPr>
        <w:t xml:space="preserve"> the best available evidence is used to inform and challenge policing policies, practices and decisions</w:t>
      </w:r>
      <w:r w:rsidR="005C3AE2">
        <w:rPr>
          <w:sz w:val="24"/>
          <w:szCs w:val="24"/>
        </w:rPr>
        <w:t xml:space="preserve">”. </w:t>
      </w:r>
      <w:r w:rsidR="00B87F29">
        <w:rPr>
          <w:sz w:val="24"/>
          <w:szCs w:val="24"/>
        </w:rPr>
        <w:t xml:space="preserve">According </w:t>
      </w:r>
      <w:r w:rsidR="003449B6">
        <w:rPr>
          <w:sz w:val="24"/>
          <w:szCs w:val="24"/>
        </w:rPr>
        <w:t xml:space="preserve">to Sherman (n.d) </w:t>
      </w:r>
      <w:r w:rsidR="006733B8">
        <w:rPr>
          <w:sz w:val="24"/>
          <w:szCs w:val="24"/>
        </w:rPr>
        <w:t xml:space="preserve">we can determine that </w:t>
      </w:r>
      <w:r w:rsidR="002274F0">
        <w:rPr>
          <w:sz w:val="24"/>
          <w:szCs w:val="24"/>
        </w:rPr>
        <w:t>th</w:t>
      </w:r>
      <w:r w:rsidR="00ED0D33">
        <w:rPr>
          <w:sz w:val="24"/>
          <w:szCs w:val="24"/>
        </w:rPr>
        <w:t xml:space="preserve">e more arrests made by police in </w:t>
      </w:r>
      <w:r w:rsidR="000D1480">
        <w:rPr>
          <w:sz w:val="24"/>
          <w:szCs w:val="24"/>
        </w:rPr>
        <w:t xml:space="preserve">reacting to a report, the less crime there will be. </w:t>
      </w:r>
      <w:r w:rsidR="00664084">
        <w:rPr>
          <w:sz w:val="24"/>
          <w:szCs w:val="24"/>
        </w:rPr>
        <w:t xml:space="preserve">Studies have shown </w:t>
      </w:r>
      <w:r w:rsidR="00D95480">
        <w:rPr>
          <w:sz w:val="24"/>
          <w:szCs w:val="24"/>
        </w:rPr>
        <w:t xml:space="preserve">if police forces </w:t>
      </w:r>
      <w:r w:rsidR="00096D2E">
        <w:rPr>
          <w:sz w:val="24"/>
          <w:szCs w:val="24"/>
        </w:rPr>
        <w:t xml:space="preserve">continue to make arrests for specific types of crime, as a result it will lower </w:t>
      </w:r>
      <w:r w:rsidR="00A35905">
        <w:rPr>
          <w:sz w:val="24"/>
          <w:szCs w:val="24"/>
        </w:rPr>
        <w:t>the crime rate in that area for that specific type of crime.</w:t>
      </w:r>
      <w:r w:rsidR="00EA19E1">
        <w:rPr>
          <w:sz w:val="24"/>
          <w:szCs w:val="24"/>
        </w:rPr>
        <w:t xml:space="preserve"> The police force I work for take a very strict stance on domestic abuse and </w:t>
      </w:r>
      <w:r w:rsidR="006B787C">
        <w:rPr>
          <w:sz w:val="24"/>
          <w:szCs w:val="24"/>
        </w:rPr>
        <w:t xml:space="preserve">state that attending officers must </w:t>
      </w:r>
      <w:r w:rsidR="005F17C3">
        <w:rPr>
          <w:sz w:val="24"/>
          <w:szCs w:val="24"/>
        </w:rPr>
        <w:t>always take positive action</w:t>
      </w:r>
      <w:r w:rsidR="006B787C">
        <w:rPr>
          <w:sz w:val="24"/>
          <w:szCs w:val="24"/>
        </w:rPr>
        <w:t xml:space="preserve"> to combat the </w:t>
      </w:r>
      <w:r w:rsidR="005F17C3">
        <w:rPr>
          <w:sz w:val="24"/>
          <w:szCs w:val="24"/>
        </w:rPr>
        <w:t>crime.</w:t>
      </w:r>
      <w:r w:rsidR="00AC0B8B">
        <w:rPr>
          <w:sz w:val="24"/>
          <w:szCs w:val="24"/>
        </w:rPr>
        <w:t xml:space="preserve"> One of the current </w:t>
      </w:r>
      <w:r w:rsidR="002F2E76">
        <w:rPr>
          <w:sz w:val="24"/>
          <w:szCs w:val="24"/>
        </w:rPr>
        <w:t>force priorities is tackling ‘Violence against women and girls (VAWG)’</w:t>
      </w:r>
      <w:r w:rsidR="00E164A6">
        <w:rPr>
          <w:sz w:val="24"/>
          <w:szCs w:val="24"/>
        </w:rPr>
        <w:t xml:space="preserve">. As a serving police officer I am expected to know the current force priorities </w:t>
      </w:r>
      <w:r w:rsidR="00191763">
        <w:rPr>
          <w:sz w:val="24"/>
          <w:szCs w:val="24"/>
        </w:rPr>
        <w:t xml:space="preserve">so that I can effectively take action inline with force policies. </w:t>
      </w:r>
      <w:r w:rsidR="00684523">
        <w:rPr>
          <w:sz w:val="24"/>
          <w:szCs w:val="24"/>
        </w:rPr>
        <w:t xml:space="preserve">According to the college of policing (2021b) </w:t>
      </w:r>
      <w:r w:rsidR="0072292D">
        <w:rPr>
          <w:sz w:val="24"/>
          <w:szCs w:val="24"/>
        </w:rPr>
        <w:t xml:space="preserve">non-fatal strangulation </w:t>
      </w:r>
      <w:r w:rsidR="00E82D89">
        <w:rPr>
          <w:sz w:val="24"/>
          <w:szCs w:val="24"/>
        </w:rPr>
        <w:t>between intimate partners shows a clear sign of controlling and violent behaviour.</w:t>
      </w:r>
      <w:r w:rsidR="00BE38E3">
        <w:rPr>
          <w:sz w:val="24"/>
          <w:szCs w:val="24"/>
        </w:rPr>
        <w:t xml:space="preserve"> When responding to a report of non-fatal strangulation consideration should be given to </w:t>
      </w:r>
      <w:r w:rsidR="009E1CA0">
        <w:rPr>
          <w:sz w:val="24"/>
          <w:szCs w:val="24"/>
        </w:rPr>
        <w:t>determine whether the victim is being subjected to controlling or coercive behaviour</w:t>
      </w:r>
      <w:r w:rsidR="00E13DC3">
        <w:rPr>
          <w:sz w:val="24"/>
          <w:szCs w:val="24"/>
        </w:rPr>
        <w:t xml:space="preserve">. </w:t>
      </w:r>
      <w:r w:rsidR="008028C8" w:rsidRPr="008028C8">
        <w:rPr>
          <w:sz w:val="24"/>
          <w:szCs w:val="24"/>
        </w:rPr>
        <w:t>Legislation.gov.uk (2015)</w:t>
      </w:r>
      <w:r w:rsidR="008028C8">
        <w:rPr>
          <w:sz w:val="24"/>
          <w:szCs w:val="24"/>
        </w:rPr>
        <w:t xml:space="preserve"> state that controlling and coercive behaviour </w:t>
      </w:r>
      <w:r w:rsidR="00A21A67">
        <w:rPr>
          <w:sz w:val="24"/>
          <w:szCs w:val="24"/>
        </w:rPr>
        <w:t>comes under the serious crime act (2015)</w:t>
      </w:r>
      <w:r w:rsidR="00235E7D">
        <w:rPr>
          <w:sz w:val="24"/>
          <w:szCs w:val="24"/>
        </w:rPr>
        <w:t>.</w:t>
      </w:r>
      <w:r w:rsidR="00C81D1D">
        <w:rPr>
          <w:sz w:val="24"/>
          <w:szCs w:val="24"/>
        </w:rPr>
        <w:t xml:space="preserve"> In the case I attended consideration was </w:t>
      </w:r>
      <w:r w:rsidR="00126692">
        <w:rPr>
          <w:sz w:val="24"/>
          <w:szCs w:val="24"/>
        </w:rPr>
        <w:t>given to coercive behaviour however, upon the female complete a domestic</w:t>
      </w:r>
      <w:r w:rsidR="004F1176">
        <w:rPr>
          <w:sz w:val="24"/>
          <w:szCs w:val="24"/>
        </w:rPr>
        <w:t xml:space="preserve"> abuse, stalking and harassment</w:t>
      </w:r>
      <w:r w:rsidR="00331E8B">
        <w:rPr>
          <w:sz w:val="24"/>
          <w:szCs w:val="24"/>
        </w:rPr>
        <w:t xml:space="preserve"> risk assessment </w:t>
      </w:r>
      <w:r w:rsidR="00C2339D">
        <w:rPr>
          <w:sz w:val="24"/>
          <w:szCs w:val="24"/>
        </w:rPr>
        <w:t xml:space="preserve">(DASH) it showed that there </w:t>
      </w:r>
      <w:r w:rsidR="00722261">
        <w:rPr>
          <w:sz w:val="24"/>
          <w:szCs w:val="24"/>
        </w:rPr>
        <w:t>was</w:t>
      </w:r>
      <w:r w:rsidR="00C2339D">
        <w:rPr>
          <w:sz w:val="24"/>
          <w:szCs w:val="24"/>
        </w:rPr>
        <w:t xml:space="preserve"> no history of control</w:t>
      </w:r>
      <w:r w:rsidR="00722261">
        <w:rPr>
          <w:sz w:val="24"/>
          <w:szCs w:val="24"/>
        </w:rPr>
        <w:t>ling behaviour from the perpetrator. This incident had been the first time she was subjected to any sort of violence</w:t>
      </w:r>
      <w:r w:rsidR="009A651B">
        <w:rPr>
          <w:sz w:val="24"/>
          <w:szCs w:val="24"/>
        </w:rPr>
        <w:t xml:space="preserve"> or controlling behaviour</w:t>
      </w:r>
      <w:r w:rsidR="00722261">
        <w:rPr>
          <w:sz w:val="24"/>
          <w:szCs w:val="24"/>
        </w:rPr>
        <w:t xml:space="preserve"> from him</w:t>
      </w:r>
      <w:r w:rsidR="006933C0">
        <w:rPr>
          <w:sz w:val="24"/>
          <w:szCs w:val="24"/>
        </w:rPr>
        <w:t xml:space="preserve"> so it could be confirmed that the female hadn’t been </w:t>
      </w:r>
      <w:r w:rsidR="009A651B">
        <w:rPr>
          <w:sz w:val="24"/>
          <w:szCs w:val="24"/>
        </w:rPr>
        <w:t>a victim of coercive control.</w:t>
      </w:r>
      <w:r w:rsidR="009A5CC4">
        <w:rPr>
          <w:sz w:val="24"/>
          <w:szCs w:val="24"/>
        </w:rPr>
        <w:t xml:space="preserve"> </w:t>
      </w:r>
      <w:r w:rsidR="00CE7624">
        <w:rPr>
          <w:sz w:val="24"/>
          <w:szCs w:val="24"/>
        </w:rPr>
        <w:t>That didn’t prove that his behaviour</w:t>
      </w:r>
      <w:r w:rsidR="00961247">
        <w:rPr>
          <w:sz w:val="24"/>
          <w:szCs w:val="24"/>
        </w:rPr>
        <w:t xml:space="preserve"> towards the victim</w:t>
      </w:r>
      <w:r w:rsidR="00CE7624">
        <w:rPr>
          <w:sz w:val="24"/>
          <w:szCs w:val="24"/>
        </w:rPr>
        <w:t xml:space="preserve"> wouldn’t </w:t>
      </w:r>
      <w:r w:rsidR="008E474F">
        <w:rPr>
          <w:sz w:val="24"/>
          <w:szCs w:val="24"/>
        </w:rPr>
        <w:t>have</w:t>
      </w:r>
      <w:r w:rsidR="00CE7624">
        <w:rPr>
          <w:sz w:val="24"/>
          <w:szCs w:val="24"/>
        </w:rPr>
        <w:t xml:space="preserve"> continued over time and developed into something far worse</w:t>
      </w:r>
      <w:r w:rsidR="00961247">
        <w:rPr>
          <w:sz w:val="24"/>
          <w:szCs w:val="24"/>
        </w:rPr>
        <w:t xml:space="preserve"> if she hadn’t of reported the incident to police</w:t>
      </w:r>
      <w:r w:rsidR="00CE7624">
        <w:rPr>
          <w:sz w:val="24"/>
          <w:szCs w:val="24"/>
        </w:rPr>
        <w:t xml:space="preserve">. </w:t>
      </w:r>
      <w:r w:rsidR="00364639">
        <w:rPr>
          <w:sz w:val="24"/>
          <w:szCs w:val="24"/>
        </w:rPr>
        <w:t xml:space="preserve">According to </w:t>
      </w:r>
      <w:r w:rsidR="00FA0F8C">
        <w:rPr>
          <w:sz w:val="24"/>
          <w:szCs w:val="24"/>
        </w:rPr>
        <w:t xml:space="preserve">Maslow (2013) </w:t>
      </w:r>
      <w:r w:rsidR="00131356">
        <w:rPr>
          <w:sz w:val="24"/>
          <w:szCs w:val="24"/>
        </w:rPr>
        <w:t>every action is motivated in order to achieve certain needs.</w:t>
      </w:r>
      <w:r w:rsidR="00A96D63">
        <w:rPr>
          <w:sz w:val="24"/>
          <w:szCs w:val="24"/>
        </w:rPr>
        <w:t xml:space="preserve"> </w:t>
      </w:r>
      <w:r w:rsidR="00E863AE">
        <w:rPr>
          <w:sz w:val="24"/>
          <w:szCs w:val="24"/>
        </w:rPr>
        <w:t xml:space="preserve">In theory the </w:t>
      </w:r>
      <w:r w:rsidR="00F17C72">
        <w:rPr>
          <w:sz w:val="24"/>
          <w:szCs w:val="24"/>
        </w:rPr>
        <w:t xml:space="preserve">perpetrator </w:t>
      </w:r>
      <w:r w:rsidR="00F17C72">
        <w:rPr>
          <w:sz w:val="24"/>
          <w:szCs w:val="24"/>
        </w:rPr>
        <w:lastRenderedPageBreak/>
        <w:t>I arrested exhibited his behaviour as there was a</w:t>
      </w:r>
      <w:r w:rsidR="008E474F">
        <w:rPr>
          <w:sz w:val="24"/>
          <w:szCs w:val="24"/>
        </w:rPr>
        <w:t>n</w:t>
      </w:r>
      <w:r w:rsidR="00F17C72">
        <w:rPr>
          <w:sz w:val="24"/>
          <w:szCs w:val="24"/>
        </w:rPr>
        <w:t xml:space="preserve"> underlying need h</w:t>
      </w:r>
      <w:r w:rsidR="008E474F">
        <w:rPr>
          <w:sz w:val="24"/>
          <w:szCs w:val="24"/>
        </w:rPr>
        <w:t>e</w:t>
      </w:r>
      <w:r w:rsidR="00F17C72">
        <w:rPr>
          <w:sz w:val="24"/>
          <w:szCs w:val="24"/>
        </w:rPr>
        <w:t xml:space="preserve"> was trying to achieve.</w:t>
      </w:r>
      <w:r w:rsidR="008E474F">
        <w:rPr>
          <w:sz w:val="24"/>
          <w:szCs w:val="24"/>
        </w:rPr>
        <w:t xml:space="preserve"> </w:t>
      </w:r>
    </w:p>
    <w:p w14:paraId="7255FAE5" w14:textId="77777777" w:rsidR="00C95661" w:rsidRDefault="00C95661">
      <w:pPr>
        <w:overflowPunct/>
        <w:autoSpaceDE/>
        <w:autoSpaceDN/>
        <w:adjustRightInd/>
        <w:textAlignment w:val="auto"/>
        <w:rPr>
          <w:b/>
          <w:bCs/>
          <w:sz w:val="24"/>
          <w:szCs w:val="24"/>
        </w:rPr>
      </w:pPr>
    </w:p>
    <w:p w14:paraId="437FBA6B" w14:textId="77777777" w:rsidR="00643A9D" w:rsidRDefault="00322D7D" w:rsidP="007C45C2">
      <w:pPr>
        <w:overflowPunct/>
        <w:autoSpaceDE/>
        <w:autoSpaceDN/>
        <w:adjustRightInd/>
        <w:textAlignment w:val="auto"/>
        <w:rPr>
          <w:sz w:val="24"/>
          <w:szCs w:val="24"/>
        </w:rPr>
      </w:pPr>
      <w:r>
        <w:rPr>
          <w:sz w:val="24"/>
          <w:szCs w:val="24"/>
        </w:rPr>
        <w:t xml:space="preserve">According to </w:t>
      </w:r>
      <w:r w:rsidR="00943A20" w:rsidRPr="00943A20">
        <w:rPr>
          <w:sz w:val="24"/>
          <w:szCs w:val="24"/>
        </w:rPr>
        <w:t>SooHyun et al. (2017)</w:t>
      </w:r>
      <w:r w:rsidR="00B56FF5">
        <w:rPr>
          <w:sz w:val="24"/>
          <w:szCs w:val="24"/>
        </w:rPr>
        <w:t xml:space="preserve"> some members of the public are at greater risk of being victims of crime</w:t>
      </w:r>
      <w:r w:rsidR="001E7FC5">
        <w:rPr>
          <w:sz w:val="24"/>
          <w:szCs w:val="24"/>
        </w:rPr>
        <w:t>. Furthermore, once a person has become a victim of crime, their risk of revictimization increases</w:t>
      </w:r>
      <w:r w:rsidR="0025099F">
        <w:rPr>
          <w:sz w:val="24"/>
          <w:szCs w:val="24"/>
        </w:rPr>
        <w:t xml:space="preserve">. This is evident in the </w:t>
      </w:r>
      <w:r w:rsidR="002F0DA2">
        <w:rPr>
          <w:sz w:val="24"/>
          <w:szCs w:val="24"/>
        </w:rPr>
        <w:t>crime survey</w:t>
      </w:r>
      <w:r w:rsidR="00303B6B">
        <w:rPr>
          <w:sz w:val="24"/>
          <w:szCs w:val="24"/>
        </w:rPr>
        <w:t xml:space="preserve"> conducted by the office of national statistics (2021)</w:t>
      </w:r>
      <w:r w:rsidR="002F0DA2">
        <w:rPr>
          <w:sz w:val="24"/>
          <w:szCs w:val="24"/>
        </w:rPr>
        <w:t xml:space="preserve"> </w:t>
      </w:r>
      <w:r w:rsidR="00E91702">
        <w:rPr>
          <w:sz w:val="24"/>
          <w:szCs w:val="24"/>
        </w:rPr>
        <w:t>in</w:t>
      </w:r>
      <w:r w:rsidR="002F0DA2">
        <w:rPr>
          <w:sz w:val="24"/>
          <w:szCs w:val="24"/>
        </w:rPr>
        <w:t xml:space="preserve"> England and Wales</w:t>
      </w:r>
      <w:r w:rsidR="00E154AC">
        <w:rPr>
          <w:sz w:val="24"/>
          <w:szCs w:val="24"/>
        </w:rPr>
        <w:t xml:space="preserve"> whereby it states that </w:t>
      </w:r>
      <w:r w:rsidR="002707A9">
        <w:rPr>
          <w:sz w:val="24"/>
          <w:szCs w:val="24"/>
        </w:rPr>
        <w:t>34% of domestic abuse victims had already been subjected to domestic abuse in the past.</w:t>
      </w:r>
      <w:r w:rsidR="00440C12">
        <w:rPr>
          <w:sz w:val="24"/>
          <w:szCs w:val="24"/>
        </w:rPr>
        <w:t xml:space="preserve"> H</w:t>
      </w:r>
      <w:r w:rsidR="00353E2F">
        <w:rPr>
          <w:sz w:val="24"/>
          <w:szCs w:val="24"/>
        </w:rPr>
        <w:t>owever, the survey also</w:t>
      </w:r>
      <w:r w:rsidR="00E91702">
        <w:rPr>
          <w:sz w:val="24"/>
          <w:szCs w:val="24"/>
        </w:rPr>
        <w:t xml:space="preserve"> states</w:t>
      </w:r>
      <w:r w:rsidR="00353E2F">
        <w:rPr>
          <w:sz w:val="24"/>
          <w:szCs w:val="24"/>
        </w:rPr>
        <w:t xml:space="preserve"> that victimisation rates </w:t>
      </w:r>
      <w:r w:rsidR="00A13CC2">
        <w:rPr>
          <w:sz w:val="24"/>
          <w:szCs w:val="24"/>
        </w:rPr>
        <w:t xml:space="preserve">of adults </w:t>
      </w:r>
      <w:r w:rsidR="00353E2F">
        <w:rPr>
          <w:sz w:val="24"/>
          <w:szCs w:val="24"/>
        </w:rPr>
        <w:t xml:space="preserve">have decreased from 4.7% </w:t>
      </w:r>
      <w:r w:rsidR="00AC5D9E">
        <w:rPr>
          <w:sz w:val="24"/>
          <w:szCs w:val="24"/>
        </w:rPr>
        <w:t>in 1995 to 1.6% in 2020</w:t>
      </w:r>
      <w:r w:rsidR="00A13CC2">
        <w:rPr>
          <w:sz w:val="24"/>
          <w:szCs w:val="24"/>
        </w:rPr>
        <w:t>.</w:t>
      </w:r>
    </w:p>
    <w:p w14:paraId="497ED4DC" w14:textId="77777777" w:rsidR="006B1F0B" w:rsidRDefault="006B1F0B" w:rsidP="007C45C2">
      <w:pPr>
        <w:overflowPunct/>
        <w:autoSpaceDE/>
        <w:autoSpaceDN/>
        <w:adjustRightInd/>
        <w:textAlignment w:val="auto"/>
        <w:rPr>
          <w:sz w:val="24"/>
          <w:szCs w:val="24"/>
        </w:rPr>
      </w:pPr>
    </w:p>
    <w:p w14:paraId="63976279" w14:textId="554E57CA" w:rsidR="006B1F0B" w:rsidRDefault="00031B1A" w:rsidP="007C45C2">
      <w:pPr>
        <w:overflowPunct/>
        <w:autoSpaceDE/>
        <w:autoSpaceDN/>
        <w:adjustRightInd/>
        <w:textAlignment w:val="auto"/>
        <w:rPr>
          <w:b/>
          <w:bCs/>
          <w:sz w:val="24"/>
          <w:szCs w:val="24"/>
        </w:rPr>
      </w:pPr>
      <w:r>
        <w:rPr>
          <w:sz w:val="24"/>
          <w:szCs w:val="24"/>
        </w:rPr>
        <w:t>In my case,</w:t>
      </w:r>
      <w:r w:rsidR="00BA784D">
        <w:rPr>
          <w:sz w:val="24"/>
          <w:szCs w:val="24"/>
        </w:rPr>
        <w:t xml:space="preserve"> no further action was taken against the suspect as</w:t>
      </w:r>
      <w:r>
        <w:rPr>
          <w:sz w:val="24"/>
          <w:szCs w:val="24"/>
        </w:rPr>
        <w:t xml:space="preserve"> there was </w:t>
      </w:r>
      <w:r w:rsidR="00D341D6">
        <w:rPr>
          <w:sz w:val="24"/>
          <w:szCs w:val="24"/>
        </w:rPr>
        <w:t>no evidence to suggest that the female had been assaulted or strangled.</w:t>
      </w:r>
      <w:r w:rsidR="006233D2">
        <w:rPr>
          <w:sz w:val="24"/>
          <w:szCs w:val="24"/>
        </w:rPr>
        <w:t xml:space="preserve"> The female could exhibit no injuries </w:t>
      </w:r>
      <w:r w:rsidR="00046C48">
        <w:rPr>
          <w:sz w:val="24"/>
          <w:szCs w:val="24"/>
        </w:rPr>
        <w:t>from the alleged assault.</w:t>
      </w:r>
      <w:r w:rsidR="00A023AA">
        <w:rPr>
          <w:sz w:val="24"/>
          <w:szCs w:val="24"/>
        </w:rPr>
        <w:t xml:space="preserve"> There </w:t>
      </w:r>
      <w:r w:rsidR="0013483E">
        <w:rPr>
          <w:sz w:val="24"/>
          <w:szCs w:val="24"/>
        </w:rPr>
        <w:t>were</w:t>
      </w:r>
      <w:r w:rsidR="00A023AA">
        <w:rPr>
          <w:sz w:val="24"/>
          <w:szCs w:val="24"/>
        </w:rPr>
        <w:t xml:space="preserve"> no witnesses to the alleged altercation.</w:t>
      </w:r>
      <w:r w:rsidR="001A6439">
        <w:rPr>
          <w:sz w:val="24"/>
          <w:szCs w:val="24"/>
        </w:rPr>
        <w:t xml:space="preserve"> When</w:t>
      </w:r>
      <w:r w:rsidR="00A023AA">
        <w:rPr>
          <w:sz w:val="24"/>
          <w:szCs w:val="24"/>
        </w:rPr>
        <w:t xml:space="preserve"> </w:t>
      </w:r>
      <w:r w:rsidR="001A6439">
        <w:rPr>
          <w:sz w:val="24"/>
          <w:szCs w:val="24"/>
        </w:rPr>
        <w:t>c</w:t>
      </w:r>
      <w:r w:rsidR="00A023AA">
        <w:rPr>
          <w:sz w:val="24"/>
          <w:szCs w:val="24"/>
        </w:rPr>
        <w:t xml:space="preserve">onducting house to house enquiries the </w:t>
      </w:r>
      <w:r w:rsidR="001A6439">
        <w:rPr>
          <w:sz w:val="24"/>
          <w:szCs w:val="24"/>
        </w:rPr>
        <w:t xml:space="preserve">following day, no one stated that they had heard </w:t>
      </w:r>
      <w:r w:rsidR="0013483E">
        <w:rPr>
          <w:sz w:val="24"/>
          <w:szCs w:val="24"/>
        </w:rPr>
        <w:t xml:space="preserve">any </w:t>
      </w:r>
      <w:r w:rsidR="00F9698C">
        <w:rPr>
          <w:sz w:val="24"/>
          <w:szCs w:val="24"/>
        </w:rPr>
        <w:t>sort of altercation.</w:t>
      </w:r>
      <w:r w:rsidR="00046C48">
        <w:rPr>
          <w:sz w:val="24"/>
          <w:szCs w:val="24"/>
        </w:rPr>
        <w:t xml:space="preserve"> When listening back to the 999 recording there was no evidence of a commotion.</w:t>
      </w:r>
      <w:r w:rsidR="000D0D40">
        <w:rPr>
          <w:sz w:val="24"/>
          <w:szCs w:val="24"/>
        </w:rPr>
        <w:t xml:space="preserve"> The </w:t>
      </w:r>
      <w:r w:rsidR="000C4CBF" w:rsidRPr="000C4CBF">
        <w:rPr>
          <w:sz w:val="24"/>
          <w:szCs w:val="24"/>
        </w:rPr>
        <w:t>Crown Prosecution Service (n.d.)</w:t>
      </w:r>
      <w:r w:rsidR="000C4CBF">
        <w:rPr>
          <w:sz w:val="24"/>
          <w:szCs w:val="24"/>
        </w:rPr>
        <w:t xml:space="preserve"> state that they will only review cases in which the police believe there is enough evidence to give a prospect of conviction. If there is deemed not enough evidence, no further action will be taken against the suspect(s).</w:t>
      </w:r>
    </w:p>
    <w:p w14:paraId="50E12F5F" w14:textId="77777777" w:rsidR="00643A9D" w:rsidRDefault="00643A9D" w:rsidP="007C45C2">
      <w:pPr>
        <w:overflowPunct/>
        <w:autoSpaceDE/>
        <w:autoSpaceDN/>
        <w:adjustRightInd/>
        <w:textAlignment w:val="auto"/>
        <w:rPr>
          <w:b/>
          <w:bCs/>
          <w:sz w:val="24"/>
          <w:szCs w:val="24"/>
        </w:rPr>
      </w:pPr>
    </w:p>
    <w:p w14:paraId="4E98C69F" w14:textId="77777777" w:rsidR="00643A9D" w:rsidRDefault="00643A9D" w:rsidP="007C45C2">
      <w:pPr>
        <w:overflowPunct/>
        <w:autoSpaceDE/>
        <w:autoSpaceDN/>
        <w:adjustRightInd/>
        <w:textAlignment w:val="auto"/>
        <w:rPr>
          <w:b/>
          <w:bCs/>
          <w:sz w:val="24"/>
          <w:szCs w:val="24"/>
        </w:rPr>
      </w:pPr>
    </w:p>
    <w:p w14:paraId="223DC084" w14:textId="77777777" w:rsidR="00643A9D" w:rsidRDefault="00643A9D" w:rsidP="007C45C2">
      <w:pPr>
        <w:overflowPunct/>
        <w:autoSpaceDE/>
        <w:autoSpaceDN/>
        <w:adjustRightInd/>
        <w:textAlignment w:val="auto"/>
        <w:rPr>
          <w:b/>
          <w:bCs/>
          <w:sz w:val="24"/>
          <w:szCs w:val="24"/>
        </w:rPr>
      </w:pPr>
    </w:p>
    <w:p w14:paraId="0669C2F5" w14:textId="647F7604" w:rsidR="00643A9D" w:rsidRDefault="000C4CBF" w:rsidP="007C45C2">
      <w:pPr>
        <w:overflowPunct/>
        <w:autoSpaceDE/>
        <w:autoSpaceDN/>
        <w:adjustRightInd/>
        <w:textAlignment w:val="auto"/>
        <w:rPr>
          <w:b/>
          <w:bCs/>
          <w:sz w:val="24"/>
          <w:szCs w:val="24"/>
        </w:rPr>
      </w:pPr>
      <w:r>
        <w:rPr>
          <w:b/>
          <w:bCs/>
          <w:sz w:val="24"/>
          <w:szCs w:val="24"/>
        </w:rPr>
        <w:t>1899 Words</w:t>
      </w:r>
    </w:p>
    <w:p w14:paraId="2D850F2F" w14:textId="77777777" w:rsidR="00643A9D" w:rsidRDefault="00643A9D" w:rsidP="007C45C2">
      <w:pPr>
        <w:overflowPunct/>
        <w:autoSpaceDE/>
        <w:autoSpaceDN/>
        <w:adjustRightInd/>
        <w:textAlignment w:val="auto"/>
        <w:rPr>
          <w:b/>
          <w:bCs/>
          <w:sz w:val="24"/>
          <w:szCs w:val="24"/>
        </w:rPr>
      </w:pPr>
    </w:p>
    <w:p w14:paraId="0E07521E" w14:textId="77777777" w:rsidR="00643A9D" w:rsidRDefault="00643A9D" w:rsidP="007C45C2">
      <w:pPr>
        <w:overflowPunct/>
        <w:autoSpaceDE/>
        <w:autoSpaceDN/>
        <w:adjustRightInd/>
        <w:textAlignment w:val="auto"/>
        <w:rPr>
          <w:b/>
          <w:bCs/>
          <w:sz w:val="24"/>
          <w:szCs w:val="24"/>
        </w:rPr>
      </w:pPr>
    </w:p>
    <w:p w14:paraId="16D64323" w14:textId="77777777" w:rsidR="00643A9D" w:rsidRDefault="00643A9D" w:rsidP="007C45C2">
      <w:pPr>
        <w:overflowPunct/>
        <w:autoSpaceDE/>
        <w:autoSpaceDN/>
        <w:adjustRightInd/>
        <w:textAlignment w:val="auto"/>
        <w:rPr>
          <w:b/>
          <w:bCs/>
          <w:sz w:val="24"/>
          <w:szCs w:val="24"/>
        </w:rPr>
      </w:pPr>
    </w:p>
    <w:p w14:paraId="35FFE56C" w14:textId="77777777" w:rsidR="00643A9D" w:rsidRDefault="00643A9D" w:rsidP="007C45C2">
      <w:pPr>
        <w:overflowPunct/>
        <w:autoSpaceDE/>
        <w:autoSpaceDN/>
        <w:adjustRightInd/>
        <w:textAlignment w:val="auto"/>
        <w:rPr>
          <w:b/>
          <w:bCs/>
          <w:sz w:val="24"/>
          <w:szCs w:val="24"/>
        </w:rPr>
      </w:pPr>
    </w:p>
    <w:p w14:paraId="6DDFDFC0" w14:textId="77777777" w:rsidR="00643A9D" w:rsidRDefault="00643A9D" w:rsidP="007C45C2">
      <w:pPr>
        <w:overflowPunct/>
        <w:autoSpaceDE/>
        <w:autoSpaceDN/>
        <w:adjustRightInd/>
        <w:textAlignment w:val="auto"/>
        <w:rPr>
          <w:b/>
          <w:bCs/>
          <w:sz w:val="24"/>
          <w:szCs w:val="24"/>
        </w:rPr>
      </w:pPr>
    </w:p>
    <w:p w14:paraId="1575FEE6" w14:textId="77777777" w:rsidR="00643A9D" w:rsidRDefault="00643A9D" w:rsidP="007C45C2">
      <w:pPr>
        <w:overflowPunct/>
        <w:autoSpaceDE/>
        <w:autoSpaceDN/>
        <w:adjustRightInd/>
        <w:textAlignment w:val="auto"/>
        <w:rPr>
          <w:b/>
          <w:bCs/>
          <w:sz w:val="24"/>
          <w:szCs w:val="24"/>
        </w:rPr>
      </w:pPr>
    </w:p>
    <w:p w14:paraId="727DFFEE" w14:textId="77777777" w:rsidR="00643A9D" w:rsidRDefault="00643A9D" w:rsidP="007C45C2">
      <w:pPr>
        <w:overflowPunct/>
        <w:autoSpaceDE/>
        <w:autoSpaceDN/>
        <w:adjustRightInd/>
        <w:textAlignment w:val="auto"/>
        <w:rPr>
          <w:b/>
          <w:bCs/>
          <w:sz w:val="24"/>
          <w:szCs w:val="24"/>
        </w:rPr>
      </w:pPr>
    </w:p>
    <w:p w14:paraId="5FBEEA66" w14:textId="77777777" w:rsidR="00643A9D" w:rsidRDefault="00643A9D" w:rsidP="007C45C2">
      <w:pPr>
        <w:overflowPunct/>
        <w:autoSpaceDE/>
        <w:autoSpaceDN/>
        <w:adjustRightInd/>
        <w:textAlignment w:val="auto"/>
        <w:rPr>
          <w:b/>
          <w:bCs/>
          <w:sz w:val="24"/>
          <w:szCs w:val="24"/>
        </w:rPr>
      </w:pPr>
    </w:p>
    <w:p w14:paraId="582C4A93" w14:textId="77777777" w:rsidR="00643A9D" w:rsidRDefault="00643A9D" w:rsidP="007C45C2">
      <w:pPr>
        <w:overflowPunct/>
        <w:autoSpaceDE/>
        <w:autoSpaceDN/>
        <w:adjustRightInd/>
        <w:textAlignment w:val="auto"/>
        <w:rPr>
          <w:b/>
          <w:bCs/>
          <w:sz w:val="24"/>
          <w:szCs w:val="24"/>
        </w:rPr>
      </w:pPr>
    </w:p>
    <w:p w14:paraId="4C109F56" w14:textId="77777777" w:rsidR="00643A9D" w:rsidRDefault="00643A9D" w:rsidP="007C45C2">
      <w:pPr>
        <w:overflowPunct/>
        <w:autoSpaceDE/>
        <w:autoSpaceDN/>
        <w:adjustRightInd/>
        <w:textAlignment w:val="auto"/>
        <w:rPr>
          <w:b/>
          <w:bCs/>
          <w:sz w:val="24"/>
          <w:szCs w:val="24"/>
        </w:rPr>
      </w:pPr>
    </w:p>
    <w:p w14:paraId="64661D1E" w14:textId="77777777" w:rsidR="00643A9D" w:rsidRDefault="00643A9D" w:rsidP="007C45C2">
      <w:pPr>
        <w:overflowPunct/>
        <w:autoSpaceDE/>
        <w:autoSpaceDN/>
        <w:adjustRightInd/>
        <w:textAlignment w:val="auto"/>
        <w:rPr>
          <w:b/>
          <w:bCs/>
          <w:sz w:val="24"/>
          <w:szCs w:val="24"/>
        </w:rPr>
      </w:pPr>
    </w:p>
    <w:p w14:paraId="62D60AE2" w14:textId="77777777" w:rsidR="00643A9D" w:rsidRDefault="00643A9D" w:rsidP="007C45C2">
      <w:pPr>
        <w:overflowPunct/>
        <w:autoSpaceDE/>
        <w:autoSpaceDN/>
        <w:adjustRightInd/>
        <w:textAlignment w:val="auto"/>
        <w:rPr>
          <w:b/>
          <w:bCs/>
          <w:sz w:val="24"/>
          <w:szCs w:val="24"/>
        </w:rPr>
      </w:pPr>
    </w:p>
    <w:p w14:paraId="042731A9" w14:textId="77777777" w:rsidR="00643A9D" w:rsidRDefault="00643A9D" w:rsidP="007C45C2">
      <w:pPr>
        <w:overflowPunct/>
        <w:autoSpaceDE/>
        <w:autoSpaceDN/>
        <w:adjustRightInd/>
        <w:textAlignment w:val="auto"/>
        <w:rPr>
          <w:b/>
          <w:bCs/>
          <w:sz w:val="24"/>
          <w:szCs w:val="24"/>
        </w:rPr>
      </w:pPr>
    </w:p>
    <w:p w14:paraId="5DC0C496" w14:textId="77777777" w:rsidR="00643A9D" w:rsidRDefault="00643A9D" w:rsidP="007C45C2">
      <w:pPr>
        <w:overflowPunct/>
        <w:autoSpaceDE/>
        <w:autoSpaceDN/>
        <w:adjustRightInd/>
        <w:textAlignment w:val="auto"/>
        <w:rPr>
          <w:b/>
          <w:bCs/>
          <w:sz w:val="24"/>
          <w:szCs w:val="24"/>
        </w:rPr>
      </w:pPr>
    </w:p>
    <w:p w14:paraId="62B94568" w14:textId="77777777" w:rsidR="00643A9D" w:rsidRDefault="00643A9D" w:rsidP="007C45C2">
      <w:pPr>
        <w:overflowPunct/>
        <w:autoSpaceDE/>
        <w:autoSpaceDN/>
        <w:adjustRightInd/>
        <w:textAlignment w:val="auto"/>
        <w:rPr>
          <w:b/>
          <w:bCs/>
          <w:sz w:val="24"/>
          <w:szCs w:val="24"/>
        </w:rPr>
      </w:pPr>
    </w:p>
    <w:p w14:paraId="74525A4F" w14:textId="77777777" w:rsidR="00643A9D" w:rsidRDefault="00643A9D" w:rsidP="007C45C2">
      <w:pPr>
        <w:overflowPunct/>
        <w:autoSpaceDE/>
        <w:autoSpaceDN/>
        <w:adjustRightInd/>
        <w:textAlignment w:val="auto"/>
        <w:rPr>
          <w:b/>
          <w:bCs/>
          <w:sz w:val="24"/>
          <w:szCs w:val="24"/>
        </w:rPr>
      </w:pPr>
    </w:p>
    <w:p w14:paraId="68A3E837" w14:textId="77777777" w:rsidR="00643A9D" w:rsidRDefault="00643A9D" w:rsidP="007C45C2">
      <w:pPr>
        <w:overflowPunct/>
        <w:autoSpaceDE/>
        <w:autoSpaceDN/>
        <w:adjustRightInd/>
        <w:textAlignment w:val="auto"/>
        <w:rPr>
          <w:b/>
          <w:bCs/>
          <w:sz w:val="24"/>
          <w:szCs w:val="24"/>
        </w:rPr>
      </w:pPr>
    </w:p>
    <w:p w14:paraId="5B82B00C" w14:textId="77777777" w:rsidR="00643A9D" w:rsidRDefault="00643A9D" w:rsidP="007C45C2">
      <w:pPr>
        <w:overflowPunct/>
        <w:autoSpaceDE/>
        <w:autoSpaceDN/>
        <w:adjustRightInd/>
        <w:textAlignment w:val="auto"/>
        <w:rPr>
          <w:b/>
          <w:bCs/>
          <w:sz w:val="24"/>
          <w:szCs w:val="24"/>
        </w:rPr>
      </w:pPr>
    </w:p>
    <w:p w14:paraId="43DB9A13" w14:textId="77777777" w:rsidR="00643A9D" w:rsidRDefault="00643A9D" w:rsidP="007C45C2">
      <w:pPr>
        <w:overflowPunct/>
        <w:autoSpaceDE/>
        <w:autoSpaceDN/>
        <w:adjustRightInd/>
        <w:textAlignment w:val="auto"/>
        <w:rPr>
          <w:b/>
          <w:bCs/>
          <w:sz w:val="24"/>
          <w:szCs w:val="24"/>
        </w:rPr>
      </w:pPr>
    </w:p>
    <w:p w14:paraId="14104B8F" w14:textId="77777777" w:rsidR="00643A9D" w:rsidRDefault="00643A9D" w:rsidP="007C45C2">
      <w:pPr>
        <w:overflowPunct/>
        <w:autoSpaceDE/>
        <w:autoSpaceDN/>
        <w:adjustRightInd/>
        <w:textAlignment w:val="auto"/>
        <w:rPr>
          <w:b/>
          <w:bCs/>
          <w:sz w:val="24"/>
          <w:szCs w:val="24"/>
        </w:rPr>
      </w:pPr>
    </w:p>
    <w:p w14:paraId="45174152" w14:textId="77777777" w:rsidR="00643A9D" w:rsidRDefault="00643A9D" w:rsidP="007C45C2">
      <w:pPr>
        <w:overflowPunct/>
        <w:autoSpaceDE/>
        <w:autoSpaceDN/>
        <w:adjustRightInd/>
        <w:textAlignment w:val="auto"/>
        <w:rPr>
          <w:b/>
          <w:bCs/>
          <w:sz w:val="24"/>
          <w:szCs w:val="24"/>
        </w:rPr>
      </w:pPr>
    </w:p>
    <w:p w14:paraId="17FCAF0F" w14:textId="77777777" w:rsidR="00643A9D" w:rsidRDefault="00643A9D" w:rsidP="007C45C2">
      <w:pPr>
        <w:overflowPunct/>
        <w:autoSpaceDE/>
        <w:autoSpaceDN/>
        <w:adjustRightInd/>
        <w:textAlignment w:val="auto"/>
        <w:rPr>
          <w:b/>
          <w:bCs/>
          <w:sz w:val="24"/>
          <w:szCs w:val="24"/>
        </w:rPr>
      </w:pPr>
    </w:p>
    <w:p w14:paraId="1D7E4B9D" w14:textId="77777777" w:rsidR="00643A9D" w:rsidRDefault="00643A9D" w:rsidP="007C45C2">
      <w:pPr>
        <w:overflowPunct/>
        <w:autoSpaceDE/>
        <w:autoSpaceDN/>
        <w:adjustRightInd/>
        <w:textAlignment w:val="auto"/>
        <w:rPr>
          <w:b/>
          <w:bCs/>
          <w:sz w:val="24"/>
          <w:szCs w:val="24"/>
        </w:rPr>
      </w:pPr>
    </w:p>
    <w:p w14:paraId="34E5CBD0" w14:textId="77777777" w:rsidR="00643A9D" w:rsidRDefault="00643A9D" w:rsidP="007C45C2">
      <w:pPr>
        <w:overflowPunct/>
        <w:autoSpaceDE/>
        <w:autoSpaceDN/>
        <w:adjustRightInd/>
        <w:textAlignment w:val="auto"/>
        <w:rPr>
          <w:b/>
          <w:bCs/>
          <w:sz w:val="24"/>
          <w:szCs w:val="24"/>
        </w:rPr>
      </w:pPr>
    </w:p>
    <w:p w14:paraId="236EDFC5" w14:textId="77777777" w:rsidR="00643A9D" w:rsidRDefault="00643A9D" w:rsidP="007C45C2">
      <w:pPr>
        <w:overflowPunct/>
        <w:autoSpaceDE/>
        <w:autoSpaceDN/>
        <w:adjustRightInd/>
        <w:textAlignment w:val="auto"/>
        <w:rPr>
          <w:b/>
          <w:bCs/>
          <w:sz w:val="24"/>
          <w:szCs w:val="24"/>
        </w:rPr>
      </w:pPr>
    </w:p>
    <w:p w14:paraId="2125D5F6" w14:textId="77777777" w:rsidR="00A258FD" w:rsidRDefault="00A258FD" w:rsidP="00A258FD">
      <w:pPr>
        <w:overflowPunct/>
        <w:autoSpaceDE/>
        <w:autoSpaceDN/>
        <w:adjustRightInd/>
        <w:textAlignment w:val="auto"/>
        <w:rPr>
          <w:b/>
          <w:bCs/>
          <w:sz w:val="24"/>
          <w:szCs w:val="24"/>
        </w:rPr>
      </w:pPr>
    </w:p>
    <w:p w14:paraId="6B0989EF" w14:textId="49E995D5" w:rsidR="00025650" w:rsidRPr="007C45C2" w:rsidRDefault="5B843AF0" w:rsidP="00A258FD">
      <w:pPr>
        <w:overflowPunct/>
        <w:autoSpaceDE/>
        <w:autoSpaceDN/>
        <w:adjustRightInd/>
        <w:jc w:val="center"/>
        <w:textAlignment w:val="auto"/>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0F0017C2" w14:textId="3F91E608" w:rsidR="00803D6F" w:rsidRPr="00803D6F" w:rsidRDefault="5D9B6F62" w:rsidP="00803D6F">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6E9ECCBF" w14:textId="77777777" w:rsidR="00D263D7" w:rsidRDefault="00D263D7" w:rsidP="5CE196A1">
      <w:pPr>
        <w:ind w:left="2880" w:right="237"/>
        <w:rPr>
          <w:rFonts w:eastAsia="Arial"/>
          <w:b/>
          <w:bCs/>
          <w:color w:val="000000" w:themeColor="text1"/>
          <w:sz w:val="28"/>
          <w:szCs w:val="28"/>
          <w:u w:val="single"/>
        </w:rPr>
      </w:pPr>
    </w:p>
    <w:p w14:paraId="6DC55409" w14:textId="77777777" w:rsidR="00D263D7" w:rsidRDefault="00D263D7" w:rsidP="5CE196A1">
      <w:pPr>
        <w:ind w:left="2880" w:right="237"/>
        <w:rPr>
          <w:rFonts w:eastAsia="Arial"/>
          <w:b/>
          <w:bCs/>
          <w:color w:val="000000" w:themeColor="text1"/>
          <w:sz w:val="28"/>
          <w:szCs w:val="28"/>
          <w:u w:val="single"/>
        </w:rPr>
      </w:pPr>
    </w:p>
    <w:p w14:paraId="58751063" w14:textId="4635DFF2"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3AC8F140" w14:textId="77777777" w:rsidR="00643A9D" w:rsidRDefault="00643A9D" w:rsidP="0FF883D4">
      <w:pPr>
        <w:ind w:right="237"/>
        <w:jc w:val="both"/>
        <w:rPr>
          <w:b/>
          <w:bCs/>
          <w:color w:val="000000" w:themeColor="text1"/>
          <w:sz w:val="28"/>
          <w:szCs w:val="28"/>
        </w:rPr>
      </w:pPr>
    </w:p>
    <w:p w14:paraId="14C42BA8" w14:textId="77777777" w:rsidR="00643A9D" w:rsidRDefault="00643A9D" w:rsidP="0FF883D4">
      <w:pPr>
        <w:ind w:right="237"/>
        <w:jc w:val="both"/>
        <w:rPr>
          <w:b/>
          <w:bCs/>
          <w:color w:val="000000" w:themeColor="text1"/>
          <w:sz w:val="28"/>
          <w:szCs w:val="28"/>
        </w:rPr>
      </w:pPr>
    </w:p>
    <w:p w14:paraId="4D6EB554" w14:textId="77777777" w:rsidR="00643A9D" w:rsidRDefault="00643A9D" w:rsidP="0FF883D4">
      <w:pPr>
        <w:ind w:right="237"/>
        <w:jc w:val="both"/>
        <w:rPr>
          <w:b/>
          <w:bCs/>
          <w:color w:val="000000" w:themeColor="text1"/>
          <w:sz w:val="28"/>
          <w:szCs w:val="28"/>
        </w:rPr>
      </w:pPr>
    </w:p>
    <w:p w14:paraId="0F48B32A" w14:textId="44CB7C5C" w:rsidR="13AD8C62" w:rsidRDefault="13AD8C62" w:rsidP="0FF883D4">
      <w:pPr>
        <w:ind w:right="237"/>
        <w:jc w:val="both"/>
        <w:rPr>
          <w:b/>
          <w:bCs/>
          <w:color w:val="000000" w:themeColor="text1"/>
          <w:sz w:val="28"/>
          <w:szCs w:val="28"/>
        </w:rPr>
      </w:pPr>
      <w:r w:rsidRPr="0FF883D4">
        <w:rPr>
          <w:b/>
          <w:bCs/>
          <w:color w:val="000000" w:themeColor="text1"/>
          <w:sz w:val="28"/>
          <w:szCs w:val="28"/>
        </w:rPr>
        <w:lastRenderedPageBreak/>
        <w:t xml:space="preserve">Answer: </w:t>
      </w:r>
    </w:p>
    <w:p w14:paraId="66D27FA2" w14:textId="2E573F43" w:rsidR="0FF883D4" w:rsidRDefault="0FF883D4" w:rsidP="0FF883D4">
      <w:pPr>
        <w:ind w:right="237"/>
        <w:jc w:val="both"/>
        <w:rPr>
          <w:color w:val="000000" w:themeColor="text1"/>
          <w:sz w:val="24"/>
          <w:szCs w:val="24"/>
        </w:rPr>
      </w:pPr>
    </w:p>
    <w:p w14:paraId="68085F9A" w14:textId="3124D119" w:rsidR="0FF883D4" w:rsidRDefault="00095A21" w:rsidP="0FF883D4">
      <w:pPr>
        <w:ind w:right="237"/>
        <w:jc w:val="both"/>
        <w:rPr>
          <w:color w:val="000000" w:themeColor="text1"/>
          <w:sz w:val="24"/>
          <w:szCs w:val="24"/>
        </w:rPr>
      </w:pPr>
      <w:r>
        <w:rPr>
          <w:color w:val="000000" w:themeColor="text1"/>
          <w:sz w:val="24"/>
          <w:szCs w:val="24"/>
        </w:rPr>
        <w:t xml:space="preserve">Whilst on duty </w:t>
      </w:r>
      <w:r w:rsidR="00B52714">
        <w:rPr>
          <w:color w:val="000000" w:themeColor="text1"/>
          <w:sz w:val="24"/>
          <w:szCs w:val="24"/>
        </w:rPr>
        <w:t>I was asked to conduct a priority arrest attempt</w:t>
      </w:r>
      <w:r w:rsidR="00BF0C2B">
        <w:rPr>
          <w:color w:val="000000" w:themeColor="text1"/>
          <w:sz w:val="24"/>
          <w:szCs w:val="24"/>
        </w:rPr>
        <w:t xml:space="preserve"> for a young male that was believed to be sending malicious communications to his ex</w:t>
      </w:r>
      <w:r w:rsidR="00B163A5">
        <w:rPr>
          <w:color w:val="000000" w:themeColor="text1"/>
          <w:sz w:val="24"/>
          <w:szCs w:val="24"/>
        </w:rPr>
        <w:t xml:space="preserve">-partner </w:t>
      </w:r>
      <w:r w:rsidR="00031896">
        <w:rPr>
          <w:color w:val="000000" w:themeColor="text1"/>
          <w:sz w:val="24"/>
          <w:szCs w:val="24"/>
        </w:rPr>
        <w:t>and</w:t>
      </w:r>
      <w:r w:rsidR="00B163A5">
        <w:rPr>
          <w:color w:val="000000" w:themeColor="text1"/>
          <w:sz w:val="24"/>
          <w:szCs w:val="24"/>
        </w:rPr>
        <w:t xml:space="preserve"> threatening to kill his ex-partners new boyfriend</w:t>
      </w:r>
      <w:r w:rsidR="00B84419">
        <w:rPr>
          <w:color w:val="000000" w:themeColor="text1"/>
          <w:sz w:val="24"/>
          <w:szCs w:val="24"/>
        </w:rPr>
        <w:t xml:space="preserve">. </w:t>
      </w:r>
      <w:r w:rsidR="00031896">
        <w:rPr>
          <w:color w:val="000000" w:themeColor="text1"/>
          <w:sz w:val="24"/>
          <w:szCs w:val="24"/>
        </w:rPr>
        <w:t>As a team we formulated a plan</w:t>
      </w:r>
      <w:r w:rsidR="00723A36">
        <w:rPr>
          <w:color w:val="000000" w:themeColor="text1"/>
          <w:sz w:val="24"/>
          <w:szCs w:val="24"/>
        </w:rPr>
        <w:t xml:space="preserve"> to effectively conduct the arrest as efficiently and safely as possible. The male was well known to police</w:t>
      </w:r>
      <w:r w:rsidR="0037429E">
        <w:rPr>
          <w:color w:val="000000" w:themeColor="text1"/>
          <w:sz w:val="24"/>
          <w:szCs w:val="24"/>
        </w:rPr>
        <w:t>, had warning markers for weapons,</w:t>
      </w:r>
      <w:r w:rsidR="00D96B06">
        <w:rPr>
          <w:color w:val="000000" w:themeColor="text1"/>
          <w:sz w:val="24"/>
          <w:szCs w:val="24"/>
        </w:rPr>
        <w:t xml:space="preserve"> had been known to</w:t>
      </w:r>
      <w:r w:rsidR="0037429E">
        <w:rPr>
          <w:color w:val="000000" w:themeColor="text1"/>
          <w:sz w:val="24"/>
          <w:szCs w:val="24"/>
        </w:rPr>
        <w:t xml:space="preserve"> assaul</w:t>
      </w:r>
      <w:r w:rsidR="00D96B06">
        <w:rPr>
          <w:color w:val="000000" w:themeColor="text1"/>
          <w:sz w:val="24"/>
          <w:szCs w:val="24"/>
        </w:rPr>
        <w:t>t emergency workers</w:t>
      </w:r>
      <w:r w:rsidR="0037429E">
        <w:rPr>
          <w:color w:val="000000" w:themeColor="text1"/>
          <w:sz w:val="24"/>
          <w:szCs w:val="24"/>
        </w:rPr>
        <w:t xml:space="preserve"> and was also known to run if he has the opportunity.</w:t>
      </w:r>
      <w:r w:rsidR="00E36FE0">
        <w:rPr>
          <w:color w:val="000000" w:themeColor="text1"/>
          <w:sz w:val="24"/>
          <w:szCs w:val="24"/>
        </w:rPr>
        <w:t xml:space="preserve"> The male lived</w:t>
      </w:r>
      <w:r w:rsidR="00656B79">
        <w:rPr>
          <w:color w:val="000000" w:themeColor="text1"/>
          <w:sz w:val="24"/>
          <w:szCs w:val="24"/>
        </w:rPr>
        <w:t xml:space="preserve"> alone</w:t>
      </w:r>
      <w:r w:rsidR="00E36FE0">
        <w:rPr>
          <w:color w:val="000000" w:themeColor="text1"/>
          <w:sz w:val="24"/>
          <w:szCs w:val="24"/>
        </w:rPr>
        <w:t xml:space="preserve"> </w:t>
      </w:r>
      <w:r w:rsidR="00656B79">
        <w:rPr>
          <w:color w:val="000000" w:themeColor="text1"/>
          <w:sz w:val="24"/>
          <w:szCs w:val="24"/>
        </w:rPr>
        <w:t>on</w:t>
      </w:r>
      <w:r w:rsidR="00E36FE0">
        <w:rPr>
          <w:color w:val="000000" w:themeColor="text1"/>
          <w:sz w:val="24"/>
          <w:szCs w:val="24"/>
        </w:rPr>
        <w:t xml:space="preserve"> the bottom floor of a small set of flats with 2 exits</w:t>
      </w:r>
      <w:r w:rsidR="00B0518E">
        <w:rPr>
          <w:color w:val="000000" w:themeColor="text1"/>
          <w:sz w:val="24"/>
          <w:szCs w:val="24"/>
        </w:rPr>
        <w:t>. One at the front and one at the rear of the building.</w:t>
      </w:r>
      <w:r w:rsidR="007C36DB">
        <w:rPr>
          <w:color w:val="000000" w:themeColor="text1"/>
          <w:sz w:val="24"/>
          <w:szCs w:val="24"/>
        </w:rPr>
        <w:t xml:space="preserve"> </w:t>
      </w:r>
      <w:r w:rsidR="003C66B1">
        <w:rPr>
          <w:color w:val="000000" w:themeColor="text1"/>
          <w:sz w:val="24"/>
          <w:szCs w:val="24"/>
        </w:rPr>
        <w:t xml:space="preserve">We had planned that 2 officers would </w:t>
      </w:r>
      <w:r w:rsidR="00126E2E">
        <w:rPr>
          <w:color w:val="000000" w:themeColor="text1"/>
          <w:sz w:val="24"/>
          <w:szCs w:val="24"/>
        </w:rPr>
        <w:t xml:space="preserve">go to the front of the building, 1 officer would make sure he did not escape through the window and the other would watch the front door. The other 2 officers would </w:t>
      </w:r>
      <w:r w:rsidR="006A639B">
        <w:rPr>
          <w:color w:val="000000" w:themeColor="text1"/>
          <w:sz w:val="24"/>
          <w:szCs w:val="24"/>
        </w:rPr>
        <w:t xml:space="preserve">go to the back door making sure that he did not try to escape. Once all exits were </w:t>
      </w:r>
      <w:r w:rsidR="00467E9F">
        <w:rPr>
          <w:color w:val="000000" w:themeColor="text1"/>
          <w:sz w:val="24"/>
          <w:szCs w:val="24"/>
        </w:rPr>
        <w:t>secured 2</w:t>
      </w:r>
      <w:r w:rsidR="00DA4D68">
        <w:rPr>
          <w:color w:val="000000" w:themeColor="text1"/>
          <w:sz w:val="24"/>
          <w:szCs w:val="24"/>
        </w:rPr>
        <w:t xml:space="preserve"> officers would proceed inside, one from the front of the building and one from the rear, still leaving 2 officers outside in case he tried to escape.</w:t>
      </w:r>
      <w:r w:rsidR="00832F13">
        <w:rPr>
          <w:color w:val="000000" w:themeColor="text1"/>
          <w:sz w:val="24"/>
          <w:szCs w:val="24"/>
        </w:rPr>
        <w:t xml:space="preserve"> </w:t>
      </w:r>
    </w:p>
    <w:p w14:paraId="3F28043A" w14:textId="77777777" w:rsidR="00891C44" w:rsidRDefault="00891C44" w:rsidP="0FF883D4">
      <w:pPr>
        <w:ind w:right="237"/>
        <w:jc w:val="both"/>
        <w:rPr>
          <w:color w:val="000000" w:themeColor="text1"/>
          <w:sz w:val="24"/>
          <w:szCs w:val="24"/>
        </w:rPr>
      </w:pPr>
    </w:p>
    <w:p w14:paraId="7AF02076" w14:textId="3610CB2B" w:rsidR="00BE1889" w:rsidRDefault="00BE1889" w:rsidP="0FF883D4">
      <w:pPr>
        <w:ind w:right="237"/>
        <w:jc w:val="both"/>
        <w:rPr>
          <w:color w:val="000000" w:themeColor="text1"/>
          <w:sz w:val="24"/>
          <w:szCs w:val="24"/>
        </w:rPr>
      </w:pPr>
      <w:r>
        <w:rPr>
          <w:color w:val="000000" w:themeColor="text1"/>
          <w:sz w:val="24"/>
          <w:szCs w:val="24"/>
        </w:rPr>
        <w:t xml:space="preserve">Officers knocked on the door but there was no answer. </w:t>
      </w:r>
      <w:r w:rsidR="00C60046">
        <w:rPr>
          <w:color w:val="000000" w:themeColor="text1"/>
          <w:sz w:val="24"/>
          <w:szCs w:val="24"/>
        </w:rPr>
        <w:t xml:space="preserve">Looking through the living room window it was clear that someone was </w:t>
      </w:r>
      <w:r w:rsidR="000F0271">
        <w:rPr>
          <w:color w:val="000000" w:themeColor="text1"/>
          <w:sz w:val="24"/>
          <w:szCs w:val="24"/>
        </w:rPr>
        <w:t>in</w:t>
      </w:r>
      <w:r w:rsidR="00C60046">
        <w:rPr>
          <w:color w:val="000000" w:themeColor="text1"/>
          <w:sz w:val="24"/>
          <w:szCs w:val="24"/>
        </w:rPr>
        <w:t xml:space="preserve"> the property as there was a mobile phone</w:t>
      </w:r>
      <w:r w:rsidR="00036877">
        <w:rPr>
          <w:color w:val="000000" w:themeColor="text1"/>
          <w:sz w:val="24"/>
          <w:szCs w:val="24"/>
        </w:rPr>
        <w:t xml:space="preserve"> on the arm of the chair, the television was on </w:t>
      </w:r>
      <w:r w:rsidR="00CD4D8D">
        <w:rPr>
          <w:color w:val="000000" w:themeColor="text1"/>
          <w:sz w:val="24"/>
          <w:szCs w:val="24"/>
        </w:rPr>
        <w:t xml:space="preserve">and </w:t>
      </w:r>
      <w:r w:rsidR="007B6F2F">
        <w:rPr>
          <w:color w:val="000000" w:themeColor="text1"/>
          <w:sz w:val="24"/>
          <w:szCs w:val="24"/>
        </w:rPr>
        <w:t xml:space="preserve">there was a pot </w:t>
      </w:r>
      <w:r w:rsidR="00951F3A">
        <w:rPr>
          <w:color w:val="000000" w:themeColor="text1"/>
          <w:sz w:val="24"/>
          <w:szCs w:val="24"/>
        </w:rPr>
        <w:t xml:space="preserve">cooking on the stove top. It was reasonable to believe that the occupant was hiding inside to </w:t>
      </w:r>
      <w:r w:rsidR="006C675E">
        <w:rPr>
          <w:color w:val="000000" w:themeColor="text1"/>
          <w:sz w:val="24"/>
          <w:szCs w:val="24"/>
        </w:rPr>
        <w:t>evade being arrested. A c</w:t>
      </w:r>
      <w:r w:rsidR="000A1507">
        <w:rPr>
          <w:color w:val="000000" w:themeColor="text1"/>
          <w:sz w:val="24"/>
          <w:szCs w:val="24"/>
        </w:rPr>
        <w:t>olleague entered through the</w:t>
      </w:r>
      <w:r w:rsidR="00C9732C">
        <w:rPr>
          <w:color w:val="000000" w:themeColor="text1"/>
          <w:sz w:val="24"/>
          <w:szCs w:val="24"/>
        </w:rPr>
        <w:t xml:space="preserve"> unlocked front door and made himself known to the occupant by shouting </w:t>
      </w:r>
      <w:r w:rsidR="002B7276">
        <w:rPr>
          <w:color w:val="000000" w:themeColor="text1"/>
          <w:sz w:val="24"/>
          <w:szCs w:val="24"/>
        </w:rPr>
        <w:t>“Police</w:t>
      </w:r>
      <w:r w:rsidR="00360D01">
        <w:rPr>
          <w:color w:val="000000" w:themeColor="text1"/>
          <w:sz w:val="24"/>
          <w:szCs w:val="24"/>
        </w:rPr>
        <w:t xml:space="preserve"> officer with a taser</w:t>
      </w:r>
      <w:r w:rsidR="00875E1E">
        <w:rPr>
          <w:color w:val="000000" w:themeColor="text1"/>
          <w:sz w:val="24"/>
          <w:szCs w:val="24"/>
        </w:rPr>
        <w:t>,</w:t>
      </w:r>
      <w:r w:rsidR="00360D01">
        <w:rPr>
          <w:color w:val="000000" w:themeColor="text1"/>
          <w:sz w:val="24"/>
          <w:szCs w:val="24"/>
        </w:rPr>
        <w:t xml:space="preserve"> make yourself </w:t>
      </w:r>
      <w:r w:rsidR="00875E1E">
        <w:rPr>
          <w:color w:val="000000" w:themeColor="text1"/>
          <w:sz w:val="24"/>
          <w:szCs w:val="24"/>
        </w:rPr>
        <w:t>known now”</w:t>
      </w:r>
      <w:r w:rsidR="002B7276">
        <w:rPr>
          <w:color w:val="000000" w:themeColor="text1"/>
          <w:sz w:val="24"/>
          <w:szCs w:val="24"/>
        </w:rPr>
        <w:t xml:space="preserve">. </w:t>
      </w:r>
      <w:r w:rsidR="00875E1E">
        <w:rPr>
          <w:color w:val="000000" w:themeColor="text1"/>
          <w:sz w:val="24"/>
          <w:szCs w:val="24"/>
        </w:rPr>
        <w:t>The male quickly made himself known</w:t>
      </w:r>
      <w:r w:rsidR="004B30EC">
        <w:rPr>
          <w:color w:val="000000" w:themeColor="text1"/>
          <w:sz w:val="24"/>
          <w:szCs w:val="24"/>
        </w:rPr>
        <w:t xml:space="preserve"> and came walking out of the bedroom. I arrested the male for malicious communications and threat</w:t>
      </w:r>
      <w:r w:rsidR="00A51CAD">
        <w:rPr>
          <w:color w:val="000000" w:themeColor="text1"/>
          <w:sz w:val="24"/>
          <w:szCs w:val="24"/>
        </w:rPr>
        <w:t>ing to kill another person. The male was placed in handcuffs to the rear</w:t>
      </w:r>
      <w:r w:rsidR="00E860DD">
        <w:rPr>
          <w:color w:val="000000" w:themeColor="text1"/>
          <w:sz w:val="24"/>
          <w:szCs w:val="24"/>
        </w:rPr>
        <w:t>. In the living room of the flat there were</w:t>
      </w:r>
      <w:r w:rsidR="00410289">
        <w:rPr>
          <w:color w:val="000000" w:themeColor="text1"/>
          <w:sz w:val="24"/>
          <w:szCs w:val="24"/>
        </w:rPr>
        <w:t xml:space="preserve"> </w:t>
      </w:r>
      <w:r w:rsidR="0022463D">
        <w:rPr>
          <w:color w:val="000000" w:themeColor="text1"/>
          <w:sz w:val="24"/>
          <w:szCs w:val="24"/>
        </w:rPr>
        <w:t>3</w:t>
      </w:r>
      <w:r w:rsidR="00E860DD">
        <w:rPr>
          <w:color w:val="000000" w:themeColor="text1"/>
          <w:sz w:val="24"/>
          <w:szCs w:val="24"/>
        </w:rPr>
        <w:t xml:space="preserve"> large bags of cannabis </w:t>
      </w:r>
      <w:r w:rsidR="00553490">
        <w:rPr>
          <w:color w:val="000000" w:themeColor="text1"/>
          <w:sz w:val="24"/>
          <w:szCs w:val="24"/>
        </w:rPr>
        <w:t>piled on the coffee t</w:t>
      </w:r>
      <w:r w:rsidR="00435C1B">
        <w:rPr>
          <w:color w:val="000000" w:themeColor="text1"/>
          <w:sz w:val="24"/>
          <w:szCs w:val="24"/>
        </w:rPr>
        <w:t xml:space="preserve">able. The cannabis </w:t>
      </w:r>
      <w:r w:rsidR="0079488B">
        <w:rPr>
          <w:color w:val="000000" w:themeColor="text1"/>
          <w:sz w:val="24"/>
          <w:szCs w:val="24"/>
        </w:rPr>
        <w:t xml:space="preserve">was being stored in vacuum bags, meaning they could be shrunk down </w:t>
      </w:r>
      <w:r w:rsidR="00113177">
        <w:rPr>
          <w:color w:val="000000" w:themeColor="text1"/>
          <w:sz w:val="24"/>
          <w:szCs w:val="24"/>
        </w:rPr>
        <w:t>and easier to transport</w:t>
      </w:r>
      <w:r w:rsidR="00553490">
        <w:rPr>
          <w:color w:val="000000" w:themeColor="text1"/>
          <w:sz w:val="24"/>
          <w:szCs w:val="24"/>
        </w:rPr>
        <w:t xml:space="preserve">. A small set of weighing scales on the kitchen counter with reminisce </w:t>
      </w:r>
      <w:r w:rsidR="00C12C8A">
        <w:rPr>
          <w:color w:val="000000" w:themeColor="text1"/>
          <w:sz w:val="24"/>
          <w:szCs w:val="24"/>
        </w:rPr>
        <w:t>of cannabis scattered around it.</w:t>
      </w:r>
      <w:r w:rsidR="0015716E">
        <w:rPr>
          <w:color w:val="000000" w:themeColor="text1"/>
          <w:sz w:val="24"/>
          <w:szCs w:val="24"/>
        </w:rPr>
        <w:t xml:space="preserve"> I further arrested the male for possession with intent to supply class B drugs</w:t>
      </w:r>
      <w:r w:rsidR="00B92DB9">
        <w:rPr>
          <w:color w:val="000000" w:themeColor="text1"/>
          <w:sz w:val="24"/>
          <w:szCs w:val="24"/>
        </w:rPr>
        <w:t>.</w:t>
      </w:r>
      <w:r w:rsidR="00113177">
        <w:rPr>
          <w:color w:val="000000" w:themeColor="text1"/>
          <w:sz w:val="24"/>
          <w:szCs w:val="24"/>
        </w:rPr>
        <w:t xml:space="preserve"> I took pictures of the flat in situ </w:t>
      </w:r>
      <w:r w:rsidR="00C647DF">
        <w:rPr>
          <w:color w:val="000000" w:themeColor="text1"/>
          <w:sz w:val="24"/>
          <w:szCs w:val="24"/>
        </w:rPr>
        <w:t xml:space="preserve">to exhibit as evidence. </w:t>
      </w:r>
      <w:r w:rsidR="00B111C0">
        <w:rPr>
          <w:color w:val="000000" w:themeColor="text1"/>
          <w:sz w:val="24"/>
          <w:szCs w:val="24"/>
        </w:rPr>
        <w:t xml:space="preserve">I then seized the </w:t>
      </w:r>
      <w:r w:rsidR="00C04B17">
        <w:rPr>
          <w:color w:val="000000" w:themeColor="text1"/>
          <w:sz w:val="24"/>
          <w:szCs w:val="24"/>
        </w:rPr>
        <w:t>male’s</w:t>
      </w:r>
      <w:r w:rsidR="00B111C0">
        <w:rPr>
          <w:color w:val="000000" w:themeColor="text1"/>
          <w:sz w:val="24"/>
          <w:szCs w:val="24"/>
        </w:rPr>
        <w:t xml:space="preserve"> mobile phone, the </w:t>
      </w:r>
      <w:r w:rsidR="00380C02">
        <w:rPr>
          <w:color w:val="000000" w:themeColor="text1"/>
          <w:sz w:val="24"/>
          <w:szCs w:val="24"/>
        </w:rPr>
        <w:t>cannabis,</w:t>
      </w:r>
      <w:r w:rsidR="00B111C0">
        <w:rPr>
          <w:color w:val="000000" w:themeColor="text1"/>
          <w:sz w:val="24"/>
          <w:szCs w:val="24"/>
        </w:rPr>
        <w:t xml:space="preserve"> and the weighing scal</w:t>
      </w:r>
      <w:r w:rsidR="00C341FB">
        <w:rPr>
          <w:color w:val="000000" w:themeColor="text1"/>
          <w:sz w:val="24"/>
          <w:szCs w:val="24"/>
        </w:rPr>
        <w:t>es.</w:t>
      </w:r>
      <w:r w:rsidR="0067241A">
        <w:rPr>
          <w:color w:val="000000" w:themeColor="text1"/>
          <w:sz w:val="24"/>
          <w:szCs w:val="24"/>
        </w:rPr>
        <w:t xml:space="preserve"> I conveyed the male to custody</w:t>
      </w:r>
      <w:r w:rsidR="00AD5D70">
        <w:rPr>
          <w:color w:val="000000" w:themeColor="text1"/>
          <w:sz w:val="24"/>
          <w:szCs w:val="24"/>
        </w:rPr>
        <w:t xml:space="preserve"> with a colleague whilst </w:t>
      </w:r>
      <w:r w:rsidR="00750FE8">
        <w:rPr>
          <w:color w:val="000000" w:themeColor="text1"/>
          <w:sz w:val="24"/>
          <w:szCs w:val="24"/>
        </w:rPr>
        <w:t xml:space="preserve">the other officers conducted a section </w:t>
      </w:r>
      <w:r w:rsidR="00CE6A2F">
        <w:rPr>
          <w:color w:val="000000" w:themeColor="text1"/>
          <w:sz w:val="24"/>
          <w:szCs w:val="24"/>
        </w:rPr>
        <w:t>32 search on the property.</w:t>
      </w:r>
      <w:r w:rsidR="00CA0E6A">
        <w:rPr>
          <w:color w:val="000000" w:themeColor="text1"/>
          <w:sz w:val="24"/>
          <w:szCs w:val="24"/>
        </w:rPr>
        <w:t xml:space="preserve"> According to </w:t>
      </w:r>
      <w:r w:rsidR="004E0FFF">
        <w:rPr>
          <w:color w:val="000000" w:themeColor="text1"/>
          <w:sz w:val="24"/>
          <w:szCs w:val="24"/>
        </w:rPr>
        <w:t>Legis</w:t>
      </w:r>
      <w:r w:rsidR="00403D86">
        <w:rPr>
          <w:color w:val="000000" w:themeColor="text1"/>
          <w:sz w:val="24"/>
          <w:szCs w:val="24"/>
        </w:rPr>
        <w:t xml:space="preserve">lation.gov.uk (2013) a constable may search </w:t>
      </w:r>
      <w:r w:rsidR="00C04B17">
        <w:rPr>
          <w:color w:val="000000" w:themeColor="text1"/>
          <w:sz w:val="24"/>
          <w:szCs w:val="24"/>
        </w:rPr>
        <w:t xml:space="preserve">a </w:t>
      </w:r>
      <w:r w:rsidR="00C66FA6">
        <w:rPr>
          <w:color w:val="000000" w:themeColor="text1"/>
          <w:sz w:val="24"/>
          <w:szCs w:val="24"/>
        </w:rPr>
        <w:t xml:space="preserve">dwelling </w:t>
      </w:r>
      <w:r w:rsidR="00CB5EC8">
        <w:rPr>
          <w:color w:val="000000" w:themeColor="text1"/>
          <w:sz w:val="24"/>
          <w:szCs w:val="24"/>
        </w:rPr>
        <w:t xml:space="preserve">of where the </w:t>
      </w:r>
      <w:r w:rsidR="00892EA4">
        <w:rPr>
          <w:color w:val="000000" w:themeColor="text1"/>
          <w:sz w:val="24"/>
          <w:szCs w:val="24"/>
        </w:rPr>
        <w:t xml:space="preserve">arrest took place if there </w:t>
      </w:r>
      <w:r w:rsidR="00D96B06">
        <w:rPr>
          <w:color w:val="000000" w:themeColor="text1"/>
          <w:sz w:val="24"/>
          <w:szCs w:val="24"/>
        </w:rPr>
        <w:t>are</w:t>
      </w:r>
      <w:r w:rsidR="00892EA4">
        <w:rPr>
          <w:color w:val="000000" w:themeColor="text1"/>
          <w:sz w:val="24"/>
          <w:szCs w:val="24"/>
        </w:rPr>
        <w:t xml:space="preserve"> reasonable grounds to believe that further evidence of the offence he has been arrested for will be found.</w:t>
      </w:r>
    </w:p>
    <w:p w14:paraId="681461AA" w14:textId="77777777" w:rsidR="0004071F" w:rsidRDefault="0004071F" w:rsidP="0FF883D4">
      <w:pPr>
        <w:ind w:right="237"/>
        <w:jc w:val="both"/>
        <w:rPr>
          <w:color w:val="000000" w:themeColor="text1"/>
          <w:sz w:val="24"/>
          <w:szCs w:val="24"/>
        </w:rPr>
      </w:pPr>
    </w:p>
    <w:p w14:paraId="42485D88" w14:textId="42518BCB" w:rsidR="00891C44" w:rsidRDefault="00D81EBB" w:rsidP="0FF883D4">
      <w:pPr>
        <w:ind w:right="237"/>
        <w:jc w:val="both"/>
        <w:rPr>
          <w:color w:val="000000" w:themeColor="text1"/>
          <w:sz w:val="24"/>
          <w:szCs w:val="24"/>
        </w:rPr>
      </w:pPr>
      <w:r>
        <w:rPr>
          <w:color w:val="000000" w:themeColor="text1"/>
          <w:sz w:val="24"/>
          <w:szCs w:val="24"/>
        </w:rPr>
        <w:t xml:space="preserve">The </w:t>
      </w:r>
      <w:r w:rsidRPr="00D81EBB">
        <w:rPr>
          <w:color w:val="000000" w:themeColor="text1"/>
          <w:sz w:val="24"/>
          <w:szCs w:val="24"/>
        </w:rPr>
        <w:t>Criminal Procedure and Investigations Act</w:t>
      </w:r>
      <w:r w:rsidR="00907701">
        <w:rPr>
          <w:color w:val="000000" w:themeColor="text1"/>
          <w:sz w:val="24"/>
          <w:szCs w:val="24"/>
        </w:rPr>
        <w:t xml:space="preserve"> </w:t>
      </w:r>
      <w:r w:rsidRPr="00D81EBB">
        <w:rPr>
          <w:color w:val="000000" w:themeColor="text1"/>
          <w:sz w:val="24"/>
          <w:szCs w:val="24"/>
        </w:rPr>
        <w:t>(1996)</w:t>
      </w:r>
      <w:r>
        <w:rPr>
          <w:color w:val="000000" w:themeColor="text1"/>
          <w:sz w:val="24"/>
          <w:szCs w:val="24"/>
        </w:rPr>
        <w:t xml:space="preserve"> define </w:t>
      </w:r>
      <w:r w:rsidR="005C744F">
        <w:rPr>
          <w:color w:val="000000" w:themeColor="text1"/>
          <w:sz w:val="24"/>
          <w:szCs w:val="24"/>
        </w:rPr>
        <w:t xml:space="preserve">a criminal investigation as </w:t>
      </w:r>
      <w:r w:rsidR="005E0E80">
        <w:rPr>
          <w:color w:val="000000" w:themeColor="text1"/>
          <w:sz w:val="24"/>
          <w:szCs w:val="24"/>
        </w:rPr>
        <w:t>a</w:t>
      </w:r>
      <w:r w:rsidR="005C744F">
        <w:rPr>
          <w:color w:val="000000" w:themeColor="text1"/>
          <w:sz w:val="24"/>
          <w:szCs w:val="24"/>
        </w:rPr>
        <w:t xml:space="preserve">n investigation conducted by police officers </w:t>
      </w:r>
      <w:r w:rsidR="005E0E80">
        <w:rPr>
          <w:color w:val="000000" w:themeColor="text1"/>
          <w:sz w:val="24"/>
          <w:szCs w:val="24"/>
        </w:rPr>
        <w:t>that will either prove or disprove whether a person should b</w:t>
      </w:r>
      <w:r w:rsidR="00BE09A9">
        <w:rPr>
          <w:color w:val="000000" w:themeColor="text1"/>
          <w:sz w:val="24"/>
          <w:szCs w:val="24"/>
        </w:rPr>
        <w:t>e charged with an offence, or whether a person that has already been charged is in fact guilty of the offence in question.</w:t>
      </w:r>
      <w:r w:rsidR="003B35D4">
        <w:rPr>
          <w:color w:val="000000" w:themeColor="text1"/>
          <w:sz w:val="24"/>
          <w:szCs w:val="24"/>
        </w:rPr>
        <w:t xml:space="preserve"> The legislation also states that </w:t>
      </w:r>
      <w:r w:rsidR="00717BF9">
        <w:rPr>
          <w:color w:val="000000" w:themeColor="text1"/>
          <w:sz w:val="24"/>
          <w:szCs w:val="24"/>
        </w:rPr>
        <w:t xml:space="preserve">when a criminal investigation is being conducted all reasonable steps should be taken </w:t>
      </w:r>
      <w:r w:rsidR="00981CB1">
        <w:rPr>
          <w:color w:val="000000" w:themeColor="text1"/>
          <w:sz w:val="24"/>
          <w:szCs w:val="24"/>
        </w:rPr>
        <w:t>for the purpose of the investigation and all reasonable lines of inquiry should be pursued</w:t>
      </w:r>
      <w:r w:rsidR="00DA052B">
        <w:rPr>
          <w:color w:val="000000" w:themeColor="text1"/>
          <w:sz w:val="24"/>
          <w:szCs w:val="24"/>
        </w:rPr>
        <w:t xml:space="preserve">. Powers used </w:t>
      </w:r>
      <w:r w:rsidR="000C3864">
        <w:rPr>
          <w:color w:val="000000" w:themeColor="text1"/>
          <w:sz w:val="24"/>
          <w:szCs w:val="24"/>
        </w:rPr>
        <w:t xml:space="preserve">by the investigating officer should always be in proportion to the offence under investigation. </w:t>
      </w:r>
      <w:r w:rsidR="0034700A">
        <w:rPr>
          <w:color w:val="000000" w:themeColor="text1"/>
          <w:sz w:val="24"/>
          <w:szCs w:val="24"/>
        </w:rPr>
        <w:t xml:space="preserve">The </w:t>
      </w:r>
      <w:r w:rsidR="007D2EA0">
        <w:rPr>
          <w:color w:val="000000" w:themeColor="text1"/>
          <w:sz w:val="24"/>
          <w:szCs w:val="24"/>
        </w:rPr>
        <w:t xml:space="preserve">UK Government </w:t>
      </w:r>
      <w:r w:rsidR="009350C3">
        <w:rPr>
          <w:color w:val="000000" w:themeColor="text1"/>
          <w:sz w:val="24"/>
          <w:szCs w:val="24"/>
        </w:rPr>
        <w:t xml:space="preserve">(2010) states in the Equality Act (2010) </w:t>
      </w:r>
      <w:r w:rsidR="005D10D9">
        <w:rPr>
          <w:color w:val="000000" w:themeColor="text1"/>
          <w:sz w:val="24"/>
          <w:szCs w:val="24"/>
        </w:rPr>
        <w:t>that</w:t>
      </w:r>
      <w:r w:rsidR="005A30C6">
        <w:rPr>
          <w:color w:val="000000" w:themeColor="text1"/>
          <w:sz w:val="24"/>
          <w:szCs w:val="24"/>
        </w:rPr>
        <w:t xml:space="preserve"> police</w:t>
      </w:r>
      <w:r w:rsidR="005D10D9">
        <w:rPr>
          <w:color w:val="000000" w:themeColor="text1"/>
          <w:sz w:val="24"/>
          <w:szCs w:val="24"/>
        </w:rPr>
        <w:t xml:space="preserve"> </w:t>
      </w:r>
      <w:r w:rsidR="005626AA">
        <w:rPr>
          <w:color w:val="000000" w:themeColor="text1"/>
          <w:sz w:val="24"/>
          <w:szCs w:val="24"/>
        </w:rPr>
        <w:t xml:space="preserve">investigators should always take into consideration the needs of individuals </w:t>
      </w:r>
      <w:r w:rsidR="005A30C6">
        <w:rPr>
          <w:color w:val="000000" w:themeColor="text1"/>
          <w:sz w:val="24"/>
          <w:szCs w:val="24"/>
        </w:rPr>
        <w:t xml:space="preserve">involved in the investigation, all police investigators must ensure that </w:t>
      </w:r>
      <w:r w:rsidR="00380C02">
        <w:rPr>
          <w:color w:val="000000" w:themeColor="text1"/>
          <w:sz w:val="24"/>
          <w:szCs w:val="24"/>
        </w:rPr>
        <w:t>they always comply with the Equality Act 2010.</w:t>
      </w:r>
      <w:r w:rsidR="001D7037">
        <w:rPr>
          <w:color w:val="000000" w:themeColor="text1"/>
          <w:sz w:val="24"/>
          <w:szCs w:val="24"/>
        </w:rPr>
        <w:t xml:space="preserve"> </w:t>
      </w:r>
      <w:r w:rsidR="00203A4E">
        <w:rPr>
          <w:color w:val="000000" w:themeColor="text1"/>
          <w:sz w:val="24"/>
          <w:szCs w:val="24"/>
        </w:rPr>
        <w:t>Due to one of the offences being investigated in my case is of a domestic nature</w:t>
      </w:r>
      <w:r w:rsidR="009B44E3">
        <w:rPr>
          <w:color w:val="000000" w:themeColor="text1"/>
          <w:sz w:val="24"/>
          <w:szCs w:val="24"/>
        </w:rPr>
        <w:t>, then I would consider the victim as vulnerable</w:t>
      </w:r>
      <w:r w:rsidR="00467185">
        <w:rPr>
          <w:color w:val="000000" w:themeColor="text1"/>
          <w:sz w:val="24"/>
          <w:szCs w:val="24"/>
        </w:rPr>
        <w:t xml:space="preserve">. Due to the </w:t>
      </w:r>
      <w:r w:rsidR="00E46E5E">
        <w:rPr>
          <w:color w:val="000000" w:themeColor="text1"/>
          <w:sz w:val="24"/>
          <w:szCs w:val="24"/>
        </w:rPr>
        <w:t>victims’</w:t>
      </w:r>
      <w:r w:rsidR="00467185">
        <w:rPr>
          <w:color w:val="000000" w:themeColor="text1"/>
          <w:sz w:val="24"/>
          <w:szCs w:val="24"/>
        </w:rPr>
        <w:t xml:space="preserve"> vulnerabilities </w:t>
      </w:r>
      <w:r w:rsidR="001C70DB">
        <w:rPr>
          <w:color w:val="000000" w:themeColor="text1"/>
          <w:sz w:val="24"/>
          <w:szCs w:val="24"/>
        </w:rPr>
        <w:t xml:space="preserve">and her </w:t>
      </w:r>
      <w:r w:rsidR="001C70DB">
        <w:rPr>
          <w:color w:val="000000" w:themeColor="text1"/>
          <w:sz w:val="24"/>
          <w:szCs w:val="24"/>
        </w:rPr>
        <w:lastRenderedPageBreak/>
        <w:t>stating that she felt intimidated by the perpetrator</w:t>
      </w:r>
      <w:r w:rsidR="00041F39">
        <w:rPr>
          <w:color w:val="000000" w:themeColor="text1"/>
          <w:sz w:val="24"/>
          <w:szCs w:val="24"/>
        </w:rPr>
        <w:t xml:space="preserve">, I felt it was best practice to arrange an achieving best evidence </w:t>
      </w:r>
      <w:r w:rsidR="00E726EE">
        <w:rPr>
          <w:color w:val="000000" w:themeColor="text1"/>
          <w:sz w:val="24"/>
          <w:szCs w:val="24"/>
        </w:rPr>
        <w:t xml:space="preserve">(ABE) interview. </w:t>
      </w:r>
      <w:r w:rsidR="0038251E">
        <w:rPr>
          <w:color w:val="000000" w:themeColor="text1"/>
          <w:sz w:val="24"/>
          <w:szCs w:val="24"/>
        </w:rPr>
        <w:t xml:space="preserve">According to the Crown Prosecution Service </w:t>
      </w:r>
      <w:r w:rsidR="00CB5F6C">
        <w:rPr>
          <w:color w:val="000000" w:themeColor="text1"/>
          <w:sz w:val="24"/>
          <w:szCs w:val="24"/>
        </w:rPr>
        <w:t xml:space="preserve">(2011) </w:t>
      </w:r>
      <w:r w:rsidR="00753D4D">
        <w:rPr>
          <w:color w:val="000000" w:themeColor="text1"/>
          <w:sz w:val="24"/>
          <w:szCs w:val="24"/>
        </w:rPr>
        <w:t>‘</w:t>
      </w:r>
      <w:r w:rsidR="00CB5F6C">
        <w:rPr>
          <w:color w:val="000000" w:themeColor="text1"/>
          <w:sz w:val="24"/>
          <w:szCs w:val="24"/>
        </w:rPr>
        <w:t>Intimidated witnesses are defined b</w:t>
      </w:r>
      <w:r w:rsidR="00753D4D">
        <w:rPr>
          <w:color w:val="000000" w:themeColor="text1"/>
          <w:sz w:val="24"/>
          <w:szCs w:val="24"/>
        </w:rPr>
        <w:t xml:space="preserve">y section 17 of the act as those whose quality of evidence </w:t>
      </w:r>
      <w:r w:rsidR="00BC1306">
        <w:rPr>
          <w:color w:val="000000" w:themeColor="text1"/>
          <w:sz w:val="24"/>
          <w:szCs w:val="24"/>
        </w:rPr>
        <w:t>is likely to be diminished by reason of fear or distress’.</w:t>
      </w:r>
      <w:r w:rsidR="003144B7">
        <w:rPr>
          <w:color w:val="000000" w:themeColor="text1"/>
          <w:sz w:val="24"/>
          <w:szCs w:val="24"/>
        </w:rPr>
        <w:t xml:space="preserve"> </w:t>
      </w:r>
      <w:r w:rsidR="001F7ED6">
        <w:rPr>
          <w:color w:val="000000" w:themeColor="text1"/>
          <w:sz w:val="24"/>
          <w:szCs w:val="24"/>
        </w:rPr>
        <w:t xml:space="preserve">Due to the research conducted by </w:t>
      </w:r>
      <w:r w:rsidR="001F7ED6" w:rsidRPr="001F7ED6">
        <w:rPr>
          <w:color w:val="000000" w:themeColor="text1"/>
          <w:sz w:val="24"/>
          <w:szCs w:val="24"/>
        </w:rPr>
        <w:t>Henckens et al. (2009</w:t>
      </w:r>
      <w:r w:rsidR="004A216B" w:rsidRPr="001F7ED6">
        <w:rPr>
          <w:color w:val="000000" w:themeColor="text1"/>
          <w:sz w:val="24"/>
          <w:szCs w:val="24"/>
        </w:rPr>
        <w:t>)</w:t>
      </w:r>
      <w:r w:rsidR="004A216B">
        <w:rPr>
          <w:color w:val="000000" w:themeColor="text1"/>
          <w:sz w:val="24"/>
          <w:szCs w:val="24"/>
        </w:rPr>
        <w:t xml:space="preserve"> in</w:t>
      </w:r>
      <w:r w:rsidR="001F7ED6">
        <w:rPr>
          <w:color w:val="000000" w:themeColor="text1"/>
          <w:sz w:val="24"/>
          <w:szCs w:val="24"/>
        </w:rPr>
        <w:t xml:space="preserve"> ‘Stressed Memories: How A Cute Stress Affects Memory Formation in Humans</w:t>
      </w:r>
      <w:r w:rsidR="00B54A72">
        <w:rPr>
          <w:color w:val="000000" w:themeColor="text1"/>
          <w:sz w:val="24"/>
          <w:szCs w:val="24"/>
        </w:rPr>
        <w:t xml:space="preserve">’ it has been proven that </w:t>
      </w:r>
      <w:r w:rsidR="006420A5">
        <w:rPr>
          <w:color w:val="000000" w:themeColor="text1"/>
          <w:sz w:val="24"/>
          <w:szCs w:val="24"/>
        </w:rPr>
        <w:t>stressful experiences are more easily retained.</w:t>
      </w:r>
      <w:r w:rsidR="000D1514">
        <w:rPr>
          <w:color w:val="000000" w:themeColor="text1"/>
          <w:sz w:val="24"/>
          <w:szCs w:val="24"/>
        </w:rPr>
        <w:t xml:space="preserve"> This is thought to be due to the release of hormones in adverse situations.</w:t>
      </w:r>
      <w:r w:rsidR="00C11A18">
        <w:rPr>
          <w:color w:val="000000" w:themeColor="text1"/>
          <w:sz w:val="24"/>
          <w:szCs w:val="24"/>
        </w:rPr>
        <w:t xml:space="preserve"> However,</w:t>
      </w:r>
      <w:r w:rsidR="004A216B">
        <w:rPr>
          <w:color w:val="000000" w:themeColor="text1"/>
          <w:sz w:val="24"/>
          <w:szCs w:val="24"/>
        </w:rPr>
        <w:t xml:space="preserve"> The college of policing </w:t>
      </w:r>
      <w:r w:rsidR="00395E35">
        <w:rPr>
          <w:color w:val="000000" w:themeColor="text1"/>
          <w:sz w:val="24"/>
          <w:szCs w:val="24"/>
        </w:rPr>
        <w:t xml:space="preserve">(2013b) </w:t>
      </w:r>
      <w:r w:rsidR="00C11A18">
        <w:rPr>
          <w:color w:val="000000" w:themeColor="text1"/>
          <w:sz w:val="24"/>
          <w:szCs w:val="24"/>
        </w:rPr>
        <w:t xml:space="preserve">state that emotional state or demeanour </w:t>
      </w:r>
      <w:r w:rsidR="00B825C9">
        <w:rPr>
          <w:color w:val="000000" w:themeColor="text1"/>
          <w:sz w:val="24"/>
          <w:szCs w:val="24"/>
        </w:rPr>
        <w:t xml:space="preserve">of a witness or victim can have potential effects on their </w:t>
      </w:r>
      <w:r w:rsidR="00AB134E">
        <w:rPr>
          <w:color w:val="000000" w:themeColor="text1"/>
          <w:sz w:val="24"/>
          <w:szCs w:val="24"/>
        </w:rPr>
        <w:t xml:space="preserve">memory. Therefore, this is why ABE interviews should be considered </w:t>
      </w:r>
      <w:r w:rsidR="00A70C41">
        <w:rPr>
          <w:color w:val="000000" w:themeColor="text1"/>
          <w:sz w:val="24"/>
          <w:szCs w:val="24"/>
        </w:rPr>
        <w:t xml:space="preserve">to best meet the needs of the individual and be planned to gather </w:t>
      </w:r>
      <w:r w:rsidR="00FD1547">
        <w:rPr>
          <w:color w:val="000000" w:themeColor="text1"/>
          <w:sz w:val="24"/>
          <w:szCs w:val="24"/>
        </w:rPr>
        <w:t>best evidence.</w:t>
      </w:r>
    </w:p>
    <w:p w14:paraId="563C5128" w14:textId="77777777" w:rsidR="00262C93" w:rsidRDefault="00262C93" w:rsidP="0FF883D4">
      <w:pPr>
        <w:ind w:right="237"/>
        <w:jc w:val="both"/>
        <w:rPr>
          <w:color w:val="000000" w:themeColor="text1"/>
          <w:sz w:val="24"/>
          <w:szCs w:val="24"/>
        </w:rPr>
      </w:pPr>
    </w:p>
    <w:p w14:paraId="6C9BB79C" w14:textId="08064695" w:rsidR="00262C93" w:rsidRDefault="00406DB2" w:rsidP="0FF883D4">
      <w:pPr>
        <w:ind w:right="237"/>
        <w:jc w:val="both"/>
        <w:rPr>
          <w:color w:val="000000" w:themeColor="text1"/>
          <w:sz w:val="24"/>
          <w:szCs w:val="24"/>
        </w:rPr>
      </w:pPr>
      <w:r>
        <w:rPr>
          <w:color w:val="000000" w:themeColor="text1"/>
          <w:sz w:val="24"/>
          <w:szCs w:val="24"/>
        </w:rPr>
        <w:t xml:space="preserve">I conducted the interview of the suspect shortly after arresting him. </w:t>
      </w:r>
      <w:r w:rsidR="0046729B">
        <w:rPr>
          <w:color w:val="000000" w:themeColor="text1"/>
          <w:sz w:val="24"/>
          <w:szCs w:val="24"/>
        </w:rPr>
        <w:t xml:space="preserve">The suspect gave a prepared statement admitting to possession </w:t>
      </w:r>
      <w:r w:rsidR="007C29A3">
        <w:rPr>
          <w:color w:val="000000" w:themeColor="text1"/>
          <w:sz w:val="24"/>
          <w:szCs w:val="24"/>
        </w:rPr>
        <w:t xml:space="preserve">of class B, namely cannabis but stated he did not sell it. In terms of the malicious </w:t>
      </w:r>
      <w:r w:rsidR="00935D8F">
        <w:rPr>
          <w:color w:val="000000" w:themeColor="text1"/>
          <w:sz w:val="24"/>
          <w:szCs w:val="24"/>
        </w:rPr>
        <w:t>communications,</w:t>
      </w:r>
      <w:r w:rsidR="007C29A3">
        <w:rPr>
          <w:color w:val="000000" w:themeColor="text1"/>
          <w:sz w:val="24"/>
          <w:szCs w:val="24"/>
        </w:rPr>
        <w:t xml:space="preserve"> he </w:t>
      </w:r>
      <w:r w:rsidR="008E3FC5">
        <w:rPr>
          <w:color w:val="000000" w:themeColor="text1"/>
          <w:sz w:val="24"/>
          <w:szCs w:val="24"/>
        </w:rPr>
        <w:t>admitted the offence but stated he would never actually carry any of the threats out.</w:t>
      </w:r>
      <w:r w:rsidR="00630A7C">
        <w:rPr>
          <w:color w:val="000000" w:themeColor="text1"/>
          <w:sz w:val="24"/>
          <w:szCs w:val="24"/>
        </w:rPr>
        <w:t xml:space="preserve"> The suspect answered “N</w:t>
      </w:r>
      <w:r w:rsidR="001574D1">
        <w:rPr>
          <w:color w:val="000000" w:themeColor="text1"/>
          <w:sz w:val="24"/>
          <w:szCs w:val="24"/>
        </w:rPr>
        <w:t>o comment” to all questions put to him after that.</w:t>
      </w:r>
      <w:r w:rsidR="008E3FC5">
        <w:rPr>
          <w:color w:val="000000" w:themeColor="text1"/>
          <w:sz w:val="24"/>
          <w:szCs w:val="24"/>
        </w:rPr>
        <w:t xml:space="preserve"> According to the college of policing (2013)</w:t>
      </w:r>
      <w:r w:rsidR="008A5CE8">
        <w:rPr>
          <w:color w:val="000000" w:themeColor="text1"/>
          <w:sz w:val="24"/>
          <w:szCs w:val="24"/>
        </w:rPr>
        <w:t xml:space="preserve"> “Investigation is a core duty of policing. Interviewing victims, witnesses and suspects is central to the success </w:t>
      </w:r>
      <w:r w:rsidR="00D35833">
        <w:rPr>
          <w:color w:val="000000" w:themeColor="text1"/>
          <w:sz w:val="24"/>
          <w:szCs w:val="24"/>
        </w:rPr>
        <w:t>of an investigation and the highest standards must be upheld”.</w:t>
      </w:r>
    </w:p>
    <w:p w14:paraId="25983708" w14:textId="77777777" w:rsidR="00D40075" w:rsidRDefault="00D40075" w:rsidP="0FF883D4">
      <w:pPr>
        <w:ind w:right="237"/>
        <w:jc w:val="both"/>
        <w:rPr>
          <w:color w:val="000000" w:themeColor="text1"/>
          <w:sz w:val="24"/>
          <w:szCs w:val="24"/>
        </w:rPr>
      </w:pPr>
    </w:p>
    <w:p w14:paraId="771E8947" w14:textId="4D14B03B" w:rsidR="00891C44" w:rsidRDefault="00D40075" w:rsidP="0FF883D4">
      <w:pPr>
        <w:ind w:right="237"/>
        <w:jc w:val="both"/>
        <w:rPr>
          <w:color w:val="000000" w:themeColor="text1"/>
          <w:sz w:val="24"/>
          <w:szCs w:val="24"/>
        </w:rPr>
      </w:pPr>
      <w:r>
        <w:rPr>
          <w:color w:val="000000" w:themeColor="text1"/>
          <w:sz w:val="24"/>
          <w:szCs w:val="24"/>
        </w:rPr>
        <w:t>Whilst c</w:t>
      </w:r>
      <w:r w:rsidR="00B366FE">
        <w:rPr>
          <w:color w:val="000000" w:themeColor="text1"/>
          <w:sz w:val="24"/>
          <w:szCs w:val="24"/>
        </w:rPr>
        <w:t xml:space="preserve">onducting the investigation, as a police investigator I must abide by the guidelines </w:t>
      </w:r>
      <w:r w:rsidR="00A96CA2">
        <w:rPr>
          <w:color w:val="000000" w:themeColor="text1"/>
          <w:sz w:val="24"/>
          <w:szCs w:val="24"/>
        </w:rPr>
        <w:t>set within the police regulations (2012)</w:t>
      </w:r>
      <w:r w:rsidR="00D76F12">
        <w:rPr>
          <w:color w:val="000000" w:themeColor="text1"/>
          <w:sz w:val="24"/>
          <w:szCs w:val="24"/>
        </w:rPr>
        <w:t xml:space="preserve">. The 5 </w:t>
      </w:r>
      <w:r w:rsidR="00457BA1">
        <w:rPr>
          <w:color w:val="000000" w:themeColor="text1"/>
          <w:sz w:val="24"/>
          <w:szCs w:val="24"/>
        </w:rPr>
        <w:t>professional</w:t>
      </w:r>
      <w:r w:rsidR="00D76F12">
        <w:rPr>
          <w:color w:val="000000" w:themeColor="text1"/>
          <w:sz w:val="24"/>
          <w:szCs w:val="24"/>
        </w:rPr>
        <w:t xml:space="preserve"> standards are honesty and integrity, authority, respect and courtesy, equality diversity and </w:t>
      </w:r>
      <w:r w:rsidR="00457BA1">
        <w:rPr>
          <w:color w:val="000000" w:themeColor="text1"/>
          <w:sz w:val="24"/>
          <w:szCs w:val="24"/>
        </w:rPr>
        <w:t>human</w:t>
      </w:r>
      <w:r w:rsidR="00D76F12">
        <w:rPr>
          <w:color w:val="000000" w:themeColor="text1"/>
          <w:sz w:val="24"/>
          <w:szCs w:val="24"/>
        </w:rPr>
        <w:t xml:space="preserve"> rights, appropriate and proportionate use of force and </w:t>
      </w:r>
      <w:r w:rsidR="00457BA1">
        <w:rPr>
          <w:color w:val="000000" w:themeColor="text1"/>
          <w:sz w:val="24"/>
          <w:szCs w:val="24"/>
        </w:rPr>
        <w:t xml:space="preserve">orders and instructions. As </w:t>
      </w:r>
      <w:r w:rsidR="00016078">
        <w:rPr>
          <w:color w:val="000000" w:themeColor="text1"/>
          <w:sz w:val="24"/>
          <w:szCs w:val="24"/>
        </w:rPr>
        <w:t xml:space="preserve">a human being it is only natural that I have my own </w:t>
      </w:r>
      <w:r w:rsidR="00EE1DA5">
        <w:rPr>
          <w:color w:val="000000" w:themeColor="text1"/>
          <w:sz w:val="24"/>
          <w:szCs w:val="24"/>
        </w:rPr>
        <w:t xml:space="preserve">values and attitudes towards certain subjects. As a police officer I am told that I must put </w:t>
      </w:r>
      <w:r w:rsidR="00EC2099">
        <w:rPr>
          <w:color w:val="000000" w:themeColor="text1"/>
          <w:sz w:val="24"/>
          <w:szCs w:val="24"/>
        </w:rPr>
        <w:t>these values aside and remain impartial</w:t>
      </w:r>
      <w:r w:rsidR="000108D3">
        <w:rPr>
          <w:color w:val="000000" w:themeColor="text1"/>
          <w:sz w:val="24"/>
          <w:szCs w:val="24"/>
        </w:rPr>
        <w:t xml:space="preserve">. According to the college of policing </w:t>
      </w:r>
      <w:r w:rsidR="00392993">
        <w:rPr>
          <w:color w:val="000000" w:themeColor="text1"/>
          <w:sz w:val="24"/>
          <w:szCs w:val="24"/>
        </w:rPr>
        <w:t xml:space="preserve">(2022b) as a police officer I must </w:t>
      </w:r>
      <w:r w:rsidR="00606484">
        <w:rPr>
          <w:color w:val="000000" w:themeColor="text1"/>
          <w:sz w:val="24"/>
          <w:szCs w:val="24"/>
        </w:rPr>
        <w:t xml:space="preserve">give equal consideration to each side of the investigation. This means that when conducted my investigation </w:t>
      </w:r>
      <w:r w:rsidR="00BB6E55">
        <w:rPr>
          <w:color w:val="000000" w:themeColor="text1"/>
          <w:sz w:val="24"/>
          <w:szCs w:val="24"/>
        </w:rPr>
        <w:t xml:space="preserve">I must consider all evidence, even the evidence that may disprove the offence. </w:t>
      </w:r>
      <w:r w:rsidR="00DE66BA">
        <w:rPr>
          <w:color w:val="000000" w:themeColor="text1"/>
          <w:sz w:val="24"/>
          <w:szCs w:val="24"/>
        </w:rPr>
        <w:t xml:space="preserve">The investigation had to be evidence led and </w:t>
      </w:r>
      <w:r w:rsidR="008829DF">
        <w:rPr>
          <w:color w:val="000000" w:themeColor="text1"/>
          <w:sz w:val="24"/>
          <w:szCs w:val="24"/>
        </w:rPr>
        <w:t xml:space="preserve">personal values should </w:t>
      </w:r>
      <w:r w:rsidR="00846ED0">
        <w:rPr>
          <w:color w:val="000000" w:themeColor="text1"/>
          <w:sz w:val="24"/>
          <w:szCs w:val="24"/>
        </w:rPr>
        <w:t>be disregarded as an impartial investigator.</w:t>
      </w:r>
      <w:r w:rsidR="006D5F66">
        <w:rPr>
          <w:color w:val="000000" w:themeColor="text1"/>
          <w:sz w:val="24"/>
          <w:szCs w:val="24"/>
        </w:rPr>
        <w:t xml:space="preserve"> </w:t>
      </w:r>
      <w:r w:rsidR="003E278D">
        <w:rPr>
          <w:color w:val="000000" w:themeColor="text1"/>
          <w:sz w:val="24"/>
          <w:szCs w:val="24"/>
        </w:rPr>
        <w:t xml:space="preserve">Even before taking the oath as a </w:t>
      </w:r>
      <w:r w:rsidR="00A3786F">
        <w:rPr>
          <w:color w:val="000000" w:themeColor="text1"/>
          <w:sz w:val="24"/>
          <w:szCs w:val="24"/>
        </w:rPr>
        <w:t>police officer</w:t>
      </w:r>
      <w:r w:rsidR="003E278D">
        <w:rPr>
          <w:color w:val="000000" w:themeColor="text1"/>
          <w:sz w:val="24"/>
          <w:szCs w:val="24"/>
        </w:rPr>
        <w:t>, I had a strong hatred of drugs</w:t>
      </w:r>
      <w:r w:rsidR="005E60D8">
        <w:rPr>
          <w:color w:val="000000" w:themeColor="text1"/>
          <w:sz w:val="24"/>
          <w:szCs w:val="24"/>
        </w:rPr>
        <w:t xml:space="preserve">. </w:t>
      </w:r>
      <w:r w:rsidR="0037799E">
        <w:rPr>
          <w:color w:val="000000" w:themeColor="text1"/>
          <w:sz w:val="24"/>
          <w:szCs w:val="24"/>
        </w:rPr>
        <w:t>They</w:t>
      </w:r>
      <w:r w:rsidR="005E60D8">
        <w:rPr>
          <w:color w:val="000000" w:themeColor="text1"/>
          <w:sz w:val="24"/>
          <w:szCs w:val="24"/>
        </w:rPr>
        <w:t xml:space="preserve"> ruin lives and tear family apart</w:t>
      </w:r>
      <w:r w:rsidR="009C630B">
        <w:rPr>
          <w:color w:val="000000" w:themeColor="text1"/>
          <w:sz w:val="24"/>
          <w:szCs w:val="24"/>
        </w:rPr>
        <w:t>. People that profit in the distribution of drugs, profit fr</w:t>
      </w:r>
      <w:r w:rsidR="00A3786F">
        <w:rPr>
          <w:color w:val="000000" w:themeColor="text1"/>
          <w:sz w:val="24"/>
          <w:szCs w:val="24"/>
        </w:rPr>
        <w:t>om a negative impact on others’ lives.</w:t>
      </w:r>
      <w:r w:rsidR="003060B3">
        <w:rPr>
          <w:color w:val="000000" w:themeColor="text1"/>
          <w:sz w:val="24"/>
          <w:szCs w:val="24"/>
        </w:rPr>
        <w:t xml:space="preserve"> According to the office for national statistics (2022)</w:t>
      </w:r>
      <w:r w:rsidR="00566074">
        <w:rPr>
          <w:color w:val="000000" w:themeColor="text1"/>
          <w:sz w:val="24"/>
          <w:szCs w:val="24"/>
        </w:rPr>
        <w:t>, 1 in 5 adults between the age of 16 and 24</w:t>
      </w:r>
      <w:r w:rsidR="007B1109">
        <w:rPr>
          <w:color w:val="000000" w:themeColor="text1"/>
          <w:sz w:val="24"/>
          <w:szCs w:val="24"/>
        </w:rPr>
        <w:t xml:space="preserve"> years old</w:t>
      </w:r>
      <w:r w:rsidR="00566074">
        <w:rPr>
          <w:color w:val="000000" w:themeColor="text1"/>
          <w:sz w:val="24"/>
          <w:szCs w:val="24"/>
        </w:rPr>
        <w:t xml:space="preserve"> and 1 in 11 adults between the age of 16 and </w:t>
      </w:r>
      <w:r w:rsidR="007B1109">
        <w:rPr>
          <w:color w:val="000000" w:themeColor="text1"/>
          <w:sz w:val="24"/>
          <w:szCs w:val="24"/>
        </w:rPr>
        <w:t>59</w:t>
      </w:r>
      <w:r w:rsidR="00A52511">
        <w:rPr>
          <w:color w:val="000000" w:themeColor="text1"/>
          <w:sz w:val="24"/>
          <w:szCs w:val="24"/>
        </w:rPr>
        <w:t xml:space="preserve"> years old reported that they had consumed illegal drugs </w:t>
      </w:r>
      <w:r w:rsidR="0058001B">
        <w:rPr>
          <w:color w:val="000000" w:themeColor="text1"/>
          <w:sz w:val="24"/>
          <w:szCs w:val="24"/>
        </w:rPr>
        <w:t>in the 20</w:t>
      </w:r>
      <w:r w:rsidR="006354E9">
        <w:rPr>
          <w:color w:val="000000" w:themeColor="text1"/>
          <w:sz w:val="24"/>
          <w:szCs w:val="24"/>
        </w:rPr>
        <w:t>22</w:t>
      </w:r>
      <w:r w:rsidR="0058001B">
        <w:rPr>
          <w:color w:val="000000" w:themeColor="text1"/>
          <w:sz w:val="24"/>
          <w:szCs w:val="24"/>
        </w:rPr>
        <w:t>. Th</w:t>
      </w:r>
      <w:r w:rsidR="006354E9">
        <w:rPr>
          <w:color w:val="000000" w:themeColor="text1"/>
          <w:sz w:val="24"/>
          <w:szCs w:val="24"/>
        </w:rPr>
        <w:t xml:space="preserve">ere has also no change in these statistics </w:t>
      </w:r>
      <w:r w:rsidR="003A0C74">
        <w:rPr>
          <w:color w:val="000000" w:themeColor="text1"/>
          <w:sz w:val="24"/>
          <w:szCs w:val="24"/>
        </w:rPr>
        <w:t>from the year 2020. In my opinion that is an alarming figure</w:t>
      </w:r>
      <w:r w:rsidR="00FF657A">
        <w:rPr>
          <w:color w:val="000000" w:themeColor="text1"/>
          <w:sz w:val="24"/>
          <w:szCs w:val="24"/>
        </w:rPr>
        <w:t>.</w:t>
      </w:r>
    </w:p>
    <w:p w14:paraId="452AAF13" w14:textId="77777777" w:rsidR="00FF657A" w:rsidRDefault="00FF657A" w:rsidP="0FF883D4">
      <w:pPr>
        <w:ind w:right="237"/>
        <w:jc w:val="both"/>
        <w:rPr>
          <w:color w:val="000000" w:themeColor="text1"/>
          <w:sz w:val="24"/>
          <w:szCs w:val="24"/>
        </w:rPr>
      </w:pPr>
    </w:p>
    <w:p w14:paraId="29A2DD4E" w14:textId="1F88A598" w:rsidR="00FF657A" w:rsidRDefault="00254D9C" w:rsidP="0FF883D4">
      <w:pPr>
        <w:ind w:right="237"/>
        <w:jc w:val="both"/>
        <w:rPr>
          <w:color w:val="000000" w:themeColor="text1"/>
          <w:sz w:val="24"/>
          <w:szCs w:val="24"/>
        </w:rPr>
      </w:pPr>
      <w:r>
        <w:rPr>
          <w:color w:val="000000" w:themeColor="text1"/>
          <w:sz w:val="24"/>
          <w:szCs w:val="24"/>
        </w:rPr>
        <w:t xml:space="preserve">As the officer I charge of the case, </w:t>
      </w:r>
      <w:r w:rsidR="008965FE">
        <w:rPr>
          <w:color w:val="000000" w:themeColor="text1"/>
          <w:sz w:val="24"/>
          <w:szCs w:val="24"/>
        </w:rPr>
        <w:t>it</w:t>
      </w:r>
      <w:r>
        <w:rPr>
          <w:color w:val="000000" w:themeColor="text1"/>
          <w:sz w:val="24"/>
          <w:szCs w:val="24"/>
        </w:rPr>
        <w:t xml:space="preserve"> is my responsibility to make sure </w:t>
      </w:r>
      <w:r w:rsidR="00695179">
        <w:rPr>
          <w:color w:val="000000" w:themeColor="text1"/>
          <w:sz w:val="24"/>
          <w:szCs w:val="24"/>
        </w:rPr>
        <w:t xml:space="preserve">that I am supporting the victim and </w:t>
      </w:r>
      <w:r w:rsidR="00234CFA">
        <w:rPr>
          <w:color w:val="000000" w:themeColor="text1"/>
          <w:sz w:val="24"/>
          <w:szCs w:val="24"/>
        </w:rPr>
        <w:t>suspect whilst the case is on</w:t>
      </w:r>
      <w:r w:rsidR="009B2F64">
        <w:rPr>
          <w:color w:val="000000" w:themeColor="text1"/>
          <w:sz w:val="24"/>
          <w:szCs w:val="24"/>
        </w:rPr>
        <w:t>-</w:t>
      </w:r>
      <w:r w:rsidR="00234CFA">
        <w:rPr>
          <w:color w:val="000000" w:themeColor="text1"/>
          <w:sz w:val="24"/>
          <w:szCs w:val="24"/>
        </w:rPr>
        <w:t>going.</w:t>
      </w:r>
      <w:r w:rsidR="008965FE">
        <w:rPr>
          <w:color w:val="000000" w:themeColor="text1"/>
          <w:sz w:val="24"/>
          <w:szCs w:val="24"/>
        </w:rPr>
        <w:t xml:space="preserve"> In this case I supported the victim throughout the process</w:t>
      </w:r>
      <w:r w:rsidR="00F66329">
        <w:rPr>
          <w:color w:val="000000" w:themeColor="text1"/>
          <w:sz w:val="24"/>
          <w:szCs w:val="24"/>
        </w:rPr>
        <w:t xml:space="preserve"> by keeping her up to date with the investigation on a regular basis. I also submitted referrals to social services </w:t>
      </w:r>
      <w:r w:rsidR="00152026">
        <w:rPr>
          <w:color w:val="000000" w:themeColor="text1"/>
          <w:sz w:val="24"/>
          <w:szCs w:val="24"/>
        </w:rPr>
        <w:t>as the offender and victim had a child together</w:t>
      </w:r>
      <w:r w:rsidR="00F93C86">
        <w:rPr>
          <w:color w:val="000000" w:themeColor="text1"/>
          <w:sz w:val="24"/>
          <w:szCs w:val="24"/>
        </w:rPr>
        <w:t xml:space="preserve">. Social services had to be made aware of the </w:t>
      </w:r>
      <w:r w:rsidR="0006773B">
        <w:rPr>
          <w:color w:val="000000" w:themeColor="text1"/>
          <w:sz w:val="24"/>
          <w:szCs w:val="24"/>
        </w:rPr>
        <w:t>offender’s</w:t>
      </w:r>
      <w:r w:rsidR="00F93C86">
        <w:rPr>
          <w:color w:val="000000" w:themeColor="text1"/>
          <w:sz w:val="24"/>
          <w:szCs w:val="24"/>
        </w:rPr>
        <w:t xml:space="preserve"> bail conditions </w:t>
      </w:r>
      <w:r w:rsidR="00EF1480">
        <w:rPr>
          <w:color w:val="000000" w:themeColor="text1"/>
          <w:sz w:val="24"/>
          <w:szCs w:val="24"/>
        </w:rPr>
        <w:t xml:space="preserve">so that they did not unknowingly allow breaches to the conditions when considering visitation rights with his child. </w:t>
      </w:r>
    </w:p>
    <w:p w14:paraId="66E21D84" w14:textId="77777777" w:rsidR="00890EF5" w:rsidRDefault="00890EF5" w:rsidP="0FF883D4">
      <w:pPr>
        <w:ind w:right="237"/>
        <w:jc w:val="both"/>
        <w:rPr>
          <w:color w:val="000000" w:themeColor="text1"/>
          <w:sz w:val="24"/>
          <w:szCs w:val="24"/>
        </w:rPr>
      </w:pPr>
    </w:p>
    <w:p w14:paraId="502781FD" w14:textId="7D61C097" w:rsidR="00E14C08" w:rsidRDefault="00170FFB" w:rsidP="0FF883D4">
      <w:pPr>
        <w:ind w:right="237"/>
        <w:jc w:val="both"/>
        <w:rPr>
          <w:color w:val="000000" w:themeColor="text1"/>
          <w:sz w:val="24"/>
          <w:szCs w:val="24"/>
        </w:rPr>
      </w:pPr>
      <w:r>
        <w:rPr>
          <w:color w:val="000000" w:themeColor="text1"/>
          <w:sz w:val="24"/>
          <w:szCs w:val="24"/>
        </w:rPr>
        <w:lastRenderedPageBreak/>
        <w:t>As I had seized the suspects mobile phone</w:t>
      </w:r>
      <w:r w:rsidR="008D65D5">
        <w:rPr>
          <w:color w:val="000000" w:themeColor="text1"/>
          <w:sz w:val="24"/>
          <w:szCs w:val="24"/>
        </w:rPr>
        <w:t xml:space="preserve">, I was able to request it to be examined. </w:t>
      </w:r>
      <w:r w:rsidR="00740585">
        <w:rPr>
          <w:color w:val="000000" w:themeColor="text1"/>
          <w:sz w:val="24"/>
          <w:szCs w:val="24"/>
        </w:rPr>
        <w:t>Specifically,</w:t>
      </w:r>
      <w:r w:rsidR="008D65D5">
        <w:rPr>
          <w:color w:val="000000" w:themeColor="text1"/>
          <w:sz w:val="24"/>
          <w:szCs w:val="24"/>
        </w:rPr>
        <w:t xml:space="preserve"> I was looking for any </w:t>
      </w:r>
      <w:r w:rsidR="00F95758">
        <w:rPr>
          <w:color w:val="000000" w:themeColor="text1"/>
          <w:sz w:val="24"/>
          <w:szCs w:val="24"/>
        </w:rPr>
        <w:t xml:space="preserve">communication between the suspect and the victim which would show malicious communications </w:t>
      </w:r>
      <w:r w:rsidR="008020BA">
        <w:rPr>
          <w:color w:val="000000" w:themeColor="text1"/>
          <w:sz w:val="24"/>
          <w:szCs w:val="24"/>
        </w:rPr>
        <w:t>and</w:t>
      </w:r>
      <w:r w:rsidR="00F95758">
        <w:rPr>
          <w:color w:val="000000" w:themeColor="text1"/>
          <w:sz w:val="24"/>
          <w:szCs w:val="24"/>
        </w:rPr>
        <w:t xml:space="preserve"> any evidence of </w:t>
      </w:r>
      <w:r w:rsidR="00A51FB2">
        <w:rPr>
          <w:color w:val="000000" w:themeColor="text1"/>
          <w:sz w:val="24"/>
          <w:szCs w:val="24"/>
        </w:rPr>
        <w:t xml:space="preserve">the possession and/or distribution of drugs. </w:t>
      </w:r>
      <w:r w:rsidR="00EE2982">
        <w:rPr>
          <w:color w:val="000000" w:themeColor="text1"/>
          <w:sz w:val="24"/>
          <w:szCs w:val="24"/>
        </w:rPr>
        <w:t xml:space="preserve">From the examination of the </w:t>
      </w:r>
      <w:r w:rsidR="008020BA">
        <w:rPr>
          <w:color w:val="000000" w:themeColor="text1"/>
          <w:sz w:val="24"/>
          <w:szCs w:val="24"/>
        </w:rPr>
        <w:t>phone,</w:t>
      </w:r>
      <w:r w:rsidR="00EE2982">
        <w:rPr>
          <w:color w:val="000000" w:themeColor="text1"/>
          <w:sz w:val="24"/>
          <w:szCs w:val="24"/>
        </w:rPr>
        <w:t xml:space="preserve"> </w:t>
      </w:r>
      <w:r w:rsidR="00A64119">
        <w:rPr>
          <w:color w:val="000000" w:themeColor="text1"/>
          <w:sz w:val="24"/>
          <w:szCs w:val="24"/>
        </w:rPr>
        <w:t>it showed clear evidence of distributing cannabis</w:t>
      </w:r>
      <w:r w:rsidR="000D598C">
        <w:rPr>
          <w:color w:val="000000" w:themeColor="text1"/>
          <w:sz w:val="24"/>
          <w:szCs w:val="24"/>
        </w:rPr>
        <w:t xml:space="preserve">. </w:t>
      </w:r>
      <w:r w:rsidR="004C3697">
        <w:rPr>
          <w:color w:val="000000" w:themeColor="text1"/>
          <w:sz w:val="24"/>
          <w:szCs w:val="24"/>
        </w:rPr>
        <w:t>According to James (2013)</w:t>
      </w:r>
      <w:r w:rsidR="00750341">
        <w:rPr>
          <w:color w:val="000000" w:themeColor="text1"/>
          <w:sz w:val="24"/>
          <w:szCs w:val="24"/>
        </w:rPr>
        <w:t>, intelligence is at the forefront of proactive modern-day policing. Without</w:t>
      </w:r>
      <w:r w:rsidR="00445085">
        <w:rPr>
          <w:color w:val="000000" w:themeColor="text1"/>
          <w:sz w:val="24"/>
          <w:szCs w:val="24"/>
        </w:rPr>
        <w:t xml:space="preserve"> the gathering and developing of intelligence</w:t>
      </w:r>
      <w:r w:rsidR="00CD37FE">
        <w:rPr>
          <w:color w:val="000000" w:themeColor="text1"/>
          <w:sz w:val="24"/>
          <w:szCs w:val="24"/>
        </w:rPr>
        <w:t xml:space="preserve"> has the potential </w:t>
      </w:r>
      <w:r w:rsidR="00367BE9">
        <w:rPr>
          <w:color w:val="000000" w:themeColor="text1"/>
          <w:sz w:val="24"/>
          <w:szCs w:val="24"/>
        </w:rPr>
        <w:t xml:space="preserve">to inform the police of other crimes. In my case </w:t>
      </w:r>
      <w:r w:rsidR="00F3189E">
        <w:rPr>
          <w:color w:val="000000" w:themeColor="text1"/>
          <w:sz w:val="24"/>
          <w:szCs w:val="24"/>
        </w:rPr>
        <w:t>details could be gathered that showed a chain of drug supply.</w:t>
      </w:r>
      <w:r w:rsidR="00D340BE">
        <w:rPr>
          <w:color w:val="000000" w:themeColor="text1"/>
          <w:sz w:val="24"/>
          <w:szCs w:val="24"/>
        </w:rPr>
        <w:t xml:space="preserve"> Developing this intelligence could lead to the arrest of criminals </w:t>
      </w:r>
      <w:r w:rsidR="00612887">
        <w:rPr>
          <w:color w:val="000000" w:themeColor="text1"/>
          <w:sz w:val="24"/>
          <w:szCs w:val="24"/>
        </w:rPr>
        <w:t xml:space="preserve">manufacturing, </w:t>
      </w:r>
      <w:r w:rsidR="006C50EF">
        <w:rPr>
          <w:color w:val="000000" w:themeColor="text1"/>
          <w:sz w:val="24"/>
          <w:szCs w:val="24"/>
        </w:rPr>
        <w:t>importing,</w:t>
      </w:r>
      <w:r w:rsidR="00612887">
        <w:rPr>
          <w:color w:val="000000" w:themeColor="text1"/>
          <w:sz w:val="24"/>
          <w:szCs w:val="24"/>
        </w:rPr>
        <w:t xml:space="preserve"> and supplying cannabis on a bigger scale.</w:t>
      </w:r>
    </w:p>
    <w:p w14:paraId="655A62D7" w14:textId="77777777" w:rsidR="00F96FB2" w:rsidRDefault="00F96FB2" w:rsidP="0FF883D4">
      <w:pPr>
        <w:ind w:right="237"/>
        <w:jc w:val="both"/>
        <w:rPr>
          <w:color w:val="000000" w:themeColor="text1"/>
          <w:sz w:val="24"/>
          <w:szCs w:val="24"/>
        </w:rPr>
      </w:pPr>
    </w:p>
    <w:p w14:paraId="486AB7D9" w14:textId="7E3CE098" w:rsidR="00D500E3" w:rsidRDefault="00851D52" w:rsidP="0FF883D4">
      <w:pPr>
        <w:ind w:right="237"/>
        <w:jc w:val="both"/>
        <w:rPr>
          <w:color w:val="000000" w:themeColor="text1"/>
          <w:sz w:val="24"/>
          <w:szCs w:val="24"/>
        </w:rPr>
      </w:pPr>
      <w:r>
        <w:rPr>
          <w:color w:val="000000" w:themeColor="text1"/>
          <w:sz w:val="24"/>
          <w:szCs w:val="24"/>
        </w:rPr>
        <w:t xml:space="preserve">Before the investigation could be sent to the crown prosecution service to </w:t>
      </w:r>
      <w:r w:rsidR="000445C6">
        <w:rPr>
          <w:color w:val="000000" w:themeColor="text1"/>
          <w:sz w:val="24"/>
          <w:szCs w:val="24"/>
        </w:rPr>
        <w:t>decide</w:t>
      </w:r>
      <w:r>
        <w:rPr>
          <w:color w:val="000000" w:themeColor="text1"/>
          <w:sz w:val="24"/>
          <w:szCs w:val="24"/>
        </w:rPr>
        <w:t xml:space="preserve"> whether </w:t>
      </w:r>
      <w:r w:rsidR="00C761A9">
        <w:rPr>
          <w:color w:val="000000" w:themeColor="text1"/>
          <w:sz w:val="24"/>
          <w:szCs w:val="24"/>
        </w:rPr>
        <w:t>the suspect should be charged with possession or possession with intent to supply</w:t>
      </w:r>
      <w:r w:rsidR="00EE0443">
        <w:rPr>
          <w:color w:val="000000" w:themeColor="text1"/>
          <w:sz w:val="24"/>
          <w:szCs w:val="24"/>
        </w:rPr>
        <w:t>, I had to l</w:t>
      </w:r>
      <w:r w:rsidR="00A04EDD">
        <w:rPr>
          <w:color w:val="000000" w:themeColor="text1"/>
          <w:sz w:val="24"/>
          <w:szCs w:val="24"/>
        </w:rPr>
        <w:t>iaise</w:t>
      </w:r>
      <w:r w:rsidR="00EE0443">
        <w:rPr>
          <w:color w:val="000000" w:themeColor="text1"/>
          <w:sz w:val="24"/>
          <w:szCs w:val="24"/>
        </w:rPr>
        <w:t xml:space="preserve"> with drug experts within </w:t>
      </w:r>
      <w:r w:rsidR="003762E7">
        <w:rPr>
          <w:color w:val="000000" w:themeColor="text1"/>
          <w:sz w:val="24"/>
          <w:szCs w:val="24"/>
        </w:rPr>
        <w:t xml:space="preserve">the police for to have the drugs analysed and given a street value. I also had to request that the </w:t>
      </w:r>
      <w:r w:rsidR="00264289">
        <w:rPr>
          <w:color w:val="000000" w:themeColor="text1"/>
          <w:sz w:val="24"/>
          <w:szCs w:val="24"/>
        </w:rPr>
        <w:t xml:space="preserve">phone conversations be analysed to determine what </w:t>
      </w:r>
      <w:r w:rsidR="00DA591D">
        <w:rPr>
          <w:color w:val="000000" w:themeColor="text1"/>
          <w:sz w:val="24"/>
          <w:szCs w:val="24"/>
        </w:rPr>
        <w:t>they meant by the drug related terms they were using.</w:t>
      </w:r>
      <w:r w:rsidR="00B56E28">
        <w:rPr>
          <w:color w:val="000000" w:themeColor="text1"/>
          <w:sz w:val="24"/>
          <w:szCs w:val="24"/>
        </w:rPr>
        <w:t xml:space="preserve"> According to CPS (2022) </w:t>
      </w:r>
      <w:r w:rsidR="00C624C0">
        <w:rPr>
          <w:color w:val="000000" w:themeColor="text1"/>
          <w:sz w:val="24"/>
          <w:szCs w:val="24"/>
        </w:rPr>
        <w:t xml:space="preserve">expert witnesses can </w:t>
      </w:r>
      <w:r w:rsidR="007235F8">
        <w:rPr>
          <w:color w:val="000000" w:themeColor="text1"/>
          <w:sz w:val="24"/>
          <w:szCs w:val="24"/>
        </w:rPr>
        <w:t>be necessary to cases where the information sought is likely to be outside the experience and knowledge of a judge or jury.</w:t>
      </w:r>
      <w:r w:rsidR="00354564">
        <w:rPr>
          <w:color w:val="000000" w:themeColor="text1"/>
          <w:sz w:val="24"/>
          <w:szCs w:val="24"/>
        </w:rPr>
        <w:t xml:space="preserve"> An expert witness </w:t>
      </w:r>
      <w:r w:rsidR="008020BA">
        <w:rPr>
          <w:color w:val="000000" w:themeColor="text1"/>
          <w:sz w:val="24"/>
          <w:szCs w:val="24"/>
        </w:rPr>
        <w:t>can</w:t>
      </w:r>
      <w:r w:rsidR="00354564">
        <w:rPr>
          <w:color w:val="000000" w:themeColor="text1"/>
          <w:sz w:val="24"/>
          <w:szCs w:val="24"/>
        </w:rPr>
        <w:t xml:space="preserve"> </w:t>
      </w:r>
      <w:r w:rsidR="00500540">
        <w:rPr>
          <w:color w:val="000000" w:themeColor="text1"/>
          <w:sz w:val="24"/>
          <w:szCs w:val="24"/>
        </w:rPr>
        <w:t xml:space="preserve">provide the court with a statement of opinion on any matter </w:t>
      </w:r>
      <w:r w:rsidR="00997831">
        <w:rPr>
          <w:color w:val="000000" w:themeColor="text1"/>
          <w:sz w:val="24"/>
          <w:szCs w:val="24"/>
        </w:rPr>
        <w:t>they are qualified in.</w:t>
      </w:r>
    </w:p>
    <w:p w14:paraId="11EE5510" w14:textId="77777777" w:rsidR="00D500E3" w:rsidRDefault="00D500E3" w:rsidP="0FF883D4">
      <w:pPr>
        <w:ind w:right="237"/>
        <w:jc w:val="both"/>
        <w:rPr>
          <w:color w:val="000000" w:themeColor="text1"/>
          <w:sz w:val="24"/>
          <w:szCs w:val="24"/>
        </w:rPr>
      </w:pPr>
    </w:p>
    <w:p w14:paraId="6F541E5F" w14:textId="3F7C7E0C" w:rsidR="00E932B4" w:rsidRDefault="005819E5" w:rsidP="0FF883D4">
      <w:pPr>
        <w:ind w:right="237"/>
        <w:jc w:val="both"/>
        <w:rPr>
          <w:color w:val="000000" w:themeColor="text1"/>
          <w:sz w:val="24"/>
          <w:szCs w:val="24"/>
        </w:rPr>
      </w:pPr>
      <w:r>
        <w:rPr>
          <w:color w:val="000000" w:themeColor="text1"/>
          <w:sz w:val="24"/>
          <w:szCs w:val="24"/>
        </w:rPr>
        <w:t xml:space="preserve">In this case, </w:t>
      </w:r>
      <w:r w:rsidR="00584127">
        <w:rPr>
          <w:color w:val="000000" w:themeColor="text1"/>
          <w:sz w:val="24"/>
          <w:szCs w:val="24"/>
        </w:rPr>
        <w:t xml:space="preserve">the offender was charged by the crown prosecution service for malicious communications </w:t>
      </w:r>
      <w:r w:rsidR="00652094">
        <w:rPr>
          <w:color w:val="000000" w:themeColor="text1"/>
          <w:sz w:val="24"/>
          <w:szCs w:val="24"/>
        </w:rPr>
        <w:t>and possession with intent to supply class B drugs.</w:t>
      </w:r>
      <w:r w:rsidR="00DF2655">
        <w:rPr>
          <w:color w:val="000000" w:themeColor="text1"/>
          <w:sz w:val="24"/>
          <w:szCs w:val="24"/>
        </w:rPr>
        <w:t xml:space="preserve"> </w:t>
      </w:r>
      <w:r w:rsidR="001A056F">
        <w:rPr>
          <w:color w:val="000000" w:themeColor="text1"/>
          <w:sz w:val="24"/>
          <w:szCs w:val="24"/>
        </w:rPr>
        <w:t xml:space="preserve">On reflection it was a complex and complicated </w:t>
      </w:r>
      <w:r w:rsidR="00244833">
        <w:rPr>
          <w:color w:val="000000" w:themeColor="text1"/>
          <w:sz w:val="24"/>
          <w:szCs w:val="24"/>
        </w:rPr>
        <w:t xml:space="preserve">investigation that I had not had the experience of dealing with. It was difficult to request so many actions </w:t>
      </w:r>
      <w:r w:rsidR="001225B3">
        <w:rPr>
          <w:color w:val="000000" w:themeColor="text1"/>
          <w:sz w:val="24"/>
          <w:szCs w:val="24"/>
        </w:rPr>
        <w:t xml:space="preserve">to be completed by others before it could be </w:t>
      </w:r>
      <w:r w:rsidR="00E04CB5">
        <w:rPr>
          <w:color w:val="000000" w:themeColor="text1"/>
          <w:sz w:val="24"/>
          <w:szCs w:val="24"/>
        </w:rPr>
        <w:t>to the crown prosecution for a decision to be made.</w:t>
      </w:r>
      <w:r w:rsidR="00D96B06">
        <w:rPr>
          <w:color w:val="000000" w:themeColor="text1"/>
          <w:sz w:val="24"/>
          <w:szCs w:val="24"/>
        </w:rPr>
        <w:t xml:space="preserve"> I was fortunate that I had experienced officers around me to guide me in the steps I needed to take.</w:t>
      </w:r>
    </w:p>
    <w:p w14:paraId="6426983A" w14:textId="77777777" w:rsidR="00E932B4" w:rsidRDefault="00E932B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732E0A7E" w:rsidR="0FF883D4" w:rsidRPr="00876B3D" w:rsidRDefault="00E04CB5" w:rsidP="0FF883D4">
      <w:pPr>
        <w:ind w:right="237"/>
        <w:jc w:val="both"/>
        <w:rPr>
          <w:b/>
          <w:bCs/>
          <w:color w:val="000000" w:themeColor="text1"/>
          <w:sz w:val="24"/>
          <w:szCs w:val="24"/>
        </w:rPr>
      </w:pPr>
      <w:r w:rsidRPr="00876B3D">
        <w:rPr>
          <w:b/>
          <w:bCs/>
          <w:color w:val="000000" w:themeColor="text1"/>
          <w:sz w:val="24"/>
          <w:szCs w:val="24"/>
        </w:rPr>
        <w:t>15</w:t>
      </w:r>
      <w:r w:rsidR="00D96B06">
        <w:rPr>
          <w:b/>
          <w:bCs/>
          <w:color w:val="000000" w:themeColor="text1"/>
          <w:sz w:val="24"/>
          <w:szCs w:val="24"/>
        </w:rPr>
        <w:t>73</w:t>
      </w:r>
      <w:r w:rsidR="00876B3D" w:rsidRPr="00876B3D">
        <w:rPr>
          <w:b/>
          <w:bCs/>
          <w:color w:val="000000" w:themeColor="text1"/>
          <w:sz w:val="24"/>
          <w:szCs w:val="24"/>
        </w:rPr>
        <w:t xml:space="preserve"> Words</w:t>
      </w: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C13B25D" w:rsidR="0FF883D4" w:rsidRDefault="5CE196A1" w:rsidP="5CE196A1">
      <w:r w:rsidRPr="5CE196A1">
        <w:rPr>
          <w:rFonts w:eastAsia="Arial"/>
          <w:b/>
          <w:bCs/>
          <w:color w:val="000000" w:themeColor="text1"/>
          <w:sz w:val="24"/>
          <w:szCs w:val="24"/>
        </w:rPr>
        <w:t xml:space="preserve">Signed: </w:t>
      </w:r>
      <w:r w:rsidR="00EB1318">
        <w:rPr>
          <w:rFonts w:eastAsia="Arial"/>
          <w:b/>
          <w:bCs/>
          <w:color w:val="000000" w:themeColor="text1"/>
          <w:sz w:val="24"/>
          <w:szCs w:val="24"/>
        </w:rPr>
        <w:t>Tho</w:t>
      </w:r>
      <w:r w:rsidR="00E41F28">
        <w:rPr>
          <w:rFonts w:eastAsia="Arial"/>
          <w:b/>
          <w:bCs/>
          <w:color w:val="000000" w:themeColor="text1"/>
          <w:sz w:val="24"/>
          <w:szCs w:val="24"/>
        </w:rPr>
        <w:t>mas Westwood</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4F9CD7D" w:rsidR="0FF883D4" w:rsidRPr="00E41F28" w:rsidRDefault="5CE196A1" w:rsidP="00E41F28">
      <w:pPr>
        <w:rPr>
          <w:b/>
          <w:bCs/>
        </w:rPr>
        <w:sectPr w:rsidR="0FF883D4" w:rsidRPr="00E41F28"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E41F28">
        <w:t xml:space="preserve">  </w:t>
      </w:r>
      <w:r w:rsidR="00E41F28">
        <w:rPr>
          <w:b/>
          <w:bCs/>
        </w:rPr>
        <w:t>07/05/2023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DFDF435" w14:textId="77777777" w:rsidR="003A53BC" w:rsidRDefault="003A53BC" w:rsidP="00EA28F1">
      <w:pPr>
        <w:keepNext/>
        <w:spacing w:before="240" w:after="60"/>
        <w:ind w:right="237"/>
        <w:jc w:val="both"/>
        <w:rPr>
          <w:sz w:val="24"/>
          <w:szCs w:val="24"/>
        </w:rPr>
      </w:pPr>
    </w:p>
    <w:p w14:paraId="0AD9A4DE"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(2013). </w:t>
      </w:r>
      <w:r w:rsidRPr="003A53BC">
        <w:rPr>
          <w:rFonts w:ascii="Times New Roman" w:hAnsi="Times New Roman" w:cs="Times New Roman"/>
          <w:i/>
          <w:iCs/>
          <w:color w:val="auto"/>
          <w:sz w:val="24"/>
          <w:szCs w:val="24"/>
          <w:lang w:val="en-US"/>
        </w:rPr>
        <w:t>National Decision Model</w:t>
      </w:r>
      <w:r w:rsidRPr="003A53BC">
        <w:rPr>
          <w:rFonts w:ascii="Times New Roman" w:hAnsi="Times New Roman" w:cs="Times New Roman"/>
          <w:color w:val="auto"/>
          <w:sz w:val="24"/>
          <w:szCs w:val="24"/>
          <w:lang w:val="en-US"/>
        </w:rPr>
        <w:t xml:space="preserve">. [online] College of Policing. Available at: </w:t>
      </w:r>
      <w:hyperlink r:id="rId21" w:history="1">
        <w:r w:rsidRPr="003A53BC">
          <w:rPr>
            <w:rFonts w:ascii="Times New Roman" w:hAnsi="Times New Roman" w:cs="Times New Roman"/>
            <w:color w:val="auto"/>
            <w:sz w:val="24"/>
            <w:szCs w:val="24"/>
            <w:lang w:val="en-US"/>
          </w:rPr>
          <w:t>https://www.college.police.uk/app/national-decision-model/national-decision-model</w:t>
        </w:r>
      </w:hyperlink>
      <w:r w:rsidRPr="003A53BC">
        <w:rPr>
          <w:rFonts w:ascii="Times New Roman" w:hAnsi="Times New Roman" w:cs="Times New Roman"/>
          <w:color w:val="auto"/>
          <w:sz w:val="24"/>
          <w:szCs w:val="24"/>
          <w:lang w:val="en-US"/>
        </w:rPr>
        <w:t xml:space="preserve"> [Accessed 8 Dec. 2022].</w:t>
      </w:r>
    </w:p>
    <w:p w14:paraId="5A968F7F"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(2013a). </w:t>
      </w:r>
      <w:r w:rsidRPr="003A53BC">
        <w:rPr>
          <w:rFonts w:ascii="Times New Roman" w:hAnsi="Times New Roman" w:cs="Times New Roman"/>
          <w:i/>
          <w:iCs/>
          <w:color w:val="auto"/>
          <w:sz w:val="24"/>
          <w:szCs w:val="24"/>
          <w:lang w:val="en-US"/>
        </w:rPr>
        <w:t>Introduction and Types of Critical Incidents</w:t>
      </w:r>
      <w:r w:rsidRPr="003A53BC">
        <w:rPr>
          <w:rFonts w:ascii="Times New Roman" w:hAnsi="Times New Roman" w:cs="Times New Roman"/>
          <w:color w:val="auto"/>
          <w:sz w:val="24"/>
          <w:szCs w:val="24"/>
          <w:lang w:val="en-US"/>
        </w:rPr>
        <w:t xml:space="preserve">. [online] College of Policing. Available at: </w:t>
      </w:r>
      <w:hyperlink r:id="rId22" w:history="1">
        <w:r w:rsidRPr="003A53BC">
          <w:rPr>
            <w:rFonts w:ascii="Times New Roman" w:hAnsi="Times New Roman" w:cs="Times New Roman"/>
            <w:color w:val="auto"/>
            <w:sz w:val="24"/>
            <w:szCs w:val="24"/>
            <w:lang w:val="en-US"/>
          </w:rPr>
          <w:t>https://www.college.police.uk/app/critical-incident-management/introduction-and-types-critical-incidents</w:t>
        </w:r>
      </w:hyperlink>
      <w:r w:rsidRPr="003A53BC">
        <w:rPr>
          <w:rFonts w:ascii="Times New Roman" w:hAnsi="Times New Roman" w:cs="Times New Roman"/>
          <w:color w:val="auto"/>
          <w:sz w:val="24"/>
          <w:szCs w:val="24"/>
          <w:lang w:val="en-US"/>
        </w:rPr>
        <w:t xml:space="preserve"> [Accessed 30 Mar. 2023].</w:t>
      </w:r>
    </w:p>
    <w:p w14:paraId="5D0BD37A"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(2013b). </w:t>
      </w:r>
      <w:r w:rsidRPr="003A53BC">
        <w:rPr>
          <w:rFonts w:ascii="Times New Roman" w:hAnsi="Times New Roman" w:cs="Times New Roman"/>
          <w:i/>
          <w:iCs/>
          <w:color w:val="auto"/>
          <w:sz w:val="24"/>
          <w:szCs w:val="24"/>
          <w:lang w:val="en-US"/>
        </w:rPr>
        <w:t>Working with victims and witnesses</w:t>
      </w:r>
      <w:r w:rsidRPr="003A53BC">
        <w:rPr>
          <w:rFonts w:ascii="Times New Roman" w:hAnsi="Times New Roman" w:cs="Times New Roman"/>
          <w:color w:val="auto"/>
          <w:sz w:val="24"/>
          <w:szCs w:val="24"/>
          <w:lang w:val="en-US"/>
        </w:rPr>
        <w:t xml:space="preserve">. [online] College of Policing. Available at: </w:t>
      </w:r>
      <w:hyperlink r:id="rId23" w:history="1">
        <w:r w:rsidRPr="003A53BC">
          <w:rPr>
            <w:rFonts w:ascii="Times New Roman" w:hAnsi="Times New Roman" w:cs="Times New Roman"/>
            <w:color w:val="auto"/>
            <w:sz w:val="24"/>
            <w:szCs w:val="24"/>
            <w:lang w:val="en-US"/>
          </w:rPr>
          <w:t>https://www.college.police.uk/app/investigation/working-victims-and-witnesses</w:t>
        </w:r>
      </w:hyperlink>
      <w:r w:rsidRPr="003A53BC">
        <w:rPr>
          <w:rFonts w:ascii="Times New Roman" w:hAnsi="Times New Roman" w:cs="Times New Roman"/>
          <w:color w:val="auto"/>
          <w:sz w:val="24"/>
          <w:szCs w:val="24"/>
          <w:lang w:val="en-US"/>
        </w:rPr>
        <w:t xml:space="preserve"> [Accessed 8 Mar. 2023].</w:t>
      </w:r>
    </w:p>
    <w:p w14:paraId="29BCCF15"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(2021a). </w:t>
      </w:r>
      <w:r w:rsidRPr="003A53BC">
        <w:rPr>
          <w:rFonts w:ascii="Times New Roman" w:hAnsi="Times New Roman" w:cs="Times New Roman"/>
          <w:i/>
          <w:iCs/>
          <w:color w:val="auto"/>
          <w:sz w:val="24"/>
          <w:szCs w:val="24"/>
          <w:lang w:val="en-US"/>
        </w:rPr>
        <w:t>Introduction to vulnerability-related risk</w:t>
      </w:r>
      <w:r w:rsidRPr="003A53BC">
        <w:rPr>
          <w:rFonts w:ascii="Times New Roman" w:hAnsi="Times New Roman" w:cs="Times New Roman"/>
          <w:color w:val="auto"/>
          <w:sz w:val="24"/>
          <w:szCs w:val="24"/>
          <w:lang w:val="en-US"/>
        </w:rPr>
        <w:t xml:space="preserve">. [online] College of Policing. Available at: </w:t>
      </w:r>
      <w:hyperlink r:id="rId24" w:anchor=":~:text=We%20have%20adopted%20the%20THRIVE" w:history="1">
        <w:r w:rsidRPr="003A53BC">
          <w:rPr>
            <w:rFonts w:ascii="Times New Roman" w:hAnsi="Times New Roman" w:cs="Times New Roman"/>
            <w:color w:val="auto"/>
            <w:sz w:val="24"/>
            <w:szCs w:val="24"/>
            <w:lang w:val="en-US"/>
          </w:rPr>
          <w:t>https://www.college.police.uk/guidance/vulnerability-related-risks/introduction-vulnerability-related-risk#:~:text=We%20have%20adopted%20the%20THRIVE</w:t>
        </w:r>
      </w:hyperlink>
      <w:r w:rsidRPr="003A53BC">
        <w:rPr>
          <w:rFonts w:ascii="Times New Roman" w:hAnsi="Times New Roman" w:cs="Times New Roman"/>
          <w:color w:val="auto"/>
          <w:sz w:val="24"/>
          <w:szCs w:val="24"/>
          <w:lang w:val="en-US"/>
        </w:rPr>
        <w:t xml:space="preserve"> [Accessed 3 Feb. 2023].</w:t>
      </w:r>
    </w:p>
    <w:p w14:paraId="4B611159"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(2022a). </w:t>
      </w:r>
      <w:r w:rsidRPr="003A53BC">
        <w:rPr>
          <w:rFonts w:ascii="Times New Roman" w:hAnsi="Times New Roman" w:cs="Times New Roman"/>
          <w:i/>
          <w:iCs/>
          <w:color w:val="auto"/>
          <w:sz w:val="24"/>
          <w:szCs w:val="24"/>
          <w:lang w:val="en-US"/>
        </w:rPr>
        <w:t>Evidence-based policing</w:t>
      </w:r>
      <w:r w:rsidRPr="003A53BC">
        <w:rPr>
          <w:rFonts w:ascii="Times New Roman" w:hAnsi="Times New Roman" w:cs="Times New Roman"/>
          <w:color w:val="auto"/>
          <w:sz w:val="24"/>
          <w:szCs w:val="24"/>
          <w:lang w:val="en-US"/>
        </w:rPr>
        <w:t xml:space="preserve">. [online] College of Policing. Available at: </w:t>
      </w:r>
      <w:hyperlink r:id="rId25" w:history="1">
        <w:r w:rsidRPr="003A53BC">
          <w:rPr>
            <w:rFonts w:ascii="Times New Roman" w:hAnsi="Times New Roman" w:cs="Times New Roman"/>
            <w:color w:val="auto"/>
            <w:sz w:val="24"/>
            <w:szCs w:val="24"/>
            <w:lang w:val="en-US"/>
          </w:rPr>
          <w:t>https://www.college.police.uk/research/evidence-based-policing-EBP</w:t>
        </w:r>
      </w:hyperlink>
      <w:r w:rsidRPr="003A53BC">
        <w:rPr>
          <w:rFonts w:ascii="Times New Roman" w:hAnsi="Times New Roman" w:cs="Times New Roman"/>
          <w:color w:val="auto"/>
          <w:sz w:val="24"/>
          <w:szCs w:val="24"/>
          <w:lang w:val="en-US"/>
        </w:rPr>
        <w:t xml:space="preserve"> [Accessed 7 Mar. 2023].</w:t>
      </w:r>
    </w:p>
    <w:p w14:paraId="65E3706D"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(2022b). </w:t>
      </w:r>
      <w:r w:rsidRPr="003A53BC">
        <w:rPr>
          <w:rFonts w:ascii="Times New Roman" w:hAnsi="Times New Roman" w:cs="Times New Roman"/>
          <w:i/>
          <w:iCs/>
          <w:color w:val="auto"/>
          <w:sz w:val="24"/>
          <w:szCs w:val="24"/>
          <w:lang w:val="en-US"/>
        </w:rPr>
        <w:t>Impartiality</w:t>
      </w:r>
      <w:r w:rsidRPr="003A53BC">
        <w:rPr>
          <w:rFonts w:ascii="Times New Roman" w:hAnsi="Times New Roman" w:cs="Times New Roman"/>
          <w:color w:val="auto"/>
          <w:sz w:val="24"/>
          <w:szCs w:val="24"/>
          <w:lang w:val="en-US"/>
        </w:rPr>
        <w:t xml:space="preserve">. [online] College of Policing. Available at: </w:t>
      </w:r>
      <w:hyperlink r:id="rId26" w:history="1">
        <w:r w:rsidRPr="003A53BC">
          <w:rPr>
            <w:rFonts w:ascii="Times New Roman" w:hAnsi="Times New Roman" w:cs="Times New Roman"/>
            <w:color w:val="auto"/>
            <w:sz w:val="24"/>
            <w:szCs w:val="24"/>
            <w:lang w:val="en-US"/>
          </w:rPr>
          <w:t>https://profdev.college.police.uk/competency-values/impartiality/</w:t>
        </w:r>
      </w:hyperlink>
      <w:r w:rsidRPr="003A53BC">
        <w:rPr>
          <w:rFonts w:ascii="Times New Roman" w:hAnsi="Times New Roman" w:cs="Times New Roman"/>
          <w:color w:val="auto"/>
          <w:sz w:val="24"/>
          <w:szCs w:val="24"/>
          <w:lang w:val="en-US"/>
        </w:rPr>
        <w:t xml:space="preserve"> [Accessed 20 Apr. 2023].</w:t>
      </w:r>
    </w:p>
    <w:p w14:paraId="615CF16B"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(2022c). </w:t>
      </w:r>
      <w:r w:rsidRPr="003A53BC">
        <w:rPr>
          <w:rFonts w:ascii="Times New Roman" w:hAnsi="Times New Roman" w:cs="Times New Roman"/>
          <w:i/>
          <w:iCs/>
          <w:color w:val="auto"/>
          <w:sz w:val="24"/>
          <w:szCs w:val="24"/>
          <w:lang w:val="en-US"/>
        </w:rPr>
        <w:t>Understanding risk and vulnerability in the context of domestic abuse</w:t>
      </w:r>
      <w:r w:rsidRPr="003A53BC">
        <w:rPr>
          <w:rFonts w:ascii="Times New Roman" w:hAnsi="Times New Roman" w:cs="Times New Roman"/>
          <w:color w:val="auto"/>
          <w:sz w:val="24"/>
          <w:szCs w:val="24"/>
          <w:lang w:val="en-US"/>
        </w:rPr>
        <w:t xml:space="preserve">. [online] College of Policing. Available at: </w:t>
      </w:r>
      <w:hyperlink r:id="rId27" w:history="1">
        <w:r w:rsidRPr="003A53BC">
          <w:rPr>
            <w:rFonts w:ascii="Times New Roman" w:hAnsi="Times New Roman" w:cs="Times New Roman"/>
            <w:color w:val="auto"/>
            <w:sz w:val="24"/>
            <w:szCs w:val="24"/>
            <w:lang w:val="en-US"/>
          </w:rPr>
          <w:t>https://www.college.police.uk/app/major-investigation-and-public-protection/domestic-abuse/understanding-risk-and-vulnerability-context-domestic-abuse</w:t>
        </w:r>
      </w:hyperlink>
      <w:r w:rsidRPr="003A53BC">
        <w:rPr>
          <w:rFonts w:ascii="Times New Roman" w:hAnsi="Times New Roman" w:cs="Times New Roman"/>
          <w:color w:val="auto"/>
          <w:sz w:val="24"/>
          <w:szCs w:val="24"/>
          <w:lang w:val="en-US"/>
        </w:rPr>
        <w:t xml:space="preserve"> [Accessed 13 Mar. 2023].</w:t>
      </w:r>
    </w:p>
    <w:p w14:paraId="45A67E52"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(2013). </w:t>
      </w:r>
      <w:r w:rsidRPr="003A53BC">
        <w:rPr>
          <w:rFonts w:ascii="Times New Roman" w:hAnsi="Times New Roman" w:cs="Times New Roman"/>
          <w:i/>
          <w:iCs/>
          <w:color w:val="auto"/>
          <w:sz w:val="24"/>
          <w:szCs w:val="24"/>
          <w:lang w:val="en-US"/>
        </w:rPr>
        <w:t>Investigative interviewing</w:t>
      </w:r>
      <w:r w:rsidRPr="003A53BC">
        <w:rPr>
          <w:rFonts w:ascii="Times New Roman" w:hAnsi="Times New Roman" w:cs="Times New Roman"/>
          <w:color w:val="auto"/>
          <w:sz w:val="24"/>
          <w:szCs w:val="24"/>
          <w:lang w:val="en-US"/>
        </w:rPr>
        <w:t xml:space="preserve">. [online] College of Policing. Available </w:t>
      </w:r>
      <w:r w:rsidRPr="003A53BC">
        <w:rPr>
          <w:rFonts w:ascii="Times New Roman" w:hAnsi="Times New Roman" w:cs="Times New Roman"/>
          <w:color w:val="auto"/>
          <w:sz w:val="24"/>
          <w:szCs w:val="24"/>
          <w:lang w:val="en-US"/>
        </w:rPr>
        <w:lastRenderedPageBreak/>
        <w:t xml:space="preserve">at: </w:t>
      </w:r>
      <w:hyperlink r:id="rId28" w:anchor=":~:text=Investigation%20is%20a%20core%20duty" w:history="1">
        <w:r w:rsidRPr="003A53BC">
          <w:rPr>
            <w:rFonts w:ascii="Times New Roman" w:hAnsi="Times New Roman" w:cs="Times New Roman"/>
            <w:color w:val="auto"/>
            <w:sz w:val="24"/>
            <w:szCs w:val="24"/>
            <w:lang w:val="en-US"/>
          </w:rPr>
          <w:t>https://www.college.police.uk/app/investigation/investigative-interviewing#:~:text=Investigation%20is%20a%20core%20duty</w:t>
        </w:r>
      </w:hyperlink>
      <w:r w:rsidRPr="003A53BC">
        <w:rPr>
          <w:rFonts w:ascii="Times New Roman" w:hAnsi="Times New Roman" w:cs="Times New Roman"/>
          <w:color w:val="auto"/>
          <w:sz w:val="24"/>
          <w:szCs w:val="24"/>
          <w:lang w:val="en-US"/>
        </w:rPr>
        <w:t xml:space="preserve"> [Accessed 1 May 2023].</w:t>
      </w:r>
    </w:p>
    <w:p w14:paraId="1F48F193"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College of Policing. (2021b). </w:t>
      </w:r>
      <w:r w:rsidRPr="003A53BC">
        <w:rPr>
          <w:rFonts w:ascii="Times New Roman" w:hAnsi="Times New Roman" w:cs="Times New Roman"/>
          <w:i/>
          <w:iCs/>
          <w:color w:val="auto"/>
          <w:sz w:val="24"/>
          <w:szCs w:val="24"/>
          <w:lang w:val="en-US"/>
        </w:rPr>
        <w:t>Domestic or relationship abuse</w:t>
      </w:r>
      <w:r w:rsidRPr="003A53BC">
        <w:rPr>
          <w:rFonts w:ascii="Times New Roman" w:hAnsi="Times New Roman" w:cs="Times New Roman"/>
          <w:color w:val="auto"/>
          <w:sz w:val="24"/>
          <w:szCs w:val="24"/>
          <w:lang w:val="en-US"/>
        </w:rPr>
        <w:t xml:space="preserve">. [online] Available at: </w:t>
      </w:r>
      <w:hyperlink r:id="rId29" w:history="1">
        <w:r w:rsidRPr="003A53BC">
          <w:rPr>
            <w:rFonts w:ascii="Times New Roman" w:hAnsi="Times New Roman" w:cs="Times New Roman"/>
            <w:color w:val="auto"/>
            <w:sz w:val="24"/>
            <w:szCs w:val="24"/>
            <w:lang w:val="en-US"/>
          </w:rPr>
          <w:t>https://www.college.police.uk/guidance/violence-against-women-and-girls-toolkit/domestic-or-relationship-abuse</w:t>
        </w:r>
      </w:hyperlink>
      <w:r w:rsidRPr="003A53BC">
        <w:rPr>
          <w:rFonts w:ascii="Times New Roman" w:hAnsi="Times New Roman" w:cs="Times New Roman"/>
          <w:color w:val="auto"/>
          <w:sz w:val="24"/>
          <w:szCs w:val="24"/>
          <w:lang w:val="en-US"/>
        </w:rPr>
        <w:t xml:space="preserve"> [Accessed 15 Feb. 2023].</w:t>
      </w:r>
    </w:p>
    <w:p w14:paraId="4C684973"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CPS (2022). </w:t>
      </w:r>
      <w:r w:rsidRPr="003A53BC">
        <w:rPr>
          <w:rFonts w:ascii="Times New Roman" w:hAnsi="Times New Roman" w:cs="Times New Roman"/>
          <w:i/>
          <w:iCs/>
          <w:color w:val="auto"/>
          <w:sz w:val="24"/>
          <w:szCs w:val="24"/>
          <w:lang w:val="en-US"/>
        </w:rPr>
        <w:t>Expert Evidence | The Crown Prosecution Service</w:t>
      </w:r>
      <w:r w:rsidRPr="003A53BC">
        <w:rPr>
          <w:rFonts w:ascii="Times New Roman" w:hAnsi="Times New Roman" w:cs="Times New Roman"/>
          <w:color w:val="auto"/>
          <w:sz w:val="24"/>
          <w:szCs w:val="24"/>
          <w:lang w:val="en-US"/>
        </w:rPr>
        <w:t xml:space="preserve">. [online] Cps.gov.uk. Available at: </w:t>
      </w:r>
      <w:hyperlink r:id="rId30" w:history="1">
        <w:r w:rsidRPr="003A53BC">
          <w:rPr>
            <w:rFonts w:ascii="Times New Roman" w:hAnsi="Times New Roman" w:cs="Times New Roman"/>
            <w:color w:val="auto"/>
            <w:sz w:val="24"/>
            <w:szCs w:val="24"/>
            <w:lang w:val="en-US"/>
          </w:rPr>
          <w:t>https://www.cps.gov.uk/legal-guidance/expert-evidence</w:t>
        </w:r>
      </w:hyperlink>
      <w:r w:rsidRPr="003A53BC">
        <w:rPr>
          <w:rFonts w:ascii="Times New Roman" w:hAnsi="Times New Roman" w:cs="Times New Roman"/>
          <w:color w:val="auto"/>
          <w:sz w:val="24"/>
          <w:szCs w:val="24"/>
          <w:lang w:val="en-US"/>
        </w:rPr>
        <w:t xml:space="preserve"> [Accessed 7 Mar. 2023].</w:t>
      </w:r>
    </w:p>
    <w:p w14:paraId="57D6B1B1"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Criminal Procedure and Investigations Act 1996 (1996). </w:t>
      </w:r>
      <w:r w:rsidRPr="003A53BC">
        <w:rPr>
          <w:rFonts w:ascii="Times New Roman" w:hAnsi="Times New Roman" w:cs="Times New Roman"/>
          <w:i/>
          <w:iCs/>
          <w:color w:val="auto"/>
          <w:sz w:val="24"/>
          <w:szCs w:val="24"/>
          <w:lang w:val="en-US"/>
        </w:rPr>
        <w:t>Criminal Procedure and Investigations Act 1996</w:t>
      </w:r>
      <w:r w:rsidRPr="003A53BC">
        <w:rPr>
          <w:rFonts w:ascii="Times New Roman" w:hAnsi="Times New Roman" w:cs="Times New Roman"/>
          <w:color w:val="auto"/>
          <w:sz w:val="24"/>
          <w:szCs w:val="24"/>
          <w:lang w:val="en-US"/>
        </w:rPr>
        <w:t xml:space="preserve">. [online] www.legislation.gov.uk. Available at: </w:t>
      </w:r>
      <w:hyperlink r:id="rId31" w:history="1">
        <w:r w:rsidRPr="003A53BC">
          <w:rPr>
            <w:rFonts w:ascii="Times New Roman" w:hAnsi="Times New Roman" w:cs="Times New Roman"/>
            <w:color w:val="auto"/>
            <w:sz w:val="24"/>
            <w:szCs w:val="24"/>
            <w:lang w:val="en-US"/>
          </w:rPr>
          <w:t>https://www.legislation.gov.uk/ukpga/1996/25/contents</w:t>
        </w:r>
      </w:hyperlink>
      <w:r w:rsidRPr="003A53BC">
        <w:rPr>
          <w:rFonts w:ascii="Times New Roman" w:hAnsi="Times New Roman" w:cs="Times New Roman"/>
          <w:color w:val="auto"/>
          <w:sz w:val="24"/>
          <w:szCs w:val="24"/>
          <w:lang w:val="en-US"/>
        </w:rPr>
        <w:t xml:space="preserve"> [Accessed 17 Dec. 2022].</w:t>
      </w:r>
    </w:p>
    <w:p w14:paraId="626BC93C"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Crown Prosecution Service (2017). </w:t>
      </w:r>
      <w:r w:rsidRPr="003A53BC">
        <w:rPr>
          <w:rFonts w:ascii="Times New Roman" w:hAnsi="Times New Roman" w:cs="Times New Roman"/>
          <w:i/>
          <w:iCs/>
          <w:color w:val="auto"/>
          <w:sz w:val="24"/>
          <w:szCs w:val="24"/>
          <w:lang w:val="en-US"/>
        </w:rPr>
        <w:t>Hate Crime</w:t>
      </w:r>
      <w:r w:rsidRPr="003A53BC">
        <w:rPr>
          <w:rFonts w:ascii="Times New Roman" w:hAnsi="Times New Roman" w:cs="Times New Roman"/>
          <w:color w:val="auto"/>
          <w:sz w:val="24"/>
          <w:szCs w:val="24"/>
          <w:lang w:val="en-US"/>
        </w:rPr>
        <w:t xml:space="preserve">. [online] www.cps.gov.uk. Available at: </w:t>
      </w:r>
      <w:hyperlink r:id="rId32" w:history="1">
        <w:r w:rsidRPr="003A53BC">
          <w:rPr>
            <w:rFonts w:ascii="Times New Roman" w:hAnsi="Times New Roman" w:cs="Times New Roman"/>
            <w:color w:val="auto"/>
            <w:sz w:val="24"/>
            <w:szCs w:val="24"/>
            <w:lang w:val="en-US"/>
          </w:rPr>
          <w:t>https://www.cps.gov.uk/crime-info/hate-crime</w:t>
        </w:r>
      </w:hyperlink>
      <w:r w:rsidRPr="003A53BC">
        <w:rPr>
          <w:rFonts w:ascii="Times New Roman" w:hAnsi="Times New Roman" w:cs="Times New Roman"/>
          <w:color w:val="auto"/>
          <w:sz w:val="24"/>
          <w:szCs w:val="24"/>
          <w:lang w:val="en-US"/>
        </w:rPr>
        <w:t xml:space="preserve"> [Accessed 6 Mar. 2023].</w:t>
      </w:r>
    </w:p>
    <w:p w14:paraId="5C13FF40"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Crown Prosecution Service (n.d.). </w:t>
      </w:r>
      <w:r w:rsidRPr="003A53BC">
        <w:rPr>
          <w:rFonts w:ascii="Times New Roman" w:hAnsi="Times New Roman" w:cs="Times New Roman"/>
          <w:i/>
          <w:iCs/>
          <w:color w:val="auto"/>
          <w:sz w:val="24"/>
          <w:szCs w:val="24"/>
          <w:lang w:val="en-US"/>
        </w:rPr>
        <w:t>How we make a decision on what to do in your case | The Crown Prosecution Service</w:t>
      </w:r>
      <w:r w:rsidRPr="003A53BC">
        <w:rPr>
          <w:rFonts w:ascii="Times New Roman" w:hAnsi="Times New Roman" w:cs="Times New Roman"/>
          <w:color w:val="auto"/>
          <w:sz w:val="24"/>
          <w:szCs w:val="24"/>
          <w:lang w:val="en-US"/>
        </w:rPr>
        <w:t xml:space="preserve">. [online] www.cps.gov.uk. Available at: </w:t>
      </w:r>
      <w:hyperlink r:id="rId33" w:history="1">
        <w:r w:rsidRPr="003A53BC">
          <w:rPr>
            <w:rFonts w:ascii="Times New Roman" w:hAnsi="Times New Roman" w:cs="Times New Roman"/>
            <w:color w:val="auto"/>
            <w:sz w:val="24"/>
            <w:szCs w:val="24"/>
            <w:lang w:val="en-US"/>
          </w:rPr>
          <w:t>https://www.cps.gov.uk/rasso-guide/how-we-make-decision-what-do-your-case-0</w:t>
        </w:r>
      </w:hyperlink>
      <w:r w:rsidRPr="003A53BC">
        <w:rPr>
          <w:rFonts w:ascii="Times New Roman" w:hAnsi="Times New Roman" w:cs="Times New Roman"/>
          <w:color w:val="auto"/>
          <w:sz w:val="24"/>
          <w:szCs w:val="24"/>
          <w:lang w:val="en-US"/>
        </w:rPr>
        <w:t xml:space="preserve"> [Accessed 19 Mar. 2023].</w:t>
      </w:r>
    </w:p>
    <w:p w14:paraId="06342F24"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Government, U. (2012). </w:t>
      </w:r>
      <w:r w:rsidRPr="003A53BC">
        <w:rPr>
          <w:rFonts w:ascii="Times New Roman" w:hAnsi="Times New Roman" w:cs="Times New Roman"/>
          <w:i/>
          <w:iCs/>
          <w:color w:val="auto"/>
          <w:sz w:val="24"/>
          <w:szCs w:val="24"/>
          <w:lang w:val="en-US"/>
        </w:rPr>
        <w:t>The Police (Conduct) Regulations 2012</w:t>
      </w:r>
      <w:r w:rsidRPr="003A53BC">
        <w:rPr>
          <w:rFonts w:ascii="Times New Roman" w:hAnsi="Times New Roman" w:cs="Times New Roman"/>
          <w:color w:val="auto"/>
          <w:sz w:val="24"/>
          <w:szCs w:val="24"/>
          <w:lang w:val="en-US"/>
        </w:rPr>
        <w:t xml:space="preserve">. [online] Legislation.gov.uk. Available at: </w:t>
      </w:r>
      <w:hyperlink r:id="rId34" w:history="1">
        <w:r w:rsidRPr="003A53BC">
          <w:rPr>
            <w:rFonts w:ascii="Times New Roman" w:hAnsi="Times New Roman" w:cs="Times New Roman"/>
            <w:color w:val="auto"/>
            <w:sz w:val="24"/>
            <w:szCs w:val="24"/>
            <w:lang w:val="en-US"/>
          </w:rPr>
          <w:t>https://www.legislation.gov.uk/uksi/2012/2632/contents/made</w:t>
        </w:r>
      </w:hyperlink>
      <w:r w:rsidRPr="003A53BC">
        <w:rPr>
          <w:rFonts w:ascii="Times New Roman" w:hAnsi="Times New Roman" w:cs="Times New Roman"/>
          <w:color w:val="auto"/>
          <w:sz w:val="24"/>
          <w:szCs w:val="24"/>
          <w:lang w:val="en-US"/>
        </w:rPr>
        <w:t xml:space="preserve"> [Accessed 8 Jan. 2023].</w:t>
      </w:r>
    </w:p>
    <w:p w14:paraId="1B013958"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Henckens, M.J.A.G., Hermans, E.J., Pu, Z., Joels, M. and Fernandez, G. (2009). Stressed Memories: How Acute Stress Affects Memory Formation in Humans. </w:t>
      </w:r>
      <w:r w:rsidRPr="003A53BC">
        <w:rPr>
          <w:rFonts w:ascii="Times New Roman" w:hAnsi="Times New Roman" w:cs="Times New Roman"/>
          <w:i/>
          <w:iCs/>
          <w:color w:val="auto"/>
          <w:sz w:val="24"/>
          <w:szCs w:val="24"/>
          <w:lang w:val="en-US"/>
        </w:rPr>
        <w:t>Journal of Neuroscience</w:t>
      </w:r>
      <w:r w:rsidRPr="003A53BC">
        <w:rPr>
          <w:rFonts w:ascii="Times New Roman" w:hAnsi="Times New Roman" w:cs="Times New Roman"/>
          <w:color w:val="auto"/>
          <w:sz w:val="24"/>
          <w:szCs w:val="24"/>
          <w:lang w:val="en-US"/>
        </w:rPr>
        <w:t>, [online] 29(32), pp.10111–10119. doi:</w:t>
      </w:r>
      <w:hyperlink r:id="rId35" w:history="1">
        <w:r w:rsidRPr="003A53BC">
          <w:rPr>
            <w:rFonts w:ascii="Times New Roman" w:hAnsi="Times New Roman" w:cs="Times New Roman"/>
            <w:color w:val="auto"/>
            <w:sz w:val="24"/>
            <w:szCs w:val="24"/>
            <w:lang w:val="en-US"/>
          </w:rPr>
          <w:t>https://doi.org/10.1523/jneurosci.1184-09.2009</w:t>
        </w:r>
      </w:hyperlink>
      <w:r w:rsidRPr="003A53BC">
        <w:rPr>
          <w:rFonts w:ascii="Times New Roman" w:hAnsi="Times New Roman" w:cs="Times New Roman"/>
          <w:color w:val="auto"/>
          <w:sz w:val="24"/>
          <w:szCs w:val="24"/>
          <w:lang w:val="en-US"/>
        </w:rPr>
        <w:t>.</w:t>
      </w:r>
    </w:p>
    <w:p w14:paraId="1901A077"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James, A. (2013). </w:t>
      </w:r>
      <w:r w:rsidRPr="003A53BC">
        <w:rPr>
          <w:rFonts w:ascii="Times New Roman" w:hAnsi="Times New Roman" w:cs="Times New Roman"/>
          <w:i/>
          <w:iCs/>
          <w:color w:val="auto"/>
          <w:sz w:val="24"/>
          <w:szCs w:val="24"/>
          <w:lang w:val="en-US"/>
        </w:rPr>
        <w:t>Examining Intelligence-Led Policing</w:t>
      </w:r>
      <w:r w:rsidRPr="003A53BC">
        <w:rPr>
          <w:rFonts w:ascii="Times New Roman" w:hAnsi="Times New Roman" w:cs="Times New Roman"/>
          <w:color w:val="auto"/>
          <w:sz w:val="24"/>
          <w:szCs w:val="24"/>
          <w:lang w:val="en-US"/>
        </w:rPr>
        <w:t>. Springer.</w:t>
      </w:r>
    </w:p>
    <w:p w14:paraId="6E75B13F"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Johnston, P. (2008). </w:t>
      </w:r>
      <w:r w:rsidRPr="003A53BC">
        <w:rPr>
          <w:rFonts w:ascii="Times New Roman" w:hAnsi="Times New Roman" w:cs="Times New Roman"/>
          <w:i/>
          <w:iCs/>
          <w:color w:val="auto"/>
          <w:sz w:val="24"/>
          <w:szCs w:val="24"/>
          <w:lang w:val="en-US"/>
        </w:rPr>
        <w:t>What happens if police don’t do their duty?</w:t>
      </w:r>
      <w:r w:rsidRPr="003A53BC">
        <w:rPr>
          <w:rFonts w:ascii="Times New Roman" w:hAnsi="Times New Roman" w:cs="Times New Roman"/>
          <w:color w:val="auto"/>
          <w:sz w:val="24"/>
          <w:szCs w:val="24"/>
          <w:lang w:val="en-US"/>
        </w:rPr>
        <w:t xml:space="preserve"> [online] www.telegraph.co.uk. Available at: </w:t>
      </w:r>
      <w:hyperlink r:id="rId36" w:history="1">
        <w:r w:rsidRPr="003A53BC">
          <w:rPr>
            <w:rFonts w:ascii="Times New Roman" w:hAnsi="Times New Roman" w:cs="Times New Roman"/>
            <w:color w:val="auto"/>
            <w:sz w:val="24"/>
            <w:szCs w:val="24"/>
            <w:lang w:val="en-US"/>
          </w:rPr>
          <w:t>https://www.telegraph.co.uk/comment/columnists/philipjohnston/3561032/What-happens-if-</w:t>
        </w:r>
        <w:r w:rsidRPr="003A53BC">
          <w:rPr>
            <w:rFonts w:ascii="Times New Roman" w:hAnsi="Times New Roman" w:cs="Times New Roman"/>
            <w:color w:val="auto"/>
            <w:sz w:val="24"/>
            <w:szCs w:val="24"/>
            <w:lang w:val="en-US"/>
          </w:rPr>
          <w:lastRenderedPageBreak/>
          <w:t>police-dont-do-their-duty.html</w:t>
        </w:r>
      </w:hyperlink>
      <w:r w:rsidRPr="003A53BC">
        <w:rPr>
          <w:rFonts w:ascii="Times New Roman" w:hAnsi="Times New Roman" w:cs="Times New Roman"/>
          <w:color w:val="auto"/>
          <w:sz w:val="24"/>
          <w:szCs w:val="24"/>
          <w:lang w:val="en-US"/>
        </w:rPr>
        <w:t xml:space="preserve"> [Accessed 7 May 2023].</w:t>
      </w:r>
    </w:p>
    <w:p w14:paraId="341DAAAF"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Legislation.gov.uk (2013). </w:t>
      </w:r>
      <w:r w:rsidRPr="003A53BC">
        <w:rPr>
          <w:rFonts w:ascii="Times New Roman" w:hAnsi="Times New Roman" w:cs="Times New Roman"/>
          <w:i/>
          <w:iCs/>
          <w:color w:val="auto"/>
          <w:sz w:val="24"/>
          <w:szCs w:val="24"/>
          <w:lang w:val="en-US"/>
        </w:rPr>
        <w:t>Police and Criminal Evidence Act 1984</w:t>
      </w:r>
      <w:r w:rsidRPr="003A53BC">
        <w:rPr>
          <w:rFonts w:ascii="Times New Roman" w:hAnsi="Times New Roman" w:cs="Times New Roman"/>
          <w:color w:val="auto"/>
          <w:sz w:val="24"/>
          <w:szCs w:val="24"/>
          <w:lang w:val="en-US"/>
        </w:rPr>
        <w:t xml:space="preserve">. [online] Legislation.gov.uk. Available at: </w:t>
      </w:r>
      <w:hyperlink r:id="rId37" w:anchor=":~:text=32%20Search%20upon%20arrest.&amp;text=(1)A%20constable%20may%20search" w:history="1">
        <w:r w:rsidRPr="003A53BC">
          <w:rPr>
            <w:rFonts w:ascii="Times New Roman" w:hAnsi="Times New Roman" w:cs="Times New Roman"/>
            <w:color w:val="auto"/>
            <w:sz w:val="24"/>
            <w:szCs w:val="24"/>
            <w:lang w:val="en-US"/>
          </w:rPr>
          <w:t>https://www.legislation.gov.uk/ukpga/1984/60/section/32#:~:text=32%20Search%20upon%20arrest.&amp;text=(1)A%20constable%20may%20search</w:t>
        </w:r>
      </w:hyperlink>
      <w:r w:rsidRPr="003A53BC">
        <w:rPr>
          <w:rFonts w:ascii="Times New Roman" w:hAnsi="Times New Roman" w:cs="Times New Roman"/>
          <w:color w:val="auto"/>
          <w:sz w:val="24"/>
          <w:szCs w:val="24"/>
          <w:lang w:val="en-US"/>
        </w:rPr>
        <w:t xml:space="preserve"> [Accessed 2 May 2023].</w:t>
      </w:r>
    </w:p>
    <w:p w14:paraId="7129CB85"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Legislation.gov.uk (2015). </w:t>
      </w:r>
      <w:r w:rsidRPr="003A53BC">
        <w:rPr>
          <w:rFonts w:ascii="Times New Roman" w:hAnsi="Times New Roman" w:cs="Times New Roman"/>
          <w:i/>
          <w:iCs/>
          <w:color w:val="auto"/>
          <w:sz w:val="24"/>
          <w:szCs w:val="24"/>
          <w:lang w:val="en-US"/>
        </w:rPr>
        <w:t>Serious Crime Act 2015</w:t>
      </w:r>
      <w:r w:rsidRPr="003A53BC">
        <w:rPr>
          <w:rFonts w:ascii="Times New Roman" w:hAnsi="Times New Roman" w:cs="Times New Roman"/>
          <w:color w:val="auto"/>
          <w:sz w:val="24"/>
          <w:szCs w:val="24"/>
          <w:lang w:val="en-US"/>
        </w:rPr>
        <w:t xml:space="preserve">. [online] Legislation.gov.uk. Available at: </w:t>
      </w:r>
      <w:hyperlink r:id="rId38" w:history="1">
        <w:r w:rsidRPr="003A53BC">
          <w:rPr>
            <w:rFonts w:ascii="Times New Roman" w:hAnsi="Times New Roman" w:cs="Times New Roman"/>
            <w:color w:val="auto"/>
            <w:sz w:val="24"/>
            <w:szCs w:val="24"/>
            <w:lang w:val="en-US"/>
          </w:rPr>
          <w:t>https://www.legislation.gov.uk/ukpga/2015/9/section/76</w:t>
        </w:r>
      </w:hyperlink>
      <w:r w:rsidRPr="003A53BC">
        <w:rPr>
          <w:rFonts w:ascii="Times New Roman" w:hAnsi="Times New Roman" w:cs="Times New Roman"/>
          <w:color w:val="auto"/>
          <w:sz w:val="24"/>
          <w:szCs w:val="24"/>
          <w:lang w:val="en-US"/>
        </w:rPr>
        <w:t xml:space="preserve"> [Accessed 7 May 2023].</w:t>
      </w:r>
    </w:p>
    <w:p w14:paraId="6B71A640"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Maslow, A.H. (2013). </w:t>
      </w:r>
      <w:r w:rsidRPr="003A53BC">
        <w:rPr>
          <w:rFonts w:ascii="Times New Roman" w:hAnsi="Times New Roman" w:cs="Times New Roman"/>
          <w:i/>
          <w:iCs/>
          <w:color w:val="auto"/>
          <w:sz w:val="24"/>
          <w:szCs w:val="24"/>
          <w:lang w:val="en-US"/>
        </w:rPr>
        <w:t>A theory of human motivation</w:t>
      </w:r>
      <w:r w:rsidRPr="003A53BC">
        <w:rPr>
          <w:rFonts w:ascii="Times New Roman" w:hAnsi="Times New Roman" w:cs="Times New Roman"/>
          <w:color w:val="auto"/>
          <w:sz w:val="24"/>
          <w:szCs w:val="24"/>
          <w:lang w:val="en-US"/>
        </w:rPr>
        <w:t>. Lanham: Start Publishing LLC.</w:t>
      </w:r>
    </w:p>
    <w:p w14:paraId="0203C5B0"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Ministry of Justice (2011). </w:t>
      </w:r>
      <w:r w:rsidRPr="003A53BC">
        <w:rPr>
          <w:rFonts w:ascii="Times New Roman" w:hAnsi="Times New Roman" w:cs="Times New Roman"/>
          <w:i/>
          <w:iCs/>
          <w:color w:val="auto"/>
          <w:sz w:val="24"/>
          <w:szCs w:val="24"/>
          <w:lang w:val="en-US"/>
        </w:rPr>
        <w:t>Achieving Best Evidence in Criminal Proceedings Guidance on interviewing victims and witnesses, and guidance on using special measures</w:t>
      </w:r>
      <w:r w:rsidRPr="003A53BC">
        <w:rPr>
          <w:rFonts w:ascii="Times New Roman" w:hAnsi="Times New Roman" w:cs="Times New Roman"/>
          <w:color w:val="auto"/>
          <w:sz w:val="24"/>
          <w:szCs w:val="24"/>
          <w:lang w:val="en-US"/>
        </w:rPr>
        <w:t xml:space="preserve">. [online] Available at: </w:t>
      </w:r>
      <w:hyperlink r:id="rId39" w:history="1">
        <w:r w:rsidRPr="003A53BC">
          <w:rPr>
            <w:rFonts w:ascii="Times New Roman" w:hAnsi="Times New Roman" w:cs="Times New Roman"/>
            <w:color w:val="auto"/>
            <w:sz w:val="24"/>
            <w:szCs w:val="24"/>
            <w:lang w:val="en-US"/>
          </w:rPr>
          <w:t>https://www.cps.gov.uk/sites/default/files/documents/legal_guidance/best_evidence_in_criminal_proceedings.pdf</w:t>
        </w:r>
      </w:hyperlink>
      <w:r w:rsidRPr="003A53BC">
        <w:rPr>
          <w:rFonts w:ascii="Times New Roman" w:hAnsi="Times New Roman" w:cs="Times New Roman"/>
          <w:color w:val="auto"/>
          <w:sz w:val="24"/>
          <w:szCs w:val="24"/>
          <w:lang w:val="en-US"/>
        </w:rPr>
        <w:t xml:space="preserve"> [Accessed 4 May 2023].</w:t>
      </w:r>
    </w:p>
    <w:p w14:paraId="65C39BB8"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Office for National Statistics (2021). </w:t>
      </w:r>
      <w:r w:rsidRPr="003A53BC">
        <w:rPr>
          <w:rFonts w:ascii="Times New Roman" w:hAnsi="Times New Roman" w:cs="Times New Roman"/>
          <w:i/>
          <w:iCs/>
          <w:color w:val="auto"/>
          <w:sz w:val="24"/>
          <w:szCs w:val="24"/>
          <w:lang w:val="en-US"/>
        </w:rPr>
        <w:t>The nature of violent crime in England and Wales - Office for National Statistics</w:t>
      </w:r>
      <w:r w:rsidRPr="003A53BC">
        <w:rPr>
          <w:rFonts w:ascii="Times New Roman" w:hAnsi="Times New Roman" w:cs="Times New Roman"/>
          <w:color w:val="auto"/>
          <w:sz w:val="24"/>
          <w:szCs w:val="24"/>
          <w:lang w:val="en-US"/>
        </w:rPr>
        <w:t xml:space="preserve">. [online] www.ons.gov.uk. Available at: </w:t>
      </w:r>
      <w:hyperlink r:id="rId40" w:history="1">
        <w:r w:rsidRPr="003A53BC">
          <w:rPr>
            <w:rFonts w:ascii="Times New Roman" w:hAnsi="Times New Roman" w:cs="Times New Roman"/>
            <w:color w:val="auto"/>
            <w:sz w:val="24"/>
            <w:szCs w:val="24"/>
            <w:lang w:val="en-US"/>
          </w:rPr>
          <w:t>https://www.ons.gov.uk/peoplepopulationandcommunity/crimeandjustice/articles/thenatureofviolentcrimeinenglandandwales/yearendingmarch2020</w:t>
        </w:r>
      </w:hyperlink>
      <w:r w:rsidRPr="003A53BC">
        <w:rPr>
          <w:rFonts w:ascii="Times New Roman" w:hAnsi="Times New Roman" w:cs="Times New Roman"/>
          <w:color w:val="auto"/>
          <w:sz w:val="24"/>
          <w:szCs w:val="24"/>
          <w:lang w:val="en-US"/>
        </w:rPr>
        <w:t xml:space="preserve"> [Accessed 19 Jan. 2023].</w:t>
      </w:r>
    </w:p>
    <w:p w14:paraId="1C39D730"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Office for National Statistics (2022). </w:t>
      </w:r>
      <w:r w:rsidRPr="003A53BC">
        <w:rPr>
          <w:rFonts w:ascii="Times New Roman" w:hAnsi="Times New Roman" w:cs="Times New Roman"/>
          <w:i/>
          <w:iCs/>
          <w:color w:val="auto"/>
          <w:sz w:val="24"/>
          <w:szCs w:val="24"/>
          <w:lang w:val="en-US"/>
        </w:rPr>
        <w:t>Drug misuse in England and Wales - Office for National Statistics</w:t>
      </w:r>
      <w:r w:rsidRPr="003A53BC">
        <w:rPr>
          <w:rFonts w:ascii="Times New Roman" w:hAnsi="Times New Roman" w:cs="Times New Roman"/>
          <w:color w:val="auto"/>
          <w:sz w:val="24"/>
          <w:szCs w:val="24"/>
          <w:lang w:val="en-US"/>
        </w:rPr>
        <w:t xml:space="preserve">. [online] www.ons.gov.uk. Available at: </w:t>
      </w:r>
      <w:hyperlink r:id="rId41" w:history="1">
        <w:r w:rsidRPr="003A53BC">
          <w:rPr>
            <w:rFonts w:ascii="Times New Roman" w:hAnsi="Times New Roman" w:cs="Times New Roman"/>
            <w:color w:val="auto"/>
            <w:sz w:val="24"/>
            <w:szCs w:val="24"/>
            <w:lang w:val="en-US"/>
          </w:rPr>
          <w:t>https://www.ons.gov.uk/peoplepopulationandcommunity/crimeandjustice/articles/drugmisuseinenglandandwales/yearendingjune2022</w:t>
        </w:r>
      </w:hyperlink>
      <w:r w:rsidRPr="003A53BC">
        <w:rPr>
          <w:rFonts w:ascii="Times New Roman" w:hAnsi="Times New Roman" w:cs="Times New Roman"/>
          <w:color w:val="auto"/>
          <w:sz w:val="24"/>
          <w:szCs w:val="24"/>
          <w:lang w:val="en-US"/>
        </w:rPr>
        <w:t xml:space="preserve"> [Accessed 8 May 2023].</w:t>
      </w:r>
    </w:p>
    <w:p w14:paraId="720101C9"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Siegel, L.J. (2006). </w:t>
      </w:r>
      <w:r w:rsidRPr="003A53BC">
        <w:rPr>
          <w:rFonts w:ascii="Times New Roman" w:hAnsi="Times New Roman" w:cs="Times New Roman"/>
          <w:i/>
          <w:iCs/>
          <w:color w:val="auto"/>
          <w:sz w:val="24"/>
          <w:szCs w:val="24"/>
          <w:lang w:val="en-US"/>
        </w:rPr>
        <w:t>Criminology</w:t>
      </w:r>
      <w:r w:rsidRPr="003A53BC">
        <w:rPr>
          <w:rFonts w:ascii="Times New Roman" w:hAnsi="Times New Roman" w:cs="Times New Roman"/>
          <w:color w:val="auto"/>
          <w:sz w:val="24"/>
          <w:szCs w:val="24"/>
          <w:lang w:val="en-US"/>
        </w:rPr>
        <w:t>. Belmont, Ca: Thomson/Wadsworth.</w:t>
      </w:r>
    </w:p>
    <w:p w14:paraId="2BAE6273"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SooHyun, O., Martinez, N.N., Lee, Y. and Eck, J.E. (2017). How concentrated is crime among victims? A systematic review from 1977 to 2014. </w:t>
      </w:r>
      <w:r w:rsidRPr="003A53BC">
        <w:rPr>
          <w:rFonts w:ascii="Times New Roman" w:hAnsi="Times New Roman" w:cs="Times New Roman"/>
          <w:i/>
          <w:iCs/>
          <w:color w:val="auto"/>
          <w:sz w:val="24"/>
          <w:szCs w:val="24"/>
          <w:lang w:val="en-US"/>
        </w:rPr>
        <w:t>Crime Science</w:t>
      </w:r>
      <w:r w:rsidRPr="003A53BC">
        <w:rPr>
          <w:rFonts w:ascii="Times New Roman" w:hAnsi="Times New Roman" w:cs="Times New Roman"/>
          <w:color w:val="auto"/>
          <w:sz w:val="24"/>
          <w:szCs w:val="24"/>
          <w:lang w:val="en-US"/>
        </w:rPr>
        <w:t>, [online] 6(1). doi:</w:t>
      </w:r>
      <w:hyperlink r:id="rId42" w:history="1">
        <w:r w:rsidRPr="003A53BC">
          <w:rPr>
            <w:rFonts w:ascii="Times New Roman" w:hAnsi="Times New Roman" w:cs="Times New Roman"/>
            <w:color w:val="auto"/>
            <w:sz w:val="24"/>
            <w:szCs w:val="24"/>
            <w:lang w:val="en-US"/>
          </w:rPr>
          <w:t>https://doi.org/10.1186/s40163-017-0071-3</w:t>
        </w:r>
      </w:hyperlink>
      <w:r w:rsidRPr="003A53BC">
        <w:rPr>
          <w:rFonts w:ascii="Times New Roman" w:hAnsi="Times New Roman" w:cs="Times New Roman"/>
          <w:color w:val="auto"/>
          <w:sz w:val="24"/>
          <w:szCs w:val="24"/>
          <w:lang w:val="en-US"/>
        </w:rPr>
        <w:t>.</w:t>
      </w:r>
    </w:p>
    <w:p w14:paraId="5C0394F1"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UK Government (2010). </w:t>
      </w:r>
      <w:r w:rsidRPr="003A53BC">
        <w:rPr>
          <w:rFonts w:ascii="Times New Roman" w:hAnsi="Times New Roman" w:cs="Times New Roman"/>
          <w:i/>
          <w:iCs/>
          <w:color w:val="auto"/>
          <w:sz w:val="24"/>
          <w:szCs w:val="24"/>
          <w:lang w:val="en-US"/>
        </w:rPr>
        <w:t>Equality Act 2010</w:t>
      </w:r>
      <w:r w:rsidRPr="003A53BC">
        <w:rPr>
          <w:rFonts w:ascii="Times New Roman" w:hAnsi="Times New Roman" w:cs="Times New Roman"/>
          <w:color w:val="auto"/>
          <w:sz w:val="24"/>
          <w:szCs w:val="24"/>
          <w:lang w:val="en-US"/>
        </w:rPr>
        <w:t xml:space="preserve">. [online] Legislation.gov.uk. Available at: </w:t>
      </w:r>
      <w:hyperlink r:id="rId43" w:history="1">
        <w:r w:rsidRPr="003A53BC">
          <w:rPr>
            <w:rFonts w:ascii="Times New Roman" w:hAnsi="Times New Roman" w:cs="Times New Roman"/>
            <w:color w:val="auto"/>
            <w:sz w:val="24"/>
            <w:szCs w:val="24"/>
            <w:lang w:val="en-US"/>
          </w:rPr>
          <w:t>https://www.legislation.gov.uk/ukpga/2010/15/contents</w:t>
        </w:r>
      </w:hyperlink>
      <w:r w:rsidRPr="003A53BC">
        <w:rPr>
          <w:rFonts w:ascii="Times New Roman" w:hAnsi="Times New Roman" w:cs="Times New Roman"/>
          <w:color w:val="auto"/>
          <w:sz w:val="24"/>
          <w:szCs w:val="24"/>
          <w:lang w:val="en-US"/>
        </w:rPr>
        <w:t xml:space="preserve"> [Accessed 8 May 2023].</w:t>
      </w:r>
    </w:p>
    <w:p w14:paraId="1075C01D" w14:textId="77777777" w:rsidR="003A53BC" w:rsidRPr="003A53BC" w:rsidRDefault="003A53BC" w:rsidP="003A53BC">
      <w:pPr>
        <w:widowControl w:val="0"/>
        <w:overflowPunct/>
        <w:spacing w:after="240" w:line="360" w:lineRule="auto"/>
        <w:textAlignment w:val="auto"/>
        <w:rPr>
          <w:rFonts w:ascii="Times New Roman" w:hAnsi="Times New Roman" w:cs="Times New Roman"/>
          <w:color w:val="auto"/>
          <w:sz w:val="24"/>
          <w:szCs w:val="24"/>
          <w:lang w:val="en-US"/>
        </w:rPr>
      </w:pPr>
      <w:r w:rsidRPr="003A53BC">
        <w:rPr>
          <w:rFonts w:ascii="Times New Roman" w:hAnsi="Times New Roman" w:cs="Times New Roman"/>
          <w:color w:val="auto"/>
          <w:sz w:val="24"/>
          <w:szCs w:val="24"/>
          <w:lang w:val="en-US"/>
        </w:rPr>
        <w:t xml:space="preserve">W. Sherman, L. (n.d.). </w:t>
      </w:r>
      <w:r w:rsidRPr="003A53BC">
        <w:rPr>
          <w:rFonts w:ascii="Times New Roman" w:hAnsi="Times New Roman" w:cs="Times New Roman"/>
          <w:i/>
          <w:iCs/>
          <w:color w:val="auto"/>
          <w:sz w:val="24"/>
          <w:szCs w:val="24"/>
          <w:lang w:val="en-US"/>
        </w:rPr>
        <w:t>Chapter Eight</w:t>
      </w:r>
      <w:r w:rsidRPr="003A53BC">
        <w:rPr>
          <w:rFonts w:ascii="Times New Roman" w:hAnsi="Times New Roman" w:cs="Times New Roman"/>
          <w:color w:val="auto"/>
          <w:sz w:val="24"/>
          <w:szCs w:val="24"/>
          <w:lang w:val="en-US"/>
        </w:rPr>
        <w:t xml:space="preserve">. [online] www.ncjrs.gov. Available at: </w:t>
      </w:r>
      <w:hyperlink r:id="rId44" w:history="1">
        <w:r w:rsidRPr="003A53BC">
          <w:rPr>
            <w:rFonts w:ascii="Times New Roman" w:hAnsi="Times New Roman" w:cs="Times New Roman"/>
            <w:color w:val="auto"/>
            <w:sz w:val="24"/>
            <w:szCs w:val="24"/>
            <w:lang w:val="en-US"/>
          </w:rPr>
          <w:t>https://www.ncjrs.gov/works/chapter8.htm</w:t>
        </w:r>
      </w:hyperlink>
      <w:r w:rsidRPr="003A53BC">
        <w:rPr>
          <w:rFonts w:ascii="Times New Roman" w:hAnsi="Times New Roman" w:cs="Times New Roman"/>
          <w:color w:val="auto"/>
          <w:sz w:val="24"/>
          <w:szCs w:val="24"/>
          <w:lang w:val="en-US"/>
        </w:rPr>
        <w:t xml:space="preserve"> [Accessed 23 Mar. 2023].</w:t>
      </w:r>
    </w:p>
    <w:p w14:paraId="400B9053" w14:textId="77777777" w:rsidR="003A53BC" w:rsidRDefault="003A53BC" w:rsidP="00EA28F1">
      <w:pPr>
        <w:keepNext/>
        <w:spacing w:before="240" w:after="60"/>
        <w:ind w:right="237"/>
        <w:jc w:val="both"/>
      </w:pPr>
    </w:p>
    <w:sectPr w:rsidR="003A53B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79F94" w14:textId="77777777" w:rsidR="00F30D5A" w:rsidRDefault="00F30D5A">
      <w:r>
        <w:separator/>
      </w:r>
    </w:p>
  </w:endnote>
  <w:endnote w:type="continuationSeparator" w:id="0">
    <w:p w14:paraId="6C918C0A" w14:textId="77777777" w:rsidR="00F30D5A" w:rsidRDefault="00F30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2BBF9" w14:textId="77777777" w:rsidR="003C69F7" w:rsidRDefault="003C69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B7113" w14:textId="77777777" w:rsidR="003C69F7" w:rsidRDefault="003C6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5B603" w14:textId="77777777" w:rsidR="00F30D5A" w:rsidRDefault="00F30D5A">
      <w:r>
        <w:separator/>
      </w:r>
    </w:p>
  </w:footnote>
  <w:footnote w:type="continuationSeparator" w:id="0">
    <w:p w14:paraId="7691D5B9" w14:textId="77777777" w:rsidR="00F30D5A" w:rsidRDefault="00F30D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8714E" w14:textId="77777777" w:rsidR="003C69F7" w:rsidRDefault="003C69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07C9B" w14:textId="77777777" w:rsidR="003C69F7" w:rsidRDefault="003C69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8D447" w14:textId="77777777" w:rsidR="003C69F7" w:rsidRDefault="003C69F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054C84EE"/>
    <w:lvl w:ilvl="0" w:tplc="256631AE">
      <w:start w:val="1"/>
      <w:numFmt w:val="decimal"/>
      <w:lvlText w:val="%1."/>
      <w:lvlJc w:val="left"/>
      <w:pPr>
        <w:ind w:left="720" w:hanging="360"/>
      </w:pPr>
    </w:lvl>
    <w:lvl w:ilvl="1" w:tplc="3B268F66">
      <w:start w:val="1"/>
      <w:numFmt w:val="lowerLetter"/>
      <w:lvlText w:val="%2."/>
      <w:lvlJc w:val="left"/>
      <w:pPr>
        <w:ind w:left="1440" w:hanging="360"/>
      </w:pPr>
    </w:lvl>
    <w:lvl w:ilvl="2" w:tplc="D3E470CE">
      <w:start w:val="1"/>
      <w:numFmt w:val="lowerRoman"/>
      <w:lvlText w:val="%3."/>
      <w:lvlJc w:val="right"/>
      <w:pPr>
        <w:ind w:left="2160" w:hanging="180"/>
      </w:pPr>
    </w:lvl>
    <w:lvl w:ilvl="3" w:tplc="027A790A">
      <w:start w:val="1"/>
      <w:numFmt w:val="decimal"/>
      <w:lvlText w:val="%4."/>
      <w:lvlJc w:val="left"/>
      <w:pPr>
        <w:ind w:left="2880" w:hanging="360"/>
      </w:pPr>
    </w:lvl>
    <w:lvl w:ilvl="4" w:tplc="F6FE0944">
      <w:start w:val="1"/>
      <w:numFmt w:val="lowerLetter"/>
      <w:lvlText w:val="%5."/>
      <w:lvlJc w:val="left"/>
      <w:pPr>
        <w:ind w:left="3600" w:hanging="360"/>
      </w:pPr>
    </w:lvl>
    <w:lvl w:ilvl="5" w:tplc="BAF866AE">
      <w:start w:val="1"/>
      <w:numFmt w:val="lowerRoman"/>
      <w:lvlText w:val="%6."/>
      <w:lvlJc w:val="right"/>
      <w:pPr>
        <w:ind w:left="4320" w:hanging="180"/>
      </w:pPr>
    </w:lvl>
    <w:lvl w:ilvl="6" w:tplc="AA96C12C">
      <w:start w:val="1"/>
      <w:numFmt w:val="decimal"/>
      <w:lvlText w:val="%7."/>
      <w:lvlJc w:val="left"/>
      <w:pPr>
        <w:ind w:left="5040" w:hanging="360"/>
      </w:pPr>
    </w:lvl>
    <w:lvl w:ilvl="7" w:tplc="5B2C0F60">
      <w:start w:val="1"/>
      <w:numFmt w:val="lowerLetter"/>
      <w:lvlText w:val="%8."/>
      <w:lvlJc w:val="left"/>
      <w:pPr>
        <w:ind w:left="5760" w:hanging="360"/>
      </w:pPr>
    </w:lvl>
    <w:lvl w:ilvl="8" w:tplc="28E0A450">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C045E4C"/>
    <w:lvl w:ilvl="0" w:tplc="0C266B94">
      <w:start w:val="1"/>
      <w:numFmt w:val="decimal"/>
      <w:lvlText w:val="%1."/>
      <w:lvlJc w:val="left"/>
      <w:pPr>
        <w:ind w:left="720" w:hanging="360"/>
      </w:pPr>
    </w:lvl>
    <w:lvl w:ilvl="1" w:tplc="82B4D88A">
      <w:start w:val="1"/>
      <w:numFmt w:val="decimal"/>
      <w:lvlText w:val="%2."/>
      <w:lvlJc w:val="left"/>
      <w:pPr>
        <w:ind w:left="1440" w:hanging="360"/>
      </w:pPr>
    </w:lvl>
    <w:lvl w:ilvl="2" w:tplc="A97C8C68">
      <w:start w:val="1"/>
      <w:numFmt w:val="lowerRoman"/>
      <w:lvlText w:val="%3."/>
      <w:lvlJc w:val="right"/>
      <w:pPr>
        <w:ind w:left="2160" w:hanging="180"/>
      </w:pPr>
    </w:lvl>
    <w:lvl w:ilvl="3" w:tplc="D9704482">
      <w:start w:val="1"/>
      <w:numFmt w:val="decimal"/>
      <w:lvlText w:val="%4."/>
      <w:lvlJc w:val="left"/>
      <w:pPr>
        <w:ind w:left="2880" w:hanging="360"/>
      </w:pPr>
    </w:lvl>
    <w:lvl w:ilvl="4" w:tplc="AF445CB8">
      <w:start w:val="1"/>
      <w:numFmt w:val="lowerLetter"/>
      <w:lvlText w:val="%5."/>
      <w:lvlJc w:val="left"/>
      <w:pPr>
        <w:ind w:left="3600" w:hanging="360"/>
      </w:pPr>
    </w:lvl>
    <w:lvl w:ilvl="5" w:tplc="86E0C768">
      <w:start w:val="1"/>
      <w:numFmt w:val="lowerRoman"/>
      <w:lvlText w:val="%6."/>
      <w:lvlJc w:val="right"/>
      <w:pPr>
        <w:ind w:left="4320" w:hanging="180"/>
      </w:pPr>
    </w:lvl>
    <w:lvl w:ilvl="6" w:tplc="8A7A09E0">
      <w:start w:val="1"/>
      <w:numFmt w:val="decimal"/>
      <w:lvlText w:val="%7."/>
      <w:lvlJc w:val="left"/>
      <w:pPr>
        <w:ind w:left="5040" w:hanging="360"/>
      </w:pPr>
    </w:lvl>
    <w:lvl w:ilvl="7" w:tplc="2C3A32DC">
      <w:start w:val="1"/>
      <w:numFmt w:val="lowerLetter"/>
      <w:lvlText w:val="%8."/>
      <w:lvlJc w:val="left"/>
      <w:pPr>
        <w:ind w:left="5760" w:hanging="360"/>
      </w:pPr>
    </w:lvl>
    <w:lvl w:ilvl="8" w:tplc="AE58E0A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2860309">
    <w:abstractNumId w:val="47"/>
  </w:num>
  <w:num w:numId="2" w16cid:durableId="1158884572">
    <w:abstractNumId w:val="10"/>
  </w:num>
  <w:num w:numId="3" w16cid:durableId="1614441892">
    <w:abstractNumId w:val="1"/>
    <w:lvlOverride w:ilvl="0">
      <w:lvl w:ilvl="0">
        <w:start w:val="1"/>
        <w:numFmt w:val="bullet"/>
        <w:lvlText w:val=""/>
        <w:lvlJc w:val="left"/>
        <w:pPr>
          <w:ind w:left="720" w:hanging="360"/>
        </w:pPr>
        <w:rPr>
          <w:rFonts w:ascii="Symbol" w:hAnsi="Symbol" w:hint="default"/>
        </w:rPr>
      </w:lvl>
    </w:lvlOverride>
  </w:num>
  <w:num w:numId="4" w16cid:durableId="53239546">
    <w:abstractNumId w:val="22"/>
  </w:num>
  <w:num w:numId="5" w16cid:durableId="1072581858">
    <w:abstractNumId w:val="44"/>
  </w:num>
  <w:num w:numId="6" w16cid:durableId="243532589">
    <w:abstractNumId w:val="46"/>
  </w:num>
  <w:num w:numId="7" w16cid:durableId="1932200421">
    <w:abstractNumId w:val="34"/>
  </w:num>
  <w:num w:numId="8" w16cid:durableId="1806385779">
    <w:abstractNumId w:val="32"/>
  </w:num>
  <w:num w:numId="9" w16cid:durableId="958997123">
    <w:abstractNumId w:val="29"/>
  </w:num>
  <w:num w:numId="10" w16cid:durableId="628709637">
    <w:abstractNumId w:val="30"/>
  </w:num>
  <w:num w:numId="11" w16cid:durableId="725418488">
    <w:abstractNumId w:val="9"/>
  </w:num>
  <w:num w:numId="12" w16cid:durableId="5328876">
    <w:abstractNumId w:val="33"/>
  </w:num>
  <w:num w:numId="13" w16cid:durableId="202711826">
    <w:abstractNumId w:val="17"/>
  </w:num>
  <w:num w:numId="14" w16cid:durableId="622031654">
    <w:abstractNumId w:val="16"/>
  </w:num>
  <w:num w:numId="15" w16cid:durableId="420301368">
    <w:abstractNumId w:val="26"/>
  </w:num>
  <w:num w:numId="16" w16cid:durableId="1071853792">
    <w:abstractNumId w:val="7"/>
  </w:num>
  <w:num w:numId="17" w16cid:durableId="261575146">
    <w:abstractNumId w:val="25"/>
  </w:num>
  <w:num w:numId="18" w16cid:durableId="1544125542">
    <w:abstractNumId w:val="15"/>
  </w:num>
  <w:num w:numId="19" w16cid:durableId="630863063">
    <w:abstractNumId w:val="13"/>
  </w:num>
  <w:num w:numId="20" w16cid:durableId="28219983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04358608">
    <w:abstractNumId w:val="23"/>
  </w:num>
  <w:num w:numId="22" w16cid:durableId="845752696">
    <w:abstractNumId w:val="18"/>
  </w:num>
  <w:num w:numId="23" w16cid:durableId="1109161777">
    <w:abstractNumId w:val="14"/>
  </w:num>
  <w:num w:numId="24" w16cid:durableId="1402555094">
    <w:abstractNumId w:val="11"/>
  </w:num>
  <w:num w:numId="25" w16cid:durableId="1356228044">
    <w:abstractNumId w:val="27"/>
  </w:num>
  <w:num w:numId="26" w16cid:durableId="413748064">
    <w:abstractNumId w:val="19"/>
  </w:num>
  <w:num w:numId="27" w16cid:durableId="1212419913">
    <w:abstractNumId w:val="40"/>
  </w:num>
  <w:num w:numId="28" w16cid:durableId="1135832050">
    <w:abstractNumId w:val="35"/>
  </w:num>
  <w:num w:numId="29" w16cid:durableId="1972133416">
    <w:abstractNumId w:val="39"/>
  </w:num>
  <w:num w:numId="30" w16cid:durableId="158616695">
    <w:abstractNumId w:val="20"/>
  </w:num>
  <w:num w:numId="31" w16cid:durableId="1991861754">
    <w:abstractNumId w:val="42"/>
  </w:num>
  <w:num w:numId="32" w16cid:durableId="1921282934">
    <w:abstractNumId w:val="31"/>
  </w:num>
  <w:num w:numId="33" w16cid:durableId="2055351639">
    <w:abstractNumId w:val="12"/>
  </w:num>
  <w:num w:numId="34" w16cid:durableId="1556307437">
    <w:abstractNumId w:val="43"/>
  </w:num>
  <w:num w:numId="35" w16cid:durableId="2014919497">
    <w:abstractNumId w:val="38"/>
  </w:num>
  <w:num w:numId="36" w16cid:durableId="1986811300">
    <w:abstractNumId w:val="4"/>
  </w:num>
  <w:num w:numId="37" w16cid:durableId="1293637197">
    <w:abstractNumId w:val="45"/>
  </w:num>
  <w:num w:numId="38" w16cid:durableId="566495622">
    <w:abstractNumId w:val="41"/>
  </w:num>
  <w:num w:numId="39" w16cid:durableId="1028071047">
    <w:abstractNumId w:val="36"/>
  </w:num>
  <w:num w:numId="40" w16cid:durableId="1349983089">
    <w:abstractNumId w:val="37"/>
  </w:num>
  <w:num w:numId="41" w16cid:durableId="2035811755">
    <w:abstractNumId w:val="3"/>
  </w:num>
  <w:num w:numId="42" w16cid:durableId="950862840">
    <w:abstractNumId w:val="5"/>
  </w:num>
  <w:num w:numId="43" w16cid:durableId="1631740092">
    <w:abstractNumId w:val="24"/>
  </w:num>
  <w:num w:numId="44" w16cid:durableId="874587668">
    <w:abstractNumId w:val="6"/>
  </w:num>
  <w:num w:numId="45" w16cid:durableId="1937785092">
    <w:abstractNumId w:val="2"/>
  </w:num>
  <w:num w:numId="46" w16cid:durableId="2123070777">
    <w:abstractNumId w:val="0"/>
  </w:num>
  <w:num w:numId="47" w16cid:durableId="1239511828">
    <w:abstractNumId w:val="21"/>
  </w:num>
  <w:num w:numId="48" w16cid:durableId="552352720">
    <w:abstractNumId w:val="28"/>
  </w:num>
  <w:num w:numId="49" w16cid:durableId="89844268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B4F"/>
    <w:rsid w:val="00004013"/>
    <w:rsid w:val="000045B8"/>
    <w:rsid w:val="000108D3"/>
    <w:rsid w:val="00010D01"/>
    <w:rsid w:val="00014354"/>
    <w:rsid w:val="00016078"/>
    <w:rsid w:val="00020EEC"/>
    <w:rsid w:val="00021258"/>
    <w:rsid w:val="00025650"/>
    <w:rsid w:val="00026FAB"/>
    <w:rsid w:val="00027B1F"/>
    <w:rsid w:val="0003088B"/>
    <w:rsid w:val="00031896"/>
    <w:rsid w:val="00031B1A"/>
    <w:rsid w:val="000325D9"/>
    <w:rsid w:val="00036877"/>
    <w:rsid w:val="000372B2"/>
    <w:rsid w:val="0004071F"/>
    <w:rsid w:val="0004079F"/>
    <w:rsid w:val="00041F39"/>
    <w:rsid w:val="000445C6"/>
    <w:rsid w:val="00045B87"/>
    <w:rsid w:val="00045C07"/>
    <w:rsid w:val="00046C48"/>
    <w:rsid w:val="0005316E"/>
    <w:rsid w:val="00055D43"/>
    <w:rsid w:val="000562D8"/>
    <w:rsid w:val="00056FAC"/>
    <w:rsid w:val="000572EA"/>
    <w:rsid w:val="00057751"/>
    <w:rsid w:val="00062E39"/>
    <w:rsid w:val="0006580E"/>
    <w:rsid w:val="0006773B"/>
    <w:rsid w:val="00080E58"/>
    <w:rsid w:val="000835B7"/>
    <w:rsid w:val="00083D99"/>
    <w:rsid w:val="00084EA6"/>
    <w:rsid w:val="00085699"/>
    <w:rsid w:val="00087891"/>
    <w:rsid w:val="00091F52"/>
    <w:rsid w:val="00092970"/>
    <w:rsid w:val="00092BC7"/>
    <w:rsid w:val="00093720"/>
    <w:rsid w:val="000938E6"/>
    <w:rsid w:val="00093B3C"/>
    <w:rsid w:val="0009488C"/>
    <w:rsid w:val="00095A21"/>
    <w:rsid w:val="00095C1B"/>
    <w:rsid w:val="00096D2E"/>
    <w:rsid w:val="00096DEA"/>
    <w:rsid w:val="000975C8"/>
    <w:rsid w:val="000A1507"/>
    <w:rsid w:val="000A4240"/>
    <w:rsid w:val="000A469A"/>
    <w:rsid w:val="000B1E96"/>
    <w:rsid w:val="000B2287"/>
    <w:rsid w:val="000C36C0"/>
    <w:rsid w:val="000C378F"/>
    <w:rsid w:val="000C3864"/>
    <w:rsid w:val="000C3C5A"/>
    <w:rsid w:val="000C4CBF"/>
    <w:rsid w:val="000C6892"/>
    <w:rsid w:val="000C6FFE"/>
    <w:rsid w:val="000D0BB6"/>
    <w:rsid w:val="000D0D40"/>
    <w:rsid w:val="000D1480"/>
    <w:rsid w:val="000D1514"/>
    <w:rsid w:val="000D56B5"/>
    <w:rsid w:val="000D598C"/>
    <w:rsid w:val="000E26B0"/>
    <w:rsid w:val="000F0271"/>
    <w:rsid w:val="000F1599"/>
    <w:rsid w:val="000F1769"/>
    <w:rsid w:val="000F1A20"/>
    <w:rsid w:val="000F6196"/>
    <w:rsid w:val="000F7ECD"/>
    <w:rsid w:val="00102E64"/>
    <w:rsid w:val="0010312C"/>
    <w:rsid w:val="00106DC7"/>
    <w:rsid w:val="00112391"/>
    <w:rsid w:val="00112B01"/>
    <w:rsid w:val="00113177"/>
    <w:rsid w:val="0011402E"/>
    <w:rsid w:val="00114F52"/>
    <w:rsid w:val="0012135C"/>
    <w:rsid w:val="001225B3"/>
    <w:rsid w:val="00126692"/>
    <w:rsid w:val="00126E2E"/>
    <w:rsid w:val="00130E83"/>
    <w:rsid w:val="00131356"/>
    <w:rsid w:val="00131E1F"/>
    <w:rsid w:val="001347F8"/>
    <w:rsid w:val="0013483E"/>
    <w:rsid w:val="00137BB5"/>
    <w:rsid w:val="00137E05"/>
    <w:rsid w:val="001447F6"/>
    <w:rsid w:val="00144CC2"/>
    <w:rsid w:val="00145B45"/>
    <w:rsid w:val="001463F0"/>
    <w:rsid w:val="00147DE3"/>
    <w:rsid w:val="00150794"/>
    <w:rsid w:val="00152026"/>
    <w:rsid w:val="0015716E"/>
    <w:rsid w:val="001574D1"/>
    <w:rsid w:val="001608C4"/>
    <w:rsid w:val="0016425B"/>
    <w:rsid w:val="00170FFB"/>
    <w:rsid w:val="00171418"/>
    <w:rsid w:val="00182C74"/>
    <w:rsid w:val="00190913"/>
    <w:rsid w:val="00191763"/>
    <w:rsid w:val="001961CF"/>
    <w:rsid w:val="001A056F"/>
    <w:rsid w:val="001A59BB"/>
    <w:rsid w:val="001A6439"/>
    <w:rsid w:val="001A6A51"/>
    <w:rsid w:val="001A6D46"/>
    <w:rsid w:val="001A79C4"/>
    <w:rsid w:val="001B1B66"/>
    <w:rsid w:val="001B331A"/>
    <w:rsid w:val="001C0E74"/>
    <w:rsid w:val="001C41E8"/>
    <w:rsid w:val="001C6CEC"/>
    <w:rsid w:val="001C70DB"/>
    <w:rsid w:val="001D229F"/>
    <w:rsid w:val="001D6162"/>
    <w:rsid w:val="001D7037"/>
    <w:rsid w:val="001E6FAD"/>
    <w:rsid w:val="001E7592"/>
    <w:rsid w:val="001E7FC5"/>
    <w:rsid w:val="001F3878"/>
    <w:rsid w:val="001F4552"/>
    <w:rsid w:val="001F5A72"/>
    <w:rsid w:val="001F7ED6"/>
    <w:rsid w:val="002019EB"/>
    <w:rsid w:val="002030F2"/>
    <w:rsid w:val="00203A4E"/>
    <w:rsid w:val="00205051"/>
    <w:rsid w:val="00211F65"/>
    <w:rsid w:val="00211FA3"/>
    <w:rsid w:val="00213A97"/>
    <w:rsid w:val="0022001B"/>
    <w:rsid w:val="00220C12"/>
    <w:rsid w:val="00220D06"/>
    <w:rsid w:val="00221753"/>
    <w:rsid w:val="002219BA"/>
    <w:rsid w:val="0022463D"/>
    <w:rsid w:val="002246A0"/>
    <w:rsid w:val="00224AF9"/>
    <w:rsid w:val="002274F0"/>
    <w:rsid w:val="00230439"/>
    <w:rsid w:val="00234CFA"/>
    <w:rsid w:val="00235176"/>
    <w:rsid w:val="00235E7D"/>
    <w:rsid w:val="00236061"/>
    <w:rsid w:val="0024100E"/>
    <w:rsid w:val="00241C1B"/>
    <w:rsid w:val="002423B2"/>
    <w:rsid w:val="0024288B"/>
    <w:rsid w:val="00244833"/>
    <w:rsid w:val="00247212"/>
    <w:rsid w:val="0025099F"/>
    <w:rsid w:val="00250EC1"/>
    <w:rsid w:val="00254D9C"/>
    <w:rsid w:val="00255D8E"/>
    <w:rsid w:val="00262C93"/>
    <w:rsid w:val="00264289"/>
    <w:rsid w:val="002657E9"/>
    <w:rsid w:val="0026665E"/>
    <w:rsid w:val="002707A9"/>
    <w:rsid w:val="00270EEB"/>
    <w:rsid w:val="0027147E"/>
    <w:rsid w:val="00274134"/>
    <w:rsid w:val="00274DE8"/>
    <w:rsid w:val="002761F4"/>
    <w:rsid w:val="002775E1"/>
    <w:rsid w:val="00277979"/>
    <w:rsid w:val="002808EB"/>
    <w:rsid w:val="0028095D"/>
    <w:rsid w:val="00291ADD"/>
    <w:rsid w:val="00294868"/>
    <w:rsid w:val="00295CA1"/>
    <w:rsid w:val="0029624F"/>
    <w:rsid w:val="002A291A"/>
    <w:rsid w:val="002A319B"/>
    <w:rsid w:val="002A5604"/>
    <w:rsid w:val="002B109C"/>
    <w:rsid w:val="002B1701"/>
    <w:rsid w:val="002B23C3"/>
    <w:rsid w:val="002B443A"/>
    <w:rsid w:val="002B5B35"/>
    <w:rsid w:val="002B6328"/>
    <w:rsid w:val="002B7276"/>
    <w:rsid w:val="002C256A"/>
    <w:rsid w:val="002C496D"/>
    <w:rsid w:val="002C61BF"/>
    <w:rsid w:val="002D05EB"/>
    <w:rsid w:val="002D0B52"/>
    <w:rsid w:val="002D1864"/>
    <w:rsid w:val="002D2F29"/>
    <w:rsid w:val="002D2FD3"/>
    <w:rsid w:val="002E7017"/>
    <w:rsid w:val="002E70C9"/>
    <w:rsid w:val="002E7990"/>
    <w:rsid w:val="002F0DA2"/>
    <w:rsid w:val="002F2E76"/>
    <w:rsid w:val="002F4F6E"/>
    <w:rsid w:val="003015C3"/>
    <w:rsid w:val="00303B6B"/>
    <w:rsid w:val="003056CF"/>
    <w:rsid w:val="003060B3"/>
    <w:rsid w:val="0030698D"/>
    <w:rsid w:val="0031350A"/>
    <w:rsid w:val="003144B7"/>
    <w:rsid w:val="00316815"/>
    <w:rsid w:val="003168CA"/>
    <w:rsid w:val="00321255"/>
    <w:rsid w:val="0032230D"/>
    <w:rsid w:val="00322A0B"/>
    <w:rsid w:val="00322D7D"/>
    <w:rsid w:val="00331BD9"/>
    <w:rsid w:val="00331E8B"/>
    <w:rsid w:val="00332F54"/>
    <w:rsid w:val="00335FC5"/>
    <w:rsid w:val="00340E9A"/>
    <w:rsid w:val="003449B6"/>
    <w:rsid w:val="0034700A"/>
    <w:rsid w:val="003516C0"/>
    <w:rsid w:val="00352E59"/>
    <w:rsid w:val="00353E2F"/>
    <w:rsid w:val="00354564"/>
    <w:rsid w:val="00354DBE"/>
    <w:rsid w:val="00355210"/>
    <w:rsid w:val="003555D5"/>
    <w:rsid w:val="0035596F"/>
    <w:rsid w:val="00355C15"/>
    <w:rsid w:val="00360D01"/>
    <w:rsid w:val="00364639"/>
    <w:rsid w:val="00365DF9"/>
    <w:rsid w:val="0036668D"/>
    <w:rsid w:val="00367BE9"/>
    <w:rsid w:val="00372DB4"/>
    <w:rsid w:val="0037429E"/>
    <w:rsid w:val="0037490C"/>
    <w:rsid w:val="00375AF5"/>
    <w:rsid w:val="003761BD"/>
    <w:rsid w:val="003762E7"/>
    <w:rsid w:val="003769F6"/>
    <w:rsid w:val="0037799E"/>
    <w:rsid w:val="00380C02"/>
    <w:rsid w:val="0038251E"/>
    <w:rsid w:val="00385414"/>
    <w:rsid w:val="00390074"/>
    <w:rsid w:val="00392993"/>
    <w:rsid w:val="00394EC2"/>
    <w:rsid w:val="00395E35"/>
    <w:rsid w:val="0039762B"/>
    <w:rsid w:val="003A0C37"/>
    <w:rsid w:val="003A0C74"/>
    <w:rsid w:val="003A1B6B"/>
    <w:rsid w:val="003A2F82"/>
    <w:rsid w:val="003A46C0"/>
    <w:rsid w:val="003A53BC"/>
    <w:rsid w:val="003A600E"/>
    <w:rsid w:val="003A6513"/>
    <w:rsid w:val="003B16C7"/>
    <w:rsid w:val="003B35D4"/>
    <w:rsid w:val="003C19F1"/>
    <w:rsid w:val="003C4186"/>
    <w:rsid w:val="003C458C"/>
    <w:rsid w:val="003C6185"/>
    <w:rsid w:val="003C66B1"/>
    <w:rsid w:val="003C69F7"/>
    <w:rsid w:val="003D0D2D"/>
    <w:rsid w:val="003D4710"/>
    <w:rsid w:val="003D5941"/>
    <w:rsid w:val="003E0C0F"/>
    <w:rsid w:val="003E16D7"/>
    <w:rsid w:val="003E197E"/>
    <w:rsid w:val="003E278D"/>
    <w:rsid w:val="003E3CDF"/>
    <w:rsid w:val="003F155A"/>
    <w:rsid w:val="00403D86"/>
    <w:rsid w:val="004046F0"/>
    <w:rsid w:val="0040668F"/>
    <w:rsid w:val="00406DB2"/>
    <w:rsid w:val="00410289"/>
    <w:rsid w:val="00412677"/>
    <w:rsid w:val="0041623B"/>
    <w:rsid w:val="00417925"/>
    <w:rsid w:val="00423D89"/>
    <w:rsid w:val="004348AE"/>
    <w:rsid w:val="00435C1B"/>
    <w:rsid w:val="00435E9A"/>
    <w:rsid w:val="004376C0"/>
    <w:rsid w:val="00440C12"/>
    <w:rsid w:val="0044115F"/>
    <w:rsid w:val="0044223A"/>
    <w:rsid w:val="00445085"/>
    <w:rsid w:val="00446792"/>
    <w:rsid w:val="00446F80"/>
    <w:rsid w:val="00447E81"/>
    <w:rsid w:val="00450C83"/>
    <w:rsid w:val="00451582"/>
    <w:rsid w:val="00451851"/>
    <w:rsid w:val="00453343"/>
    <w:rsid w:val="00457BA1"/>
    <w:rsid w:val="004608B9"/>
    <w:rsid w:val="00460ADB"/>
    <w:rsid w:val="00465947"/>
    <w:rsid w:val="00467185"/>
    <w:rsid w:val="0046729B"/>
    <w:rsid w:val="004672C1"/>
    <w:rsid w:val="00467E9F"/>
    <w:rsid w:val="00470BB1"/>
    <w:rsid w:val="004718F7"/>
    <w:rsid w:val="00473153"/>
    <w:rsid w:val="004743AF"/>
    <w:rsid w:val="00480E55"/>
    <w:rsid w:val="00482C17"/>
    <w:rsid w:val="004902FE"/>
    <w:rsid w:val="004911B4"/>
    <w:rsid w:val="0049196A"/>
    <w:rsid w:val="004923DA"/>
    <w:rsid w:val="00493434"/>
    <w:rsid w:val="004962F9"/>
    <w:rsid w:val="004968E2"/>
    <w:rsid w:val="004A07F1"/>
    <w:rsid w:val="004A14C4"/>
    <w:rsid w:val="004A216B"/>
    <w:rsid w:val="004A21E4"/>
    <w:rsid w:val="004A2733"/>
    <w:rsid w:val="004A2A49"/>
    <w:rsid w:val="004A32E1"/>
    <w:rsid w:val="004A7756"/>
    <w:rsid w:val="004B30EC"/>
    <w:rsid w:val="004B600B"/>
    <w:rsid w:val="004B64FE"/>
    <w:rsid w:val="004B6822"/>
    <w:rsid w:val="004B69F6"/>
    <w:rsid w:val="004C2D3A"/>
    <w:rsid w:val="004C3697"/>
    <w:rsid w:val="004C37D3"/>
    <w:rsid w:val="004C77DC"/>
    <w:rsid w:val="004D03C4"/>
    <w:rsid w:val="004D0BF1"/>
    <w:rsid w:val="004D1B36"/>
    <w:rsid w:val="004D24D2"/>
    <w:rsid w:val="004D35A4"/>
    <w:rsid w:val="004D445F"/>
    <w:rsid w:val="004D76ED"/>
    <w:rsid w:val="004E087B"/>
    <w:rsid w:val="004E0FFF"/>
    <w:rsid w:val="004E44A4"/>
    <w:rsid w:val="004E7B8B"/>
    <w:rsid w:val="004E7BDD"/>
    <w:rsid w:val="004F1176"/>
    <w:rsid w:val="004F1E21"/>
    <w:rsid w:val="004F740D"/>
    <w:rsid w:val="004F7B8F"/>
    <w:rsid w:val="00500540"/>
    <w:rsid w:val="00500748"/>
    <w:rsid w:val="005011D6"/>
    <w:rsid w:val="0050167A"/>
    <w:rsid w:val="005042F1"/>
    <w:rsid w:val="00510D6A"/>
    <w:rsid w:val="00513C7D"/>
    <w:rsid w:val="005169D1"/>
    <w:rsid w:val="00521123"/>
    <w:rsid w:val="00521221"/>
    <w:rsid w:val="0053454D"/>
    <w:rsid w:val="00536FA9"/>
    <w:rsid w:val="005414F4"/>
    <w:rsid w:val="00546187"/>
    <w:rsid w:val="005463F1"/>
    <w:rsid w:val="00553490"/>
    <w:rsid w:val="00557D77"/>
    <w:rsid w:val="005626AA"/>
    <w:rsid w:val="00562EAA"/>
    <w:rsid w:val="00563B58"/>
    <w:rsid w:val="005640C4"/>
    <w:rsid w:val="00564C53"/>
    <w:rsid w:val="00566074"/>
    <w:rsid w:val="0056684C"/>
    <w:rsid w:val="00574A0C"/>
    <w:rsid w:val="00576193"/>
    <w:rsid w:val="00576AA9"/>
    <w:rsid w:val="00576E4C"/>
    <w:rsid w:val="0057780F"/>
    <w:rsid w:val="0058001B"/>
    <w:rsid w:val="005819E5"/>
    <w:rsid w:val="00581E0A"/>
    <w:rsid w:val="00582870"/>
    <w:rsid w:val="00584127"/>
    <w:rsid w:val="00586D89"/>
    <w:rsid w:val="00591207"/>
    <w:rsid w:val="005916B8"/>
    <w:rsid w:val="00593D00"/>
    <w:rsid w:val="005A1B4C"/>
    <w:rsid w:val="005A1BA3"/>
    <w:rsid w:val="005A30C6"/>
    <w:rsid w:val="005A4717"/>
    <w:rsid w:val="005A545C"/>
    <w:rsid w:val="005B6268"/>
    <w:rsid w:val="005C1567"/>
    <w:rsid w:val="005C3AE2"/>
    <w:rsid w:val="005C610F"/>
    <w:rsid w:val="005C6CE5"/>
    <w:rsid w:val="005C744F"/>
    <w:rsid w:val="005C76DE"/>
    <w:rsid w:val="005D10D9"/>
    <w:rsid w:val="005D3317"/>
    <w:rsid w:val="005D3F07"/>
    <w:rsid w:val="005D583E"/>
    <w:rsid w:val="005E0E80"/>
    <w:rsid w:val="005E13EA"/>
    <w:rsid w:val="005E142A"/>
    <w:rsid w:val="005E53BD"/>
    <w:rsid w:val="005E60D8"/>
    <w:rsid w:val="005E7177"/>
    <w:rsid w:val="005F17C3"/>
    <w:rsid w:val="00606484"/>
    <w:rsid w:val="00606E27"/>
    <w:rsid w:val="006108C9"/>
    <w:rsid w:val="00612887"/>
    <w:rsid w:val="00615C7E"/>
    <w:rsid w:val="006209A2"/>
    <w:rsid w:val="0062158D"/>
    <w:rsid w:val="006233D2"/>
    <w:rsid w:val="00627C40"/>
    <w:rsid w:val="00630A7C"/>
    <w:rsid w:val="00630F39"/>
    <w:rsid w:val="006326D1"/>
    <w:rsid w:val="00632E0A"/>
    <w:rsid w:val="00633165"/>
    <w:rsid w:val="006354E9"/>
    <w:rsid w:val="00636B6C"/>
    <w:rsid w:val="006420A5"/>
    <w:rsid w:val="00643A9D"/>
    <w:rsid w:val="006447DE"/>
    <w:rsid w:val="00652094"/>
    <w:rsid w:val="0065276E"/>
    <w:rsid w:val="00654329"/>
    <w:rsid w:val="00654CEC"/>
    <w:rsid w:val="00655507"/>
    <w:rsid w:val="00656B79"/>
    <w:rsid w:val="00660CF1"/>
    <w:rsid w:val="00660D37"/>
    <w:rsid w:val="00664084"/>
    <w:rsid w:val="006712A7"/>
    <w:rsid w:val="0067241A"/>
    <w:rsid w:val="006733B8"/>
    <w:rsid w:val="006733CC"/>
    <w:rsid w:val="00674FC2"/>
    <w:rsid w:val="00677E42"/>
    <w:rsid w:val="00682334"/>
    <w:rsid w:val="00684523"/>
    <w:rsid w:val="00684B16"/>
    <w:rsid w:val="00687A0D"/>
    <w:rsid w:val="006933C0"/>
    <w:rsid w:val="00694C00"/>
    <w:rsid w:val="00695179"/>
    <w:rsid w:val="00696F65"/>
    <w:rsid w:val="006A3A40"/>
    <w:rsid w:val="006A46D1"/>
    <w:rsid w:val="006A639B"/>
    <w:rsid w:val="006A7A6D"/>
    <w:rsid w:val="006B1F0B"/>
    <w:rsid w:val="006B5E67"/>
    <w:rsid w:val="006B5E7B"/>
    <w:rsid w:val="006B787C"/>
    <w:rsid w:val="006C2EB5"/>
    <w:rsid w:val="006C50EF"/>
    <w:rsid w:val="006C675E"/>
    <w:rsid w:val="006D18A3"/>
    <w:rsid w:val="006D5970"/>
    <w:rsid w:val="006D5F66"/>
    <w:rsid w:val="006D6E99"/>
    <w:rsid w:val="006E481E"/>
    <w:rsid w:val="006E795F"/>
    <w:rsid w:val="00700249"/>
    <w:rsid w:val="0070604C"/>
    <w:rsid w:val="007069CD"/>
    <w:rsid w:val="00710D69"/>
    <w:rsid w:val="007110E6"/>
    <w:rsid w:val="00711A70"/>
    <w:rsid w:val="00712E6F"/>
    <w:rsid w:val="00712E90"/>
    <w:rsid w:val="00713B7E"/>
    <w:rsid w:val="0071499F"/>
    <w:rsid w:val="00717BF9"/>
    <w:rsid w:val="007203DA"/>
    <w:rsid w:val="007204AE"/>
    <w:rsid w:val="00722261"/>
    <w:rsid w:val="0072292D"/>
    <w:rsid w:val="007235F8"/>
    <w:rsid w:val="00723A36"/>
    <w:rsid w:val="00723B54"/>
    <w:rsid w:val="0072678F"/>
    <w:rsid w:val="00727C4C"/>
    <w:rsid w:val="00734809"/>
    <w:rsid w:val="0073644B"/>
    <w:rsid w:val="00736A07"/>
    <w:rsid w:val="00740585"/>
    <w:rsid w:val="007406E1"/>
    <w:rsid w:val="00743E40"/>
    <w:rsid w:val="00744923"/>
    <w:rsid w:val="00750341"/>
    <w:rsid w:val="00750FE8"/>
    <w:rsid w:val="00751263"/>
    <w:rsid w:val="00753D4D"/>
    <w:rsid w:val="0075704F"/>
    <w:rsid w:val="00763B2D"/>
    <w:rsid w:val="00772924"/>
    <w:rsid w:val="00774312"/>
    <w:rsid w:val="00784EC4"/>
    <w:rsid w:val="007872F2"/>
    <w:rsid w:val="007874BC"/>
    <w:rsid w:val="007908E0"/>
    <w:rsid w:val="00793EB3"/>
    <w:rsid w:val="00794205"/>
    <w:rsid w:val="0079488B"/>
    <w:rsid w:val="00797012"/>
    <w:rsid w:val="007A1F6A"/>
    <w:rsid w:val="007B0DE3"/>
    <w:rsid w:val="007B1109"/>
    <w:rsid w:val="007B491F"/>
    <w:rsid w:val="007B5CB2"/>
    <w:rsid w:val="007B6F2F"/>
    <w:rsid w:val="007B7191"/>
    <w:rsid w:val="007C1634"/>
    <w:rsid w:val="007C1D94"/>
    <w:rsid w:val="007C2879"/>
    <w:rsid w:val="007C29A3"/>
    <w:rsid w:val="007C36DB"/>
    <w:rsid w:val="007C45C2"/>
    <w:rsid w:val="007C54A8"/>
    <w:rsid w:val="007C6A87"/>
    <w:rsid w:val="007C6D78"/>
    <w:rsid w:val="007C705D"/>
    <w:rsid w:val="007D0A07"/>
    <w:rsid w:val="007D0C96"/>
    <w:rsid w:val="007D133D"/>
    <w:rsid w:val="007D2EA0"/>
    <w:rsid w:val="007D3EB4"/>
    <w:rsid w:val="007D3F16"/>
    <w:rsid w:val="007D78CC"/>
    <w:rsid w:val="007E22F6"/>
    <w:rsid w:val="007F3F7E"/>
    <w:rsid w:val="007F5497"/>
    <w:rsid w:val="007F5A99"/>
    <w:rsid w:val="0080123E"/>
    <w:rsid w:val="008020BA"/>
    <w:rsid w:val="008028C8"/>
    <w:rsid w:val="00803D6F"/>
    <w:rsid w:val="00813CEC"/>
    <w:rsid w:val="0081534C"/>
    <w:rsid w:val="00816350"/>
    <w:rsid w:val="008171E4"/>
    <w:rsid w:val="008208EA"/>
    <w:rsid w:val="00824E67"/>
    <w:rsid w:val="00825A64"/>
    <w:rsid w:val="00826F48"/>
    <w:rsid w:val="008308AE"/>
    <w:rsid w:val="0083166E"/>
    <w:rsid w:val="00831DC3"/>
    <w:rsid w:val="008322C7"/>
    <w:rsid w:val="00832F13"/>
    <w:rsid w:val="00834F1D"/>
    <w:rsid w:val="008367AB"/>
    <w:rsid w:val="00836FEC"/>
    <w:rsid w:val="00841F9D"/>
    <w:rsid w:val="008420E1"/>
    <w:rsid w:val="00843D58"/>
    <w:rsid w:val="00843EBA"/>
    <w:rsid w:val="00844D98"/>
    <w:rsid w:val="00846D84"/>
    <w:rsid w:val="00846ED0"/>
    <w:rsid w:val="0085131D"/>
    <w:rsid w:val="00851D52"/>
    <w:rsid w:val="0085230E"/>
    <w:rsid w:val="0085355E"/>
    <w:rsid w:val="0085430F"/>
    <w:rsid w:val="008550A1"/>
    <w:rsid w:val="008609EC"/>
    <w:rsid w:val="00861035"/>
    <w:rsid w:val="00861038"/>
    <w:rsid w:val="00865008"/>
    <w:rsid w:val="00865CE5"/>
    <w:rsid w:val="00866B50"/>
    <w:rsid w:val="008708F1"/>
    <w:rsid w:val="00874C7C"/>
    <w:rsid w:val="00875E1E"/>
    <w:rsid w:val="00876B3D"/>
    <w:rsid w:val="00880539"/>
    <w:rsid w:val="008829DF"/>
    <w:rsid w:val="008859E8"/>
    <w:rsid w:val="0088737B"/>
    <w:rsid w:val="00890EF5"/>
    <w:rsid w:val="00891C44"/>
    <w:rsid w:val="00892716"/>
    <w:rsid w:val="00892EA4"/>
    <w:rsid w:val="00893067"/>
    <w:rsid w:val="008933DE"/>
    <w:rsid w:val="00895FCE"/>
    <w:rsid w:val="008965FE"/>
    <w:rsid w:val="00897F3E"/>
    <w:rsid w:val="008A1BA8"/>
    <w:rsid w:val="008A21B4"/>
    <w:rsid w:val="008A4576"/>
    <w:rsid w:val="008A5CE8"/>
    <w:rsid w:val="008A6876"/>
    <w:rsid w:val="008B07DE"/>
    <w:rsid w:val="008B28E7"/>
    <w:rsid w:val="008C14C7"/>
    <w:rsid w:val="008C2FFB"/>
    <w:rsid w:val="008C6EEA"/>
    <w:rsid w:val="008D10EA"/>
    <w:rsid w:val="008D5813"/>
    <w:rsid w:val="008D634E"/>
    <w:rsid w:val="008D65D5"/>
    <w:rsid w:val="008D778A"/>
    <w:rsid w:val="008E3FC5"/>
    <w:rsid w:val="008E474F"/>
    <w:rsid w:val="008E530E"/>
    <w:rsid w:val="008F116E"/>
    <w:rsid w:val="008F22BD"/>
    <w:rsid w:val="0090426F"/>
    <w:rsid w:val="00907701"/>
    <w:rsid w:val="009079BD"/>
    <w:rsid w:val="00912BD9"/>
    <w:rsid w:val="00912C69"/>
    <w:rsid w:val="00913865"/>
    <w:rsid w:val="00916358"/>
    <w:rsid w:val="00916CFB"/>
    <w:rsid w:val="00920E5B"/>
    <w:rsid w:val="009249F8"/>
    <w:rsid w:val="00926436"/>
    <w:rsid w:val="0093018C"/>
    <w:rsid w:val="0093269A"/>
    <w:rsid w:val="00932CCA"/>
    <w:rsid w:val="009350C3"/>
    <w:rsid w:val="00935D8F"/>
    <w:rsid w:val="00943A20"/>
    <w:rsid w:val="00945198"/>
    <w:rsid w:val="00946A3C"/>
    <w:rsid w:val="00951F3A"/>
    <w:rsid w:val="009544C0"/>
    <w:rsid w:val="00954FA4"/>
    <w:rsid w:val="00956486"/>
    <w:rsid w:val="00956AE9"/>
    <w:rsid w:val="00961247"/>
    <w:rsid w:val="00964CC6"/>
    <w:rsid w:val="00980C7F"/>
    <w:rsid w:val="00981CB1"/>
    <w:rsid w:val="00991FDA"/>
    <w:rsid w:val="009927A1"/>
    <w:rsid w:val="0099774D"/>
    <w:rsid w:val="00997831"/>
    <w:rsid w:val="009A044A"/>
    <w:rsid w:val="009A310E"/>
    <w:rsid w:val="009A535B"/>
    <w:rsid w:val="009A5CC4"/>
    <w:rsid w:val="009A5F3B"/>
    <w:rsid w:val="009A651B"/>
    <w:rsid w:val="009B0B61"/>
    <w:rsid w:val="009B28C0"/>
    <w:rsid w:val="009B2F64"/>
    <w:rsid w:val="009B395A"/>
    <w:rsid w:val="009B44E3"/>
    <w:rsid w:val="009B7136"/>
    <w:rsid w:val="009B7806"/>
    <w:rsid w:val="009C3AC2"/>
    <w:rsid w:val="009C630B"/>
    <w:rsid w:val="009D4365"/>
    <w:rsid w:val="009D4E3B"/>
    <w:rsid w:val="009D5D46"/>
    <w:rsid w:val="009D7BC9"/>
    <w:rsid w:val="009E0C5A"/>
    <w:rsid w:val="009E1982"/>
    <w:rsid w:val="009E1CA0"/>
    <w:rsid w:val="009E2CDE"/>
    <w:rsid w:val="009E4D2C"/>
    <w:rsid w:val="009F0978"/>
    <w:rsid w:val="009F3AEC"/>
    <w:rsid w:val="00A00081"/>
    <w:rsid w:val="00A015F7"/>
    <w:rsid w:val="00A023AA"/>
    <w:rsid w:val="00A04EDD"/>
    <w:rsid w:val="00A10D56"/>
    <w:rsid w:val="00A12AAE"/>
    <w:rsid w:val="00A13CC2"/>
    <w:rsid w:val="00A16DD1"/>
    <w:rsid w:val="00A21A67"/>
    <w:rsid w:val="00A221AB"/>
    <w:rsid w:val="00A22441"/>
    <w:rsid w:val="00A23F3B"/>
    <w:rsid w:val="00A24406"/>
    <w:rsid w:val="00A24DAB"/>
    <w:rsid w:val="00A258FD"/>
    <w:rsid w:val="00A25F64"/>
    <w:rsid w:val="00A27CC2"/>
    <w:rsid w:val="00A3273B"/>
    <w:rsid w:val="00A35905"/>
    <w:rsid w:val="00A3786F"/>
    <w:rsid w:val="00A404D4"/>
    <w:rsid w:val="00A40ED6"/>
    <w:rsid w:val="00A42C04"/>
    <w:rsid w:val="00A43FAB"/>
    <w:rsid w:val="00A44DAB"/>
    <w:rsid w:val="00A470EE"/>
    <w:rsid w:val="00A47621"/>
    <w:rsid w:val="00A479CD"/>
    <w:rsid w:val="00A50CFC"/>
    <w:rsid w:val="00A51CAD"/>
    <w:rsid w:val="00A51FB2"/>
    <w:rsid w:val="00A52511"/>
    <w:rsid w:val="00A54D67"/>
    <w:rsid w:val="00A55A3F"/>
    <w:rsid w:val="00A56BC4"/>
    <w:rsid w:val="00A64119"/>
    <w:rsid w:val="00A652F6"/>
    <w:rsid w:val="00A70C41"/>
    <w:rsid w:val="00A732EA"/>
    <w:rsid w:val="00A7489E"/>
    <w:rsid w:val="00A8015F"/>
    <w:rsid w:val="00A80BD2"/>
    <w:rsid w:val="00A85039"/>
    <w:rsid w:val="00A851F7"/>
    <w:rsid w:val="00A87423"/>
    <w:rsid w:val="00A906AA"/>
    <w:rsid w:val="00A94C5E"/>
    <w:rsid w:val="00A96CA2"/>
    <w:rsid w:val="00A96D63"/>
    <w:rsid w:val="00AA241A"/>
    <w:rsid w:val="00AA252C"/>
    <w:rsid w:val="00AA666E"/>
    <w:rsid w:val="00AB134E"/>
    <w:rsid w:val="00AB5518"/>
    <w:rsid w:val="00AC01D4"/>
    <w:rsid w:val="00AC0B8B"/>
    <w:rsid w:val="00AC4A04"/>
    <w:rsid w:val="00AC5D9E"/>
    <w:rsid w:val="00AD336F"/>
    <w:rsid w:val="00AD3550"/>
    <w:rsid w:val="00AD5D70"/>
    <w:rsid w:val="00AE2564"/>
    <w:rsid w:val="00AE301F"/>
    <w:rsid w:val="00AE3302"/>
    <w:rsid w:val="00AE7077"/>
    <w:rsid w:val="00AF61C2"/>
    <w:rsid w:val="00AF6CC6"/>
    <w:rsid w:val="00B011CD"/>
    <w:rsid w:val="00B0296A"/>
    <w:rsid w:val="00B04EA8"/>
    <w:rsid w:val="00B0518E"/>
    <w:rsid w:val="00B103F4"/>
    <w:rsid w:val="00B111C0"/>
    <w:rsid w:val="00B12295"/>
    <w:rsid w:val="00B137BE"/>
    <w:rsid w:val="00B163A5"/>
    <w:rsid w:val="00B17FA0"/>
    <w:rsid w:val="00B24057"/>
    <w:rsid w:val="00B24344"/>
    <w:rsid w:val="00B26769"/>
    <w:rsid w:val="00B27F9D"/>
    <w:rsid w:val="00B31763"/>
    <w:rsid w:val="00B31C91"/>
    <w:rsid w:val="00B366FE"/>
    <w:rsid w:val="00B3747F"/>
    <w:rsid w:val="00B43194"/>
    <w:rsid w:val="00B47734"/>
    <w:rsid w:val="00B50FBA"/>
    <w:rsid w:val="00B52714"/>
    <w:rsid w:val="00B54A72"/>
    <w:rsid w:val="00B558EB"/>
    <w:rsid w:val="00B56E28"/>
    <w:rsid w:val="00B56FF5"/>
    <w:rsid w:val="00B577D3"/>
    <w:rsid w:val="00B60466"/>
    <w:rsid w:val="00B6548F"/>
    <w:rsid w:val="00B707CC"/>
    <w:rsid w:val="00B7502A"/>
    <w:rsid w:val="00B77305"/>
    <w:rsid w:val="00B825C9"/>
    <w:rsid w:val="00B82CC2"/>
    <w:rsid w:val="00B84419"/>
    <w:rsid w:val="00B84A89"/>
    <w:rsid w:val="00B87F29"/>
    <w:rsid w:val="00B92B82"/>
    <w:rsid w:val="00B92BEF"/>
    <w:rsid w:val="00B92DB9"/>
    <w:rsid w:val="00B93D3F"/>
    <w:rsid w:val="00B9689A"/>
    <w:rsid w:val="00B969D2"/>
    <w:rsid w:val="00BA074B"/>
    <w:rsid w:val="00BA1FFA"/>
    <w:rsid w:val="00BA2666"/>
    <w:rsid w:val="00BA704F"/>
    <w:rsid w:val="00BA784D"/>
    <w:rsid w:val="00BA7FF1"/>
    <w:rsid w:val="00BB04E6"/>
    <w:rsid w:val="00BB06CB"/>
    <w:rsid w:val="00BB261F"/>
    <w:rsid w:val="00BB2887"/>
    <w:rsid w:val="00BB5EAA"/>
    <w:rsid w:val="00BB5F11"/>
    <w:rsid w:val="00BB6E55"/>
    <w:rsid w:val="00BB7B52"/>
    <w:rsid w:val="00BC0401"/>
    <w:rsid w:val="00BC04FA"/>
    <w:rsid w:val="00BC1306"/>
    <w:rsid w:val="00BC1C22"/>
    <w:rsid w:val="00BC460B"/>
    <w:rsid w:val="00BC5725"/>
    <w:rsid w:val="00BC78CC"/>
    <w:rsid w:val="00BD30B1"/>
    <w:rsid w:val="00BE09A9"/>
    <w:rsid w:val="00BE0F7B"/>
    <w:rsid w:val="00BE10C2"/>
    <w:rsid w:val="00BE1889"/>
    <w:rsid w:val="00BE38E3"/>
    <w:rsid w:val="00BE5F63"/>
    <w:rsid w:val="00BE6E83"/>
    <w:rsid w:val="00BF0C2B"/>
    <w:rsid w:val="00BF10F7"/>
    <w:rsid w:val="00BF24B7"/>
    <w:rsid w:val="00C01D14"/>
    <w:rsid w:val="00C025B4"/>
    <w:rsid w:val="00C0275F"/>
    <w:rsid w:val="00C029D2"/>
    <w:rsid w:val="00C04B17"/>
    <w:rsid w:val="00C07296"/>
    <w:rsid w:val="00C11A18"/>
    <w:rsid w:val="00C11F61"/>
    <w:rsid w:val="00C12C8A"/>
    <w:rsid w:val="00C139BA"/>
    <w:rsid w:val="00C161FD"/>
    <w:rsid w:val="00C2339D"/>
    <w:rsid w:val="00C23F17"/>
    <w:rsid w:val="00C26A95"/>
    <w:rsid w:val="00C26D0D"/>
    <w:rsid w:val="00C27C95"/>
    <w:rsid w:val="00C300D2"/>
    <w:rsid w:val="00C3270F"/>
    <w:rsid w:val="00C3278B"/>
    <w:rsid w:val="00C33375"/>
    <w:rsid w:val="00C341FB"/>
    <w:rsid w:val="00C34C23"/>
    <w:rsid w:val="00C42005"/>
    <w:rsid w:val="00C44446"/>
    <w:rsid w:val="00C4664D"/>
    <w:rsid w:val="00C472AA"/>
    <w:rsid w:val="00C50A05"/>
    <w:rsid w:val="00C54AED"/>
    <w:rsid w:val="00C55B2F"/>
    <w:rsid w:val="00C60046"/>
    <w:rsid w:val="00C624C0"/>
    <w:rsid w:val="00C63D00"/>
    <w:rsid w:val="00C6441B"/>
    <w:rsid w:val="00C647DF"/>
    <w:rsid w:val="00C66FA6"/>
    <w:rsid w:val="00C7108B"/>
    <w:rsid w:val="00C7443C"/>
    <w:rsid w:val="00C761A9"/>
    <w:rsid w:val="00C8089F"/>
    <w:rsid w:val="00C81D1D"/>
    <w:rsid w:val="00C836CC"/>
    <w:rsid w:val="00C87A74"/>
    <w:rsid w:val="00C90A71"/>
    <w:rsid w:val="00C91574"/>
    <w:rsid w:val="00C91BC2"/>
    <w:rsid w:val="00C92C71"/>
    <w:rsid w:val="00C93F8F"/>
    <w:rsid w:val="00C94BF2"/>
    <w:rsid w:val="00C95661"/>
    <w:rsid w:val="00C9732C"/>
    <w:rsid w:val="00CA0E6A"/>
    <w:rsid w:val="00CA2745"/>
    <w:rsid w:val="00CA3593"/>
    <w:rsid w:val="00CA7F4F"/>
    <w:rsid w:val="00CB258E"/>
    <w:rsid w:val="00CB3C8F"/>
    <w:rsid w:val="00CB5EC8"/>
    <w:rsid w:val="00CB5F6C"/>
    <w:rsid w:val="00CB75CE"/>
    <w:rsid w:val="00CB7770"/>
    <w:rsid w:val="00CC02F1"/>
    <w:rsid w:val="00CC11A6"/>
    <w:rsid w:val="00CC135E"/>
    <w:rsid w:val="00CC1473"/>
    <w:rsid w:val="00CC734B"/>
    <w:rsid w:val="00CD37FE"/>
    <w:rsid w:val="00CD4D8D"/>
    <w:rsid w:val="00CD5D3F"/>
    <w:rsid w:val="00CE6A2F"/>
    <w:rsid w:val="00CE7624"/>
    <w:rsid w:val="00CF0DF3"/>
    <w:rsid w:val="00CF1E90"/>
    <w:rsid w:val="00CF3DB3"/>
    <w:rsid w:val="00CF76D3"/>
    <w:rsid w:val="00D052BC"/>
    <w:rsid w:val="00D07026"/>
    <w:rsid w:val="00D07BAB"/>
    <w:rsid w:val="00D11C62"/>
    <w:rsid w:val="00D22C8F"/>
    <w:rsid w:val="00D22F40"/>
    <w:rsid w:val="00D263D7"/>
    <w:rsid w:val="00D33491"/>
    <w:rsid w:val="00D340BE"/>
    <w:rsid w:val="00D341D6"/>
    <w:rsid w:val="00D35833"/>
    <w:rsid w:val="00D40075"/>
    <w:rsid w:val="00D44F8E"/>
    <w:rsid w:val="00D44FD0"/>
    <w:rsid w:val="00D500E3"/>
    <w:rsid w:val="00D5733C"/>
    <w:rsid w:val="00D607EF"/>
    <w:rsid w:val="00D60F88"/>
    <w:rsid w:val="00D625E7"/>
    <w:rsid w:val="00D646BD"/>
    <w:rsid w:val="00D70239"/>
    <w:rsid w:val="00D71201"/>
    <w:rsid w:val="00D720C7"/>
    <w:rsid w:val="00D76F12"/>
    <w:rsid w:val="00D77A04"/>
    <w:rsid w:val="00D81D06"/>
    <w:rsid w:val="00D81EBB"/>
    <w:rsid w:val="00D8652C"/>
    <w:rsid w:val="00D876E6"/>
    <w:rsid w:val="00D9436D"/>
    <w:rsid w:val="00D95480"/>
    <w:rsid w:val="00D96B06"/>
    <w:rsid w:val="00DA052B"/>
    <w:rsid w:val="00DA1025"/>
    <w:rsid w:val="00DA22EC"/>
    <w:rsid w:val="00DA4D68"/>
    <w:rsid w:val="00DA5860"/>
    <w:rsid w:val="00DA591D"/>
    <w:rsid w:val="00DA727E"/>
    <w:rsid w:val="00DB2767"/>
    <w:rsid w:val="00DB5101"/>
    <w:rsid w:val="00DC4729"/>
    <w:rsid w:val="00DC4E22"/>
    <w:rsid w:val="00DE556F"/>
    <w:rsid w:val="00DE66BA"/>
    <w:rsid w:val="00DF2655"/>
    <w:rsid w:val="00E034AC"/>
    <w:rsid w:val="00E03B6D"/>
    <w:rsid w:val="00E04CB5"/>
    <w:rsid w:val="00E0649E"/>
    <w:rsid w:val="00E13BCD"/>
    <w:rsid w:val="00E13DC3"/>
    <w:rsid w:val="00E14C08"/>
    <w:rsid w:val="00E154AC"/>
    <w:rsid w:val="00E164A6"/>
    <w:rsid w:val="00E16C4B"/>
    <w:rsid w:val="00E17160"/>
    <w:rsid w:val="00E24BAF"/>
    <w:rsid w:val="00E32AC3"/>
    <w:rsid w:val="00E35BEC"/>
    <w:rsid w:val="00E36FE0"/>
    <w:rsid w:val="00E41F28"/>
    <w:rsid w:val="00E444A5"/>
    <w:rsid w:val="00E46E5E"/>
    <w:rsid w:val="00E50821"/>
    <w:rsid w:val="00E50EF8"/>
    <w:rsid w:val="00E51F91"/>
    <w:rsid w:val="00E676F7"/>
    <w:rsid w:val="00E7086E"/>
    <w:rsid w:val="00E726EE"/>
    <w:rsid w:val="00E7374A"/>
    <w:rsid w:val="00E73C41"/>
    <w:rsid w:val="00E7598F"/>
    <w:rsid w:val="00E76F60"/>
    <w:rsid w:val="00E82D89"/>
    <w:rsid w:val="00E83109"/>
    <w:rsid w:val="00E83D90"/>
    <w:rsid w:val="00E83F28"/>
    <w:rsid w:val="00E83F91"/>
    <w:rsid w:val="00E860DD"/>
    <w:rsid w:val="00E863AE"/>
    <w:rsid w:val="00E9107A"/>
    <w:rsid w:val="00E91702"/>
    <w:rsid w:val="00E91F62"/>
    <w:rsid w:val="00E929FD"/>
    <w:rsid w:val="00E93240"/>
    <w:rsid w:val="00E932B4"/>
    <w:rsid w:val="00E9479B"/>
    <w:rsid w:val="00EA19E1"/>
    <w:rsid w:val="00EA28F1"/>
    <w:rsid w:val="00EA4D48"/>
    <w:rsid w:val="00EB1318"/>
    <w:rsid w:val="00EB2173"/>
    <w:rsid w:val="00EB4962"/>
    <w:rsid w:val="00EB62E6"/>
    <w:rsid w:val="00EC2099"/>
    <w:rsid w:val="00EC5CE3"/>
    <w:rsid w:val="00ED0D33"/>
    <w:rsid w:val="00ED1B30"/>
    <w:rsid w:val="00ED250E"/>
    <w:rsid w:val="00ED43F4"/>
    <w:rsid w:val="00ED6535"/>
    <w:rsid w:val="00EE0443"/>
    <w:rsid w:val="00EE0AC3"/>
    <w:rsid w:val="00EE1AC1"/>
    <w:rsid w:val="00EE1DA5"/>
    <w:rsid w:val="00EE2982"/>
    <w:rsid w:val="00EE39D6"/>
    <w:rsid w:val="00EE413C"/>
    <w:rsid w:val="00EE52AD"/>
    <w:rsid w:val="00EF1480"/>
    <w:rsid w:val="00EF2049"/>
    <w:rsid w:val="00EF3A31"/>
    <w:rsid w:val="00EF7AED"/>
    <w:rsid w:val="00F01F92"/>
    <w:rsid w:val="00F10A08"/>
    <w:rsid w:val="00F139CF"/>
    <w:rsid w:val="00F17C72"/>
    <w:rsid w:val="00F22AC5"/>
    <w:rsid w:val="00F254D1"/>
    <w:rsid w:val="00F2664D"/>
    <w:rsid w:val="00F30D5A"/>
    <w:rsid w:val="00F3189E"/>
    <w:rsid w:val="00F32B82"/>
    <w:rsid w:val="00F36735"/>
    <w:rsid w:val="00F36A28"/>
    <w:rsid w:val="00F4043E"/>
    <w:rsid w:val="00F40CB5"/>
    <w:rsid w:val="00F41BBC"/>
    <w:rsid w:val="00F43B9D"/>
    <w:rsid w:val="00F444F0"/>
    <w:rsid w:val="00F4790F"/>
    <w:rsid w:val="00F50847"/>
    <w:rsid w:val="00F5363D"/>
    <w:rsid w:val="00F53F27"/>
    <w:rsid w:val="00F546D1"/>
    <w:rsid w:val="00F60EC9"/>
    <w:rsid w:val="00F6513F"/>
    <w:rsid w:val="00F66272"/>
    <w:rsid w:val="00F66329"/>
    <w:rsid w:val="00F6ACA0"/>
    <w:rsid w:val="00F709C0"/>
    <w:rsid w:val="00F8610A"/>
    <w:rsid w:val="00F927A1"/>
    <w:rsid w:val="00F92E4D"/>
    <w:rsid w:val="00F93C86"/>
    <w:rsid w:val="00F94392"/>
    <w:rsid w:val="00F9544B"/>
    <w:rsid w:val="00F95758"/>
    <w:rsid w:val="00F9698C"/>
    <w:rsid w:val="00F96FB2"/>
    <w:rsid w:val="00FA0F8C"/>
    <w:rsid w:val="00FA3764"/>
    <w:rsid w:val="00FA56ED"/>
    <w:rsid w:val="00FB5FA6"/>
    <w:rsid w:val="00FC1310"/>
    <w:rsid w:val="00FC1328"/>
    <w:rsid w:val="00FC2FF3"/>
    <w:rsid w:val="00FC3263"/>
    <w:rsid w:val="00FC51F9"/>
    <w:rsid w:val="00FC5B40"/>
    <w:rsid w:val="00FC5FF8"/>
    <w:rsid w:val="00FC702B"/>
    <w:rsid w:val="00FD034E"/>
    <w:rsid w:val="00FD1547"/>
    <w:rsid w:val="00FD3D7C"/>
    <w:rsid w:val="00FD4F8F"/>
    <w:rsid w:val="00FD4FF1"/>
    <w:rsid w:val="00FE0C16"/>
    <w:rsid w:val="00FE14AD"/>
    <w:rsid w:val="00FE14B1"/>
    <w:rsid w:val="00FE1F6A"/>
    <w:rsid w:val="00FF0070"/>
    <w:rsid w:val="00FF31EC"/>
    <w:rsid w:val="00FF5F6A"/>
    <w:rsid w:val="00FF657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365826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profdev.college.police.uk/competency-values/impartiality/" TargetMode="External"/><Relationship Id="rId39" Type="http://schemas.openxmlformats.org/officeDocument/2006/relationships/hyperlink" Target="https://www.cps.gov.uk/sites/default/files/documents/legal_guidance/best_evidence_in_criminal_proceedings.pdf"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legislation.gov.uk/uksi/2012/2632/contents/made" TargetMode="External"/><Relationship Id="rId42" Type="http://schemas.openxmlformats.org/officeDocument/2006/relationships/hyperlink" Target="https://doi.org/10.1186/s40163-017-0071-3" TargetMode="External"/><Relationship Id="rId47"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research/evidence-based-policing-EBP" TargetMode="External"/><Relationship Id="rId33" Type="http://schemas.openxmlformats.org/officeDocument/2006/relationships/hyperlink" Target="https://www.cps.gov.uk/rasso-guide/how-we-make-decision-what-do-your-case-0" TargetMode="External"/><Relationship Id="rId38" Type="http://schemas.openxmlformats.org/officeDocument/2006/relationships/hyperlink" Target="https://www.legislation.gov.uk/ukpga/2015/9/section/76"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ollege.police.uk/guidance/violence-against-women-and-girls-toolkit/domestic-or-relationship-abuse" TargetMode="External"/><Relationship Id="rId41" Type="http://schemas.openxmlformats.org/officeDocument/2006/relationships/hyperlink" Target="https://www.ons.gov.uk/peoplepopulationandcommunity/crimeandjustice/articles/drugmisuseinenglandandwales/yearendingjune2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introduction-vulnerability-related-risk" TargetMode="External"/><Relationship Id="rId32" Type="http://schemas.openxmlformats.org/officeDocument/2006/relationships/hyperlink" Target="https://www.cps.gov.uk/crime-info/hate-crime" TargetMode="External"/><Relationship Id="rId37" Type="http://schemas.openxmlformats.org/officeDocument/2006/relationships/hyperlink" Target="https://www.legislation.gov.uk/ukpga/1984/60/section/32" TargetMode="External"/><Relationship Id="rId40" Type="http://schemas.openxmlformats.org/officeDocument/2006/relationships/hyperlink" Target="https://www.ons.gov.uk/peoplepopulationandcommunity/crimeandjustice/articles/thenatureofviolentcrimeinenglandandwales/yearendingmarch2020"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investigation/working-victims-and-witnesses" TargetMode="External"/><Relationship Id="rId28" Type="http://schemas.openxmlformats.org/officeDocument/2006/relationships/hyperlink" Target="https://www.college.police.uk/app/investigation/investigative-interviewing" TargetMode="External"/><Relationship Id="rId36" Type="http://schemas.openxmlformats.org/officeDocument/2006/relationships/hyperlink" Target="https://www.telegraph.co.uk/comment/columnists/philipjohnston/3561032/What-happens-if-police-dont-do-their-duty.html"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legislation.gov.uk/ukpga/1996/25/contents" TargetMode="External"/><Relationship Id="rId44" Type="http://schemas.openxmlformats.org/officeDocument/2006/relationships/hyperlink" Target="https://www.ncjrs.gov/works/chapter8.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critical-incident-management/introduction-and-types-critical-incidents" TargetMode="External"/><Relationship Id="rId27" Type="http://schemas.openxmlformats.org/officeDocument/2006/relationships/hyperlink" Target="https://www.college.police.uk/app/major-investigation-and-public-protection/domestic-abuse/understanding-risk-and-vulnerability-context-domestic-abuse" TargetMode="External"/><Relationship Id="rId30" Type="http://schemas.openxmlformats.org/officeDocument/2006/relationships/hyperlink" Target="https://www.cps.gov.uk/legal-guidance/expert-evidence" TargetMode="External"/><Relationship Id="rId35" Type="http://schemas.openxmlformats.org/officeDocument/2006/relationships/hyperlink" Target="https://doi.org/10.1523/jneurosci.1184-09.2009" TargetMode="External"/><Relationship Id="rId43"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6039</Words>
  <Characters>34426</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Westwood, Tom</cp:lastModifiedBy>
  <cp:revision>3</cp:revision>
  <cp:lastPrinted>2014-08-26T08:55:00Z</cp:lastPrinted>
  <dcterms:created xsi:type="dcterms:W3CDTF">2023-05-08T21:55:00Z</dcterms:created>
  <dcterms:modified xsi:type="dcterms:W3CDTF">2023-05-08T22:01:00Z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2023-05-02T20:29:45Z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7c671b8f-9fca-48f0-a028-5c43c0923abe</vt:lpwstr>
  </property>
  <property fmtid="{D5CDD505-2E9C-101B-9397-08002B2CF9AE}" pid="9" name="MSIP_Label_f2acd28b-79a3-4a0f-b0ff-4b75658b1549_ContentBits">
    <vt:lpwstr>0</vt:lpwstr>
  </property>
</Properties>
</file>