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79372490"/>
    <w:p w14:paraId="76A6F1EE" w14:textId="0642C153" w:rsidR="00F358B9" w:rsidRPr="00521454" w:rsidRDefault="00EA0740" w:rsidP="00F358B9">
      <w:pPr>
        <w:pStyle w:val="Heading1"/>
        <w:jc w:val="center"/>
        <w:rPr>
          <w:sz w:val="42"/>
          <w:u w:val="single"/>
        </w:rPr>
      </w:pPr>
      <w:r>
        <w:rPr>
          <w:sz w:val="42"/>
          <w:u w:val="single"/>
        </w:rPr>
        <w:object w:dxaOrig="9605" w:dyaOrig="5393" w14:anchorId="49FF34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480pt;height:270pt" o:ole="">
            <v:imagedata r:id="rId6" o:title=""/>
          </v:shape>
          <o:OLEObject Type="Embed" ProgID="PowerPoint.Slide.12" ShapeID="_x0000_i1047" DrawAspect="Content" ObjectID="_1692096862" r:id="rId7"/>
        </w:object>
      </w:r>
      <w:r>
        <w:rPr>
          <w:sz w:val="42"/>
          <w:u w:val="single"/>
        </w:rPr>
        <w:object w:dxaOrig="9605" w:dyaOrig="5393" w14:anchorId="786B3B53">
          <v:shape id="_x0000_i1046" type="#_x0000_t75" style="width:480pt;height:270pt" o:ole="">
            <v:imagedata r:id="rId8" o:title=""/>
          </v:shape>
          <o:OLEObject Type="Embed" ProgID="PowerPoint.Slide.12" ShapeID="_x0000_i1046" DrawAspect="Content" ObjectID="_1692096863" r:id="rId9"/>
        </w:object>
      </w:r>
      <w:r>
        <w:rPr>
          <w:sz w:val="42"/>
          <w:u w:val="single"/>
        </w:rPr>
        <w:object w:dxaOrig="9605" w:dyaOrig="5393" w14:anchorId="4ADEEEEB">
          <v:shape id="_x0000_i1045" type="#_x0000_t75" style="width:480pt;height:270pt" o:ole="">
            <v:imagedata r:id="rId10" o:title=""/>
          </v:shape>
          <o:OLEObject Type="Embed" ProgID="PowerPoint.Slide.12" ShapeID="_x0000_i1045" DrawAspect="Content" ObjectID="_1692096864" r:id="rId11"/>
        </w:object>
      </w:r>
      <w:r>
        <w:rPr>
          <w:sz w:val="42"/>
          <w:u w:val="single"/>
        </w:rPr>
        <w:object w:dxaOrig="9605" w:dyaOrig="5393" w14:anchorId="302D04E5">
          <v:shape id="_x0000_i1044" type="#_x0000_t75" style="width:480pt;height:270pt" o:ole="">
            <v:imagedata r:id="rId12" o:title=""/>
          </v:shape>
          <o:OLEObject Type="Embed" ProgID="PowerPoint.Slide.12" ShapeID="_x0000_i1044" DrawAspect="Content" ObjectID="_1692096865" r:id="rId13"/>
        </w:object>
      </w:r>
      <w:r>
        <w:rPr>
          <w:sz w:val="42"/>
          <w:u w:val="single"/>
        </w:rPr>
        <w:object w:dxaOrig="9605" w:dyaOrig="5393" w14:anchorId="6103714F">
          <v:shape id="_x0000_i1043" type="#_x0000_t75" style="width:480pt;height:270pt" o:ole="">
            <v:imagedata r:id="rId14" o:title=""/>
          </v:shape>
          <o:OLEObject Type="Embed" ProgID="PowerPoint.Slide.12" ShapeID="_x0000_i1043" DrawAspect="Content" ObjectID="_1692096866" r:id="rId15"/>
        </w:object>
      </w:r>
      <w:r>
        <w:rPr>
          <w:sz w:val="42"/>
          <w:u w:val="single"/>
        </w:rPr>
        <w:object w:dxaOrig="9605" w:dyaOrig="5393" w14:anchorId="0FB1C56D">
          <v:shape id="_x0000_i1042" type="#_x0000_t75" style="width:480pt;height:270pt" o:ole="">
            <v:imagedata r:id="rId16" o:title=""/>
          </v:shape>
          <o:OLEObject Type="Embed" ProgID="PowerPoint.Slide.12" ShapeID="_x0000_i1042" DrawAspect="Content" ObjectID="_1692096867" r:id="rId17"/>
        </w:object>
      </w:r>
      <w:r>
        <w:rPr>
          <w:sz w:val="42"/>
          <w:u w:val="single"/>
        </w:rPr>
        <w:object w:dxaOrig="9605" w:dyaOrig="5393" w14:anchorId="79F8AB33">
          <v:shape id="_x0000_i1041" type="#_x0000_t75" style="width:480pt;height:270pt" o:ole="">
            <v:imagedata r:id="rId18" o:title=""/>
          </v:shape>
          <o:OLEObject Type="Embed" ProgID="PowerPoint.Slide.12" ShapeID="_x0000_i1041" DrawAspect="Content" ObjectID="_1692096868" r:id="rId19"/>
        </w:object>
      </w:r>
      <w:r>
        <w:rPr>
          <w:sz w:val="42"/>
          <w:u w:val="single"/>
        </w:rPr>
        <w:object w:dxaOrig="9605" w:dyaOrig="5393" w14:anchorId="3726E500">
          <v:shape id="_x0000_i1040" type="#_x0000_t75" style="width:480pt;height:270pt" o:ole="">
            <v:imagedata r:id="rId20" o:title=""/>
          </v:shape>
          <o:OLEObject Type="Embed" ProgID="PowerPoint.Slide.12" ShapeID="_x0000_i1040" DrawAspect="Content" ObjectID="_1692096869" r:id="rId21"/>
        </w:object>
      </w:r>
      <w:r>
        <w:rPr>
          <w:sz w:val="42"/>
          <w:u w:val="single"/>
        </w:rPr>
        <w:object w:dxaOrig="9605" w:dyaOrig="5393" w14:anchorId="4C9C72F8">
          <v:shape id="_x0000_i1039" type="#_x0000_t75" style="width:480pt;height:270pt" o:ole="">
            <v:imagedata r:id="rId22" o:title=""/>
          </v:shape>
          <o:OLEObject Type="Embed" ProgID="PowerPoint.Slide.12" ShapeID="_x0000_i1039" DrawAspect="Content" ObjectID="_1692096870" r:id="rId23"/>
        </w:object>
      </w:r>
      <w:r>
        <w:rPr>
          <w:sz w:val="42"/>
          <w:u w:val="single"/>
        </w:rPr>
        <w:object w:dxaOrig="9605" w:dyaOrig="5393" w14:anchorId="4EAC1924">
          <v:shape id="_x0000_i1038" type="#_x0000_t75" style="width:480pt;height:270pt" o:ole="">
            <v:imagedata r:id="rId24" o:title=""/>
          </v:shape>
          <o:OLEObject Type="Embed" ProgID="PowerPoint.Slide.12" ShapeID="_x0000_i1038" DrawAspect="Content" ObjectID="_1692096871" r:id="rId25"/>
        </w:object>
      </w:r>
      <w:r>
        <w:rPr>
          <w:sz w:val="42"/>
          <w:u w:val="single"/>
        </w:rPr>
        <w:object w:dxaOrig="9605" w:dyaOrig="5393" w14:anchorId="073F5DEE">
          <v:shape id="_x0000_i1037" type="#_x0000_t75" style="width:480pt;height:270pt" o:ole="">
            <v:imagedata r:id="rId26" o:title=""/>
          </v:shape>
          <o:OLEObject Type="Embed" ProgID="PowerPoint.Slide.12" ShapeID="_x0000_i1037" DrawAspect="Content" ObjectID="_1692096872" r:id="rId27"/>
        </w:object>
      </w:r>
      <w:r>
        <w:rPr>
          <w:sz w:val="42"/>
          <w:u w:val="single"/>
        </w:rPr>
        <w:object w:dxaOrig="9605" w:dyaOrig="5393" w14:anchorId="26E2BB36">
          <v:shape id="_x0000_i1036" type="#_x0000_t75" style="width:480pt;height:270pt" o:ole="">
            <v:imagedata r:id="rId28" o:title=""/>
          </v:shape>
          <o:OLEObject Type="Embed" ProgID="PowerPoint.Slide.12" ShapeID="_x0000_i1036" DrawAspect="Content" ObjectID="_1692096873" r:id="rId29"/>
        </w:object>
      </w:r>
      <w:r>
        <w:rPr>
          <w:sz w:val="42"/>
          <w:u w:val="single"/>
        </w:rPr>
        <w:object w:dxaOrig="9605" w:dyaOrig="5393" w14:anchorId="4E3FAF45">
          <v:shape id="_x0000_i1035" type="#_x0000_t75" style="width:480pt;height:270pt" o:ole="">
            <v:imagedata r:id="rId30" o:title=""/>
          </v:shape>
          <o:OLEObject Type="Embed" ProgID="PowerPoint.Slide.12" ShapeID="_x0000_i1035" DrawAspect="Content" ObjectID="_1692096874" r:id="rId31"/>
        </w:object>
      </w:r>
      <w:r>
        <w:rPr>
          <w:sz w:val="42"/>
          <w:u w:val="single"/>
        </w:rPr>
        <w:object w:dxaOrig="9605" w:dyaOrig="5393" w14:anchorId="6A5D94C5">
          <v:shape id="_x0000_i1034" type="#_x0000_t75" style="width:480pt;height:270pt" o:ole="">
            <v:imagedata r:id="rId32" o:title=""/>
          </v:shape>
          <o:OLEObject Type="Embed" ProgID="PowerPoint.Slide.12" ShapeID="_x0000_i1034" DrawAspect="Content" ObjectID="_1692096875" r:id="rId33"/>
        </w:object>
      </w:r>
      <w:r>
        <w:rPr>
          <w:sz w:val="42"/>
          <w:u w:val="single"/>
        </w:rPr>
        <w:object w:dxaOrig="9605" w:dyaOrig="5393" w14:anchorId="1630CBD0">
          <v:shape id="_x0000_i1033" type="#_x0000_t75" style="width:480pt;height:270pt" o:ole="">
            <v:imagedata r:id="rId34" o:title=""/>
          </v:shape>
          <o:OLEObject Type="Embed" ProgID="PowerPoint.Slide.12" ShapeID="_x0000_i1033" DrawAspect="Content" ObjectID="_1692096876" r:id="rId35"/>
        </w:object>
      </w:r>
      <w:r>
        <w:rPr>
          <w:sz w:val="42"/>
          <w:u w:val="single"/>
        </w:rPr>
        <w:object w:dxaOrig="9605" w:dyaOrig="5393" w14:anchorId="3A1D41A1">
          <v:shape id="_x0000_i1032" type="#_x0000_t75" style="width:480pt;height:270pt" o:ole="">
            <v:imagedata r:id="rId36" o:title=""/>
          </v:shape>
          <o:OLEObject Type="Embed" ProgID="PowerPoint.Slide.12" ShapeID="_x0000_i1032" DrawAspect="Content" ObjectID="_1692096877" r:id="rId37"/>
        </w:object>
      </w:r>
      <w:r>
        <w:rPr>
          <w:sz w:val="42"/>
          <w:u w:val="single"/>
        </w:rPr>
        <w:object w:dxaOrig="9605" w:dyaOrig="5393" w14:anchorId="5264F656">
          <v:shape id="_x0000_i1031" type="#_x0000_t75" style="width:480pt;height:270pt" o:ole="">
            <v:imagedata r:id="rId38" o:title=""/>
          </v:shape>
          <o:OLEObject Type="Embed" ProgID="PowerPoint.Slide.12" ShapeID="_x0000_i1031" DrawAspect="Content" ObjectID="_1692096878" r:id="rId39"/>
        </w:object>
      </w:r>
      <w:r>
        <w:rPr>
          <w:sz w:val="42"/>
          <w:u w:val="single"/>
        </w:rPr>
        <w:object w:dxaOrig="9605" w:dyaOrig="5393" w14:anchorId="315307AD">
          <v:shape id="_x0000_i1030" type="#_x0000_t75" style="width:480pt;height:270pt" o:ole="">
            <v:imagedata r:id="rId40" o:title=""/>
          </v:shape>
          <o:OLEObject Type="Embed" ProgID="PowerPoint.Slide.12" ShapeID="_x0000_i1030" DrawAspect="Content" ObjectID="_1692096879" r:id="rId41"/>
        </w:object>
      </w:r>
      <w:r>
        <w:rPr>
          <w:sz w:val="42"/>
          <w:u w:val="single"/>
        </w:rPr>
        <w:object w:dxaOrig="9605" w:dyaOrig="5393" w14:anchorId="7FE719F8">
          <v:shape id="_x0000_i1029" type="#_x0000_t75" style="width:480pt;height:270pt" o:ole="">
            <v:imagedata r:id="rId42" o:title=""/>
          </v:shape>
          <o:OLEObject Type="Embed" ProgID="PowerPoint.Slide.12" ShapeID="_x0000_i1029" DrawAspect="Content" ObjectID="_1692096880" r:id="rId43"/>
        </w:object>
      </w:r>
      <w:r>
        <w:rPr>
          <w:sz w:val="42"/>
          <w:u w:val="single"/>
        </w:rPr>
        <w:object w:dxaOrig="9605" w:dyaOrig="5393" w14:anchorId="51C5467C">
          <v:shape id="_x0000_i1028" type="#_x0000_t75" style="width:480pt;height:270pt" o:ole="">
            <v:imagedata r:id="rId44" o:title=""/>
          </v:shape>
          <o:OLEObject Type="Embed" ProgID="PowerPoint.Slide.12" ShapeID="_x0000_i1028" DrawAspect="Content" ObjectID="_1692096881" r:id="rId45"/>
        </w:object>
      </w:r>
      <w:r>
        <w:rPr>
          <w:sz w:val="42"/>
          <w:u w:val="single"/>
        </w:rPr>
        <w:object w:dxaOrig="9605" w:dyaOrig="5393" w14:anchorId="397B33D3">
          <v:shape id="_x0000_i1027" type="#_x0000_t75" style="width:480pt;height:270pt" o:ole="">
            <v:imagedata r:id="rId46" o:title=""/>
          </v:shape>
          <o:OLEObject Type="Embed" ProgID="PowerPoint.Slide.12" ShapeID="_x0000_i1027" DrawAspect="Content" ObjectID="_1692096882" r:id="rId47"/>
        </w:object>
      </w:r>
      <w:r>
        <w:rPr>
          <w:sz w:val="42"/>
          <w:u w:val="single"/>
        </w:rPr>
        <w:object w:dxaOrig="9605" w:dyaOrig="5393" w14:anchorId="7692730D">
          <v:shape id="_x0000_i1026" type="#_x0000_t75" style="width:480pt;height:270pt" o:ole="">
            <v:imagedata r:id="rId48" o:title=""/>
          </v:shape>
          <o:OLEObject Type="Embed" ProgID="PowerPoint.Slide.12" ShapeID="_x0000_i1026" DrawAspect="Content" ObjectID="_1692096883" r:id="rId49"/>
        </w:object>
      </w:r>
      <w:r>
        <w:rPr>
          <w:sz w:val="42"/>
          <w:u w:val="single"/>
        </w:rPr>
        <w:object w:dxaOrig="9605" w:dyaOrig="5393" w14:anchorId="383BD605">
          <v:shape id="_x0000_i1025" type="#_x0000_t75" style="width:480pt;height:270pt" o:ole="">
            <v:imagedata r:id="rId50" o:title=""/>
          </v:shape>
          <o:OLEObject Type="Embed" ProgID="PowerPoint.Slide.12" ShapeID="_x0000_i1025" DrawAspect="Content" ObjectID="_1692096884" r:id="rId51"/>
        </w:object>
      </w:r>
      <w:r w:rsidR="00F358B9" w:rsidRPr="00521454">
        <w:rPr>
          <w:sz w:val="42"/>
          <w:u w:val="single"/>
        </w:rPr>
        <w:t>Kashif Mohammed (2020995)</w:t>
      </w:r>
    </w:p>
    <w:p w14:paraId="7D9C290C" w14:textId="77777777" w:rsidR="00F358B9" w:rsidRDefault="00F358B9" w:rsidP="00F358B9">
      <w:pPr>
        <w:pStyle w:val="Heading1"/>
        <w:numPr>
          <w:ilvl w:val="0"/>
          <w:numId w:val="2"/>
        </w:numPr>
      </w:pPr>
      <w:r>
        <w:t>History</w:t>
      </w:r>
      <w:bookmarkEnd w:id="0"/>
    </w:p>
    <w:p w14:paraId="6ADFBFA5" w14:textId="77777777" w:rsidR="00F358B9" w:rsidRDefault="00F358B9" w:rsidP="00F358B9">
      <w:pPr>
        <w:rPr>
          <w:lang w:eastAsia="en-GB"/>
        </w:rPr>
      </w:pPr>
      <w:r w:rsidRPr="00B65660">
        <w:rPr>
          <w:lang w:eastAsia="en-GB"/>
        </w:rPr>
        <w:t xml:space="preserve">Coffee has brightened the day of billions of people for centuries. No breakfast is ever complete without a cup of coffee. According to the British Coffee Association, coffee is </w:t>
      </w:r>
      <w:r>
        <w:rPr>
          <w:lang w:eastAsia="en-GB"/>
        </w:rPr>
        <w:t xml:space="preserve">the most popular drink after </w:t>
      </w:r>
      <w:r w:rsidRPr="00B65660">
        <w:rPr>
          <w:lang w:eastAsia="en-GB"/>
        </w:rPr>
        <w:t>water in consumption. The daily consumption of coffee cups is 95 million in the UK</w:t>
      </w:r>
      <w:r>
        <w:rPr>
          <w:lang w:eastAsia="en-GB"/>
        </w:rPr>
        <w:t xml:space="preserve"> </w:t>
      </w:r>
      <w:sdt>
        <w:sdtPr>
          <w:rPr>
            <w:lang w:eastAsia="en-GB"/>
          </w:rPr>
          <w:id w:val="729577947"/>
          <w:citation/>
        </w:sdtPr>
        <w:sdtEndPr/>
        <w:sdtContent>
          <w:r>
            <w:rPr>
              <w:lang w:eastAsia="en-GB"/>
            </w:rPr>
            <w:fldChar w:fldCharType="begin"/>
          </w:r>
          <w:r>
            <w:rPr>
              <w:lang w:val="en-US" w:eastAsia="en-GB"/>
            </w:rPr>
            <w:instrText xml:space="preserve"> CITATION The20 \l 1033 </w:instrText>
          </w:r>
          <w:r>
            <w:rPr>
              <w:lang w:eastAsia="en-GB"/>
            </w:rPr>
            <w:fldChar w:fldCharType="separate"/>
          </w:r>
          <w:r w:rsidRPr="0087729D">
            <w:rPr>
              <w:noProof/>
              <w:lang w:val="en-US" w:eastAsia="en-GB"/>
            </w:rPr>
            <w:t>(The British Coffee Association, 2018)</w:t>
          </w:r>
          <w:r>
            <w:rPr>
              <w:lang w:eastAsia="en-GB"/>
            </w:rPr>
            <w:fldChar w:fldCharType="end"/>
          </w:r>
        </w:sdtContent>
      </w:sdt>
      <w:r w:rsidRPr="00B65660">
        <w:rPr>
          <w:lang w:eastAsia="en-GB"/>
        </w:rPr>
        <w:t>.</w:t>
      </w:r>
      <w:r>
        <w:rPr>
          <w:lang w:eastAsia="en-GB"/>
        </w:rPr>
        <w:t xml:space="preserve"> The average daily consumption was 70 million cups a decade ago, registering an increase of 25 million cups – 35% growth </w:t>
      </w:r>
      <w:sdt>
        <w:sdtPr>
          <w:rPr>
            <w:lang w:eastAsia="en-GB"/>
          </w:rPr>
          <w:id w:val="115494642"/>
          <w:citation/>
        </w:sdtPr>
        <w:sdtEndPr/>
        <w:sdtContent>
          <w:r>
            <w:rPr>
              <w:lang w:eastAsia="en-GB"/>
            </w:rPr>
            <w:fldChar w:fldCharType="begin"/>
          </w:r>
          <w:r>
            <w:rPr>
              <w:lang w:val="en-US" w:eastAsia="en-GB"/>
            </w:rPr>
            <w:instrText xml:space="preserve"> CITATION Com18 \l 1033 </w:instrText>
          </w:r>
          <w:r>
            <w:rPr>
              <w:lang w:eastAsia="en-GB"/>
            </w:rPr>
            <w:fldChar w:fldCharType="separate"/>
          </w:r>
          <w:r w:rsidRPr="0087729D">
            <w:rPr>
              <w:noProof/>
              <w:lang w:val="en-US" w:eastAsia="en-GB"/>
            </w:rPr>
            <w:t>(Comunicaffe, 2018)</w:t>
          </w:r>
          <w:r>
            <w:rPr>
              <w:lang w:eastAsia="en-GB"/>
            </w:rPr>
            <w:fldChar w:fldCharType="end"/>
          </w:r>
        </w:sdtContent>
      </w:sdt>
      <w:r>
        <w:rPr>
          <w:lang w:eastAsia="en-GB"/>
        </w:rPr>
        <w:t>.</w:t>
      </w:r>
      <w:r w:rsidRPr="00B65660">
        <w:rPr>
          <w:lang w:eastAsia="en-GB"/>
        </w:rPr>
        <w:t xml:space="preserve"> </w:t>
      </w:r>
    </w:p>
    <w:p w14:paraId="24C81ABF" w14:textId="77777777" w:rsidR="00F358B9" w:rsidRDefault="00F358B9" w:rsidP="00F358B9">
      <w:pPr>
        <w:rPr>
          <w:lang w:eastAsia="en-GB"/>
        </w:rPr>
      </w:pPr>
      <w:r w:rsidRPr="00B65660">
        <w:rPr>
          <w:lang w:eastAsia="en-GB"/>
        </w:rPr>
        <w:t>The industry generated 210,000 jobs with a contribution of £ 9.1 billion to the GDP with another £ 8.6 billion of indirect contribution (the multiplier effect). The high street culture is also booming, with at least 16% of people visiting a high-end cafe daily and 80% visiting at least once a week</w:t>
      </w:r>
      <w:r>
        <w:rPr>
          <w:lang w:eastAsia="en-GB"/>
        </w:rPr>
        <w:t xml:space="preserve"> </w:t>
      </w:r>
      <w:sdt>
        <w:sdtPr>
          <w:rPr>
            <w:lang w:eastAsia="en-GB"/>
          </w:rPr>
          <w:id w:val="1084499616"/>
          <w:citation/>
        </w:sdtPr>
        <w:sdtEndPr/>
        <w:sdtContent>
          <w:r>
            <w:rPr>
              <w:lang w:eastAsia="en-GB"/>
            </w:rPr>
            <w:fldChar w:fldCharType="begin"/>
          </w:r>
          <w:r>
            <w:rPr>
              <w:lang w:val="en-US" w:eastAsia="en-GB"/>
            </w:rPr>
            <w:instrText xml:space="preserve">CITATION The20 \l 1033 </w:instrText>
          </w:r>
          <w:r>
            <w:rPr>
              <w:lang w:eastAsia="en-GB"/>
            </w:rPr>
            <w:fldChar w:fldCharType="separate"/>
          </w:r>
          <w:r w:rsidRPr="0087729D">
            <w:rPr>
              <w:noProof/>
              <w:lang w:val="en-US" w:eastAsia="en-GB"/>
            </w:rPr>
            <w:t>(The British Coffee Association, 2018)</w:t>
          </w:r>
          <w:r>
            <w:rPr>
              <w:lang w:eastAsia="en-GB"/>
            </w:rPr>
            <w:fldChar w:fldCharType="end"/>
          </w:r>
        </w:sdtContent>
      </w:sdt>
      <w:r w:rsidRPr="00B65660">
        <w:rPr>
          <w:lang w:eastAsia="en-GB"/>
        </w:rPr>
        <w:t>.</w:t>
      </w:r>
    </w:p>
    <w:p w14:paraId="2BB6EA54" w14:textId="77777777" w:rsidR="00F358B9" w:rsidRDefault="00F358B9" w:rsidP="00F358B9">
      <w:pPr>
        <w:rPr>
          <w:lang w:eastAsia="en-GB"/>
        </w:rPr>
      </w:pPr>
      <w:r>
        <w:rPr>
          <w:lang w:eastAsia="en-GB"/>
        </w:rPr>
        <w:t xml:space="preserve">Coffee has brightened the day of billions of people for centuries. No breakfast is ever complete without a cup of coffee. According to the British Coffee Association, coffee is second to just water in consumption. The daily consumption of coffee cups is 95 million in the UK (The British </w:t>
      </w:r>
      <w:r>
        <w:rPr>
          <w:lang w:eastAsia="en-GB"/>
        </w:rPr>
        <w:lastRenderedPageBreak/>
        <w:t>Coffee Association, 2018). The average daily consumption was 70 million cups a decade ago, registering an increase of 25 million cups – 35% growth (</w:t>
      </w:r>
      <w:proofErr w:type="spellStart"/>
      <w:r>
        <w:rPr>
          <w:lang w:eastAsia="en-GB"/>
        </w:rPr>
        <w:t>Comunicaffe</w:t>
      </w:r>
      <w:proofErr w:type="spellEnd"/>
      <w:r>
        <w:rPr>
          <w:lang w:eastAsia="en-GB"/>
        </w:rPr>
        <w:t xml:space="preserve">, 2018). </w:t>
      </w:r>
    </w:p>
    <w:p w14:paraId="2348634C" w14:textId="77777777" w:rsidR="00F358B9" w:rsidRDefault="00F358B9" w:rsidP="00F358B9">
      <w:pPr>
        <w:rPr>
          <w:lang w:eastAsia="en-GB"/>
        </w:rPr>
      </w:pPr>
      <w:r>
        <w:rPr>
          <w:lang w:eastAsia="en-GB"/>
        </w:rPr>
        <w:t xml:space="preserve">The industry generated 210,000 jobs with a contribution of £ 9.1 billion to the GDP with another £ 8.6 billion of indirect contribution (the multiplier effect). The high street culture is also booming, with at least 16% of people visiting a high-end cafe daily and 80% visiting at least once a week (The British Coffee Association, 2018). </w:t>
      </w:r>
      <w:r w:rsidRPr="00A81C42">
        <w:rPr>
          <w:lang w:eastAsia="en-GB"/>
        </w:rPr>
        <w:t>The combined revenue of the coffee and tea processing industry touched £ 2.1 billion in 2018. There were 107 coffee processing firms in the country. Those units sold 28,572 tons of roasted coffee for a value of £ 210 million.</w:t>
      </w:r>
    </w:p>
    <w:p w14:paraId="2B1618BA" w14:textId="77777777" w:rsidR="00F358B9" w:rsidRDefault="00F358B9" w:rsidP="00F358B9">
      <w:pPr>
        <w:rPr>
          <w:lang w:eastAsia="en-GB"/>
        </w:rPr>
      </w:pPr>
      <w:r w:rsidRPr="00266D33">
        <w:rPr>
          <w:lang w:eastAsia="en-GB"/>
        </w:rPr>
        <w:t>The consumption of coffee in the UK is distinctively inclined towards instant coffee as compared to the rest of Europe. The souvenir of the US soldiers from World War II became a sensation for coffee consumers. Instant coffee brands are gaining popularity over fresh-ground brands. The interim single-cup brewing is also popular</w:t>
      </w:r>
      <w:r>
        <w:rPr>
          <w:lang w:eastAsia="en-GB"/>
        </w:rPr>
        <w:t xml:space="preserve"> </w:t>
      </w:r>
      <w:sdt>
        <w:sdtPr>
          <w:rPr>
            <w:lang w:eastAsia="en-GB"/>
          </w:rPr>
          <w:id w:val="1088193814"/>
          <w:citation/>
        </w:sdtPr>
        <w:sdtEndPr/>
        <w:sdtContent>
          <w:r>
            <w:rPr>
              <w:lang w:eastAsia="en-GB"/>
            </w:rPr>
            <w:fldChar w:fldCharType="begin"/>
          </w:r>
          <w:r>
            <w:rPr>
              <w:lang w:val="en-US" w:eastAsia="en-GB"/>
            </w:rPr>
            <w:instrText xml:space="preserve"> CITATION Jan18 \l 1033 </w:instrText>
          </w:r>
          <w:r>
            <w:rPr>
              <w:lang w:eastAsia="en-GB"/>
            </w:rPr>
            <w:fldChar w:fldCharType="separate"/>
          </w:r>
          <w:r w:rsidRPr="00A81C42">
            <w:rPr>
              <w:noProof/>
              <w:lang w:val="en-US" w:eastAsia="en-GB"/>
            </w:rPr>
            <w:t>(Conway, 2018)</w:t>
          </w:r>
          <w:r>
            <w:rPr>
              <w:lang w:eastAsia="en-GB"/>
            </w:rPr>
            <w:fldChar w:fldCharType="end"/>
          </w:r>
        </w:sdtContent>
      </w:sdt>
      <w:r w:rsidRPr="00266D33">
        <w:rPr>
          <w:lang w:eastAsia="en-GB"/>
        </w:rPr>
        <w:t>.</w:t>
      </w:r>
    </w:p>
    <w:p w14:paraId="09BF614E" w14:textId="77777777" w:rsidR="00F358B9" w:rsidRDefault="00F358B9" w:rsidP="00F358B9">
      <w:pPr>
        <w:rPr>
          <w:lang w:eastAsia="en-GB"/>
        </w:rPr>
      </w:pPr>
      <w:r>
        <w:rPr>
          <w:lang w:eastAsia="en-GB"/>
        </w:rPr>
        <w:t xml:space="preserve">The average consumption of coffee is 2 cups a day. 33% of people do not consume coffee. Of those who consume it, 65% do it at home, 25% at work/study, and 10% in cafes, bars, shops, and restaurants. The other extreme consumes 6 cups a day. The demographic study reveals that Baby Boomers and Traditionalists (people above 53 years of age) consume the highest coffee, followed by Generation X, Millennials, and Generation Z. An interesting trend is the 50% of Millennials consuming coffee at bars, restaurants, cafes, and shops indicating the urge to reach out. Also, the consumption of instant coffee is increasing as compared to brewed coffee. The interim solution of single-cup brewing is also picking up pace. Coffee consumption is higher in males than females. Coffee consumption also has health benefits. Therefore, it attracts the health-conscious segment of society </w:t>
      </w:r>
      <w:sdt>
        <w:sdtPr>
          <w:rPr>
            <w:lang w:eastAsia="en-GB"/>
          </w:rPr>
          <w:id w:val="1575317291"/>
          <w:citation/>
        </w:sdtPr>
        <w:sdtEndPr/>
        <w:sdtContent>
          <w:r>
            <w:rPr>
              <w:lang w:eastAsia="en-GB"/>
            </w:rPr>
            <w:fldChar w:fldCharType="begin"/>
          </w:r>
          <w:r>
            <w:rPr>
              <w:lang w:val="en-US" w:eastAsia="en-GB"/>
            </w:rPr>
            <w:instrText xml:space="preserve"> CITATION Com18 \l 1033 </w:instrText>
          </w:r>
          <w:r>
            <w:rPr>
              <w:lang w:eastAsia="en-GB"/>
            </w:rPr>
            <w:fldChar w:fldCharType="separate"/>
          </w:r>
          <w:r w:rsidRPr="00A60063">
            <w:rPr>
              <w:noProof/>
              <w:lang w:val="en-US" w:eastAsia="en-GB"/>
            </w:rPr>
            <w:t>(Comunicaffe, 2018)</w:t>
          </w:r>
          <w:r>
            <w:rPr>
              <w:lang w:eastAsia="en-GB"/>
            </w:rPr>
            <w:fldChar w:fldCharType="end"/>
          </w:r>
        </w:sdtContent>
      </w:sdt>
      <w:r>
        <w:rPr>
          <w:lang w:eastAsia="en-GB"/>
        </w:rPr>
        <w:t>.</w:t>
      </w:r>
    </w:p>
    <w:p w14:paraId="0E0496A0" w14:textId="77777777" w:rsidR="00F358B9" w:rsidRDefault="00F358B9" w:rsidP="00F358B9">
      <w:pPr>
        <w:rPr>
          <w:lang w:eastAsia="en-GB"/>
        </w:rPr>
      </w:pPr>
      <w:r w:rsidRPr="004F7C3B">
        <w:rPr>
          <w:lang w:eastAsia="en-GB"/>
        </w:rPr>
        <w:t>As highlighted earlier, the UK is the largest consumer of coffee in Europe. Although the predominant segment is at-home consumers, the out-of-home segment is rapidly growing, which is the key demand driver for speciality coffee and small/cosy outlets. The coffee import of 190 thousand tones supports the green suppliers. However, the COVID-19 pandemic has increased the at-home segment at the expense of the out-of-home diaspora. There are 25,892 outlets and 8,222 branded coffee shops in the UK. The coffee shop market is expected to grow by 3% for the next four years.</w:t>
      </w:r>
    </w:p>
    <w:p w14:paraId="61132ED2" w14:textId="77777777" w:rsidR="00F358B9" w:rsidRDefault="00F358B9" w:rsidP="00F358B9">
      <w:pPr>
        <w:rPr>
          <w:lang w:eastAsia="en-GB"/>
        </w:rPr>
      </w:pPr>
      <w:r w:rsidRPr="009C546F">
        <w:rPr>
          <w:lang w:eastAsia="en-GB"/>
        </w:rPr>
        <w:t xml:space="preserve">The growth has created tremendous opportunities for the speciality coffee market. One of the core trends is awareness of sustainability. Consumers are increasingly demanding certifications for Rainforest Alliance, Fairtrade, and Bird-Friendly certifications from coffee cafes. Consumers </w:t>
      </w:r>
      <w:r w:rsidRPr="009C546F">
        <w:rPr>
          <w:lang w:eastAsia="en-GB"/>
        </w:rPr>
        <w:lastRenderedPageBreak/>
        <w:t>also prefer organic coffee. The UK is the 5th largest market of organic coffee in the continent. The market grew by 4.5% to a new high of Euro 2.8 billion. Although in-home consumption is still the leader, the younger generation is attracted to coffee pods and cafes. The single-serve pod accounts for 13% of the coffee market with a growth of 3%. However, the negative environmental impact has led many consumers to out-of-home cafes</w:t>
      </w:r>
      <w:r>
        <w:rPr>
          <w:lang w:eastAsia="en-GB"/>
        </w:rPr>
        <w:t xml:space="preserve"> </w:t>
      </w:r>
      <w:sdt>
        <w:sdtPr>
          <w:rPr>
            <w:lang w:eastAsia="en-GB"/>
          </w:rPr>
          <w:id w:val="-656543137"/>
          <w:citation/>
        </w:sdtPr>
        <w:sdtEndPr/>
        <w:sdtContent>
          <w:r>
            <w:rPr>
              <w:lang w:eastAsia="en-GB"/>
            </w:rPr>
            <w:fldChar w:fldCharType="begin"/>
          </w:r>
          <w:r>
            <w:rPr>
              <w:lang w:val="en-US" w:eastAsia="en-GB"/>
            </w:rPr>
            <w:instrText xml:space="preserve"> CITATION CBI20 \l 1033 </w:instrText>
          </w:r>
          <w:r>
            <w:rPr>
              <w:lang w:eastAsia="en-GB"/>
            </w:rPr>
            <w:fldChar w:fldCharType="separate"/>
          </w:r>
          <w:r w:rsidRPr="009C546F">
            <w:rPr>
              <w:noProof/>
              <w:lang w:val="en-US" w:eastAsia="en-GB"/>
            </w:rPr>
            <w:t>(CBI, 2020)</w:t>
          </w:r>
          <w:r>
            <w:rPr>
              <w:lang w:eastAsia="en-GB"/>
            </w:rPr>
            <w:fldChar w:fldCharType="end"/>
          </w:r>
        </w:sdtContent>
      </w:sdt>
      <w:r w:rsidRPr="009C546F">
        <w:rPr>
          <w:lang w:eastAsia="en-GB"/>
        </w:rPr>
        <w:t>. Therefore, it is widely believed that coffee houses serving instant coffee and speciality coffee will lead the market in future.</w:t>
      </w:r>
      <w:r w:rsidRPr="004F7C3B">
        <w:rPr>
          <w:lang w:eastAsia="en-GB"/>
        </w:rPr>
        <w:t xml:space="preserve">  </w:t>
      </w:r>
    </w:p>
    <w:p w14:paraId="37F81F0F" w14:textId="77777777" w:rsidR="00F358B9" w:rsidRDefault="00F358B9" w:rsidP="00F358B9">
      <w:pPr>
        <w:pStyle w:val="Heading1"/>
        <w:numPr>
          <w:ilvl w:val="0"/>
          <w:numId w:val="2"/>
        </w:numPr>
      </w:pPr>
      <w:bookmarkStart w:id="1" w:name="_Toc79372491"/>
      <w:r>
        <w:t>Business Description</w:t>
      </w:r>
      <w:bookmarkEnd w:id="1"/>
    </w:p>
    <w:p w14:paraId="44CC4416" w14:textId="77777777" w:rsidR="00F358B9" w:rsidRPr="00CB0D45" w:rsidRDefault="00F358B9" w:rsidP="00F358B9">
      <w:pPr>
        <w:rPr>
          <w:lang w:eastAsia="en-GB"/>
        </w:rPr>
      </w:pPr>
      <w:r w:rsidRPr="00CB0D45">
        <w:rPr>
          <w:lang w:eastAsia="en-GB"/>
        </w:rPr>
        <w:t>The history of coffee consumption, the sophistication of consumer taste, and the rising trend in coffee consumption, have created a great business opportunity. There aren't enough coffee shops for the demand. A coffee where consumers feel connected with their creative side is a welcome addition to the club. The ambience, as such, is the second critical factor besides the main product. Sales is never an issue in a hub like Central London where the human and road traffic is enormous. However, the success of the business will depend on the love for coffee, the passion for entrepreneurial skills, and a carefully designed business plan. The detailed steps of opening the coffee shop are as follows</w:t>
      </w:r>
      <w:r>
        <w:rPr>
          <w:lang w:eastAsia="en-GB"/>
        </w:rPr>
        <w:t xml:space="preserve"> </w:t>
      </w:r>
      <w:sdt>
        <w:sdtPr>
          <w:rPr>
            <w:lang w:eastAsia="en-GB"/>
          </w:rPr>
          <w:id w:val="-862205028"/>
          <w:citation/>
        </w:sdtPr>
        <w:sdtEndPr/>
        <w:sdtContent>
          <w:r>
            <w:rPr>
              <w:lang w:eastAsia="en-GB"/>
            </w:rPr>
            <w:fldChar w:fldCharType="begin"/>
          </w:r>
          <w:r>
            <w:rPr>
              <w:lang w:val="en-US" w:eastAsia="en-GB"/>
            </w:rPr>
            <w:instrText xml:space="preserve"> CITATION Can20 \l 1033 </w:instrText>
          </w:r>
          <w:r>
            <w:rPr>
              <w:lang w:eastAsia="en-GB"/>
            </w:rPr>
            <w:fldChar w:fldCharType="separate"/>
          </w:r>
          <w:r w:rsidRPr="00CB0D45">
            <w:rPr>
              <w:noProof/>
              <w:lang w:val="en-US" w:eastAsia="en-GB"/>
            </w:rPr>
            <w:t>(Landau, 2020)</w:t>
          </w:r>
          <w:r>
            <w:rPr>
              <w:lang w:eastAsia="en-GB"/>
            </w:rPr>
            <w:fldChar w:fldCharType="end"/>
          </w:r>
        </w:sdtContent>
      </w:sdt>
      <w:r w:rsidRPr="00CB0D45">
        <w:rPr>
          <w:lang w:eastAsia="en-GB"/>
        </w:rPr>
        <w:t>:</w:t>
      </w:r>
    </w:p>
    <w:p w14:paraId="6B5CDE53" w14:textId="77777777" w:rsidR="00F358B9" w:rsidRPr="00CB0D45" w:rsidRDefault="00F358B9" w:rsidP="00F358B9">
      <w:pPr>
        <w:pStyle w:val="ListParagraph"/>
        <w:numPr>
          <w:ilvl w:val="0"/>
          <w:numId w:val="1"/>
        </w:numPr>
        <w:rPr>
          <w:lang w:eastAsia="en-GB"/>
        </w:rPr>
      </w:pPr>
      <w:r w:rsidRPr="00CB0D45">
        <w:rPr>
          <w:lang w:eastAsia="en-GB"/>
        </w:rPr>
        <w:t>Prepare a business plan comprising the strategy, operational details, financial planning, and financial projections.</w:t>
      </w:r>
    </w:p>
    <w:p w14:paraId="64CA0A4A" w14:textId="77777777" w:rsidR="00F358B9" w:rsidRPr="00CB0D45" w:rsidRDefault="00F358B9" w:rsidP="00F358B9">
      <w:pPr>
        <w:pStyle w:val="ListParagraph"/>
        <w:numPr>
          <w:ilvl w:val="0"/>
          <w:numId w:val="1"/>
        </w:numPr>
        <w:rPr>
          <w:lang w:eastAsia="en-GB"/>
        </w:rPr>
      </w:pPr>
      <w:r w:rsidRPr="00CB0D45">
        <w:rPr>
          <w:lang w:eastAsia="en-GB"/>
        </w:rPr>
        <w:t>Start the execution phase with the selection of the business premises.</w:t>
      </w:r>
    </w:p>
    <w:p w14:paraId="35F9A7B4" w14:textId="77777777" w:rsidR="00F358B9" w:rsidRPr="00CB0D45" w:rsidRDefault="00F358B9" w:rsidP="00F358B9">
      <w:pPr>
        <w:pStyle w:val="ListParagraph"/>
        <w:numPr>
          <w:ilvl w:val="0"/>
          <w:numId w:val="1"/>
        </w:numPr>
        <w:rPr>
          <w:lang w:eastAsia="en-GB"/>
        </w:rPr>
      </w:pPr>
      <w:r w:rsidRPr="00CB0D45">
        <w:rPr>
          <w:lang w:eastAsia="en-GB"/>
        </w:rPr>
        <w:t>Design the interior of the shop.</w:t>
      </w:r>
    </w:p>
    <w:p w14:paraId="45A370AB" w14:textId="77777777" w:rsidR="00F358B9" w:rsidRPr="00CB0D45" w:rsidRDefault="00F358B9" w:rsidP="00F358B9">
      <w:pPr>
        <w:pStyle w:val="ListParagraph"/>
        <w:numPr>
          <w:ilvl w:val="0"/>
          <w:numId w:val="1"/>
        </w:numPr>
        <w:rPr>
          <w:lang w:eastAsia="en-GB"/>
        </w:rPr>
      </w:pPr>
      <w:r w:rsidRPr="00CB0D45">
        <w:rPr>
          <w:lang w:eastAsia="en-GB"/>
        </w:rPr>
        <w:t>Secure the funding for the business.</w:t>
      </w:r>
    </w:p>
    <w:p w14:paraId="2A262684" w14:textId="77777777" w:rsidR="00F358B9" w:rsidRPr="00CB0D45" w:rsidRDefault="00F358B9" w:rsidP="00F358B9">
      <w:pPr>
        <w:pStyle w:val="ListParagraph"/>
        <w:numPr>
          <w:ilvl w:val="0"/>
          <w:numId w:val="1"/>
        </w:numPr>
        <w:rPr>
          <w:lang w:eastAsia="en-GB"/>
        </w:rPr>
      </w:pPr>
      <w:r w:rsidRPr="00CB0D45">
        <w:rPr>
          <w:lang w:eastAsia="en-GB"/>
        </w:rPr>
        <w:t>Perform vendor due diligence.</w:t>
      </w:r>
    </w:p>
    <w:p w14:paraId="14A059FE" w14:textId="77777777" w:rsidR="00F358B9" w:rsidRDefault="00F358B9" w:rsidP="00F358B9">
      <w:pPr>
        <w:pStyle w:val="ListParagraph"/>
        <w:numPr>
          <w:ilvl w:val="0"/>
          <w:numId w:val="1"/>
        </w:numPr>
      </w:pPr>
      <w:r w:rsidRPr="00CB0D45">
        <w:rPr>
          <w:lang w:eastAsia="en-GB"/>
        </w:rPr>
        <w:t>Do the industry liaison and networking.</w:t>
      </w:r>
    </w:p>
    <w:p w14:paraId="66A9160D" w14:textId="77777777" w:rsidR="00F358B9" w:rsidRDefault="00F358B9" w:rsidP="00F358B9">
      <w:pPr>
        <w:pStyle w:val="Heading2"/>
        <w:numPr>
          <w:ilvl w:val="1"/>
          <w:numId w:val="2"/>
        </w:numPr>
        <w:ind w:left="432"/>
      </w:pPr>
      <w:bookmarkStart w:id="2" w:name="_Toc79372492"/>
      <w:r>
        <w:t>The Business Plan</w:t>
      </w:r>
      <w:bookmarkEnd w:id="2"/>
    </w:p>
    <w:p w14:paraId="7FBFD413" w14:textId="77777777" w:rsidR="00F358B9" w:rsidRDefault="00F358B9" w:rsidP="00F358B9">
      <w:r w:rsidRPr="00436B89">
        <w:t>The business plan is the most critical document for the coffee shop. It is a business blueprint being the outcome of a strategic planning process. This plan becomes an action plan for the entrepreneurs, the credit rating document for the investors, and the course of action for the staff. It combines the knowledge, expertise, intuition, and passion of the owners. The business plan includes a strategic plan, an operational plan, a financial plan, and projections for the first 5 to 10 years of business</w:t>
      </w:r>
      <w:r>
        <w:t xml:space="preserve"> </w:t>
      </w:r>
      <w:sdt>
        <w:sdtPr>
          <w:id w:val="1971625041"/>
          <w:citation/>
        </w:sdtPr>
        <w:sdtEndPr/>
        <w:sdtContent>
          <w:r>
            <w:fldChar w:fldCharType="begin"/>
          </w:r>
          <w:r>
            <w:rPr>
              <w:lang w:val="en-US"/>
            </w:rPr>
            <w:instrText xml:space="preserve"> CITATION Nun10 \l 1033 </w:instrText>
          </w:r>
          <w:r>
            <w:fldChar w:fldCharType="separate"/>
          </w:r>
          <w:r w:rsidRPr="00C956D8">
            <w:rPr>
              <w:noProof/>
              <w:lang w:val="en-US"/>
            </w:rPr>
            <w:t>(Nunn &amp; McGuire, 2010)</w:t>
          </w:r>
          <w:r>
            <w:fldChar w:fldCharType="end"/>
          </w:r>
        </w:sdtContent>
      </w:sdt>
      <w:r w:rsidRPr="00436B89">
        <w:t>.</w:t>
      </w:r>
    </w:p>
    <w:p w14:paraId="7D37D78E" w14:textId="77777777" w:rsidR="00F358B9" w:rsidRDefault="00F358B9" w:rsidP="00F358B9">
      <w:pPr>
        <w:pStyle w:val="Heading3"/>
        <w:numPr>
          <w:ilvl w:val="2"/>
          <w:numId w:val="2"/>
        </w:numPr>
        <w:ind w:left="504"/>
      </w:pPr>
      <w:bookmarkStart w:id="3" w:name="_Toc79372493"/>
      <w:r>
        <w:lastRenderedPageBreak/>
        <w:t>The Problem</w:t>
      </w:r>
      <w:bookmarkEnd w:id="3"/>
    </w:p>
    <w:p w14:paraId="62557020" w14:textId="77777777" w:rsidR="00F358B9" w:rsidRDefault="00F358B9" w:rsidP="00F358B9">
      <w:r>
        <w:t>People in Central London need an out-of-home cafe, which serves their coffee craving at breakfast, lunch, and dinner. They need the option of consuming coffee at a cosy coffee house, takeaway, or online delivery. They need a place to break out of routine, sit with friends/family/colleagues, read, or do creative work.</w:t>
      </w:r>
    </w:p>
    <w:p w14:paraId="02BB5A1D" w14:textId="77777777" w:rsidR="00F358B9" w:rsidRDefault="00F358B9" w:rsidP="00F358B9">
      <w:pPr>
        <w:pStyle w:val="Heading3"/>
        <w:numPr>
          <w:ilvl w:val="2"/>
          <w:numId w:val="2"/>
        </w:numPr>
        <w:ind w:left="504"/>
      </w:pPr>
      <w:bookmarkStart w:id="4" w:name="_Toc79372494"/>
      <w:r>
        <w:t>The Solution</w:t>
      </w:r>
      <w:bookmarkEnd w:id="4"/>
    </w:p>
    <w:p w14:paraId="687CBFE2" w14:textId="77777777" w:rsidR="00F358B9" w:rsidRDefault="00F358B9" w:rsidP="00F358B9">
      <w:r w:rsidRPr="00C14515">
        <w:t>The Aroma Coffee House will provide a cosy place for people to start their day with a fresh aromatic treat of coffee, hang out with friends, do their creative work in a congenial environment, have lunch-break enjoyment, business meetings, reading sessions, and even corporate meetings.</w:t>
      </w:r>
    </w:p>
    <w:p w14:paraId="14DA2789" w14:textId="77777777" w:rsidR="00F358B9" w:rsidRDefault="00F358B9" w:rsidP="00F358B9">
      <w:pPr>
        <w:pStyle w:val="Heading3"/>
        <w:numPr>
          <w:ilvl w:val="2"/>
          <w:numId w:val="2"/>
        </w:numPr>
        <w:ind w:left="504"/>
      </w:pPr>
      <w:bookmarkStart w:id="5" w:name="_Toc79372495"/>
      <w:r>
        <w:t>The Aroma House versus the Competition</w:t>
      </w:r>
      <w:bookmarkEnd w:id="5"/>
    </w:p>
    <w:p w14:paraId="102B6281" w14:textId="77777777" w:rsidR="00F358B9" w:rsidRDefault="00F358B9" w:rsidP="00F358B9">
      <w:r>
        <w:t>What sets the Aroma House apart from the competition is a welcoming environment with coffee options like instant coffee, single-cup brewing, and pastries. The competition from Starbucks, Costa, Café Roma, and other coffee-serving outlets can be mitigated with consumer-oriented service.</w:t>
      </w:r>
    </w:p>
    <w:p w14:paraId="6B6E9706" w14:textId="77777777" w:rsidR="00F358B9" w:rsidRDefault="00F358B9" w:rsidP="00F358B9">
      <w:pPr>
        <w:pStyle w:val="Heading3"/>
        <w:numPr>
          <w:ilvl w:val="2"/>
          <w:numId w:val="2"/>
        </w:numPr>
        <w:ind w:left="504"/>
      </w:pPr>
      <w:bookmarkStart w:id="6" w:name="_Toc79372496"/>
      <w:bookmarkStart w:id="7" w:name="_Hlk79371756"/>
      <w:r>
        <w:t>Marketing and Sales</w:t>
      </w:r>
      <w:bookmarkEnd w:id="6"/>
    </w:p>
    <w:bookmarkEnd w:id="7"/>
    <w:p w14:paraId="0CA4A8CF" w14:textId="77777777" w:rsidR="00F358B9" w:rsidRDefault="00F358B9" w:rsidP="00F358B9">
      <w:r w:rsidRPr="00651175">
        <w:t>Our core marketing strategy is product differentiation based on sustainability and ambience. We offer our patrons the place to break out of their routine, feel relaxed and invigorated, and leave the place with a positive self-image. The seating arrangement will give a spacious feeling. The comfy sofas and chairs with a desktop will support any creative activity. Light music and proper lighting will create an elegant look. We will use banners and fliers for the vicinity campaign. The right use of print media, billboards, and hoardings for outdoor publicity will also support marketing and sales. The online marketing campaign will be run by speciality companies. We will offer promotions (buy two, get one free) and loyalty programs (weekly/monthly coupons). We will also offer a voucher book at the initial phase.</w:t>
      </w:r>
    </w:p>
    <w:p w14:paraId="23ECC8C5" w14:textId="77777777" w:rsidR="00F358B9" w:rsidRPr="00521454" w:rsidRDefault="00F358B9" w:rsidP="00F358B9">
      <w:pPr>
        <w:pStyle w:val="Heading3"/>
        <w:numPr>
          <w:ilvl w:val="2"/>
          <w:numId w:val="2"/>
        </w:numPr>
        <w:ind w:left="504"/>
      </w:pPr>
      <w:bookmarkStart w:id="8" w:name="_Toc79372497"/>
      <w:r w:rsidRPr="00521454">
        <w:t>Location, Layout, and Facilities</w:t>
      </w:r>
      <w:bookmarkEnd w:id="8"/>
    </w:p>
    <w:p w14:paraId="4DDEF08D" w14:textId="77777777" w:rsidR="00F358B9" w:rsidRDefault="00F358B9" w:rsidP="00F358B9">
      <w:r>
        <w:t xml:space="preserve">We are planning the coffee house on the ground floor of the 3rd commercial building on Woodrow Street. The space is 2,700 square feet of the coffee bar and 300 square feet of office space. The lease is for one year renewable for three, five, and ten years. The house can accommodate 20 tables, each with four persons' seating capacity. The facility has two Point-of-Sales systems. The area also houses two bathrooms, one store, and a kitchen area. </w:t>
      </w:r>
    </w:p>
    <w:p w14:paraId="7CBF39E5" w14:textId="77777777" w:rsidR="00F358B9" w:rsidRPr="00651175" w:rsidRDefault="00F358B9" w:rsidP="00F358B9">
      <w:r>
        <w:lastRenderedPageBreak/>
        <w:t>The decor will be modern wooden decor from Jazzy Interior Decorators. Ten of the tables will be window tables with an outside view of the hustle and bustle of Central London. The seating arrangement will facilitate easy movement of the staff and the consumers even during peak hours.</w:t>
      </w:r>
    </w:p>
    <w:p w14:paraId="4F1CFCE1" w14:textId="77777777" w:rsidR="00F358B9" w:rsidRDefault="00F358B9" w:rsidP="00F358B9">
      <w:pPr>
        <w:pStyle w:val="Heading2"/>
        <w:numPr>
          <w:ilvl w:val="1"/>
          <w:numId w:val="2"/>
        </w:numPr>
        <w:ind w:left="432"/>
      </w:pPr>
      <w:bookmarkStart w:id="9" w:name="_Toc79372498"/>
      <w:r>
        <w:t>Selection of Business Premises</w:t>
      </w:r>
      <w:bookmarkEnd w:id="9"/>
    </w:p>
    <w:p w14:paraId="261E12CA" w14:textId="77777777" w:rsidR="00F358B9" w:rsidRDefault="00F358B9" w:rsidP="00F358B9">
      <w:r>
        <w:t xml:space="preserve">An ideal business location for a coffee shop is a central location with pedestrian and road traffic, high visibility, easy access, on-the-go support, and enough space for current needs and future expansion </w:t>
      </w:r>
      <w:sdt>
        <w:sdtPr>
          <w:id w:val="177320378"/>
          <w:citation/>
        </w:sdtPr>
        <w:sdtEndPr/>
        <w:sdtContent>
          <w:r>
            <w:fldChar w:fldCharType="begin"/>
          </w:r>
          <w:r>
            <w:rPr>
              <w:lang w:val="en-US"/>
            </w:rPr>
            <w:instrText xml:space="preserve"> CITATION Can20 \l 1033 </w:instrText>
          </w:r>
          <w:r>
            <w:fldChar w:fldCharType="separate"/>
          </w:r>
          <w:r w:rsidRPr="00053AD0">
            <w:rPr>
              <w:noProof/>
              <w:lang w:val="en-US"/>
            </w:rPr>
            <w:t>(Landau, 2020)</w:t>
          </w:r>
          <w:r>
            <w:fldChar w:fldCharType="end"/>
          </w:r>
        </w:sdtContent>
      </w:sdt>
      <w:r>
        <w:t>. Also, the ideal location of a coffee shop is amid restaurants, bars, offices, and financial hubs. The highest intake happens at breakfast time, followed by lunch (during office hours) and dinner time. There is also a class of people who seek an ambience where their creativity ignites. Generally, the selection of premises would take a long time, several visits to different cities, several visits to separate locations, and market surveys. Accordingly, the ideal location for the business is Central London.</w:t>
      </w:r>
    </w:p>
    <w:p w14:paraId="6AC39B0F" w14:textId="77777777" w:rsidR="00F358B9" w:rsidRDefault="00F358B9" w:rsidP="00F358B9">
      <w:pPr>
        <w:pStyle w:val="Heading2"/>
        <w:numPr>
          <w:ilvl w:val="1"/>
          <w:numId w:val="2"/>
        </w:numPr>
        <w:ind w:left="432"/>
      </w:pPr>
      <w:bookmarkStart w:id="10" w:name="_Toc79372499"/>
      <w:r>
        <w:t>Interior Design of the Shop</w:t>
      </w:r>
      <w:bookmarkEnd w:id="10"/>
    </w:p>
    <w:p w14:paraId="6D2079D2" w14:textId="77777777" w:rsidR="00F358B9" w:rsidRDefault="00F358B9" w:rsidP="00F358B9">
      <w:r w:rsidRPr="003176C7">
        <w:t>The floor plan or the interior design of the shop is a crucial step in the business setup. The floor plan should be practical, classy, and creative. The floor plan should primarily attract customers, make their stay pleasant, and leave a lasting impression. The ambience (including the lighting and the ventilation) should ignite creativity. The interior design should leave a unique image, which the customer associates only with our coffee shop. The floor plan should facilitate the movement of customers</w:t>
      </w:r>
      <w:r>
        <w:t>,</w:t>
      </w:r>
      <w:r w:rsidRPr="003176C7">
        <w:t xml:space="preserve"> particularly the queuing process.</w:t>
      </w:r>
    </w:p>
    <w:p w14:paraId="11EE524C" w14:textId="77777777" w:rsidR="00F358B9" w:rsidRDefault="00F358B9" w:rsidP="00F358B9">
      <w:pPr>
        <w:pStyle w:val="Heading2"/>
        <w:numPr>
          <w:ilvl w:val="1"/>
          <w:numId w:val="2"/>
        </w:numPr>
        <w:ind w:left="432"/>
      </w:pPr>
      <w:bookmarkStart w:id="11" w:name="_Toc79372500"/>
      <w:r>
        <w:t>Secure the Funding</w:t>
      </w:r>
      <w:bookmarkEnd w:id="11"/>
    </w:p>
    <w:p w14:paraId="7ED7DB63" w14:textId="77777777" w:rsidR="00F358B9" w:rsidRDefault="00F358B9" w:rsidP="00F358B9">
      <w:r>
        <w:t xml:space="preserve">The entrepreneurs will contribute initial capital. The large part of </w:t>
      </w:r>
      <w:r w:rsidRPr="00CB41E1">
        <w:t xml:space="preserve">funding for </w:t>
      </w:r>
      <w:r>
        <w:t xml:space="preserve">the </w:t>
      </w:r>
      <w:r w:rsidRPr="00CB41E1">
        <w:t xml:space="preserve">coffee shop </w:t>
      </w:r>
      <w:r>
        <w:t xml:space="preserve">will </w:t>
      </w:r>
      <w:r w:rsidRPr="00CB41E1">
        <w:t>come from small business credit schemes of commercial banks. Many banks offer such loans to aspiring businesses on competitive terms. However, credit evaluation is a painful process. It requires a solid business plan with projections for at least three years. Most of the banks would prefer funding a profitable and cash-rich business. However, our coffee shop has a viable financial plan with steady demand to support the revenue and profit generation. Therefore, we will start the process immediately.</w:t>
      </w:r>
    </w:p>
    <w:p w14:paraId="3A08647E" w14:textId="77777777" w:rsidR="00F358B9" w:rsidRDefault="00F358B9" w:rsidP="00F358B9">
      <w:pPr>
        <w:pStyle w:val="Heading2"/>
        <w:numPr>
          <w:ilvl w:val="1"/>
          <w:numId w:val="2"/>
        </w:numPr>
        <w:ind w:left="432"/>
      </w:pPr>
      <w:bookmarkStart w:id="12" w:name="_Toc79372501"/>
      <w:r>
        <w:t>Perform Vendor Due Diligence</w:t>
      </w:r>
      <w:bookmarkEnd w:id="12"/>
    </w:p>
    <w:p w14:paraId="6F04159B" w14:textId="77777777" w:rsidR="00F358B9" w:rsidRDefault="00F358B9" w:rsidP="00F358B9">
      <w:r w:rsidRPr="00BB0BA1">
        <w:t xml:space="preserve">The instant coffee sachets and packets are the core raw material for coffee mugs served at the coffee house. Besides the instant coffee sachets/packets, we also need sugar and whiteners in </w:t>
      </w:r>
      <w:r w:rsidRPr="00BB0BA1">
        <w:lastRenderedPageBreak/>
        <w:t>packets/sachets. Due to COVID-19, consumers mostly prefer disposable mugs and accessories. Therefore, paper cups and other disposable materials also will be the sourcing from vendors besides the coffee sachets/packets. Since our coffee house boosts social responsibility and environment-friendly operations, we need to sign procurement contracts with socially responsible suppliers. Proper due diligence is the core requirement for vendor selection and logistics.</w:t>
      </w:r>
    </w:p>
    <w:p w14:paraId="0ABDC15D" w14:textId="77777777" w:rsidR="00F358B9" w:rsidRPr="00521454" w:rsidRDefault="00F358B9" w:rsidP="00F358B9">
      <w:pPr>
        <w:pStyle w:val="Heading2"/>
        <w:numPr>
          <w:ilvl w:val="1"/>
          <w:numId w:val="2"/>
        </w:numPr>
        <w:ind w:left="432"/>
      </w:pPr>
      <w:bookmarkStart w:id="13" w:name="_Toc79372502"/>
      <w:r w:rsidRPr="00521454">
        <w:t>Do the Industry Liaison and Networking</w:t>
      </w:r>
      <w:bookmarkEnd w:id="13"/>
    </w:p>
    <w:p w14:paraId="2CAFCF8C" w14:textId="77777777" w:rsidR="00F358B9" w:rsidRDefault="00F358B9" w:rsidP="00F358B9">
      <w:r w:rsidRPr="007A14BE">
        <w:t xml:space="preserve">The small coffee businesses must work as a closely-knit family against the industry giants like Starbucks, Costa, Maxwell, Kenco, </w:t>
      </w:r>
      <w:proofErr w:type="spellStart"/>
      <w:r w:rsidRPr="007A14BE">
        <w:t>Douwe</w:t>
      </w:r>
      <w:proofErr w:type="spellEnd"/>
      <w:r w:rsidRPr="007A14BE">
        <w:t xml:space="preserve"> Egberts, and </w:t>
      </w:r>
      <w:proofErr w:type="spellStart"/>
      <w:r w:rsidRPr="007A14BE">
        <w:t>Cafedirect</w:t>
      </w:r>
      <w:proofErr w:type="spellEnd"/>
      <w:r w:rsidRPr="007A14BE">
        <w:t>. The liaison is necessary for product development, service delivery, healthy competition, response to current/new regulations, and changes to consumer preferences. Industry liaison also creates a shared knowledge base. It also brings cost efficiency due to improvised negotiations from joint knowledge. The industry also performs joint negotiation with government.</w:t>
      </w:r>
    </w:p>
    <w:p w14:paraId="6FBA01A0" w14:textId="77777777" w:rsidR="00F358B9" w:rsidRDefault="00F358B9" w:rsidP="00F358B9"/>
    <w:bookmarkStart w:id="14" w:name="_Toc79372503" w:displacedByCustomXml="next"/>
    <w:sdt>
      <w:sdtPr>
        <w:rPr>
          <w:rFonts w:eastAsiaTheme="minorHAnsi" w:cstheme="minorBidi"/>
          <w:b w:val="0"/>
          <w:color w:val="auto"/>
          <w:sz w:val="22"/>
          <w:szCs w:val="22"/>
        </w:rPr>
        <w:id w:val="514665642"/>
        <w:docPartObj>
          <w:docPartGallery w:val="Bibliographies"/>
          <w:docPartUnique/>
        </w:docPartObj>
      </w:sdtPr>
      <w:sdtEndPr/>
      <w:sdtContent>
        <w:p w14:paraId="4DDD5A2D" w14:textId="77777777" w:rsidR="00F358B9" w:rsidRDefault="00F358B9" w:rsidP="00F358B9">
          <w:pPr>
            <w:pStyle w:val="Heading1"/>
            <w:numPr>
              <w:ilvl w:val="0"/>
              <w:numId w:val="2"/>
            </w:numPr>
          </w:pPr>
          <w:r>
            <w:t>References</w:t>
          </w:r>
          <w:bookmarkEnd w:id="14"/>
        </w:p>
        <w:sdt>
          <w:sdtPr>
            <w:id w:val="-573587230"/>
            <w:bibliography/>
          </w:sdtPr>
          <w:sdtEndPr/>
          <w:sdtContent>
            <w:p w14:paraId="3FD93E59" w14:textId="77777777" w:rsidR="00F358B9" w:rsidRDefault="00F358B9" w:rsidP="00F358B9">
              <w:pPr>
                <w:pStyle w:val="Bibliography"/>
                <w:rPr>
                  <w:noProof/>
                  <w:sz w:val="24"/>
                  <w:szCs w:val="24"/>
                </w:rPr>
              </w:pPr>
              <w:r>
                <w:fldChar w:fldCharType="begin"/>
              </w:r>
              <w:r>
                <w:instrText xml:space="preserve"> BIBLIOGRAPHY </w:instrText>
              </w:r>
              <w:r>
                <w:fldChar w:fldCharType="separate"/>
              </w:r>
              <w:r>
                <w:rPr>
                  <w:noProof/>
                </w:rPr>
                <w:t xml:space="preserve">CBI, 2020. </w:t>
              </w:r>
              <w:r>
                <w:rPr>
                  <w:i/>
                  <w:iCs/>
                  <w:noProof/>
                </w:rPr>
                <w:t xml:space="preserve">The United Kingdom's market potential for coffee. </w:t>
              </w:r>
              <w:r>
                <w:rPr>
                  <w:noProof/>
                </w:rPr>
                <w:t xml:space="preserve">[Online] </w:t>
              </w:r>
              <w:r>
                <w:rPr>
                  <w:noProof/>
                </w:rPr>
                <w:br/>
                <w:t xml:space="preserve">Available at: </w:t>
              </w:r>
              <w:r>
                <w:rPr>
                  <w:noProof/>
                  <w:u w:val="single"/>
                </w:rPr>
                <w:t>https://www.cbi.eu/market-information/coffee/uk/market-potential</w:t>
              </w:r>
              <w:r>
                <w:rPr>
                  <w:noProof/>
                </w:rPr>
                <w:br/>
                <w:t>[Accessed 8 August 2021].</w:t>
              </w:r>
            </w:p>
            <w:p w14:paraId="0C39B98C" w14:textId="77777777" w:rsidR="00F358B9" w:rsidRDefault="00F358B9" w:rsidP="00F358B9">
              <w:pPr>
                <w:pStyle w:val="Bibliography"/>
                <w:rPr>
                  <w:noProof/>
                </w:rPr>
              </w:pPr>
              <w:r>
                <w:rPr>
                  <w:noProof/>
                </w:rPr>
                <w:t xml:space="preserve">Comunicaffe, 2018. </w:t>
              </w:r>
              <w:r>
                <w:rPr>
                  <w:i/>
                  <w:iCs/>
                  <w:noProof/>
                </w:rPr>
                <w:t xml:space="preserve">UK coffee consumption soars: Brits drink 95 million cups of coffee every day. </w:t>
              </w:r>
              <w:r>
                <w:rPr>
                  <w:noProof/>
                </w:rPr>
                <w:t xml:space="preserve">[Online] </w:t>
              </w:r>
              <w:r>
                <w:rPr>
                  <w:noProof/>
                </w:rPr>
                <w:br/>
                <w:t xml:space="preserve">Available at: </w:t>
              </w:r>
              <w:r>
                <w:rPr>
                  <w:noProof/>
                  <w:u w:val="single"/>
                </w:rPr>
                <w:t>https://www.comunicaffe.com/uk-coffee-consumption-soars-brits-drink-95-million-cups-of-coffee-every-day/</w:t>
              </w:r>
              <w:r>
                <w:rPr>
                  <w:noProof/>
                </w:rPr>
                <w:br/>
                <w:t>[Accessed 8 August 2021].</w:t>
              </w:r>
            </w:p>
            <w:p w14:paraId="1D8FE1D7" w14:textId="77777777" w:rsidR="00F358B9" w:rsidRDefault="00F358B9" w:rsidP="00F358B9">
              <w:pPr>
                <w:pStyle w:val="Bibliography"/>
                <w:rPr>
                  <w:noProof/>
                </w:rPr>
              </w:pPr>
              <w:r>
                <w:rPr>
                  <w:noProof/>
                </w:rPr>
                <w:t xml:space="preserve">Conway, J., 2018. </w:t>
              </w:r>
              <w:r>
                <w:rPr>
                  <w:i/>
                  <w:iCs/>
                  <w:noProof/>
                </w:rPr>
                <w:t xml:space="preserve">Coffee market in the UK - Statistics and Facts. </w:t>
              </w:r>
              <w:r>
                <w:rPr>
                  <w:noProof/>
                </w:rPr>
                <w:t xml:space="preserve">[Online] </w:t>
              </w:r>
              <w:r>
                <w:rPr>
                  <w:noProof/>
                </w:rPr>
                <w:br/>
                <w:t xml:space="preserve">Available at: </w:t>
              </w:r>
              <w:r>
                <w:rPr>
                  <w:noProof/>
                  <w:u w:val="single"/>
                </w:rPr>
                <w:t>https://www.statista.com/topics/6188/coffee-market-in-the-uk/</w:t>
              </w:r>
              <w:r>
                <w:rPr>
                  <w:noProof/>
                </w:rPr>
                <w:br/>
                <w:t>[Accessed 8 August 2021].</w:t>
              </w:r>
            </w:p>
            <w:p w14:paraId="33D7AE80" w14:textId="77777777" w:rsidR="00F358B9" w:rsidRDefault="00F358B9" w:rsidP="00F358B9">
              <w:pPr>
                <w:pStyle w:val="Bibliography"/>
                <w:rPr>
                  <w:noProof/>
                </w:rPr>
              </w:pPr>
              <w:r>
                <w:rPr>
                  <w:noProof/>
                </w:rPr>
                <w:t xml:space="preserve">Landau, C., 2020. </w:t>
              </w:r>
              <w:r>
                <w:rPr>
                  <w:i/>
                  <w:iCs/>
                  <w:noProof/>
                </w:rPr>
                <w:t xml:space="preserve">13 Tips to Open a Successful Coffee Shop. </w:t>
              </w:r>
              <w:r>
                <w:rPr>
                  <w:noProof/>
                </w:rPr>
                <w:t xml:space="preserve">[Online] </w:t>
              </w:r>
              <w:r>
                <w:rPr>
                  <w:noProof/>
                </w:rPr>
                <w:br/>
                <w:t xml:space="preserve">Available at: </w:t>
              </w:r>
              <w:r>
                <w:rPr>
                  <w:noProof/>
                  <w:u w:val="single"/>
                </w:rPr>
                <w:t>https://articles.bplans.com/13-tips-open-successful-coffee-shop/</w:t>
              </w:r>
              <w:r>
                <w:rPr>
                  <w:noProof/>
                </w:rPr>
                <w:br/>
                <w:t>[Accessed 8 August 2021].</w:t>
              </w:r>
            </w:p>
            <w:p w14:paraId="744E4395" w14:textId="77777777" w:rsidR="00F358B9" w:rsidRDefault="00F358B9" w:rsidP="00F358B9">
              <w:pPr>
                <w:pStyle w:val="Bibliography"/>
                <w:rPr>
                  <w:noProof/>
                </w:rPr>
              </w:pPr>
              <w:r>
                <w:rPr>
                  <w:noProof/>
                </w:rPr>
                <w:lastRenderedPageBreak/>
                <w:t xml:space="preserve">Nunn, L. &amp; McGuire, B., 2010. The Importance of a Good Business PLan. </w:t>
              </w:r>
              <w:r>
                <w:rPr>
                  <w:i/>
                  <w:iCs/>
                  <w:noProof/>
                </w:rPr>
                <w:t xml:space="preserve">Journal of Business &amp; Economic Research - February, 2020, </w:t>
              </w:r>
              <w:r>
                <w:rPr>
                  <w:noProof/>
                </w:rPr>
                <w:t>8(2).</w:t>
              </w:r>
            </w:p>
            <w:p w14:paraId="79839839" w14:textId="77777777" w:rsidR="00F358B9" w:rsidRDefault="00F358B9" w:rsidP="00F358B9">
              <w:pPr>
                <w:pStyle w:val="Bibliography"/>
                <w:rPr>
                  <w:noProof/>
                </w:rPr>
              </w:pPr>
              <w:r>
                <w:rPr>
                  <w:noProof/>
                </w:rPr>
                <w:t xml:space="preserve">T. B. C. A., 2018. </w:t>
              </w:r>
              <w:r>
                <w:rPr>
                  <w:i/>
                  <w:iCs/>
                  <w:noProof/>
                </w:rPr>
                <w:t xml:space="preserve">Coffee is the most popular drink worldwide with around two billion cups consumed every day. </w:t>
              </w:r>
              <w:r>
                <w:rPr>
                  <w:noProof/>
                </w:rPr>
                <w:t xml:space="preserve">[Online] </w:t>
              </w:r>
              <w:r>
                <w:rPr>
                  <w:noProof/>
                </w:rPr>
                <w:br/>
                <w:t xml:space="preserve">Available at: </w:t>
              </w:r>
              <w:r>
                <w:rPr>
                  <w:noProof/>
                  <w:u w:val="single"/>
                </w:rPr>
                <w:t>https://www.britishcoffeeassociation.org/coffee-in-the-uk/coffee-facts</w:t>
              </w:r>
              <w:r>
                <w:rPr>
                  <w:noProof/>
                </w:rPr>
                <w:br/>
                <w:t>[Accessed 8 August 2021].</w:t>
              </w:r>
            </w:p>
            <w:p w14:paraId="4873AE87" w14:textId="77777777" w:rsidR="00F358B9" w:rsidRDefault="00F358B9" w:rsidP="00F358B9">
              <w:r>
                <w:rPr>
                  <w:b/>
                  <w:bCs/>
                  <w:noProof/>
                </w:rPr>
                <w:fldChar w:fldCharType="end"/>
              </w:r>
            </w:p>
          </w:sdtContent>
        </w:sdt>
      </w:sdtContent>
    </w:sdt>
    <w:p w14:paraId="18FB5992" w14:textId="77777777" w:rsidR="00F358B9" w:rsidRPr="005E1A5F" w:rsidRDefault="00F358B9" w:rsidP="00F358B9"/>
    <w:p w14:paraId="7DA7F86C" w14:textId="77777777" w:rsidR="00F358B9" w:rsidRDefault="00F358B9" w:rsidP="00F358B9"/>
    <w:p w14:paraId="2FF244E4" w14:textId="77777777" w:rsidR="00986A7E" w:rsidRDefault="00EA0740"/>
    <w:sectPr w:rsidR="00986A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7749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6A45604"/>
    <w:multiLevelType w:val="hybridMultilevel"/>
    <w:tmpl w:val="87ECD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8B9"/>
    <w:rsid w:val="009127FD"/>
    <w:rsid w:val="00D967B3"/>
    <w:rsid w:val="00EA0740"/>
    <w:rsid w:val="00F35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52367"/>
  <w15:chartTrackingRefBased/>
  <w15:docId w15:val="{2014C88E-7B55-4B50-8C7B-EFA373B4B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8B9"/>
    <w:pPr>
      <w:spacing w:line="360" w:lineRule="auto"/>
    </w:pPr>
    <w:rPr>
      <w:rFonts w:ascii="Arial" w:hAnsi="Arial"/>
      <w:lang w:val="en-GB"/>
    </w:rPr>
  </w:style>
  <w:style w:type="paragraph" w:styleId="Heading1">
    <w:name w:val="heading 1"/>
    <w:basedOn w:val="Normal"/>
    <w:next w:val="Normal"/>
    <w:link w:val="Heading1Char"/>
    <w:uiPriority w:val="9"/>
    <w:qFormat/>
    <w:rsid w:val="00F358B9"/>
    <w:pPr>
      <w:keepNext/>
      <w:keepLines/>
      <w:pBdr>
        <w:bottom w:val="single" w:sz="4" w:space="1" w:color="auto"/>
      </w:pBdr>
      <w:spacing w:after="24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358B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F358B9"/>
    <w:pPr>
      <w:keepNext/>
      <w:keepLines/>
      <w:spacing w:before="40" w:after="0"/>
      <w:outlineLvl w:val="2"/>
    </w:pPr>
    <w:rPr>
      <w:rFonts w:eastAsiaTheme="majorEastAsia" w:cstheme="majorBidi"/>
      <w:b/>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8B9"/>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F358B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F358B9"/>
    <w:rPr>
      <w:rFonts w:ascii="Arial" w:eastAsiaTheme="majorEastAsia" w:hAnsi="Arial" w:cstheme="majorBidi"/>
      <w:b/>
      <w:color w:val="1F4D78" w:themeColor="accent1" w:themeShade="7F"/>
      <w:sz w:val="24"/>
      <w:szCs w:val="24"/>
      <w:lang w:val="en-GB"/>
    </w:rPr>
  </w:style>
  <w:style w:type="paragraph" w:styleId="ListParagraph">
    <w:name w:val="List Paragraph"/>
    <w:basedOn w:val="Normal"/>
    <w:uiPriority w:val="34"/>
    <w:qFormat/>
    <w:rsid w:val="00F358B9"/>
    <w:pPr>
      <w:ind w:left="720"/>
      <w:contextualSpacing/>
    </w:pPr>
  </w:style>
  <w:style w:type="paragraph" w:styleId="Bibliography">
    <w:name w:val="Bibliography"/>
    <w:basedOn w:val="Normal"/>
    <w:next w:val="Normal"/>
    <w:uiPriority w:val="37"/>
    <w:unhideWhenUsed/>
    <w:rsid w:val="00F35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package" Target="embeddings/Microsoft_PowerPoint_Slide16.sldx"/><Relationship Id="rId21" Type="http://schemas.openxmlformats.org/officeDocument/2006/relationships/package" Target="embeddings/Microsoft_PowerPoint_Slide7.sldx"/><Relationship Id="rId34" Type="http://schemas.openxmlformats.org/officeDocument/2006/relationships/image" Target="media/image15.emf"/><Relationship Id="rId42" Type="http://schemas.openxmlformats.org/officeDocument/2006/relationships/image" Target="media/image19.emf"/><Relationship Id="rId47" Type="http://schemas.openxmlformats.org/officeDocument/2006/relationships/package" Target="embeddings/Microsoft_PowerPoint_Slide20.sldx"/><Relationship Id="rId50" Type="http://schemas.openxmlformats.org/officeDocument/2006/relationships/image" Target="media/image23.emf"/><Relationship Id="rId7" Type="http://schemas.openxmlformats.org/officeDocument/2006/relationships/package" Target="embeddings/Microsoft_PowerPoint_Slide.sldx"/><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PowerPoint_Slide11.sldx"/><Relationship Id="rId11" Type="http://schemas.openxmlformats.org/officeDocument/2006/relationships/package" Target="embeddings/Microsoft_PowerPoint_Slide2.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PowerPoint_Slide15.sldx"/><Relationship Id="rId40" Type="http://schemas.openxmlformats.org/officeDocument/2006/relationships/image" Target="media/image18.emf"/><Relationship Id="rId45" Type="http://schemas.openxmlformats.org/officeDocument/2006/relationships/package" Target="embeddings/Microsoft_PowerPoint_Slide19.sldx"/><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4" Type="http://schemas.openxmlformats.org/officeDocument/2006/relationships/image" Target="media/image20.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10.sldx"/><Relationship Id="rId30" Type="http://schemas.openxmlformats.org/officeDocument/2006/relationships/image" Target="media/image13.emf"/><Relationship Id="rId35" Type="http://schemas.openxmlformats.org/officeDocument/2006/relationships/package" Target="embeddings/Microsoft_PowerPoint_Slide14.sldx"/><Relationship Id="rId43" Type="http://schemas.openxmlformats.org/officeDocument/2006/relationships/package" Target="embeddings/Microsoft_PowerPoint_Slide18.sldx"/><Relationship Id="rId48" Type="http://schemas.openxmlformats.org/officeDocument/2006/relationships/image" Target="media/image22.emf"/><Relationship Id="rId8" Type="http://schemas.openxmlformats.org/officeDocument/2006/relationships/image" Target="media/image2.emf"/><Relationship Id="rId51" Type="http://schemas.openxmlformats.org/officeDocument/2006/relationships/package" Target="embeddings/Microsoft_PowerPoint_Slide22.sldx"/><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7.emf"/><Relationship Id="rId46" Type="http://schemas.openxmlformats.org/officeDocument/2006/relationships/image" Target="media/image21.emf"/><Relationship Id="rId20" Type="http://schemas.openxmlformats.org/officeDocument/2006/relationships/image" Target="media/image8.emf"/><Relationship Id="rId41" Type="http://schemas.openxmlformats.org/officeDocument/2006/relationships/package" Target="embeddings/Microsoft_PowerPoint_Slide17.sldx"/><Relationship Id="rId1" Type="http://schemas.openxmlformats.org/officeDocument/2006/relationships/customXml" Target="../customXml/item1.xml"/><Relationship Id="rId6" Type="http://schemas.openxmlformats.org/officeDocument/2006/relationships/image" Target="media/image1.emf"/><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package" Target="embeddings/Microsoft_PowerPoint_Slide2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{05A57D86-5AB6-48D3-B5B6-04576A9EFA9B}</b:Guid>
    <b:Title>Coffee is the most popular drink worldwide with around two billion cups consumed every day</b:Title>
    <b:Year>2018</b:Year>
    <b:Author>
      <b:Author>
        <b:NameList>
          <b:Person>
            <b:First>The British Coffee Association</b:First>
          </b:Person>
        </b:NameList>
      </b:Author>
    </b:Author>
    <b:YearAccessed>2021</b:YearAccessed>
    <b:MonthAccessed>August</b:MonthAccessed>
    <b:DayAccessed>8</b:DayAccessed>
    <b:URL>https://www.britishcoffeeassociation.org/coffee-in-the-uk/coffee-facts</b:URL>
    <b:RefOrder>1</b:RefOrder>
  </b:Source>
  <b:Source>
    <b:Tag>Com18</b:Tag>
    <b:SourceType>InternetSite</b:SourceType>
    <b:Guid>{689ADE87-C12B-44FF-B574-D6E619DBA9C4}</b:Guid>
    <b:Author>
      <b:Author>
        <b:NameList>
          <b:Person>
            <b:Last>Comunicaffe</b:Last>
          </b:Person>
        </b:NameList>
      </b:Author>
    </b:Author>
    <b:Title>UK coffee consumption soars: Brits drink 95 million cups of coffee every day</b:Title>
    <b:Year>2018</b:Year>
    <b:YearAccessed>2021</b:YearAccessed>
    <b:MonthAccessed>August</b:MonthAccessed>
    <b:DayAccessed>8</b:DayAccessed>
    <b:URL>https://www.comunicaffe.com/uk-coffee-consumption-soars-brits-drink-95-million-cups-of-coffee-every-day/</b:URL>
    <b:RefOrder>2</b:RefOrder>
  </b:Source>
  <b:Source>
    <b:Tag>Jan18</b:Tag>
    <b:SourceType>InternetSite</b:SourceType>
    <b:Guid>{4EA0ACE7-8304-4C39-B32D-DA47758F5315}</b:Guid>
    <b:Author>
      <b:Author>
        <b:NameList>
          <b:Person>
            <b:Last>Conway</b:Last>
            <b:First>Jan</b:First>
          </b:Person>
        </b:NameList>
      </b:Author>
    </b:Author>
    <b:Title>Coffee market in the UK - Statistics and Facts</b:Title>
    <b:Year>2018</b:Year>
    <b:YearAccessed>2021</b:YearAccessed>
    <b:MonthAccessed>August</b:MonthAccessed>
    <b:DayAccessed>8</b:DayAccessed>
    <b:URL>https://www.statista.com/topics/6188/coffee-market-in-the-uk/</b:URL>
    <b:RefOrder>3</b:RefOrder>
  </b:Source>
  <b:Source>
    <b:Tag>CBI20</b:Tag>
    <b:SourceType>InternetSite</b:SourceType>
    <b:Guid>{0B82B458-3F41-4294-BD46-2E11993B1BD3}</b:Guid>
    <b:Author>
      <b:Author>
        <b:NameList>
          <b:Person>
            <b:Last>CBI</b:Last>
          </b:Person>
        </b:NameList>
      </b:Author>
    </b:Author>
    <b:Title>The United Kingdom's market potential for coffee</b:Title>
    <b:Year>2020</b:Year>
    <b:YearAccessed>2021</b:YearAccessed>
    <b:MonthAccessed>August</b:MonthAccessed>
    <b:DayAccessed>8</b:DayAccessed>
    <b:URL>https://www.cbi.eu/market-information/coffee/uk/market-potential</b:URL>
    <b:RefOrder>4</b:RefOrder>
  </b:Source>
  <b:Source>
    <b:Tag>Can20</b:Tag>
    <b:SourceType>InternetSite</b:SourceType>
    <b:Guid>{A45CA814-C95A-4DCE-B885-3DF58B98B73A}</b:Guid>
    <b:Author>
      <b:Author>
        <b:NameList>
          <b:Person>
            <b:Last>Landau</b:Last>
            <b:First>Candice</b:First>
          </b:Person>
        </b:NameList>
      </b:Author>
    </b:Author>
    <b:Title>13 Tips to Open a Successful Coffee Shop</b:Title>
    <b:Year>2020</b:Year>
    <b:YearAccessed>2021</b:YearAccessed>
    <b:MonthAccessed>August</b:MonthAccessed>
    <b:DayAccessed>8</b:DayAccessed>
    <b:URL>https://articles.bplans.com/13-tips-open-successful-coffee-shop/</b:URL>
    <b:RefOrder>5</b:RefOrder>
  </b:Source>
  <b:Source>
    <b:Tag>Nun10</b:Tag>
    <b:SourceType>JournalArticle</b:SourceType>
    <b:Guid>{D24B73CD-FEDC-4573-BBD9-FE01FFD7E7E1}</b:Guid>
    <b:Title>The Importance of a Good Business PLan</b:Title>
    <b:Year>2010</b:Year>
    <b:JournalName>Journal of Business &amp; Economic Research - February, 2020</b:JournalName>
    <b:Volume>8</b:Volume>
    <b:Issue>2</b:Issue>
    <b:Author>
      <b:Author>
        <b:NameList>
          <b:Person>
            <b:Last>Nunn</b:Last>
            <b:First>Less</b:First>
          </b:Person>
          <b:Person>
            <b:Last>McGuire</b:Last>
            <b:First>Brian</b:First>
          </b:Person>
        </b:NameList>
      </b:Author>
    </b:Author>
    <b:RefOrder>6</b:RefOrder>
  </b:Source>
</b:Sources>
</file>

<file path=customXml/itemProps1.xml><?xml version="1.0" encoding="utf-8"?>
<ds:datastoreItem xmlns:ds="http://schemas.openxmlformats.org/officeDocument/2006/customXml" ds:itemID="{9DC0B17E-40D0-4623-9B72-11FA1D69A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2104</Words>
  <Characters>11997</Characters>
  <Application>Microsoft Office Word</Application>
  <DocSecurity>0</DocSecurity>
  <Lines>99</Lines>
  <Paragraphs>28</Paragraphs>
  <ScaleCrop>false</ScaleCrop>
  <Company/>
  <LinksUpToDate>false</LinksUpToDate>
  <CharactersWithSpaces>14073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Faraz</dc:creator>
  <cp:keywords/>
  <dc:description/>
  <cp:lastModifiedBy>Sebastian Vlad Rasnoveanu (2021275)</cp:lastModifiedBy>
  <cp:revision>2</cp:revision>
  <dcterms:created xsi:type="dcterms:W3CDTF">2021-08-23T22:10:00Z</dcterms:created>
  <dcterms:modified xsi:type="dcterms:W3CDTF">2021-09-02T13:07:00Z</dcterms:modified>
</cp:coreProperties>
</file>