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5FC9BB" w14:textId="10C93E4C" w:rsidR="00684E5D" w:rsidRPr="00684E5D" w:rsidRDefault="00684E5D">
      <w:pPr>
        <w:pStyle w:val="Title"/>
        <w:keepNext w:val="0"/>
        <w:keepLines w:val="0"/>
        <w:widowControl w:val="0"/>
        <w:spacing w:after="200"/>
        <w:jc w:val="center"/>
        <w:rPr>
          <w:b/>
          <w:bCs/>
          <w:color w:val="000000" w:themeColor="text1"/>
          <w:sz w:val="28"/>
          <w:szCs w:val="28"/>
        </w:rPr>
      </w:pPr>
      <w:bookmarkStart w:id="0" w:name="_k2xf8rfq7o55" w:colFirst="0" w:colLast="0"/>
      <w:bookmarkEnd w:id="0"/>
      <w:r w:rsidRPr="00684E5D">
        <w:rPr>
          <w:b/>
          <w:bCs/>
          <w:color w:val="000000" w:themeColor="text1"/>
          <w:sz w:val="28"/>
          <w:szCs w:val="28"/>
        </w:rPr>
        <w:t>Cover Page</w:t>
      </w:r>
    </w:p>
    <w:p w14:paraId="098F0055" w14:textId="77777777" w:rsidR="00684E5D" w:rsidRPr="00684E5D" w:rsidRDefault="00684E5D" w:rsidP="00684E5D"/>
    <w:p w14:paraId="185F6335" w14:textId="4331A3A5" w:rsidR="00960011" w:rsidRPr="00684E5D" w:rsidRDefault="00671A18">
      <w:pPr>
        <w:pStyle w:val="Title"/>
        <w:keepNext w:val="0"/>
        <w:keepLines w:val="0"/>
        <w:widowControl w:val="0"/>
        <w:spacing w:after="200"/>
        <w:jc w:val="center"/>
        <w:rPr>
          <w:color w:val="000000" w:themeColor="text1"/>
          <w:sz w:val="28"/>
          <w:szCs w:val="28"/>
        </w:rPr>
      </w:pPr>
      <w:r w:rsidRPr="00684E5D">
        <w:rPr>
          <w:color w:val="000000" w:themeColor="text1"/>
          <w:sz w:val="28"/>
          <w:szCs w:val="28"/>
        </w:rPr>
        <w:t xml:space="preserve">Does the Required Skill Set of a Food &amp; Beverage Employee Change, </w:t>
      </w:r>
      <w:r w:rsidR="00684E5D" w:rsidRPr="00684E5D">
        <w:rPr>
          <w:color w:val="000000" w:themeColor="text1"/>
          <w:sz w:val="28"/>
          <w:szCs w:val="28"/>
        </w:rPr>
        <w:t>based</w:t>
      </w:r>
      <w:r w:rsidRPr="00684E5D">
        <w:rPr>
          <w:color w:val="000000" w:themeColor="text1"/>
          <w:sz w:val="28"/>
          <w:szCs w:val="28"/>
        </w:rPr>
        <w:t xml:space="preserve"> on the Type of Business and the Type of Service that the Food and Beverage Operation Utilizes?</w:t>
      </w:r>
    </w:p>
    <w:p w14:paraId="22D516B1" w14:textId="77777777" w:rsidR="00684E5D" w:rsidRDefault="00684E5D">
      <w:pPr>
        <w:pStyle w:val="Subtitle"/>
        <w:spacing w:after="200" w:line="360" w:lineRule="auto"/>
        <w:rPr>
          <w:b/>
          <w:color w:val="000000" w:themeColor="text1"/>
        </w:rPr>
      </w:pPr>
      <w:bookmarkStart w:id="1" w:name="_z6m03omffyy8" w:colFirst="0" w:colLast="0"/>
      <w:bookmarkEnd w:id="1"/>
    </w:p>
    <w:p w14:paraId="620A60D5" w14:textId="77777777" w:rsidR="00684E5D" w:rsidRPr="002A4E5F" w:rsidRDefault="00684E5D">
      <w:pPr>
        <w:pStyle w:val="Subtitle"/>
        <w:spacing w:after="200" w:line="360" w:lineRule="auto"/>
        <w:rPr>
          <w:bCs/>
          <w:color w:val="000000" w:themeColor="text1"/>
          <w:sz w:val="24"/>
          <w:szCs w:val="24"/>
        </w:rPr>
      </w:pPr>
    </w:p>
    <w:p w14:paraId="185F6336" w14:textId="4D8B70C4" w:rsidR="00960011" w:rsidRPr="00B7685E" w:rsidRDefault="00671A18">
      <w:pPr>
        <w:pStyle w:val="Subtitle"/>
        <w:spacing w:after="200" w:line="360" w:lineRule="auto"/>
        <w:rPr>
          <w:color w:val="000000" w:themeColor="text1"/>
        </w:rPr>
      </w:pPr>
      <w:r w:rsidRPr="002A4E5F">
        <w:rPr>
          <w:bCs/>
          <w:color w:val="000000" w:themeColor="text1"/>
          <w:sz w:val="24"/>
          <w:szCs w:val="24"/>
        </w:rPr>
        <w:t>Student Name:</w:t>
      </w:r>
      <w:r w:rsidR="00C371F3" w:rsidRPr="002A4E5F">
        <w:rPr>
          <w:bCs/>
          <w:color w:val="000000" w:themeColor="text1"/>
          <w:sz w:val="24"/>
          <w:szCs w:val="24"/>
        </w:rPr>
        <w:t xml:space="preserve"> Junaed Ahmed Khan</w:t>
      </w:r>
      <w:r w:rsidRPr="002A4E5F">
        <w:rPr>
          <w:bCs/>
          <w:color w:val="000000" w:themeColor="text1"/>
          <w:sz w:val="24"/>
          <w:szCs w:val="24"/>
        </w:rPr>
        <w:br/>
        <w:t>Student ID:</w:t>
      </w:r>
      <w:r w:rsidR="00C371F3" w:rsidRPr="002A4E5F">
        <w:rPr>
          <w:bCs/>
          <w:color w:val="000000" w:themeColor="text1"/>
          <w:sz w:val="24"/>
          <w:szCs w:val="24"/>
        </w:rPr>
        <w:t xml:space="preserve"> </w:t>
      </w:r>
      <w:r w:rsidR="00AC0EBB" w:rsidRPr="002A4E5F">
        <w:rPr>
          <w:bCs/>
          <w:color w:val="000000" w:themeColor="text1"/>
          <w:sz w:val="24"/>
          <w:szCs w:val="24"/>
        </w:rPr>
        <w:t>2022112761</w:t>
      </w:r>
      <w:r w:rsidRPr="002A4E5F">
        <w:rPr>
          <w:bCs/>
          <w:color w:val="000000" w:themeColor="text1"/>
          <w:sz w:val="24"/>
          <w:szCs w:val="24"/>
        </w:rPr>
        <w:br/>
        <w:t>Lecturer Name:</w:t>
      </w:r>
      <w:r w:rsidR="004E4863" w:rsidRPr="002A4E5F">
        <w:rPr>
          <w:bCs/>
          <w:color w:val="000000" w:themeColor="text1"/>
          <w:sz w:val="24"/>
          <w:szCs w:val="24"/>
        </w:rPr>
        <w:t xml:space="preserve"> Tristan </w:t>
      </w:r>
      <w:r w:rsidR="00D87FD5" w:rsidRPr="002A4E5F">
        <w:rPr>
          <w:bCs/>
          <w:color w:val="000000" w:themeColor="text1"/>
          <w:sz w:val="24"/>
          <w:szCs w:val="24"/>
        </w:rPr>
        <w:t>Hawkins</w:t>
      </w:r>
      <w:r w:rsidRPr="002A4E5F">
        <w:rPr>
          <w:bCs/>
          <w:color w:val="000000" w:themeColor="text1"/>
          <w:sz w:val="24"/>
          <w:szCs w:val="24"/>
        </w:rPr>
        <w:br/>
      </w:r>
      <w:r w:rsidR="00D87FD5" w:rsidRPr="002A4E5F">
        <w:rPr>
          <w:bCs/>
          <w:color w:val="000000" w:themeColor="text1"/>
          <w:sz w:val="24"/>
          <w:szCs w:val="24"/>
        </w:rPr>
        <w:t xml:space="preserve">Module: Food &amp; Beverage </w:t>
      </w:r>
      <w:r w:rsidR="00DA5118" w:rsidRPr="002A4E5F">
        <w:rPr>
          <w:bCs/>
          <w:color w:val="000000" w:themeColor="text1"/>
          <w:sz w:val="24"/>
          <w:szCs w:val="24"/>
        </w:rPr>
        <w:t>Operations (BMIH4002)</w:t>
      </w:r>
      <w:r w:rsidRPr="002A4E5F">
        <w:rPr>
          <w:bCs/>
          <w:color w:val="000000" w:themeColor="text1"/>
          <w:sz w:val="24"/>
          <w:szCs w:val="24"/>
        </w:rPr>
        <w:br/>
        <w:t xml:space="preserve">Word Count: </w:t>
      </w:r>
      <w:r w:rsidRPr="002A4E5F">
        <w:rPr>
          <w:bCs/>
          <w:color w:val="000000" w:themeColor="text1"/>
          <w:sz w:val="24"/>
          <w:szCs w:val="24"/>
        </w:rPr>
        <w:t>748</w:t>
      </w:r>
      <w:r w:rsidRPr="00B7685E">
        <w:rPr>
          <w:color w:val="000000" w:themeColor="text1"/>
        </w:rPr>
        <w:br w:type="page"/>
      </w:r>
    </w:p>
    <w:p w14:paraId="185F6337" w14:textId="77777777" w:rsidR="00960011" w:rsidRPr="00B7685E" w:rsidRDefault="00671A18">
      <w:pPr>
        <w:pStyle w:val="Heading1"/>
        <w:spacing w:after="200" w:line="360" w:lineRule="auto"/>
        <w:jc w:val="both"/>
        <w:rPr>
          <w:color w:val="000000" w:themeColor="text1"/>
        </w:rPr>
      </w:pPr>
      <w:bookmarkStart w:id="2" w:name="_c8w1zwluo6wg" w:colFirst="0" w:colLast="0"/>
      <w:bookmarkEnd w:id="2"/>
      <w:r w:rsidRPr="00B7685E">
        <w:rPr>
          <w:color w:val="000000" w:themeColor="text1"/>
        </w:rPr>
        <w:lastRenderedPageBreak/>
        <w:t>Introduc</w:t>
      </w:r>
      <w:r w:rsidRPr="00B7685E">
        <w:rPr>
          <w:color w:val="000000" w:themeColor="text1"/>
        </w:rPr>
        <w:t>tion:</w:t>
      </w:r>
    </w:p>
    <w:p w14:paraId="185F6338" w14:textId="77777777" w:rsidR="00960011" w:rsidRPr="00B7685E" w:rsidRDefault="00671A18">
      <w:pPr>
        <w:spacing w:after="200" w:line="360" w:lineRule="auto"/>
        <w:jc w:val="both"/>
        <w:rPr>
          <w:color w:val="000000" w:themeColor="text1"/>
          <w:sz w:val="24"/>
          <w:szCs w:val="24"/>
        </w:rPr>
      </w:pPr>
      <w:r w:rsidRPr="00B7685E">
        <w:rPr>
          <w:color w:val="000000" w:themeColor="text1"/>
          <w:sz w:val="24"/>
          <w:szCs w:val="24"/>
        </w:rPr>
        <w:t>Food and drink, often known as victuals and libations, are things ingested for nutrition and enjoyment. These commodities vary from essentials like bread and water to more decadent treats like chocolate truffles and expensive wine. The sector surroun</w:t>
      </w:r>
      <w:r w:rsidRPr="00B7685E">
        <w:rPr>
          <w:color w:val="000000" w:themeColor="text1"/>
          <w:sz w:val="24"/>
          <w:szCs w:val="24"/>
        </w:rPr>
        <w:t xml:space="preserve">ding food and beverage production, distribution, and consumption is enormous and diverse, covering anything from tiny family-owned farms to global enterprises. Gastronomy, or the study of food and beverage, also encompasses an analysis of the cultural and </w:t>
      </w:r>
      <w:r w:rsidRPr="00B7685E">
        <w:rPr>
          <w:color w:val="000000" w:themeColor="text1"/>
          <w:sz w:val="24"/>
          <w:szCs w:val="24"/>
        </w:rPr>
        <w:t>social elements of eating and drinking and the artistic presentation of food.</w:t>
      </w:r>
    </w:p>
    <w:p w14:paraId="185F6339" w14:textId="77777777" w:rsidR="00960011" w:rsidRPr="00B7685E" w:rsidRDefault="00671A18">
      <w:pPr>
        <w:pStyle w:val="Heading1"/>
        <w:spacing w:after="200" w:line="360" w:lineRule="auto"/>
        <w:jc w:val="both"/>
        <w:rPr>
          <w:color w:val="000000" w:themeColor="text1"/>
        </w:rPr>
      </w:pPr>
      <w:bookmarkStart w:id="3" w:name="_pkrmlk76wklw" w:colFirst="0" w:colLast="0"/>
      <w:bookmarkEnd w:id="3"/>
      <w:r w:rsidRPr="00B7685E">
        <w:rPr>
          <w:color w:val="000000" w:themeColor="text1"/>
        </w:rPr>
        <w:t>Experience:</w:t>
      </w:r>
    </w:p>
    <w:p w14:paraId="185F633A" w14:textId="77777777" w:rsidR="00960011" w:rsidRPr="00B7685E" w:rsidRDefault="00671A18">
      <w:pPr>
        <w:spacing w:after="200" w:line="360" w:lineRule="auto"/>
        <w:jc w:val="both"/>
        <w:rPr>
          <w:color w:val="000000" w:themeColor="text1"/>
          <w:sz w:val="24"/>
          <w:szCs w:val="24"/>
        </w:rPr>
      </w:pPr>
      <w:r w:rsidRPr="00B7685E">
        <w:rPr>
          <w:color w:val="000000" w:themeColor="text1"/>
          <w:sz w:val="24"/>
          <w:szCs w:val="24"/>
        </w:rPr>
        <w:t xml:space="preserve">Working in the victuals and libations industry may be tremendously lucrative and exciting. From the fast-paced setting of a busy restaurant kitchen to the more </w:t>
      </w:r>
      <w:r w:rsidRPr="00B7685E">
        <w:rPr>
          <w:color w:val="000000" w:themeColor="text1"/>
          <w:sz w:val="24"/>
          <w:szCs w:val="24"/>
        </w:rPr>
        <w:t>methodical procedures of food manufacturing, the food and beverage sector provides a diverse range of options for people with a passion for food and drink.</w:t>
      </w:r>
    </w:p>
    <w:p w14:paraId="185F633B" w14:textId="77777777" w:rsidR="00960011" w:rsidRPr="00B7685E" w:rsidRDefault="00671A18">
      <w:pPr>
        <w:spacing w:after="200" w:line="360" w:lineRule="auto"/>
        <w:jc w:val="both"/>
        <w:rPr>
          <w:color w:val="000000" w:themeColor="text1"/>
          <w:sz w:val="24"/>
          <w:szCs w:val="24"/>
        </w:rPr>
      </w:pPr>
      <w:r w:rsidRPr="00B7685E">
        <w:rPr>
          <w:color w:val="000000" w:themeColor="text1"/>
          <w:sz w:val="24"/>
          <w:szCs w:val="24"/>
        </w:rPr>
        <w:t>Working in the food and beverage business necessitates adaptation, flexibility, and the ability to p</w:t>
      </w:r>
      <w:r w:rsidRPr="00B7685E">
        <w:rPr>
          <w:color w:val="000000" w:themeColor="text1"/>
          <w:sz w:val="24"/>
          <w:szCs w:val="24"/>
        </w:rPr>
        <w:t>erform well under pressure. Workers in this area must be able to multitask, think on their feet, and work effectively with others in a team-oriented atmosphere.</w:t>
      </w:r>
    </w:p>
    <w:p w14:paraId="185F633C" w14:textId="77777777" w:rsidR="00960011" w:rsidRPr="00B7685E" w:rsidRDefault="00671A18">
      <w:pPr>
        <w:spacing w:after="200" w:line="360" w:lineRule="auto"/>
        <w:jc w:val="both"/>
        <w:rPr>
          <w:color w:val="000000" w:themeColor="text1"/>
          <w:sz w:val="24"/>
          <w:szCs w:val="24"/>
        </w:rPr>
      </w:pPr>
      <w:r w:rsidRPr="00B7685E">
        <w:rPr>
          <w:color w:val="000000" w:themeColor="text1"/>
          <w:sz w:val="24"/>
          <w:szCs w:val="24"/>
        </w:rPr>
        <w:t>Working in the victuals and libations industry may be a pleasant experience. It allows you to c</w:t>
      </w:r>
      <w:r w:rsidRPr="00B7685E">
        <w:rPr>
          <w:color w:val="000000" w:themeColor="text1"/>
          <w:sz w:val="24"/>
          <w:szCs w:val="24"/>
        </w:rPr>
        <w:t>ollaborate with and learn from other brilliant and dedicated individuals, to be creative and inventive, and to be a part of an industry that is essential to our everyday lives.</w:t>
      </w:r>
    </w:p>
    <w:p w14:paraId="185F633D" w14:textId="77777777" w:rsidR="00960011" w:rsidRPr="00B7685E" w:rsidRDefault="00671A18">
      <w:pPr>
        <w:pStyle w:val="Heading1"/>
        <w:spacing w:after="200" w:line="360" w:lineRule="auto"/>
        <w:jc w:val="both"/>
        <w:rPr>
          <w:color w:val="000000" w:themeColor="text1"/>
        </w:rPr>
      </w:pPr>
      <w:bookmarkStart w:id="4" w:name="_c4ecasqzpuog" w:colFirst="0" w:colLast="0"/>
      <w:bookmarkEnd w:id="4"/>
      <w:r w:rsidRPr="00B7685E">
        <w:rPr>
          <w:color w:val="000000" w:themeColor="text1"/>
        </w:rPr>
        <w:t>Observation:</w:t>
      </w:r>
    </w:p>
    <w:p w14:paraId="185F633E" w14:textId="77777777" w:rsidR="00960011" w:rsidRPr="00B7685E" w:rsidRDefault="00671A18">
      <w:pPr>
        <w:spacing w:after="200" w:line="360" w:lineRule="auto"/>
        <w:jc w:val="both"/>
        <w:rPr>
          <w:color w:val="000000" w:themeColor="text1"/>
          <w:sz w:val="24"/>
          <w:szCs w:val="24"/>
        </w:rPr>
      </w:pPr>
      <w:r w:rsidRPr="00B7685E">
        <w:rPr>
          <w:color w:val="000000" w:themeColor="text1"/>
          <w:sz w:val="24"/>
          <w:szCs w:val="24"/>
        </w:rPr>
        <w:t>As a consumer in the food and beverage sector, one might notice ma</w:t>
      </w:r>
      <w:r w:rsidRPr="00B7685E">
        <w:rPr>
          <w:color w:val="000000" w:themeColor="text1"/>
          <w:sz w:val="24"/>
          <w:szCs w:val="24"/>
        </w:rPr>
        <w:t>ny elements that can impact the entire experience. Some examples are:</w:t>
      </w:r>
    </w:p>
    <w:p w14:paraId="185F633F" w14:textId="77777777" w:rsidR="00960011" w:rsidRPr="00B7685E" w:rsidRDefault="00671A18">
      <w:pPr>
        <w:pStyle w:val="Heading2"/>
        <w:spacing w:after="200" w:line="360" w:lineRule="auto"/>
        <w:jc w:val="both"/>
        <w:rPr>
          <w:color w:val="000000" w:themeColor="text1"/>
        </w:rPr>
      </w:pPr>
      <w:bookmarkStart w:id="5" w:name="_20h85f1xi2tr" w:colFirst="0" w:colLast="0"/>
      <w:bookmarkEnd w:id="5"/>
      <w:r w:rsidRPr="00B7685E">
        <w:rPr>
          <w:color w:val="000000" w:themeColor="text1"/>
        </w:rPr>
        <w:lastRenderedPageBreak/>
        <w:t>Service</w:t>
      </w:r>
    </w:p>
    <w:p w14:paraId="185F6340" w14:textId="77777777" w:rsidR="00960011" w:rsidRPr="00B7685E" w:rsidRDefault="00671A18">
      <w:pPr>
        <w:spacing w:after="200" w:line="360" w:lineRule="auto"/>
        <w:jc w:val="both"/>
        <w:rPr>
          <w:color w:val="000000" w:themeColor="text1"/>
          <w:sz w:val="24"/>
          <w:szCs w:val="24"/>
        </w:rPr>
      </w:pPr>
      <w:r w:rsidRPr="00B7685E">
        <w:rPr>
          <w:color w:val="000000" w:themeColor="text1"/>
          <w:sz w:val="24"/>
          <w:szCs w:val="24"/>
        </w:rPr>
        <w:t>The degree of service offered by personnel may significantly influence the entire experience. This might include the wait time for a table or food to be served, the servers' atte</w:t>
      </w:r>
      <w:r w:rsidRPr="00B7685E">
        <w:rPr>
          <w:color w:val="000000" w:themeColor="text1"/>
          <w:sz w:val="24"/>
          <w:szCs w:val="24"/>
        </w:rPr>
        <w:t>ntiveness and politeness, and the capacity to fulfill specific requests or dietary restrictions.</w:t>
      </w:r>
    </w:p>
    <w:p w14:paraId="185F6341" w14:textId="77777777" w:rsidR="00960011" w:rsidRPr="00B7685E" w:rsidRDefault="00671A18">
      <w:pPr>
        <w:pStyle w:val="Heading2"/>
        <w:spacing w:after="200" w:line="360" w:lineRule="auto"/>
        <w:jc w:val="both"/>
        <w:rPr>
          <w:color w:val="000000" w:themeColor="text1"/>
        </w:rPr>
      </w:pPr>
      <w:bookmarkStart w:id="6" w:name="_uon9vqhgaqlu" w:colFirst="0" w:colLast="0"/>
      <w:bookmarkEnd w:id="6"/>
      <w:r w:rsidRPr="00B7685E">
        <w:rPr>
          <w:color w:val="000000" w:themeColor="text1"/>
        </w:rPr>
        <w:t>Cuisine quality</w:t>
      </w:r>
    </w:p>
    <w:p w14:paraId="185F6342" w14:textId="77777777" w:rsidR="00960011" w:rsidRPr="00B7685E" w:rsidRDefault="00671A18">
      <w:pPr>
        <w:spacing w:after="200" w:line="360" w:lineRule="auto"/>
        <w:jc w:val="both"/>
        <w:rPr>
          <w:color w:val="000000" w:themeColor="text1"/>
          <w:sz w:val="24"/>
          <w:szCs w:val="24"/>
        </w:rPr>
      </w:pPr>
      <w:r w:rsidRPr="00B7685E">
        <w:rPr>
          <w:color w:val="000000" w:themeColor="text1"/>
          <w:sz w:val="24"/>
          <w:szCs w:val="24"/>
        </w:rPr>
        <w:t>The food's quality is essential to the eating experience. This might include things like the flavor, texture, and appearance of the food and th</w:t>
      </w:r>
      <w:r w:rsidRPr="00B7685E">
        <w:rPr>
          <w:color w:val="000000" w:themeColor="text1"/>
          <w:sz w:val="24"/>
          <w:szCs w:val="24"/>
        </w:rPr>
        <w:t>e utilization of new and high-quality components.</w:t>
      </w:r>
    </w:p>
    <w:p w14:paraId="185F6343" w14:textId="77777777" w:rsidR="00960011" w:rsidRPr="00B7685E" w:rsidRDefault="00671A18">
      <w:pPr>
        <w:pStyle w:val="Heading2"/>
        <w:spacing w:after="200" w:line="360" w:lineRule="auto"/>
        <w:jc w:val="both"/>
        <w:rPr>
          <w:color w:val="000000" w:themeColor="text1"/>
        </w:rPr>
      </w:pPr>
      <w:bookmarkStart w:id="7" w:name="_xpecsq64uits" w:colFirst="0" w:colLast="0"/>
      <w:bookmarkEnd w:id="7"/>
      <w:r w:rsidRPr="00B7685E">
        <w:rPr>
          <w:color w:val="000000" w:themeColor="text1"/>
        </w:rPr>
        <w:t>Ambiance</w:t>
      </w:r>
    </w:p>
    <w:p w14:paraId="185F6344" w14:textId="77777777" w:rsidR="00960011" w:rsidRPr="00B7685E" w:rsidRDefault="00671A18">
      <w:pPr>
        <w:spacing w:after="200" w:line="360" w:lineRule="auto"/>
        <w:jc w:val="both"/>
        <w:rPr>
          <w:color w:val="000000" w:themeColor="text1"/>
          <w:sz w:val="24"/>
          <w:szCs w:val="24"/>
        </w:rPr>
      </w:pPr>
      <w:r w:rsidRPr="00B7685E">
        <w:rPr>
          <w:color w:val="000000" w:themeColor="text1"/>
          <w:sz w:val="24"/>
          <w:szCs w:val="24"/>
        </w:rPr>
        <w:t>The establishment's ambiance and ambiance can also impact the entire experience. This might include things like the space's design and décor, the lighting, and the company's general atmosphere.</w:t>
      </w:r>
    </w:p>
    <w:p w14:paraId="185F6345" w14:textId="77777777" w:rsidR="00960011" w:rsidRPr="00B7685E" w:rsidRDefault="00671A18">
      <w:pPr>
        <w:pStyle w:val="Heading1"/>
        <w:spacing w:after="200" w:line="360" w:lineRule="auto"/>
        <w:jc w:val="both"/>
        <w:rPr>
          <w:color w:val="000000" w:themeColor="text1"/>
        </w:rPr>
      </w:pPr>
      <w:bookmarkStart w:id="8" w:name="_jub7meyi3dte" w:colFirst="0" w:colLast="0"/>
      <w:bookmarkEnd w:id="8"/>
      <w:r w:rsidRPr="00B7685E">
        <w:rPr>
          <w:color w:val="000000" w:themeColor="text1"/>
        </w:rPr>
        <w:t>Com</w:t>
      </w:r>
      <w:r w:rsidRPr="00B7685E">
        <w:rPr>
          <w:color w:val="000000" w:themeColor="text1"/>
        </w:rPr>
        <w:t>parison:</w:t>
      </w:r>
    </w:p>
    <w:p w14:paraId="185F6346" w14:textId="77777777" w:rsidR="00960011" w:rsidRPr="00B7685E" w:rsidRDefault="00671A18">
      <w:pPr>
        <w:spacing w:after="200" w:line="360" w:lineRule="auto"/>
        <w:jc w:val="both"/>
        <w:rPr>
          <w:color w:val="000000" w:themeColor="text1"/>
          <w:sz w:val="24"/>
          <w:szCs w:val="24"/>
        </w:rPr>
      </w:pPr>
      <w:r w:rsidRPr="00B7685E">
        <w:rPr>
          <w:color w:val="000000" w:themeColor="text1"/>
          <w:sz w:val="24"/>
          <w:szCs w:val="24"/>
        </w:rPr>
        <w:t>Food and beverages are products that are consumed for nutrition or enjoyment. Food refers to goods ingested for nutrition, such as fruits, vegetables, grains, and meats, whereas beverages are liquids drunk for enjoyment or hydration, such as water</w:t>
      </w:r>
      <w:r w:rsidRPr="00B7685E">
        <w:rPr>
          <w:color w:val="000000" w:themeColor="text1"/>
          <w:sz w:val="24"/>
          <w:szCs w:val="24"/>
        </w:rPr>
        <w:t>, juice, tea, and coffee. Food and beverages can be classified according to their nutritional value, flavor, and cultural importance. Food and drink are elements of the hospitality sector and are frequently provided together in restaurants, cafés, and othe</w:t>
      </w:r>
      <w:r w:rsidRPr="00B7685E">
        <w:rPr>
          <w:color w:val="000000" w:themeColor="text1"/>
          <w:sz w:val="24"/>
          <w:szCs w:val="24"/>
        </w:rPr>
        <w:t>r food service venues.</w:t>
      </w:r>
    </w:p>
    <w:p w14:paraId="185F6347" w14:textId="77777777" w:rsidR="00960011" w:rsidRPr="00B7685E" w:rsidRDefault="00671A18">
      <w:pPr>
        <w:pStyle w:val="Heading1"/>
        <w:spacing w:after="200" w:line="360" w:lineRule="auto"/>
        <w:jc w:val="both"/>
        <w:rPr>
          <w:color w:val="000000" w:themeColor="text1"/>
        </w:rPr>
      </w:pPr>
      <w:bookmarkStart w:id="9" w:name="_rdou73enlj1t" w:colFirst="0" w:colLast="0"/>
      <w:bookmarkEnd w:id="9"/>
      <w:r w:rsidRPr="00B7685E">
        <w:rPr>
          <w:color w:val="000000" w:themeColor="text1"/>
        </w:rPr>
        <w:lastRenderedPageBreak/>
        <w:t>Considerations:</w:t>
      </w:r>
    </w:p>
    <w:p w14:paraId="185F6348" w14:textId="77777777" w:rsidR="00960011" w:rsidRPr="00B7685E" w:rsidRDefault="00671A18">
      <w:pPr>
        <w:spacing w:after="200" w:line="360" w:lineRule="auto"/>
        <w:jc w:val="both"/>
        <w:rPr>
          <w:color w:val="000000" w:themeColor="text1"/>
          <w:sz w:val="24"/>
          <w:szCs w:val="24"/>
        </w:rPr>
      </w:pPr>
      <w:r w:rsidRPr="00B7685E">
        <w:rPr>
          <w:i/>
          <w:color w:val="000000" w:themeColor="text1"/>
          <w:sz w:val="24"/>
          <w:szCs w:val="24"/>
        </w:rPr>
        <w:t>Moodle</w:t>
      </w:r>
      <w:r w:rsidRPr="00B7685E">
        <w:rPr>
          <w:color w:val="000000" w:themeColor="text1"/>
          <w:sz w:val="24"/>
          <w:szCs w:val="24"/>
        </w:rPr>
        <w:t xml:space="preserve"> is a learning management system that provides online content and tools for various subjects, including Food and Beverage. A Food &amp; Beverage course on Moodle might include the following content:</w:t>
      </w:r>
    </w:p>
    <w:p w14:paraId="185F6349" w14:textId="77777777" w:rsidR="00960011" w:rsidRPr="00B7685E" w:rsidRDefault="00671A18">
      <w:pPr>
        <w:numPr>
          <w:ilvl w:val="0"/>
          <w:numId w:val="1"/>
        </w:numPr>
        <w:spacing w:line="360" w:lineRule="auto"/>
        <w:jc w:val="both"/>
        <w:rPr>
          <w:color w:val="000000" w:themeColor="text1"/>
          <w:sz w:val="24"/>
          <w:szCs w:val="24"/>
        </w:rPr>
      </w:pPr>
      <w:r w:rsidRPr="00B7685E">
        <w:rPr>
          <w:color w:val="000000" w:themeColor="text1"/>
          <w:sz w:val="24"/>
          <w:szCs w:val="24"/>
        </w:rPr>
        <w:t>Methods of food preparation and basic culinary procedures</w:t>
      </w:r>
    </w:p>
    <w:p w14:paraId="185F634A" w14:textId="77777777" w:rsidR="00960011" w:rsidRPr="00B7685E" w:rsidRDefault="00671A18">
      <w:pPr>
        <w:numPr>
          <w:ilvl w:val="0"/>
          <w:numId w:val="1"/>
        </w:numPr>
        <w:spacing w:line="360" w:lineRule="auto"/>
        <w:jc w:val="both"/>
        <w:rPr>
          <w:color w:val="000000" w:themeColor="text1"/>
          <w:sz w:val="24"/>
          <w:szCs w:val="24"/>
        </w:rPr>
      </w:pPr>
      <w:r w:rsidRPr="00B7685E">
        <w:rPr>
          <w:color w:val="000000" w:themeColor="text1"/>
          <w:sz w:val="24"/>
          <w:szCs w:val="24"/>
        </w:rPr>
        <w:t>San</w:t>
      </w:r>
      <w:r w:rsidRPr="00B7685E">
        <w:rPr>
          <w:color w:val="000000" w:themeColor="text1"/>
          <w:sz w:val="24"/>
          <w:szCs w:val="24"/>
        </w:rPr>
        <w:t>itation and food safety</w:t>
      </w:r>
    </w:p>
    <w:p w14:paraId="185F634B" w14:textId="77777777" w:rsidR="00960011" w:rsidRPr="00B7685E" w:rsidRDefault="00671A18">
      <w:pPr>
        <w:numPr>
          <w:ilvl w:val="0"/>
          <w:numId w:val="1"/>
        </w:numPr>
        <w:spacing w:line="360" w:lineRule="auto"/>
        <w:jc w:val="both"/>
        <w:rPr>
          <w:color w:val="000000" w:themeColor="text1"/>
          <w:sz w:val="24"/>
          <w:szCs w:val="24"/>
        </w:rPr>
      </w:pPr>
      <w:r w:rsidRPr="00B7685E">
        <w:rPr>
          <w:color w:val="000000" w:themeColor="text1"/>
          <w:sz w:val="24"/>
          <w:szCs w:val="24"/>
        </w:rPr>
        <w:t xml:space="preserve">Understanding of products, their nutritional benefits, and food matching </w:t>
      </w:r>
    </w:p>
    <w:p w14:paraId="185F634C" w14:textId="77777777" w:rsidR="00960011" w:rsidRPr="00B7685E" w:rsidRDefault="00671A18">
      <w:pPr>
        <w:numPr>
          <w:ilvl w:val="0"/>
          <w:numId w:val="1"/>
        </w:numPr>
        <w:spacing w:line="360" w:lineRule="auto"/>
        <w:jc w:val="both"/>
        <w:rPr>
          <w:color w:val="000000" w:themeColor="text1"/>
          <w:sz w:val="24"/>
          <w:szCs w:val="24"/>
        </w:rPr>
      </w:pPr>
      <w:r w:rsidRPr="00B7685E">
        <w:rPr>
          <w:color w:val="000000" w:themeColor="text1"/>
          <w:sz w:val="24"/>
          <w:szCs w:val="24"/>
        </w:rPr>
        <w:t>Understanding of menu planning and recipe development</w:t>
      </w:r>
    </w:p>
    <w:p w14:paraId="185F634D" w14:textId="77777777" w:rsidR="00960011" w:rsidRPr="00B7685E" w:rsidRDefault="00671A18">
      <w:pPr>
        <w:numPr>
          <w:ilvl w:val="0"/>
          <w:numId w:val="1"/>
        </w:numPr>
        <w:spacing w:line="360" w:lineRule="auto"/>
        <w:jc w:val="both"/>
        <w:rPr>
          <w:color w:val="000000" w:themeColor="text1"/>
          <w:sz w:val="24"/>
          <w:szCs w:val="24"/>
        </w:rPr>
      </w:pPr>
      <w:r w:rsidRPr="00B7685E">
        <w:rPr>
          <w:color w:val="000000" w:themeColor="text1"/>
          <w:sz w:val="24"/>
          <w:szCs w:val="24"/>
        </w:rPr>
        <w:t>Understanding of various cuisines, including their history and cultural relevance</w:t>
      </w:r>
    </w:p>
    <w:p w14:paraId="185F634E" w14:textId="77777777" w:rsidR="00960011" w:rsidRPr="00B7685E" w:rsidRDefault="00671A18">
      <w:pPr>
        <w:numPr>
          <w:ilvl w:val="0"/>
          <w:numId w:val="1"/>
        </w:numPr>
        <w:spacing w:line="360" w:lineRule="auto"/>
        <w:jc w:val="both"/>
        <w:rPr>
          <w:color w:val="000000" w:themeColor="text1"/>
          <w:sz w:val="24"/>
          <w:szCs w:val="24"/>
        </w:rPr>
      </w:pPr>
      <w:r w:rsidRPr="00B7685E">
        <w:rPr>
          <w:color w:val="000000" w:themeColor="text1"/>
          <w:sz w:val="24"/>
          <w:szCs w:val="24"/>
        </w:rPr>
        <w:t>Customer service and s</w:t>
      </w:r>
      <w:r w:rsidRPr="00B7685E">
        <w:rPr>
          <w:color w:val="000000" w:themeColor="text1"/>
          <w:sz w:val="24"/>
          <w:szCs w:val="24"/>
        </w:rPr>
        <w:t>ervice in food service enterprises</w:t>
      </w:r>
    </w:p>
    <w:p w14:paraId="185F634F" w14:textId="77777777" w:rsidR="00960011" w:rsidRPr="00B7685E" w:rsidRDefault="00671A18">
      <w:pPr>
        <w:numPr>
          <w:ilvl w:val="0"/>
          <w:numId w:val="1"/>
        </w:numPr>
        <w:spacing w:after="200" w:line="360" w:lineRule="auto"/>
        <w:jc w:val="both"/>
        <w:rPr>
          <w:color w:val="000000" w:themeColor="text1"/>
          <w:sz w:val="24"/>
          <w:szCs w:val="24"/>
        </w:rPr>
      </w:pPr>
      <w:r w:rsidRPr="00B7685E">
        <w:rPr>
          <w:color w:val="000000" w:themeColor="text1"/>
          <w:sz w:val="24"/>
          <w:szCs w:val="24"/>
        </w:rPr>
        <w:t>Knowledge of food and beverage matching</w:t>
      </w:r>
    </w:p>
    <w:p w14:paraId="185F6350" w14:textId="77777777" w:rsidR="00960011" w:rsidRPr="00B7685E" w:rsidRDefault="00671A18">
      <w:pPr>
        <w:spacing w:after="200" w:line="360" w:lineRule="auto"/>
        <w:jc w:val="both"/>
        <w:rPr>
          <w:color w:val="000000" w:themeColor="text1"/>
          <w:sz w:val="24"/>
          <w:szCs w:val="24"/>
        </w:rPr>
      </w:pPr>
      <w:r w:rsidRPr="00B7685E">
        <w:rPr>
          <w:color w:val="000000" w:themeColor="text1"/>
          <w:sz w:val="24"/>
          <w:szCs w:val="24"/>
        </w:rPr>
        <w:t>The application of technology in the food and beverage sector Wine and spirit education</w:t>
      </w:r>
    </w:p>
    <w:p w14:paraId="185F6351" w14:textId="77777777" w:rsidR="00960011" w:rsidRPr="00B7685E" w:rsidRDefault="00671A18">
      <w:pPr>
        <w:spacing w:after="200" w:line="360" w:lineRule="auto"/>
        <w:jc w:val="both"/>
        <w:rPr>
          <w:color w:val="000000" w:themeColor="text1"/>
          <w:sz w:val="24"/>
          <w:szCs w:val="24"/>
        </w:rPr>
      </w:pPr>
      <w:r w:rsidRPr="00B7685E">
        <w:rPr>
          <w:color w:val="000000" w:themeColor="text1"/>
          <w:sz w:val="24"/>
          <w:szCs w:val="24"/>
        </w:rPr>
        <w:t xml:space="preserve">Moodle may also include interactive components like films, quizzes, and discussion boards to </w:t>
      </w:r>
      <w:r w:rsidRPr="00B7685E">
        <w:rPr>
          <w:color w:val="000000" w:themeColor="text1"/>
          <w:sz w:val="24"/>
          <w:szCs w:val="24"/>
        </w:rPr>
        <w:t>improve the learning experience.</w:t>
      </w:r>
    </w:p>
    <w:p w14:paraId="185F6352" w14:textId="77777777" w:rsidR="00960011" w:rsidRPr="00B7685E" w:rsidRDefault="00671A18">
      <w:pPr>
        <w:pStyle w:val="Heading1"/>
        <w:spacing w:after="200" w:line="360" w:lineRule="auto"/>
        <w:jc w:val="both"/>
        <w:rPr>
          <w:color w:val="000000" w:themeColor="text1"/>
        </w:rPr>
      </w:pPr>
      <w:bookmarkStart w:id="10" w:name="_jqu33u7uxj7f" w:colFirst="0" w:colLast="0"/>
      <w:bookmarkEnd w:id="10"/>
      <w:r w:rsidRPr="00B7685E">
        <w:rPr>
          <w:color w:val="000000" w:themeColor="text1"/>
        </w:rPr>
        <w:t>Utilizing in the future:</w:t>
      </w:r>
    </w:p>
    <w:p w14:paraId="185F6353" w14:textId="77777777" w:rsidR="00960011" w:rsidRPr="00B7685E" w:rsidRDefault="00671A18">
      <w:pPr>
        <w:spacing w:after="200" w:line="360" w:lineRule="auto"/>
        <w:jc w:val="both"/>
        <w:rPr>
          <w:color w:val="000000" w:themeColor="text1"/>
          <w:sz w:val="24"/>
          <w:szCs w:val="24"/>
        </w:rPr>
      </w:pPr>
      <w:r w:rsidRPr="00B7685E">
        <w:rPr>
          <w:color w:val="000000" w:themeColor="text1"/>
          <w:sz w:val="24"/>
          <w:szCs w:val="24"/>
        </w:rPr>
        <w:t>Food and beverage knowledge and abilities can be utilized in a variety of ways in the future, including:</w:t>
      </w:r>
    </w:p>
    <w:p w14:paraId="185F6354" w14:textId="77777777" w:rsidR="00960011" w:rsidRPr="00B7685E" w:rsidRDefault="00671A18">
      <w:pPr>
        <w:numPr>
          <w:ilvl w:val="0"/>
          <w:numId w:val="4"/>
        </w:numPr>
        <w:spacing w:line="360" w:lineRule="auto"/>
        <w:jc w:val="both"/>
        <w:rPr>
          <w:color w:val="000000" w:themeColor="text1"/>
          <w:sz w:val="24"/>
          <w:szCs w:val="24"/>
        </w:rPr>
      </w:pPr>
      <w:r w:rsidRPr="00B7685E">
        <w:rPr>
          <w:color w:val="000000" w:themeColor="text1"/>
          <w:sz w:val="24"/>
          <w:szCs w:val="24"/>
        </w:rPr>
        <w:t>Working in the food service sector, for example, in a restaurant, café, or catering company.</w:t>
      </w:r>
    </w:p>
    <w:p w14:paraId="185F6355" w14:textId="77777777" w:rsidR="00960011" w:rsidRPr="00B7685E" w:rsidRDefault="00671A18">
      <w:pPr>
        <w:numPr>
          <w:ilvl w:val="0"/>
          <w:numId w:val="4"/>
        </w:numPr>
        <w:spacing w:line="360" w:lineRule="auto"/>
        <w:jc w:val="both"/>
        <w:rPr>
          <w:color w:val="000000" w:themeColor="text1"/>
          <w:sz w:val="24"/>
          <w:szCs w:val="24"/>
        </w:rPr>
      </w:pPr>
      <w:r w:rsidRPr="00B7685E">
        <w:rPr>
          <w:color w:val="000000" w:themeColor="text1"/>
          <w:sz w:val="24"/>
          <w:szCs w:val="24"/>
        </w:rPr>
        <w:t>Launching your food-related ventures, such as a food truck, bakery, or catering service.</w:t>
      </w:r>
    </w:p>
    <w:p w14:paraId="185F6356" w14:textId="77777777" w:rsidR="00960011" w:rsidRPr="00B7685E" w:rsidRDefault="00671A18">
      <w:pPr>
        <w:numPr>
          <w:ilvl w:val="0"/>
          <w:numId w:val="4"/>
        </w:numPr>
        <w:spacing w:line="360" w:lineRule="auto"/>
        <w:jc w:val="both"/>
        <w:rPr>
          <w:color w:val="000000" w:themeColor="text1"/>
          <w:sz w:val="24"/>
          <w:szCs w:val="24"/>
        </w:rPr>
      </w:pPr>
      <w:r w:rsidRPr="00B7685E">
        <w:rPr>
          <w:color w:val="000000" w:themeColor="text1"/>
          <w:sz w:val="24"/>
          <w:szCs w:val="24"/>
        </w:rPr>
        <w:t>Getting a job as a chef, pastry chef, or sommelier.</w:t>
      </w:r>
    </w:p>
    <w:p w14:paraId="185F6357" w14:textId="77777777" w:rsidR="00960011" w:rsidRPr="00B7685E" w:rsidRDefault="00671A18">
      <w:pPr>
        <w:numPr>
          <w:ilvl w:val="0"/>
          <w:numId w:val="4"/>
        </w:numPr>
        <w:spacing w:line="360" w:lineRule="auto"/>
        <w:jc w:val="both"/>
        <w:rPr>
          <w:color w:val="000000" w:themeColor="text1"/>
          <w:sz w:val="24"/>
          <w:szCs w:val="24"/>
        </w:rPr>
      </w:pPr>
      <w:r w:rsidRPr="00B7685E">
        <w:rPr>
          <w:color w:val="000000" w:themeColor="text1"/>
          <w:sz w:val="24"/>
          <w:szCs w:val="24"/>
        </w:rPr>
        <w:t>Menu creation for restaurants, hotels, and other food service companies.</w:t>
      </w:r>
    </w:p>
    <w:p w14:paraId="185F6358" w14:textId="77777777" w:rsidR="00960011" w:rsidRPr="00B7685E" w:rsidRDefault="00671A18">
      <w:pPr>
        <w:numPr>
          <w:ilvl w:val="0"/>
          <w:numId w:val="4"/>
        </w:numPr>
        <w:spacing w:line="360" w:lineRule="auto"/>
        <w:jc w:val="both"/>
        <w:rPr>
          <w:color w:val="000000" w:themeColor="text1"/>
          <w:sz w:val="24"/>
          <w:szCs w:val="24"/>
        </w:rPr>
      </w:pPr>
      <w:r w:rsidRPr="00B7685E">
        <w:rPr>
          <w:color w:val="000000" w:themeColor="text1"/>
          <w:sz w:val="24"/>
          <w:szCs w:val="24"/>
        </w:rPr>
        <w:t>As a culinary reviewer or blog author.</w:t>
      </w:r>
    </w:p>
    <w:p w14:paraId="185F6359" w14:textId="77777777" w:rsidR="00960011" w:rsidRPr="00B7685E" w:rsidRDefault="00671A18">
      <w:pPr>
        <w:numPr>
          <w:ilvl w:val="0"/>
          <w:numId w:val="4"/>
        </w:numPr>
        <w:spacing w:line="360" w:lineRule="auto"/>
        <w:jc w:val="both"/>
        <w:rPr>
          <w:color w:val="000000" w:themeColor="text1"/>
          <w:sz w:val="24"/>
          <w:szCs w:val="24"/>
        </w:rPr>
      </w:pPr>
      <w:r w:rsidRPr="00B7685E">
        <w:rPr>
          <w:color w:val="000000" w:themeColor="text1"/>
          <w:sz w:val="24"/>
          <w:szCs w:val="24"/>
        </w:rPr>
        <w:t>Cre</w:t>
      </w:r>
      <w:r w:rsidRPr="00B7685E">
        <w:rPr>
          <w:color w:val="000000" w:themeColor="text1"/>
          <w:sz w:val="24"/>
          <w:szCs w:val="24"/>
        </w:rPr>
        <w:t>ating food and beverage items for businesses.</w:t>
      </w:r>
    </w:p>
    <w:p w14:paraId="185F635A" w14:textId="77777777" w:rsidR="00960011" w:rsidRPr="00B7685E" w:rsidRDefault="00671A18">
      <w:pPr>
        <w:numPr>
          <w:ilvl w:val="0"/>
          <w:numId w:val="4"/>
        </w:numPr>
        <w:spacing w:line="360" w:lineRule="auto"/>
        <w:jc w:val="both"/>
        <w:rPr>
          <w:color w:val="000000" w:themeColor="text1"/>
          <w:sz w:val="24"/>
          <w:szCs w:val="24"/>
        </w:rPr>
      </w:pPr>
      <w:r w:rsidRPr="00B7685E">
        <w:rPr>
          <w:color w:val="000000" w:themeColor="text1"/>
          <w:sz w:val="24"/>
          <w:szCs w:val="24"/>
        </w:rPr>
        <w:t>Food and beverage industry consulting.</w:t>
      </w:r>
    </w:p>
    <w:p w14:paraId="185F635B" w14:textId="77777777" w:rsidR="00960011" w:rsidRPr="00B7685E" w:rsidRDefault="00671A18">
      <w:pPr>
        <w:numPr>
          <w:ilvl w:val="0"/>
          <w:numId w:val="4"/>
        </w:numPr>
        <w:spacing w:after="200" w:line="360" w:lineRule="auto"/>
        <w:jc w:val="both"/>
        <w:rPr>
          <w:color w:val="000000" w:themeColor="text1"/>
          <w:sz w:val="24"/>
          <w:szCs w:val="24"/>
        </w:rPr>
      </w:pPr>
      <w:r w:rsidRPr="00B7685E">
        <w:rPr>
          <w:color w:val="000000" w:themeColor="text1"/>
          <w:sz w:val="24"/>
          <w:szCs w:val="24"/>
        </w:rPr>
        <w:lastRenderedPageBreak/>
        <w:t>Culinary arts education and food service management training.</w:t>
      </w:r>
    </w:p>
    <w:p w14:paraId="185F635C" w14:textId="77777777" w:rsidR="00960011" w:rsidRPr="00B7685E" w:rsidRDefault="00671A18">
      <w:pPr>
        <w:spacing w:after="200" w:line="360" w:lineRule="auto"/>
        <w:jc w:val="both"/>
        <w:rPr>
          <w:color w:val="000000" w:themeColor="text1"/>
          <w:sz w:val="24"/>
          <w:szCs w:val="24"/>
        </w:rPr>
      </w:pPr>
      <w:r w:rsidRPr="00B7685E">
        <w:rPr>
          <w:color w:val="000000" w:themeColor="text1"/>
          <w:sz w:val="24"/>
          <w:szCs w:val="24"/>
        </w:rPr>
        <w:t>Overall, Food &amp; Beverage knowledge and abilities can lead to various job options in the food service sector a</w:t>
      </w:r>
      <w:r w:rsidRPr="00B7685E">
        <w:rPr>
          <w:color w:val="000000" w:themeColor="text1"/>
          <w:sz w:val="24"/>
          <w:szCs w:val="24"/>
        </w:rPr>
        <w:t>nd beyond.</w:t>
      </w:r>
    </w:p>
    <w:p w14:paraId="185F635D" w14:textId="77777777" w:rsidR="00960011" w:rsidRPr="00B7685E" w:rsidRDefault="00671A18">
      <w:pPr>
        <w:pStyle w:val="Heading2"/>
        <w:spacing w:after="200" w:line="360" w:lineRule="auto"/>
        <w:jc w:val="both"/>
        <w:rPr>
          <w:color w:val="000000" w:themeColor="text1"/>
        </w:rPr>
      </w:pPr>
      <w:bookmarkStart w:id="11" w:name="_2yqdvfvh6vh5" w:colFirst="0" w:colLast="0"/>
      <w:bookmarkEnd w:id="11"/>
      <w:r w:rsidRPr="00B7685E">
        <w:rPr>
          <w:color w:val="000000" w:themeColor="text1"/>
        </w:rPr>
        <w:t>Personal Introspection:</w:t>
      </w:r>
    </w:p>
    <w:p w14:paraId="185F635E" w14:textId="77777777" w:rsidR="00960011" w:rsidRPr="00B7685E" w:rsidRDefault="00671A18">
      <w:pPr>
        <w:spacing w:after="200" w:line="360" w:lineRule="auto"/>
        <w:jc w:val="both"/>
        <w:rPr>
          <w:color w:val="000000" w:themeColor="text1"/>
          <w:sz w:val="24"/>
          <w:szCs w:val="24"/>
        </w:rPr>
      </w:pPr>
      <w:r w:rsidRPr="00B7685E">
        <w:rPr>
          <w:color w:val="000000" w:themeColor="text1"/>
          <w:sz w:val="24"/>
          <w:szCs w:val="24"/>
        </w:rPr>
        <w:t>Food and beverage reflections vary widely based on individual experiences, tastes, and cultural backgrounds. Personal reflections might include the following:</w:t>
      </w:r>
    </w:p>
    <w:p w14:paraId="185F635F" w14:textId="77777777" w:rsidR="00960011" w:rsidRPr="00B7685E" w:rsidRDefault="00671A18">
      <w:pPr>
        <w:numPr>
          <w:ilvl w:val="0"/>
          <w:numId w:val="3"/>
        </w:numPr>
        <w:spacing w:line="360" w:lineRule="auto"/>
        <w:jc w:val="both"/>
        <w:rPr>
          <w:color w:val="000000" w:themeColor="text1"/>
          <w:sz w:val="24"/>
          <w:szCs w:val="24"/>
        </w:rPr>
      </w:pPr>
      <w:r w:rsidRPr="00B7685E">
        <w:rPr>
          <w:color w:val="000000" w:themeColor="text1"/>
          <w:sz w:val="24"/>
          <w:szCs w:val="24"/>
        </w:rPr>
        <w:t xml:space="preserve">A taste and flavor enjoyment for various meals and </w:t>
      </w:r>
      <w:r w:rsidRPr="00B7685E">
        <w:rPr>
          <w:color w:val="000000" w:themeColor="text1"/>
          <w:sz w:val="24"/>
          <w:szCs w:val="24"/>
        </w:rPr>
        <w:t>beverages.</w:t>
      </w:r>
    </w:p>
    <w:p w14:paraId="185F6360" w14:textId="77777777" w:rsidR="00960011" w:rsidRPr="00B7685E" w:rsidRDefault="00671A18">
      <w:pPr>
        <w:numPr>
          <w:ilvl w:val="0"/>
          <w:numId w:val="3"/>
        </w:numPr>
        <w:spacing w:line="360" w:lineRule="auto"/>
        <w:jc w:val="both"/>
        <w:rPr>
          <w:color w:val="000000" w:themeColor="text1"/>
          <w:sz w:val="24"/>
          <w:szCs w:val="24"/>
        </w:rPr>
      </w:pPr>
      <w:r w:rsidRPr="00B7685E">
        <w:rPr>
          <w:color w:val="000000" w:themeColor="text1"/>
          <w:sz w:val="24"/>
          <w:szCs w:val="24"/>
        </w:rPr>
        <w:t>An increased understanding of the significance of food safety and sanitation.</w:t>
      </w:r>
    </w:p>
    <w:p w14:paraId="185F6361" w14:textId="77777777" w:rsidR="00960011" w:rsidRPr="00B7685E" w:rsidRDefault="00671A18">
      <w:pPr>
        <w:numPr>
          <w:ilvl w:val="0"/>
          <w:numId w:val="3"/>
        </w:numPr>
        <w:spacing w:after="200" w:line="360" w:lineRule="auto"/>
        <w:jc w:val="both"/>
        <w:rPr>
          <w:color w:val="000000" w:themeColor="text1"/>
          <w:sz w:val="24"/>
          <w:szCs w:val="24"/>
        </w:rPr>
      </w:pPr>
      <w:r w:rsidRPr="00B7685E">
        <w:rPr>
          <w:color w:val="000000" w:themeColor="text1"/>
          <w:sz w:val="24"/>
          <w:szCs w:val="24"/>
        </w:rPr>
        <w:t>A renewed love of cooking and experimenting with various ingredients.</w:t>
      </w:r>
    </w:p>
    <w:p w14:paraId="185F6362" w14:textId="77777777" w:rsidR="00960011" w:rsidRPr="00B7685E" w:rsidRDefault="00671A18">
      <w:pPr>
        <w:spacing w:after="200" w:line="360" w:lineRule="auto"/>
        <w:jc w:val="both"/>
        <w:rPr>
          <w:color w:val="000000" w:themeColor="text1"/>
          <w:sz w:val="24"/>
          <w:szCs w:val="24"/>
        </w:rPr>
      </w:pPr>
      <w:r w:rsidRPr="00B7685E">
        <w:rPr>
          <w:color w:val="000000" w:themeColor="text1"/>
          <w:sz w:val="24"/>
          <w:szCs w:val="24"/>
        </w:rPr>
        <w:t>Personal thoughts on Food &amp; Beverage might help people better understand and appreciate the impor</w:t>
      </w:r>
      <w:r w:rsidRPr="00B7685E">
        <w:rPr>
          <w:color w:val="000000" w:themeColor="text1"/>
          <w:sz w:val="24"/>
          <w:szCs w:val="24"/>
        </w:rPr>
        <w:t>tance of food and drink in their life.</w:t>
      </w:r>
      <w:r w:rsidRPr="00B7685E">
        <w:rPr>
          <w:color w:val="000000" w:themeColor="text1"/>
        </w:rPr>
        <w:br w:type="page"/>
      </w:r>
    </w:p>
    <w:p w14:paraId="185F6363" w14:textId="77777777" w:rsidR="00960011" w:rsidRPr="00B7685E" w:rsidRDefault="00671A18">
      <w:pPr>
        <w:pStyle w:val="Heading1"/>
        <w:spacing w:after="200" w:line="360" w:lineRule="auto"/>
        <w:jc w:val="both"/>
        <w:rPr>
          <w:color w:val="000000" w:themeColor="text1"/>
        </w:rPr>
      </w:pPr>
      <w:bookmarkStart w:id="12" w:name="_n4q05lntmbkq" w:colFirst="0" w:colLast="0"/>
      <w:bookmarkEnd w:id="12"/>
      <w:r w:rsidRPr="00B7685E">
        <w:rPr>
          <w:color w:val="000000" w:themeColor="text1"/>
        </w:rPr>
        <w:lastRenderedPageBreak/>
        <w:t xml:space="preserve">References: </w:t>
      </w:r>
    </w:p>
    <w:p w14:paraId="185F6364" w14:textId="77777777" w:rsidR="00960011" w:rsidRPr="00B7685E" w:rsidRDefault="00671A18">
      <w:pPr>
        <w:numPr>
          <w:ilvl w:val="0"/>
          <w:numId w:val="2"/>
        </w:numPr>
        <w:spacing w:line="360" w:lineRule="auto"/>
        <w:jc w:val="both"/>
        <w:rPr>
          <w:color w:val="000000" w:themeColor="text1"/>
        </w:rPr>
      </w:pPr>
      <w:r w:rsidRPr="00B7685E">
        <w:rPr>
          <w:color w:val="000000" w:themeColor="text1"/>
        </w:rPr>
        <w:t xml:space="preserve">Boussard, S (2021) Food and Beverage Management in the Luxury Hotel Industry. New York:  Business Expert Press.Waterston A. (2023) </w:t>
      </w:r>
      <w:r w:rsidRPr="00B7685E">
        <w:rPr>
          <w:i/>
          <w:color w:val="000000" w:themeColor="text1"/>
        </w:rPr>
        <w:t xml:space="preserve">Porter Airlines updates inflight service </w:t>
      </w:r>
      <w:r w:rsidRPr="00B7685E">
        <w:rPr>
          <w:color w:val="000000" w:themeColor="text1"/>
        </w:rPr>
        <w:t>[Blog] 18 January, Available at</w:t>
      </w:r>
      <w:r w:rsidRPr="00B7685E">
        <w:rPr>
          <w:color w:val="000000" w:themeColor="text1"/>
        </w:rPr>
        <w:t xml:space="preserve">: </w:t>
      </w:r>
      <w:hyperlink r:id="rId5">
        <w:r w:rsidRPr="00B7685E">
          <w:rPr>
            <w:color w:val="000000" w:themeColor="text1"/>
            <w:u w:val="single"/>
          </w:rPr>
          <w:t>https://www.onboardhospitality.com/porter-airlines-updates-inflight-service/</w:t>
        </w:r>
      </w:hyperlink>
      <w:r w:rsidRPr="00B7685E">
        <w:rPr>
          <w:color w:val="000000" w:themeColor="text1"/>
        </w:rPr>
        <w:t xml:space="preserve"> (Accessed: 27 January 2023)</w:t>
      </w:r>
    </w:p>
    <w:p w14:paraId="185F6365" w14:textId="77777777" w:rsidR="00960011" w:rsidRPr="00B7685E" w:rsidRDefault="00671A18">
      <w:pPr>
        <w:numPr>
          <w:ilvl w:val="0"/>
          <w:numId w:val="2"/>
        </w:numPr>
        <w:spacing w:line="360" w:lineRule="auto"/>
        <w:jc w:val="both"/>
        <w:rPr>
          <w:color w:val="000000" w:themeColor="text1"/>
        </w:rPr>
      </w:pPr>
      <w:r w:rsidRPr="00B7685E">
        <w:rPr>
          <w:color w:val="000000" w:themeColor="text1"/>
        </w:rPr>
        <w:t xml:space="preserve">Eversham E. (2011) </w:t>
      </w:r>
      <w:r w:rsidRPr="00B7685E">
        <w:rPr>
          <w:i/>
          <w:color w:val="000000" w:themeColor="text1"/>
        </w:rPr>
        <w:t>P</w:t>
      </w:r>
      <w:r w:rsidRPr="00B7685E">
        <w:rPr>
          <w:i/>
          <w:color w:val="000000" w:themeColor="text1"/>
        </w:rPr>
        <w:t>ure to manage food and beverage at Royal York hotel</w:t>
      </w:r>
      <w:r w:rsidRPr="00B7685E">
        <w:rPr>
          <w:color w:val="000000" w:themeColor="text1"/>
        </w:rPr>
        <w:t xml:space="preserve"> [Blog] 19 July, Available at: </w:t>
      </w:r>
      <w:hyperlink r:id="rId6">
        <w:r w:rsidRPr="00B7685E">
          <w:rPr>
            <w:color w:val="000000" w:themeColor="text1"/>
            <w:u w:val="single"/>
          </w:rPr>
          <w:t>https://www.bighospitality.co.uk/Article/2011/07/19/</w:t>
        </w:r>
        <w:r w:rsidRPr="00B7685E">
          <w:rPr>
            <w:color w:val="000000" w:themeColor="text1"/>
            <w:u w:val="single"/>
          </w:rPr>
          <w:t>Pure-to-manage-food-and-beverage-at-Royal-York-hotel</w:t>
        </w:r>
      </w:hyperlink>
      <w:r w:rsidRPr="00B7685E">
        <w:rPr>
          <w:color w:val="000000" w:themeColor="text1"/>
        </w:rPr>
        <w:t xml:space="preserve"> (Accessed: 27 January 2023)Simons C. (2016) </w:t>
      </w:r>
      <w:r w:rsidRPr="00B7685E">
        <w:rPr>
          <w:i/>
          <w:color w:val="000000" w:themeColor="text1"/>
        </w:rPr>
        <w:t xml:space="preserve">It’s All Ad-ing Up: The Ins and Outs of Outdoor Advertising for the Food &amp; Beverage Industry </w:t>
      </w:r>
      <w:r w:rsidRPr="00B7685E">
        <w:rPr>
          <w:color w:val="000000" w:themeColor="text1"/>
        </w:rPr>
        <w:t xml:space="preserve">[Blog] 12 May, Available at: </w:t>
      </w:r>
      <w:hyperlink r:id="rId7">
        <w:r w:rsidRPr="00B7685E">
          <w:rPr>
            <w:color w:val="000000" w:themeColor="text1"/>
            <w:u w:val="single"/>
          </w:rPr>
          <w:t>https://modernrestaurantmanagement.com/its-all-ad-ing-up-the-ins-and-outs-of-outdoor-advertising-for-the-food-be</w:t>
        </w:r>
        <w:r w:rsidRPr="00B7685E">
          <w:rPr>
            <w:color w:val="000000" w:themeColor="text1"/>
            <w:u w:val="single"/>
          </w:rPr>
          <w:t>verage-industry/</w:t>
        </w:r>
      </w:hyperlink>
      <w:r w:rsidRPr="00B7685E">
        <w:rPr>
          <w:color w:val="000000" w:themeColor="text1"/>
        </w:rPr>
        <w:t xml:space="preserve"> (Accessed: 27 January 2023)</w:t>
      </w:r>
    </w:p>
    <w:p w14:paraId="185F6366" w14:textId="77777777" w:rsidR="00960011" w:rsidRPr="00B7685E" w:rsidRDefault="00671A18">
      <w:pPr>
        <w:numPr>
          <w:ilvl w:val="0"/>
          <w:numId w:val="2"/>
        </w:numPr>
        <w:spacing w:line="360" w:lineRule="auto"/>
        <w:jc w:val="both"/>
        <w:rPr>
          <w:color w:val="000000" w:themeColor="text1"/>
        </w:rPr>
      </w:pPr>
      <w:r w:rsidRPr="00B7685E">
        <w:rPr>
          <w:color w:val="000000" w:themeColor="text1"/>
        </w:rPr>
        <w:t xml:space="preserve">Food Standard Agency (2022) </w:t>
      </w:r>
      <w:r w:rsidRPr="00B7685E">
        <w:rPr>
          <w:i/>
          <w:color w:val="000000" w:themeColor="text1"/>
        </w:rPr>
        <w:t xml:space="preserve">HSC Nutritional Standards: other food and drink </w:t>
      </w:r>
      <w:r w:rsidRPr="00B7685E">
        <w:rPr>
          <w:color w:val="000000" w:themeColor="text1"/>
        </w:rPr>
        <w:t xml:space="preserve">[Blog] 25 February, Available at: </w:t>
      </w:r>
      <w:hyperlink r:id="rId8">
        <w:r w:rsidRPr="00B7685E">
          <w:rPr>
            <w:color w:val="000000" w:themeColor="text1"/>
            <w:u w:val="single"/>
          </w:rPr>
          <w:t>https://www.food.gov.uk/business-guidance/hsc-nutritional-standards-other-food-and-drink</w:t>
        </w:r>
      </w:hyperlink>
      <w:r w:rsidRPr="00B7685E">
        <w:rPr>
          <w:color w:val="000000" w:themeColor="text1"/>
        </w:rPr>
        <w:t xml:space="preserve"> ( Accessed: 27 January 2023)</w:t>
      </w:r>
    </w:p>
    <w:p w14:paraId="185F6367" w14:textId="77777777" w:rsidR="00960011" w:rsidRPr="00B7685E" w:rsidRDefault="00671A18">
      <w:pPr>
        <w:numPr>
          <w:ilvl w:val="0"/>
          <w:numId w:val="2"/>
        </w:numPr>
        <w:spacing w:line="360" w:lineRule="auto"/>
        <w:jc w:val="both"/>
        <w:rPr>
          <w:color w:val="000000" w:themeColor="text1"/>
        </w:rPr>
      </w:pPr>
      <w:r w:rsidRPr="00B7685E">
        <w:rPr>
          <w:color w:val="000000" w:themeColor="text1"/>
        </w:rPr>
        <w:t xml:space="preserve">Johnston, R. (2012) Service operations </w:t>
      </w:r>
      <w:proofErr w:type="gramStart"/>
      <w:r w:rsidRPr="00B7685E">
        <w:rPr>
          <w:color w:val="000000" w:themeColor="text1"/>
        </w:rPr>
        <w:t>management :</w:t>
      </w:r>
      <w:proofErr w:type="gramEnd"/>
      <w:r w:rsidRPr="00B7685E">
        <w:rPr>
          <w:color w:val="000000" w:themeColor="text1"/>
        </w:rPr>
        <w:t xml:space="preserve"> improving s</w:t>
      </w:r>
      <w:r w:rsidRPr="00B7685E">
        <w:rPr>
          <w:color w:val="000000" w:themeColor="text1"/>
        </w:rPr>
        <w:t xml:space="preserve">ervice delivery. 4th ed. </w:t>
      </w:r>
      <w:proofErr w:type="gramStart"/>
      <w:r w:rsidRPr="00B7685E">
        <w:rPr>
          <w:color w:val="000000" w:themeColor="text1"/>
        </w:rPr>
        <w:t>Harlow,  England</w:t>
      </w:r>
      <w:proofErr w:type="gramEnd"/>
      <w:r w:rsidRPr="00B7685E">
        <w:rPr>
          <w:color w:val="000000" w:themeColor="text1"/>
        </w:rPr>
        <w:t>: Pearson.</w:t>
      </w:r>
    </w:p>
    <w:p w14:paraId="185F6368" w14:textId="77777777" w:rsidR="00960011" w:rsidRPr="00B7685E" w:rsidRDefault="00671A18">
      <w:pPr>
        <w:numPr>
          <w:ilvl w:val="0"/>
          <w:numId w:val="2"/>
        </w:numPr>
        <w:spacing w:line="360" w:lineRule="auto"/>
        <w:jc w:val="both"/>
        <w:rPr>
          <w:color w:val="000000" w:themeColor="text1"/>
        </w:rPr>
      </w:pPr>
      <w:r w:rsidRPr="00B7685E">
        <w:rPr>
          <w:color w:val="000000" w:themeColor="text1"/>
        </w:rPr>
        <w:t xml:space="preserve">Motarjemi, Y and Lelieveld, H (2014) Food safety </w:t>
      </w:r>
      <w:proofErr w:type="gramStart"/>
      <w:r w:rsidRPr="00B7685E">
        <w:rPr>
          <w:color w:val="000000" w:themeColor="text1"/>
        </w:rPr>
        <w:t>management :</w:t>
      </w:r>
      <w:proofErr w:type="gramEnd"/>
      <w:r w:rsidRPr="00B7685E">
        <w:rPr>
          <w:color w:val="000000" w:themeColor="text1"/>
        </w:rPr>
        <w:t xml:space="preserve"> a practical guide for the food  industry. Illustrated edition. Amsterdam: Academic Press.</w:t>
      </w:r>
    </w:p>
    <w:p w14:paraId="185F6369" w14:textId="77777777" w:rsidR="00960011" w:rsidRPr="00B7685E" w:rsidRDefault="00671A18">
      <w:pPr>
        <w:numPr>
          <w:ilvl w:val="0"/>
          <w:numId w:val="2"/>
        </w:numPr>
        <w:spacing w:line="360" w:lineRule="auto"/>
        <w:jc w:val="both"/>
        <w:rPr>
          <w:color w:val="000000" w:themeColor="text1"/>
        </w:rPr>
      </w:pPr>
      <w:r w:rsidRPr="00B7685E">
        <w:rPr>
          <w:color w:val="000000" w:themeColor="text1"/>
        </w:rPr>
        <w:t>Mun G.S. Park O.E. and Woo L. (2022) Strategic targe</w:t>
      </w:r>
      <w:r w:rsidRPr="00B7685E">
        <w:rPr>
          <w:color w:val="000000" w:themeColor="text1"/>
        </w:rPr>
        <w:t xml:space="preserve">t customers of food and beverage offerings in full-service hotels: Outside-hotel customers [Blog] 10 January, Available at: </w:t>
      </w:r>
      <w:hyperlink r:id="rId9">
        <w:r w:rsidRPr="00B7685E">
          <w:rPr>
            <w:color w:val="000000" w:themeColor="text1"/>
            <w:u w:val="single"/>
          </w:rPr>
          <w:t>https://www.sciencedirect.com/science/artic</w:t>
        </w:r>
        <w:r w:rsidRPr="00B7685E">
          <w:rPr>
            <w:color w:val="000000" w:themeColor="text1"/>
            <w:u w:val="single"/>
          </w:rPr>
          <w:t>le/abs/pii/S0278431922000214</w:t>
        </w:r>
      </w:hyperlink>
      <w:r w:rsidRPr="00B7685E">
        <w:rPr>
          <w:color w:val="000000" w:themeColor="text1"/>
        </w:rPr>
        <w:t xml:space="preserve"> (Accessed: 30 January 2023) </w:t>
      </w:r>
    </w:p>
    <w:p w14:paraId="185F636A" w14:textId="77777777" w:rsidR="00960011" w:rsidRPr="00B7685E" w:rsidRDefault="00671A18">
      <w:pPr>
        <w:numPr>
          <w:ilvl w:val="0"/>
          <w:numId w:val="2"/>
        </w:numPr>
        <w:spacing w:line="360" w:lineRule="auto"/>
        <w:jc w:val="both"/>
        <w:rPr>
          <w:color w:val="000000" w:themeColor="text1"/>
        </w:rPr>
      </w:pPr>
      <w:r w:rsidRPr="00B7685E">
        <w:rPr>
          <w:color w:val="000000" w:themeColor="text1"/>
        </w:rPr>
        <w:t xml:space="preserve">Nimbly Technology (2022) Food and Beverage: Operational Control and Planning [Blog] 27 April, Available at: </w:t>
      </w:r>
      <w:hyperlink r:id="rId10">
        <w:r w:rsidRPr="00B7685E">
          <w:rPr>
            <w:color w:val="000000" w:themeColor="text1"/>
            <w:u w:val="single"/>
          </w:rPr>
          <w:t>https://hellonimbly.com/underst</w:t>
        </w:r>
        <w:r w:rsidRPr="00B7685E">
          <w:rPr>
            <w:color w:val="000000" w:themeColor="text1"/>
            <w:u w:val="single"/>
          </w:rPr>
          <w:t>anding-operation-planning-and-control-in-food-and-beverage-industry/</w:t>
        </w:r>
      </w:hyperlink>
      <w:r w:rsidRPr="00B7685E">
        <w:rPr>
          <w:color w:val="000000" w:themeColor="text1"/>
        </w:rPr>
        <w:t xml:space="preserve"> (Accessed: 30 January 2023)</w:t>
      </w:r>
    </w:p>
    <w:p w14:paraId="185F636B" w14:textId="77777777" w:rsidR="00960011" w:rsidRPr="00B7685E" w:rsidRDefault="00671A18">
      <w:pPr>
        <w:numPr>
          <w:ilvl w:val="0"/>
          <w:numId w:val="2"/>
        </w:numPr>
        <w:spacing w:after="200" w:line="360" w:lineRule="auto"/>
        <w:jc w:val="both"/>
        <w:rPr>
          <w:color w:val="000000" w:themeColor="text1"/>
        </w:rPr>
      </w:pPr>
      <w:r w:rsidRPr="00B7685E">
        <w:rPr>
          <w:color w:val="000000" w:themeColor="text1"/>
        </w:rPr>
        <w:t xml:space="preserve">Rai S. (2022) </w:t>
      </w:r>
      <w:r w:rsidRPr="00B7685E">
        <w:rPr>
          <w:i/>
          <w:color w:val="000000" w:themeColor="text1"/>
        </w:rPr>
        <w:t xml:space="preserve">The Importance Of Food and Beverage Handling Processes </w:t>
      </w:r>
      <w:r w:rsidRPr="00B7685E">
        <w:rPr>
          <w:color w:val="000000" w:themeColor="text1"/>
        </w:rPr>
        <w:t xml:space="preserve">[Blog] 30 December, Available at: </w:t>
      </w:r>
      <w:hyperlink r:id="rId11">
        <w:r w:rsidRPr="00B7685E">
          <w:rPr>
            <w:color w:val="000000" w:themeColor="text1"/>
            <w:u w:val="single"/>
          </w:rPr>
          <w:t>https://altametrics.com/blog/the-importance-of-food-and-beverage-handling-processes.html</w:t>
        </w:r>
      </w:hyperlink>
      <w:r w:rsidRPr="00B7685E">
        <w:rPr>
          <w:color w:val="000000" w:themeColor="text1"/>
        </w:rPr>
        <w:t xml:space="preserve"> (Accessed: 27 January 2023)</w:t>
      </w:r>
    </w:p>
    <w:sectPr w:rsidR="00960011" w:rsidRPr="00B7685E">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6D6DBE"/>
    <w:multiLevelType w:val="multilevel"/>
    <w:tmpl w:val="E334D3B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F6E5436"/>
    <w:multiLevelType w:val="multilevel"/>
    <w:tmpl w:val="E1DC3CA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74C7577F"/>
    <w:multiLevelType w:val="multilevel"/>
    <w:tmpl w:val="B8CC081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15:restartNumberingAfterBreak="0">
    <w:nsid w:val="7EE561D9"/>
    <w:multiLevelType w:val="multilevel"/>
    <w:tmpl w:val="2168EB8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666083504">
    <w:abstractNumId w:val="0"/>
  </w:num>
  <w:num w:numId="2" w16cid:durableId="1997420085">
    <w:abstractNumId w:val="2"/>
  </w:num>
  <w:num w:numId="3" w16cid:durableId="214509893">
    <w:abstractNumId w:val="3"/>
  </w:num>
  <w:num w:numId="4" w16cid:durableId="35438561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60011"/>
    <w:rsid w:val="002A4E5F"/>
    <w:rsid w:val="004E4863"/>
    <w:rsid w:val="00671A18"/>
    <w:rsid w:val="00684E5D"/>
    <w:rsid w:val="00960011"/>
    <w:rsid w:val="00AC0EBB"/>
    <w:rsid w:val="00B7685E"/>
    <w:rsid w:val="00C371F3"/>
    <w:rsid w:val="00D87FD5"/>
    <w:rsid w:val="00DA51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5F6335"/>
  <w15:docId w15:val="{C72E6BA7-9B7A-4A7A-AFCB-82C8E514E2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food.gov.uk/business-guidance/hsc-nutritional-standards-other-food-and-drink"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modernrestaurantmanagement.com/its-all-ad-ing-up-the-ins-and-outs-of-outdoor-advertising-for-the-food-beverage-industry/"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bighospitality.co.uk/Article/2011/07/19/Pure-to-manage-food-and-beverage-at-Royal-York-hotel" TargetMode="External"/><Relationship Id="rId11" Type="http://schemas.openxmlformats.org/officeDocument/2006/relationships/hyperlink" Target="https://altametrics.com/blog/the-importance-of-food-and-beverage-handling-processes.html" TargetMode="External"/><Relationship Id="rId5" Type="http://schemas.openxmlformats.org/officeDocument/2006/relationships/hyperlink" Target="https://www.onboardhospitality.com/porter-airlines-updates-inflight-service/" TargetMode="External"/><Relationship Id="rId10" Type="http://schemas.openxmlformats.org/officeDocument/2006/relationships/hyperlink" Target="https://hellonimbly.com/understanding-operation-planning-and-control-in-food-and-beverage-industry/" TargetMode="External"/><Relationship Id="rId4" Type="http://schemas.openxmlformats.org/officeDocument/2006/relationships/webSettings" Target="webSettings.xml"/><Relationship Id="rId9" Type="http://schemas.openxmlformats.org/officeDocument/2006/relationships/hyperlink" Target="https://www.sciencedirect.com/science/article/abs/pii/S027843192200021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6</Pages>
  <Words>1214</Words>
  <Characters>6924</Characters>
  <DocSecurity>0</DocSecurity>
  <Lines>57</Lines>
  <Paragraphs>16</Paragraphs>
  <ScaleCrop>false</ScaleCrop>
  <Company/>
  <LinksUpToDate>false</LinksUpToDate>
  <CharactersWithSpaces>8122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Junaed Ahmed Khan</dc:creator>
  <dcterms:created xsi:type="dcterms:W3CDTF">2023-02-01T10:27:00Z</dcterms:created>
  <dcterms:modified xsi:type="dcterms:W3CDTF">2023-02-01T17:14:00Z</dcterms:modified>
</cp:coreProperties>
</file>