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6E78E" w14:textId="449D5025" w:rsidR="006C0961" w:rsidRPr="0048002C" w:rsidRDefault="006C0961" w:rsidP="002F7F88">
      <w:pPr>
        <w:spacing w:line="360" w:lineRule="auto"/>
        <w:rPr>
          <w:rFonts w:ascii="Arial" w:hAnsi="Arial" w:cs="Arial"/>
          <w:b/>
          <w:u w:val="single"/>
        </w:rPr>
      </w:pPr>
      <w:r w:rsidRPr="0048002C">
        <w:rPr>
          <w:rFonts w:ascii="Arial" w:hAnsi="Arial" w:cs="Arial"/>
          <w:b/>
          <w:u w:val="single"/>
        </w:rPr>
        <w:t>Inclusive Education: Policy and Practice.</w:t>
      </w:r>
    </w:p>
    <w:p w14:paraId="78139E90" w14:textId="6AFF2661" w:rsidR="006C0961" w:rsidRPr="0048002C" w:rsidRDefault="00FE0884" w:rsidP="002F7F88">
      <w:pPr>
        <w:spacing w:line="360" w:lineRule="auto"/>
        <w:rPr>
          <w:rFonts w:ascii="Arial" w:hAnsi="Arial" w:cs="Arial"/>
          <w:b/>
          <w:u w:val="single"/>
        </w:rPr>
      </w:pPr>
      <w:r w:rsidRPr="0048002C">
        <w:rPr>
          <w:rFonts w:ascii="Arial" w:hAnsi="Arial" w:cs="Arial"/>
          <w:b/>
          <w:u w:val="single"/>
        </w:rPr>
        <w:t>1502409.</w:t>
      </w:r>
    </w:p>
    <w:p w14:paraId="3542B5FF" w14:textId="786321B4" w:rsidR="008C2EA7" w:rsidRPr="0048002C" w:rsidRDefault="00203DC7" w:rsidP="002F7F88">
      <w:pPr>
        <w:spacing w:line="360" w:lineRule="auto"/>
        <w:rPr>
          <w:rFonts w:ascii="Arial" w:hAnsi="Arial" w:cs="Arial"/>
          <w:b/>
          <w:u w:val="single"/>
        </w:rPr>
      </w:pPr>
      <w:r w:rsidRPr="0048002C">
        <w:rPr>
          <w:rFonts w:ascii="Arial" w:hAnsi="Arial" w:cs="Arial"/>
          <w:b/>
          <w:u w:val="single"/>
        </w:rPr>
        <w:t>Is it equitable to</w:t>
      </w:r>
      <w:r w:rsidR="00E565AA" w:rsidRPr="0048002C">
        <w:rPr>
          <w:rFonts w:ascii="Arial" w:hAnsi="Arial" w:cs="Arial"/>
          <w:b/>
          <w:u w:val="single"/>
        </w:rPr>
        <w:t xml:space="preserve"> use the same strategies </w:t>
      </w:r>
      <w:r w:rsidR="00345A75" w:rsidRPr="0048002C">
        <w:rPr>
          <w:rFonts w:ascii="Arial" w:hAnsi="Arial" w:cs="Arial"/>
          <w:b/>
          <w:u w:val="single"/>
        </w:rPr>
        <w:t xml:space="preserve">and interventions </w:t>
      </w:r>
      <w:r w:rsidR="00E565AA" w:rsidRPr="0048002C">
        <w:rPr>
          <w:rFonts w:ascii="Arial" w:hAnsi="Arial" w:cs="Arial"/>
          <w:b/>
          <w:u w:val="single"/>
        </w:rPr>
        <w:t xml:space="preserve">with </w:t>
      </w:r>
      <w:r w:rsidR="00CC4F84" w:rsidRPr="0048002C">
        <w:rPr>
          <w:rFonts w:ascii="Arial" w:hAnsi="Arial" w:cs="Arial"/>
          <w:b/>
          <w:u w:val="single"/>
        </w:rPr>
        <w:t>twin girls on the Autistic spectrum disorder?</w:t>
      </w:r>
      <w:r w:rsidR="00E565AA" w:rsidRPr="0048002C">
        <w:rPr>
          <w:rFonts w:ascii="Arial" w:hAnsi="Arial" w:cs="Arial"/>
          <w:b/>
          <w:u w:val="single"/>
        </w:rPr>
        <w:t xml:space="preserve"> Or should they be treated individually and educated </w:t>
      </w:r>
      <w:r w:rsidR="00345A75" w:rsidRPr="0048002C">
        <w:rPr>
          <w:rFonts w:ascii="Arial" w:hAnsi="Arial" w:cs="Arial"/>
          <w:b/>
          <w:u w:val="single"/>
        </w:rPr>
        <w:t xml:space="preserve">in </w:t>
      </w:r>
      <w:r w:rsidR="00405525" w:rsidRPr="0048002C">
        <w:rPr>
          <w:rFonts w:ascii="Arial" w:hAnsi="Arial" w:cs="Arial"/>
          <w:b/>
          <w:u w:val="single"/>
        </w:rPr>
        <w:t>different educational settings?</w:t>
      </w:r>
    </w:p>
    <w:p w14:paraId="0E10F4A6" w14:textId="19C71CA0" w:rsidR="00645A53" w:rsidRPr="0048002C" w:rsidRDefault="00645A53" w:rsidP="002F7F88">
      <w:pPr>
        <w:spacing w:line="360" w:lineRule="auto"/>
        <w:rPr>
          <w:rFonts w:ascii="Arial" w:hAnsi="Arial" w:cs="Arial"/>
          <w:b/>
          <w:u w:val="single"/>
        </w:rPr>
      </w:pPr>
      <w:r w:rsidRPr="0048002C">
        <w:rPr>
          <w:rFonts w:ascii="Arial" w:hAnsi="Arial" w:cs="Arial"/>
          <w:b/>
          <w:u w:val="single"/>
        </w:rPr>
        <w:t>Introduction.</w:t>
      </w:r>
    </w:p>
    <w:p w14:paraId="06A1DACE" w14:textId="4EF2E4D1" w:rsidR="00F078CB" w:rsidRPr="0048002C" w:rsidRDefault="00D53F3A" w:rsidP="002F7F88">
      <w:pPr>
        <w:spacing w:line="360" w:lineRule="auto"/>
        <w:rPr>
          <w:rFonts w:ascii="Arial" w:hAnsi="Arial" w:cs="Arial"/>
        </w:rPr>
      </w:pPr>
      <w:r w:rsidRPr="0048002C">
        <w:rPr>
          <w:rFonts w:ascii="Arial" w:hAnsi="Arial" w:cs="Arial"/>
        </w:rPr>
        <w:t>Should twins on the Autistic Spectrum be separated? Most schools do not have a policy on the education of twins, despite an increase in multiple births. The question of separating twins</w:t>
      </w:r>
      <w:r w:rsidR="00E370A5" w:rsidRPr="0048002C">
        <w:rPr>
          <w:rFonts w:ascii="Arial" w:hAnsi="Arial" w:cs="Arial"/>
        </w:rPr>
        <w:t xml:space="preserve"> has been a common cause of conflict between teachers and parents.</w:t>
      </w:r>
      <w:r w:rsidR="00414C01" w:rsidRPr="0048002C">
        <w:rPr>
          <w:rFonts w:ascii="Arial" w:hAnsi="Arial" w:cs="Arial"/>
        </w:rPr>
        <w:t xml:space="preserve"> Schools that have separated twins </w:t>
      </w:r>
      <w:r w:rsidR="007024D4" w:rsidRPr="0048002C">
        <w:rPr>
          <w:rFonts w:ascii="Arial" w:hAnsi="Arial" w:cs="Arial"/>
        </w:rPr>
        <w:t xml:space="preserve">did so because of requests from the parents, to develop independence or to tackle dominance issues. </w:t>
      </w:r>
      <w:r w:rsidR="0056133F" w:rsidRPr="0048002C">
        <w:rPr>
          <w:rFonts w:ascii="Arial" w:hAnsi="Arial" w:cs="Arial"/>
        </w:rPr>
        <w:t xml:space="preserve">But </w:t>
      </w:r>
      <w:r w:rsidR="00D24D6F" w:rsidRPr="0048002C">
        <w:rPr>
          <w:rFonts w:ascii="Arial" w:hAnsi="Arial" w:cs="Arial"/>
        </w:rPr>
        <w:t xml:space="preserve">when the twins are also on the Autistic Spectrum </w:t>
      </w:r>
      <w:r w:rsidR="00107768" w:rsidRPr="0048002C">
        <w:rPr>
          <w:rFonts w:ascii="Arial" w:hAnsi="Arial" w:cs="Arial"/>
        </w:rPr>
        <w:t>there are additional issues to consider.</w:t>
      </w:r>
      <w:r w:rsidR="00DD76F5">
        <w:rPr>
          <w:rFonts w:ascii="Arial" w:hAnsi="Arial" w:cs="Arial"/>
        </w:rPr>
        <w:t xml:space="preserve"> (Twins and Autism Spectrum 2008)</w:t>
      </w:r>
    </w:p>
    <w:p w14:paraId="6D27F46A" w14:textId="1C77A6BF" w:rsidR="00405525" w:rsidRPr="0048002C" w:rsidRDefault="00F77744" w:rsidP="002F7F88">
      <w:pPr>
        <w:spacing w:line="360" w:lineRule="auto"/>
        <w:jc w:val="both"/>
        <w:rPr>
          <w:rFonts w:ascii="Arial" w:hAnsi="Arial" w:cs="Arial"/>
        </w:rPr>
      </w:pPr>
      <w:r w:rsidRPr="0048002C">
        <w:rPr>
          <w:rFonts w:ascii="Arial" w:hAnsi="Arial" w:cs="Arial"/>
        </w:rPr>
        <w:t xml:space="preserve">Using </w:t>
      </w:r>
      <w:r w:rsidR="009C30E1" w:rsidRPr="0048002C">
        <w:rPr>
          <w:rFonts w:ascii="Arial" w:hAnsi="Arial" w:cs="Arial"/>
        </w:rPr>
        <w:t xml:space="preserve">identical </w:t>
      </w:r>
      <w:r w:rsidR="00586F2F" w:rsidRPr="0048002C">
        <w:rPr>
          <w:rFonts w:ascii="Arial" w:hAnsi="Arial" w:cs="Arial"/>
        </w:rPr>
        <w:t>twin girls as the basis of my case study I intend to refer to theory and practice to investigate whether it is equitable to use the same strategies and interventions</w:t>
      </w:r>
      <w:r w:rsidR="00BB7B53" w:rsidRPr="0048002C">
        <w:rPr>
          <w:rFonts w:ascii="Arial" w:hAnsi="Arial" w:cs="Arial"/>
        </w:rPr>
        <w:t xml:space="preserve"> for </w:t>
      </w:r>
      <w:r w:rsidR="00B10392" w:rsidRPr="0048002C">
        <w:rPr>
          <w:rFonts w:ascii="Arial" w:hAnsi="Arial" w:cs="Arial"/>
        </w:rPr>
        <w:t>twins</w:t>
      </w:r>
      <w:r w:rsidR="00BB7B53" w:rsidRPr="0048002C">
        <w:rPr>
          <w:rFonts w:ascii="Arial" w:hAnsi="Arial" w:cs="Arial"/>
        </w:rPr>
        <w:t xml:space="preserve"> </w:t>
      </w:r>
      <w:r w:rsidR="00977C9E" w:rsidRPr="0048002C">
        <w:rPr>
          <w:rFonts w:ascii="Arial" w:hAnsi="Arial" w:cs="Arial"/>
        </w:rPr>
        <w:t>on the Autistic Spectrum. The twins attend a specialist playgroup in Wales</w:t>
      </w:r>
      <w:r w:rsidR="00B537B3" w:rsidRPr="0048002C">
        <w:rPr>
          <w:rFonts w:ascii="Arial" w:hAnsi="Arial" w:cs="Arial"/>
        </w:rPr>
        <w:t xml:space="preserve"> and at present have 2 sessions per week, where they get 1-1 support. They attend another mainstream playgroup for 3 sessions per week without 1-1 support. The setting offers children support from the age of 18 months to 4 years</w:t>
      </w:r>
      <w:r w:rsidR="000842C4" w:rsidRPr="0048002C">
        <w:rPr>
          <w:rFonts w:ascii="Arial" w:hAnsi="Arial" w:cs="Arial"/>
        </w:rPr>
        <w:t>, however the girls were a late referral as the family were reluctant to have interventions at 18 months old as felt there was no real issue. It was when they started the mainstream playgroup where the staff started noticing the girl’s behaviours. It appears that their mum is very accepting of the possibility of the twins being on the Autistic Spectrum</w:t>
      </w:r>
      <w:r w:rsidR="00B10392" w:rsidRPr="0048002C">
        <w:rPr>
          <w:rFonts w:ascii="Arial" w:hAnsi="Arial" w:cs="Arial"/>
        </w:rPr>
        <w:t>,</w:t>
      </w:r>
      <w:r w:rsidR="000842C4" w:rsidRPr="0048002C">
        <w:rPr>
          <w:rFonts w:ascii="Arial" w:hAnsi="Arial" w:cs="Arial"/>
        </w:rPr>
        <w:t xml:space="preserve"> but the</w:t>
      </w:r>
      <w:r w:rsidR="00B10392" w:rsidRPr="0048002C">
        <w:rPr>
          <w:rFonts w:ascii="Arial" w:hAnsi="Arial" w:cs="Arial"/>
        </w:rPr>
        <w:t xml:space="preserve"> extended family still have difficulty in accepting.</w:t>
      </w:r>
    </w:p>
    <w:p w14:paraId="3544A595" w14:textId="28CB9DF9" w:rsidR="009C30E1" w:rsidRPr="0048002C" w:rsidRDefault="001F1DC9" w:rsidP="002F7F88">
      <w:pPr>
        <w:spacing w:line="360" w:lineRule="auto"/>
        <w:jc w:val="both"/>
        <w:rPr>
          <w:rFonts w:ascii="Arial" w:hAnsi="Arial" w:cs="Arial"/>
        </w:rPr>
      </w:pPr>
      <w:r w:rsidRPr="0048002C">
        <w:rPr>
          <w:rFonts w:ascii="Arial" w:hAnsi="Arial" w:cs="Arial"/>
        </w:rPr>
        <w:t xml:space="preserve">The twins are dressed the same and it is difficult to tell them apart, </w:t>
      </w:r>
      <w:r w:rsidR="002A14C9" w:rsidRPr="0048002C">
        <w:rPr>
          <w:rFonts w:ascii="Arial" w:hAnsi="Arial" w:cs="Arial"/>
        </w:rPr>
        <w:t>they are like complete opposites in their behaviour. One is the more dominant and has more language than the other. They have very different needs but appear to be having very similar interventions.</w:t>
      </w:r>
      <w:r w:rsidR="00F55971" w:rsidRPr="0048002C">
        <w:rPr>
          <w:rFonts w:ascii="Arial" w:hAnsi="Arial" w:cs="Arial"/>
        </w:rPr>
        <w:t xml:space="preserve"> Would it be beneficial to both if they attended on different days and were treated as individuals? </w:t>
      </w:r>
    </w:p>
    <w:p w14:paraId="627BB888" w14:textId="33891932" w:rsidR="006F2DC2" w:rsidRPr="0048002C" w:rsidRDefault="00B47A81" w:rsidP="002F7F88">
      <w:pPr>
        <w:spacing w:line="360" w:lineRule="auto"/>
        <w:jc w:val="both"/>
        <w:rPr>
          <w:rFonts w:ascii="Arial" w:hAnsi="Arial" w:cs="Arial"/>
        </w:rPr>
      </w:pPr>
      <w:r w:rsidRPr="0048002C">
        <w:rPr>
          <w:rFonts w:ascii="Arial" w:hAnsi="Arial" w:cs="Arial"/>
        </w:rPr>
        <w:t>Identical twins began as one fertilised egg</w:t>
      </w:r>
      <w:r w:rsidR="002034E1" w:rsidRPr="0048002C">
        <w:rPr>
          <w:rFonts w:ascii="Arial" w:hAnsi="Arial" w:cs="Arial"/>
        </w:rPr>
        <w:t>, so they virtually have all the same genes. Fraternal twins share about half of their genes and are as genetically similar as any two siblings.</w:t>
      </w:r>
      <w:r w:rsidR="009D3C45" w:rsidRPr="0048002C">
        <w:rPr>
          <w:rFonts w:ascii="Arial" w:hAnsi="Arial" w:cs="Arial"/>
        </w:rPr>
        <w:t xml:space="preserve"> Although </w:t>
      </w:r>
      <w:r w:rsidR="00484BEC" w:rsidRPr="0048002C">
        <w:rPr>
          <w:rFonts w:ascii="Arial" w:hAnsi="Arial" w:cs="Arial"/>
        </w:rPr>
        <w:t>the exact cause of Autism is currently unknown, it may occur due to genetics and environmental or unknown factors</w:t>
      </w:r>
      <w:r w:rsidR="00523A7A" w:rsidRPr="0048002C">
        <w:rPr>
          <w:rFonts w:ascii="Arial" w:hAnsi="Arial" w:cs="Arial"/>
        </w:rPr>
        <w:t xml:space="preserve"> </w:t>
      </w:r>
      <w:r w:rsidR="00907E4A" w:rsidRPr="0048002C">
        <w:rPr>
          <w:rFonts w:ascii="Arial" w:hAnsi="Arial" w:cs="Arial"/>
        </w:rPr>
        <w:t>(</w:t>
      </w:r>
      <w:r w:rsidR="00EE2A66" w:rsidRPr="0048002C">
        <w:rPr>
          <w:rFonts w:ascii="Arial" w:hAnsi="Arial" w:cs="Arial"/>
        </w:rPr>
        <w:t>National Autistic Society 2019</w:t>
      </w:r>
      <w:r w:rsidR="00907E4A" w:rsidRPr="0048002C">
        <w:rPr>
          <w:rFonts w:ascii="Arial" w:hAnsi="Arial" w:cs="Arial"/>
        </w:rPr>
        <w:t>)</w:t>
      </w:r>
      <w:r w:rsidR="00EE2A66" w:rsidRPr="0048002C">
        <w:rPr>
          <w:rFonts w:ascii="Arial" w:hAnsi="Arial" w:cs="Arial"/>
        </w:rPr>
        <w:t>.</w:t>
      </w:r>
      <w:r w:rsidR="007C6CB3" w:rsidRPr="0048002C">
        <w:rPr>
          <w:rFonts w:ascii="Arial" w:hAnsi="Arial" w:cs="Arial"/>
        </w:rPr>
        <w:t xml:space="preserve"> Although the twins are showing signs of Autism there is a difference in their stages of development. </w:t>
      </w:r>
      <w:r w:rsidR="00490629" w:rsidRPr="0048002C">
        <w:rPr>
          <w:rFonts w:ascii="Arial" w:hAnsi="Arial" w:cs="Arial"/>
        </w:rPr>
        <w:t xml:space="preserve">One twin also seems to be highly sensitive to noise and has lots of sensory issues. </w:t>
      </w:r>
    </w:p>
    <w:p w14:paraId="331EBC76" w14:textId="479E1EF2" w:rsidR="00490629" w:rsidRPr="0048002C" w:rsidRDefault="00EB00CE" w:rsidP="002F7F88">
      <w:pPr>
        <w:spacing w:line="360" w:lineRule="auto"/>
        <w:jc w:val="both"/>
        <w:rPr>
          <w:rFonts w:ascii="Arial" w:hAnsi="Arial" w:cs="Arial"/>
        </w:rPr>
      </w:pPr>
      <w:r w:rsidRPr="0048002C">
        <w:rPr>
          <w:rFonts w:ascii="Arial" w:hAnsi="Arial" w:cs="Arial"/>
        </w:rPr>
        <w:lastRenderedPageBreak/>
        <w:t>Twin</w:t>
      </w:r>
      <w:r w:rsidR="006F2DC2" w:rsidRPr="0048002C">
        <w:rPr>
          <w:rFonts w:ascii="Arial" w:hAnsi="Arial" w:cs="Arial"/>
        </w:rPr>
        <w:t xml:space="preserve"> </w:t>
      </w:r>
      <w:r w:rsidRPr="0048002C">
        <w:rPr>
          <w:rFonts w:ascii="Arial" w:hAnsi="Arial" w:cs="Arial"/>
        </w:rPr>
        <w:t xml:space="preserve">’B’ </w:t>
      </w:r>
      <w:r w:rsidR="006F2DC2" w:rsidRPr="0048002C">
        <w:rPr>
          <w:rFonts w:ascii="Arial" w:hAnsi="Arial" w:cs="Arial"/>
        </w:rPr>
        <w:t xml:space="preserve">enjoys the sensory room while twin ‘A’ refuses to even enter the room. </w:t>
      </w:r>
      <w:r w:rsidRPr="0048002C">
        <w:rPr>
          <w:rFonts w:ascii="Arial" w:hAnsi="Arial" w:cs="Arial"/>
        </w:rPr>
        <w:t xml:space="preserve"> </w:t>
      </w:r>
      <w:r w:rsidR="00490629" w:rsidRPr="0048002C">
        <w:rPr>
          <w:rFonts w:ascii="Arial" w:hAnsi="Arial" w:cs="Arial"/>
        </w:rPr>
        <w:t>Although they vary in lots of way</w:t>
      </w:r>
      <w:r w:rsidR="0004506E" w:rsidRPr="0048002C">
        <w:rPr>
          <w:rFonts w:ascii="Arial" w:hAnsi="Arial" w:cs="Arial"/>
        </w:rPr>
        <w:t>’</w:t>
      </w:r>
      <w:r w:rsidR="00490629" w:rsidRPr="0048002C">
        <w:rPr>
          <w:rFonts w:ascii="Arial" w:hAnsi="Arial" w:cs="Arial"/>
        </w:rPr>
        <w:t>s they have the same Speech Therapy Programme.</w:t>
      </w:r>
      <w:r w:rsidR="006F2DC2" w:rsidRPr="0048002C">
        <w:rPr>
          <w:rFonts w:ascii="Arial" w:hAnsi="Arial" w:cs="Arial"/>
        </w:rPr>
        <w:t xml:space="preserve"> Both have </w:t>
      </w:r>
      <w:proofErr w:type="spellStart"/>
      <w:r w:rsidR="006F2DC2" w:rsidRPr="0048002C">
        <w:rPr>
          <w:rFonts w:ascii="Arial" w:hAnsi="Arial" w:cs="Arial"/>
        </w:rPr>
        <w:t>Tacpac</w:t>
      </w:r>
      <w:proofErr w:type="spellEnd"/>
      <w:r w:rsidR="006F2DC2" w:rsidRPr="0048002C">
        <w:rPr>
          <w:rFonts w:ascii="Arial" w:hAnsi="Arial" w:cs="Arial"/>
        </w:rPr>
        <w:t xml:space="preserve"> on their Speech therapy programme but only twin ’B’ will allow it.  </w:t>
      </w:r>
      <w:proofErr w:type="spellStart"/>
      <w:r w:rsidR="006F2DC2" w:rsidRPr="0048002C">
        <w:rPr>
          <w:rFonts w:ascii="Arial" w:hAnsi="Arial" w:cs="Arial"/>
        </w:rPr>
        <w:t>Tacpac</w:t>
      </w:r>
      <w:proofErr w:type="spellEnd"/>
      <w:r w:rsidR="006F2DC2" w:rsidRPr="0048002C">
        <w:rPr>
          <w:rFonts w:ascii="Arial" w:hAnsi="Arial" w:cs="Arial"/>
        </w:rPr>
        <w:t xml:space="preserve"> is a sensory communication resource that uses touch and music to align the senses and develop communication skills</w:t>
      </w:r>
      <w:r w:rsidR="00ED2FEB" w:rsidRPr="0048002C">
        <w:rPr>
          <w:rFonts w:ascii="Arial" w:hAnsi="Arial" w:cs="Arial"/>
        </w:rPr>
        <w:t xml:space="preserve"> and can be beneficial for those with sensory processing difficulties.</w:t>
      </w:r>
      <w:r w:rsidR="006F2DC2" w:rsidRPr="0048002C">
        <w:rPr>
          <w:rFonts w:ascii="Arial" w:hAnsi="Arial" w:cs="Arial"/>
        </w:rPr>
        <w:t xml:space="preserve"> </w:t>
      </w:r>
      <w:r w:rsidR="00523A7A" w:rsidRPr="0048002C">
        <w:rPr>
          <w:rFonts w:ascii="Arial" w:hAnsi="Arial" w:cs="Arial"/>
        </w:rPr>
        <w:t>(</w:t>
      </w:r>
      <w:r w:rsidR="00EE2A66" w:rsidRPr="0048002C">
        <w:rPr>
          <w:rFonts w:ascii="Arial" w:hAnsi="Arial" w:cs="Arial"/>
        </w:rPr>
        <w:t>T</w:t>
      </w:r>
      <w:r w:rsidR="00523A7A" w:rsidRPr="0048002C">
        <w:rPr>
          <w:rFonts w:ascii="Arial" w:hAnsi="Arial" w:cs="Arial"/>
        </w:rPr>
        <w:t>acpac2018)</w:t>
      </w:r>
    </w:p>
    <w:p w14:paraId="27AFBD76" w14:textId="7A166160" w:rsidR="0004506E" w:rsidRPr="0048002C" w:rsidRDefault="006355E1" w:rsidP="002F7F88">
      <w:pPr>
        <w:spacing w:line="360" w:lineRule="auto"/>
        <w:jc w:val="both"/>
        <w:rPr>
          <w:rFonts w:ascii="Arial" w:hAnsi="Arial" w:cs="Arial"/>
        </w:rPr>
      </w:pPr>
      <w:r w:rsidRPr="0048002C">
        <w:rPr>
          <w:rFonts w:ascii="Arial" w:hAnsi="Arial" w:cs="Arial"/>
        </w:rPr>
        <w:t>The Welsh Government aims for all learners to have the best start in life</w:t>
      </w:r>
      <w:r w:rsidR="00EF3C41" w:rsidRPr="0048002C">
        <w:rPr>
          <w:rFonts w:ascii="Arial" w:hAnsi="Arial" w:cs="Arial"/>
        </w:rPr>
        <w:t xml:space="preserve"> with opportunities and</w:t>
      </w:r>
      <w:r w:rsidR="00222538" w:rsidRPr="0048002C">
        <w:rPr>
          <w:rFonts w:ascii="Arial" w:hAnsi="Arial" w:cs="Arial"/>
        </w:rPr>
        <w:t>,</w:t>
      </w:r>
      <w:r w:rsidR="00EF3C41" w:rsidRPr="0048002C">
        <w:rPr>
          <w:rFonts w:ascii="Arial" w:hAnsi="Arial" w:cs="Arial"/>
        </w:rPr>
        <w:t xml:space="preserve"> encouragement to achieve their full potential in schools that provide inclusive and supportive environments. This vision was set out in the Inclusion and pupil support (2006) In January 2010 there were just over 86,000 pupils on the ALN/SEN register in Wales. Nearly all</w:t>
      </w:r>
      <w:r w:rsidR="000E323D" w:rsidRPr="0048002C">
        <w:rPr>
          <w:rFonts w:ascii="Arial" w:hAnsi="Arial" w:cs="Arial"/>
        </w:rPr>
        <w:t>,</w:t>
      </w:r>
      <w:r w:rsidR="00EF3C41" w:rsidRPr="0048002C">
        <w:rPr>
          <w:rFonts w:ascii="Arial" w:hAnsi="Arial" w:cs="Arial"/>
        </w:rPr>
        <w:t xml:space="preserve"> of these children attended ordinary classes in mainstream schools, over 14,000 had a statement of SEN.</w:t>
      </w:r>
      <w:r w:rsidR="003C6323" w:rsidRPr="0048002C">
        <w:rPr>
          <w:rFonts w:ascii="Arial" w:hAnsi="Arial" w:cs="Arial"/>
        </w:rPr>
        <w:t xml:space="preserve"> </w:t>
      </w:r>
      <w:r w:rsidR="00013388" w:rsidRPr="0048002C">
        <w:rPr>
          <w:rFonts w:ascii="Arial" w:hAnsi="Arial" w:cs="Arial"/>
        </w:rPr>
        <w:t xml:space="preserve">The Welsh Governments vision is that all children have access to their rights set out in the UNCRC (United </w:t>
      </w:r>
      <w:r w:rsidR="001E21BF" w:rsidRPr="0048002C">
        <w:rPr>
          <w:rFonts w:ascii="Arial" w:hAnsi="Arial" w:cs="Arial"/>
        </w:rPr>
        <w:t>Nations Convention on the Rights of the Child).</w:t>
      </w:r>
      <w:r w:rsidR="00C749EC" w:rsidRPr="0048002C">
        <w:rPr>
          <w:rFonts w:ascii="Arial" w:hAnsi="Arial" w:cs="Arial"/>
        </w:rPr>
        <w:t xml:space="preserve"> </w:t>
      </w:r>
      <w:r w:rsidR="00D40633" w:rsidRPr="0048002C">
        <w:rPr>
          <w:rFonts w:ascii="Arial" w:hAnsi="Arial" w:cs="Arial"/>
        </w:rPr>
        <w:t>All children should have a flying start to life, with access to education, to be treated with respect with access to play and not be disadvantaged by poverty.</w:t>
      </w:r>
      <w:r w:rsidR="003255E9" w:rsidRPr="0048002C">
        <w:rPr>
          <w:rFonts w:ascii="Arial" w:hAnsi="Arial" w:cs="Arial"/>
        </w:rPr>
        <w:t xml:space="preserve"> </w:t>
      </w:r>
      <w:r w:rsidR="0086110A" w:rsidRPr="0048002C">
        <w:rPr>
          <w:rFonts w:ascii="Arial" w:hAnsi="Arial" w:cs="Arial"/>
        </w:rPr>
        <w:t>(Welsh Government</w:t>
      </w:r>
      <w:r w:rsidR="004D3F9A" w:rsidRPr="0048002C">
        <w:rPr>
          <w:rFonts w:ascii="Arial" w:hAnsi="Arial" w:cs="Arial"/>
        </w:rPr>
        <w:t xml:space="preserve"> 2015)</w:t>
      </w:r>
    </w:p>
    <w:p w14:paraId="2CB65EE3" w14:textId="0FD0D4B3" w:rsidR="008E6C97" w:rsidRPr="0048002C" w:rsidRDefault="007C6CB3" w:rsidP="002F7F88">
      <w:pPr>
        <w:spacing w:line="360" w:lineRule="auto"/>
        <w:jc w:val="both"/>
        <w:rPr>
          <w:rFonts w:ascii="Arial" w:hAnsi="Arial" w:cs="Arial"/>
        </w:rPr>
      </w:pPr>
      <w:r w:rsidRPr="0048002C">
        <w:rPr>
          <w:rFonts w:ascii="Arial" w:hAnsi="Arial" w:cs="Arial"/>
        </w:rPr>
        <w:t>Autism originates from the Greek</w:t>
      </w:r>
      <w:r w:rsidR="00490629" w:rsidRPr="0048002C">
        <w:rPr>
          <w:rFonts w:ascii="Arial" w:hAnsi="Arial" w:cs="Arial"/>
        </w:rPr>
        <w:t xml:space="preserve"> word,</w:t>
      </w:r>
      <w:r w:rsidRPr="0048002C">
        <w:rPr>
          <w:rFonts w:ascii="Arial" w:hAnsi="Arial" w:cs="Arial"/>
        </w:rPr>
        <w:t xml:space="preserve"> autos meaning ‘self’. According to the National Autistic Society Autism is a lifelong, developmental disability that affects </w:t>
      </w:r>
      <w:r w:rsidR="00490629" w:rsidRPr="0048002C">
        <w:rPr>
          <w:rFonts w:ascii="Arial" w:hAnsi="Arial" w:cs="Arial"/>
        </w:rPr>
        <w:t>how a person communicates with and relates to other people, and how they experience the world around them. (National Autistic Society)</w:t>
      </w:r>
      <w:r w:rsidR="00F02735" w:rsidRPr="0048002C">
        <w:rPr>
          <w:rFonts w:ascii="Arial" w:hAnsi="Arial" w:cs="Arial"/>
        </w:rPr>
        <w:t xml:space="preserve">. </w:t>
      </w:r>
      <w:r w:rsidR="001360E7" w:rsidRPr="0048002C">
        <w:rPr>
          <w:rFonts w:ascii="Arial" w:hAnsi="Arial" w:cs="Arial"/>
        </w:rPr>
        <w:t xml:space="preserve">Children can be diagnosed when they are quite young, in some cases at the age of two.  Although having a </w:t>
      </w:r>
      <w:r w:rsidR="00C15BFE" w:rsidRPr="0048002C">
        <w:rPr>
          <w:rFonts w:ascii="Arial" w:hAnsi="Arial" w:cs="Arial"/>
        </w:rPr>
        <w:t xml:space="preserve">formal </w:t>
      </w:r>
      <w:r w:rsidR="001360E7" w:rsidRPr="0048002C">
        <w:rPr>
          <w:rFonts w:ascii="Arial" w:hAnsi="Arial" w:cs="Arial"/>
        </w:rPr>
        <w:t xml:space="preserve">diagnosis of Autism </w:t>
      </w:r>
      <w:r w:rsidR="00C15BFE" w:rsidRPr="0048002C">
        <w:rPr>
          <w:rFonts w:ascii="Arial" w:hAnsi="Arial" w:cs="Arial"/>
        </w:rPr>
        <w:t xml:space="preserve">can mean access to the right support in school some children do not get diagnosed until they are older. </w:t>
      </w:r>
      <w:r w:rsidR="00EE4E72" w:rsidRPr="0048002C">
        <w:rPr>
          <w:rFonts w:ascii="Arial" w:hAnsi="Arial" w:cs="Arial"/>
        </w:rPr>
        <w:t xml:space="preserve"> Slow progress in acquiring language </w:t>
      </w:r>
      <w:r w:rsidR="00F20A23" w:rsidRPr="0048002C">
        <w:rPr>
          <w:rFonts w:ascii="Arial" w:hAnsi="Arial" w:cs="Arial"/>
        </w:rPr>
        <w:t>is probably the most common reason parents and carers become concerned about their child’s development.</w:t>
      </w:r>
    </w:p>
    <w:p w14:paraId="597C81CF" w14:textId="61A2DBC9" w:rsidR="00F17472" w:rsidRPr="0048002C" w:rsidRDefault="00F17472" w:rsidP="002F7F88">
      <w:pPr>
        <w:spacing w:line="360" w:lineRule="auto"/>
        <w:jc w:val="both"/>
        <w:rPr>
          <w:rFonts w:ascii="Arial" w:hAnsi="Arial" w:cs="Arial"/>
        </w:rPr>
      </w:pPr>
      <w:r w:rsidRPr="0048002C">
        <w:rPr>
          <w:rFonts w:ascii="Arial" w:hAnsi="Arial" w:cs="Arial"/>
        </w:rPr>
        <w:t>The Equality Act 2010 in the UK describes a</w:t>
      </w:r>
      <w:r w:rsidR="00731EF3" w:rsidRPr="0048002C">
        <w:rPr>
          <w:rFonts w:ascii="Arial" w:hAnsi="Arial" w:cs="Arial"/>
        </w:rPr>
        <w:t xml:space="preserve"> person as having a disability if they have ‘a physical or mental impairment, and the impairment has a substantial and long-term adverse effect on(their) ability to carry out normal day to day activities. (</w:t>
      </w:r>
      <w:r w:rsidR="003A0561" w:rsidRPr="0048002C">
        <w:rPr>
          <w:rFonts w:ascii="Arial" w:hAnsi="Arial" w:cs="Arial"/>
        </w:rPr>
        <w:t>Welsh</w:t>
      </w:r>
      <w:r w:rsidR="00BE08AD" w:rsidRPr="0048002C">
        <w:rPr>
          <w:rFonts w:ascii="Arial" w:hAnsi="Arial" w:cs="Arial"/>
        </w:rPr>
        <w:t>G</w:t>
      </w:r>
      <w:r w:rsidR="00731EF3" w:rsidRPr="0048002C">
        <w:rPr>
          <w:rFonts w:ascii="Arial" w:hAnsi="Arial" w:cs="Arial"/>
        </w:rPr>
        <w:t>ov</w:t>
      </w:r>
      <w:r w:rsidR="00BE08AD" w:rsidRPr="0048002C">
        <w:rPr>
          <w:rFonts w:ascii="Arial" w:hAnsi="Arial" w:cs="Arial"/>
        </w:rPr>
        <w:t>2013</w:t>
      </w:r>
      <w:r w:rsidR="00731EF3" w:rsidRPr="0048002C">
        <w:rPr>
          <w:rFonts w:ascii="Arial" w:hAnsi="Arial" w:cs="Arial"/>
        </w:rPr>
        <w:t xml:space="preserve">) </w:t>
      </w:r>
      <w:r w:rsidR="00D64CAD" w:rsidRPr="0048002C">
        <w:rPr>
          <w:rFonts w:ascii="Arial" w:hAnsi="Arial" w:cs="Arial"/>
        </w:rPr>
        <w:t>This definition includes</w:t>
      </w:r>
      <w:r w:rsidR="006000B2" w:rsidRPr="0048002C">
        <w:rPr>
          <w:rFonts w:ascii="Arial" w:hAnsi="Arial" w:cs="Arial"/>
        </w:rPr>
        <w:t xml:space="preserve"> sensory impairments such as sight and hearing. Often a disability may not be visible to others, such as Autism and Dyslexia. </w:t>
      </w:r>
    </w:p>
    <w:p w14:paraId="42908CFE" w14:textId="03A994DF" w:rsidR="00C90E8A" w:rsidRPr="0048002C" w:rsidRDefault="009D7469" w:rsidP="002F7F88">
      <w:pPr>
        <w:spacing w:line="360" w:lineRule="auto"/>
        <w:jc w:val="both"/>
        <w:rPr>
          <w:rFonts w:ascii="Arial" w:hAnsi="Arial" w:cs="Arial"/>
        </w:rPr>
      </w:pPr>
      <w:r w:rsidRPr="0048002C">
        <w:rPr>
          <w:rFonts w:ascii="Arial" w:hAnsi="Arial" w:cs="Arial"/>
        </w:rPr>
        <w:t xml:space="preserve">Children with autistic spectrum disorder (ASD) benefit from early intervention, earlier the better. </w:t>
      </w:r>
      <w:r w:rsidR="005412A1" w:rsidRPr="0048002C">
        <w:rPr>
          <w:rFonts w:ascii="Arial" w:hAnsi="Arial" w:cs="Arial"/>
        </w:rPr>
        <w:t>The major goal of detecting ASD at the earliest age is to e</w:t>
      </w:r>
      <w:r w:rsidR="00FA41D7" w:rsidRPr="0048002C">
        <w:rPr>
          <w:rFonts w:ascii="Arial" w:hAnsi="Arial" w:cs="Arial"/>
        </w:rPr>
        <w:t xml:space="preserve">nable the child and family to access intervention services as soon as possible. </w:t>
      </w:r>
      <w:r w:rsidR="002F4204" w:rsidRPr="0048002C">
        <w:rPr>
          <w:rFonts w:ascii="Arial" w:hAnsi="Arial" w:cs="Arial"/>
        </w:rPr>
        <w:t xml:space="preserve">Although the twins are getting support from the staff in the playgroup </w:t>
      </w:r>
      <w:r w:rsidR="002808A3" w:rsidRPr="0048002C">
        <w:rPr>
          <w:rFonts w:ascii="Arial" w:hAnsi="Arial" w:cs="Arial"/>
        </w:rPr>
        <w:t>their Speech programme is the same</w:t>
      </w:r>
      <w:r w:rsidR="00605FFE" w:rsidRPr="0048002C">
        <w:rPr>
          <w:rFonts w:ascii="Arial" w:hAnsi="Arial" w:cs="Arial"/>
        </w:rPr>
        <w:t xml:space="preserve"> although they are very different. </w:t>
      </w:r>
      <w:r w:rsidR="00532A81" w:rsidRPr="0048002C">
        <w:rPr>
          <w:rFonts w:ascii="Arial" w:hAnsi="Arial" w:cs="Arial"/>
        </w:rPr>
        <w:t>(</w:t>
      </w:r>
      <w:r w:rsidR="00087793" w:rsidRPr="0048002C">
        <w:rPr>
          <w:rFonts w:ascii="Arial" w:hAnsi="Arial" w:cs="Arial"/>
        </w:rPr>
        <w:t>National Autistic Society</w:t>
      </w:r>
      <w:r w:rsidR="00A2204B">
        <w:rPr>
          <w:rFonts w:ascii="Arial" w:hAnsi="Arial" w:cs="Arial"/>
        </w:rPr>
        <w:t>2018</w:t>
      </w:r>
      <w:r w:rsidR="00532A81" w:rsidRPr="0048002C">
        <w:rPr>
          <w:rFonts w:ascii="Arial" w:hAnsi="Arial" w:cs="Arial"/>
        </w:rPr>
        <w:t>)</w:t>
      </w:r>
    </w:p>
    <w:p w14:paraId="62A7851B" w14:textId="035EF1C3" w:rsidR="002F0518" w:rsidRPr="0048002C" w:rsidRDefault="002F0518" w:rsidP="002F7F88">
      <w:pPr>
        <w:spacing w:line="360" w:lineRule="auto"/>
        <w:jc w:val="both"/>
        <w:rPr>
          <w:rFonts w:ascii="Arial" w:hAnsi="Arial" w:cs="Arial"/>
        </w:rPr>
      </w:pPr>
      <w:r w:rsidRPr="0048002C">
        <w:rPr>
          <w:rFonts w:ascii="Arial" w:hAnsi="Arial" w:cs="Arial"/>
        </w:rPr>
        <w:t xml:space="preserve">The theory of mind was created by Simon Baron -Cohen, Alan Leslie and Uta Frith in 1985, it tries to explain the persistent deficits in communication and social interaction in various </w:t>
      </w:r>
      <w:r w:rsidRPr="0048002C">
        <w:rPr>
          <w:rFonts w:ascii="Arial" w:hAnsi="Arial" w:cs="Arial"/>
        </w:rPr>
        <w:lastRenderedPageBreak/>
        <w:t>contexts with people with ASD.  Baron-Cohen proposed that children with ASD suffer with ‘</w:t>
      </w:r>
      <w:proofErr w:type="spellStart"/>
      <w:r w:rsidRPr="0048002C">
        <w:rPr>
          <w:rFonts w:ascii="Arial" w:hAnsi="Arial" w:cs="Arial"/>
        </w:rPr>
        <w:t>mindblindness</w:t>
      </w:r>
      <w:proofErr w:type="spellEnd"/>
      <w:r w:rsidRPr="0048002C">
        <w:rPr>
          <w:rFonts w:ascii="Arial" w:hAnsi="Arial" w:cs="Arial"/>
        </w:rPr>
        <w:t xml:space="preserve">’. Already hampered by inability to achieve joint attention with others, they become unable to build on that fundamental step intuit what others are thinking, perceiving, or believing. They become ‘blind’ to others’ mental states. Most typical humans </w:t>
      </w:r>
      <w:r w:rsidR="006000B2" w:rsidRPr="0048002C">
        <w:rPr>
          <w:rFonts w:ascii="Arial" w:hAnsi="Arial" w:cs="Arial"/>
        </w:rPr>
        <w:t>have</w:t>
      </w:r>
      <w:r w:rsidR="00A21C84" w:rsidRPr="0048002C">
        <w:rPr>
          <w:rFonts w:ascii="Arial" w:hAnsi="Arial" w:cs="Arial"/>
        </w:rPr>
        <w:t>,</w:t>
      </w:r>
      <w:r w:rsidR="006000B2" w:rsidRPr="0048002C">
        <w:rPr>
          <w:rFonts w:ascii="Arial" w:hAnsi="Arial" w:cs="Arial"/>
        </w:rPr>
        <w:t xml:space="preserve"> the ability</w:t>
      </w:r>
      <w:r w:rsidRPr="0048002C">
        <w:rPr>
          <w:rFonts w:ascii="Arial" w:hAnsi="Arial" w:cs="Arial"/>
        </w:rPr>
        <w:t xml:space="preserve"> to ‘mind read’ easily and naturally. </w:t>
      </w:r>
      <w:r w:rsidR="007F1091">
        <w:rPr>
          <w:rFonts w:ascii="Arial" w:hAnsi="Arial" w:cs="Arial"/>
        </w:rPr>
        <w:t>(</w:t>
      </w:r>
      <w:r w:rsidR="00DD76F5">
        <w:rPr>
          <w:rFonts w:ascii="Arial" w:hAnsi="Arial" w:cs="Arial"/>
        </w:rPr>
        <w:t>AutismResearchCentre2019)</w:t>
      </w:r>
    </w:p>
    <w:p w14:paraId="17E5E7B8" w14:textId="254DA43B" w:rsidR="00BB3F7C" w:rsidRPr="0048002C" w:rsidRDefault="00461A00" w:rsidP="002F7F88">
      <w:pPr>
        <w:spacing w:line="360" w:lineRule="auto"/>
        <w:jc w:val="both"/>
        <w:rPr>
          <w:rFonts w:ascii="Arial" w:hAnsi="Arial" w:cs="Arial"/>
        </w:rPr>
      </w:pPr>
      <w:r w:rsidRPr="0048002C">
        <w:rPr>
          <w:rFonts w:ascii="Arial" w:hAnsi="Arial" w:cs="Arial"/>
        </w:rPr>
        <w:t xml:space="preserve">There are many </w:t>
      </w:r>
      <w:r w:rsidR="0067674B" w:rsidRPr="0048002C">
        <w:rPr>
          <w:rFonts w:ascii="Arial" w:hAnsi="Arial" w:cs="Arial"/>
        </w:rPr>
        <w:t xml:space="preserve">approaches, therapies and interventions for improving the lives of autistic people. No two people are the same, this also applies for twins. Finding the right strategies can be a challenge </w:t>
      </w:r>
      <w:r w:rsidR="004F6392" w:rsidRPr="0048002C">
        <w:rPr>
          <w:rFonts w:ascii="Arial" w:hAnsi="Arial" w:cs="Arial"/>
        </w:rPr>
        <w:t>by</w:t>
      </w:r>
      <w:r w:rsidR="0067674B" w:rsidRPr="0048002C">
        <w:rPr>
          <w:rFonts w:ascii="Arial" w:hAnsi="Arial" w:cs="Arial"/>
        </w:rPr>
        <w:t xml:space="preserve"> itself.</w:t>
      </w:r>
    </w:p>
    <w:p w14:paraId="0156E33B" w14:textId="5F50C60B" w:rsidR="00F62B59" w:rsidRPr="0048002C" w:rsidRDefault="00646ACD" w:rsidP="002F7F88">
      <w:pPr>
        <w:spacing w:line="360" w:lineRule="auto"/>
        <w:jc w:val="both"/>
        <w:rPr>
          <w:rFonts w:ascii="Arial" w:hAnsi="Arial" w:cs="Arial"/>
        </w:rPr>
      </w:pPr>
      <w:r w:rsidRPr="0048002C">
        <w:rPr>
          <w:rFonts w:ascii="Arial" w:hAnsi="Arial" w:cs="Arial"/>
        </w:rPr>
        <w:t>The</w:t>
      </w:r>
      <w:r w:rsidR="0055591F" w:rsidRPr="0048002C">
        <w:rPr>
          <w:rFonts w:ascii="Arial" w:hAnsi="Arial" w:cs="Arial"/>
        </w:rPr>
        <w:t>re are a number</w:t>
      </w:r>
      <w:r w:rsidR="00160480" w:rsidRPr="0048002C">
        <w:rPr>
          <w:rFonts w:ascii="Arial" w:hAnsi="Arial" w:cs="Arial"/>
        </w:rPr>
        <w:t xml:space="preserve"> </w:t>
      </w:r>
      <w:r w:rsidR="0055591F" w:rsidRPr="0048002C">
        <w:rPr>
          <w:rFonts w:ascii="Arial" w:hAnsi="Arial" w:cs="Arial"/>
        </w:rPr>
        <w:t xml:space="preserve">of </w:t>
      </w:r>
      <w:r w:rsidR="00160480" w:rsidRPr="0048002C">
        <w:rPr>
          <w:rFonts w:ascii="Arial" w:hAnsi="Arial" w:cs="Arial"/>
        </w:rPr>
        <w:t>‘models’ of disability, the most frequently mentioned are the ‘social’ and ‘medical’ models of disability.</w:t>
      </w:r>
      <w:r w:rsidRPr="0048002C">
        <w:rPr>
          <w:rFonts w:ascii="Arial" w:hAnsi="Arial" w:cs="Arial"/>
        </w:rPr>
        <w:t xml:space="preserve"> </w:t>
      </w:r>
      <w:r w:rsidR="00160480" w:rsidRPr="0048002C">
        <w:rPr>
          <w:rFonts w:ascii="Arial" w:hAnsi="Arial" w:cs="Arial"/>
        </w:rPr>
        <w:t>The medical model looks at what is ‘wrong’ with the person, not what the person needs. It creates low expectations and can lead to people losing independence, choice and control in their lives. The medical model looks at Autism as a set of deficits or impairments that should be ‘fixed’ or changed</w:t>
      </w:r>
      <w:r w:rsidR="00AE10C3" w:rsidRPr="0048002C">
        <w:rPr>
          <w:rFonts w:ascii="Arial" w:hAnsi="Arial" w:cs="Arial"/>
        </w:rPr>
        <w:t>.</w:t>
      </w:r>
      <w:r w:rsidR="0045764A" w:rsidRPr="0048002C">
        <w:rPr>
          <w:rFonts w:ascii="Arial" w:hAnsi="Arial" w:cs="Arial"/>
        </w:rPr>
        <w:t xml:space="preserve"> </w:t>
      </w:r>
      <w:r w:rsidR="00AE10C3" w:rsidRPr="0048002C">
        <w:rPr>
          <w:rFonts w:ascii="Arial" w:hAnsi="Arial" w:cs="Arial"/>
        </w:rPr>
        <w:t>There</w:t>
      </w:r>
      <w:r w:rsidR="0045764A" w:rsidRPr="0048002C">
        <w:rPr>
          <w:rFonts w:ascii="Arial" w:hAnsi="Arial" w:cs="Arial"/>
        </w:rPr>
        <w:t>,</w:t>
      </w:r>
      <w:r w:rsidR="00AE10C3" w:rsidRPr="0048002C">
        <w:rPr>
          <w:rFonts w:ascii="Arial" w:hAnsi="Arial" w:cs="Arial"/>
        </w:rPr>
        <w:t xml:space="preserve"> are no medical tests that can diagnose autistic spectrum disorders</w:t>
      </w:r>
      <w:r w:rsidR="00160480" w:rsidRPr="0048002C">
        <w:rPr>
          <w:rFonts w:ascii="Arial" w:hAnsi="Arial" w:cs="Arial"/>
        </w:rPr>
        <w:t>.</w:t>
      </w:r>
      <w:r w:rsidR="0045764A" w:rsidRPr="0048002C">
        <w:rPr>
          <w:rFonts w:ascii="Arial" w:hAnsi="Arial" w:cs="Arial"/>
        </w:rPr>
        <w:t xml:space="preserve"> </w:t>
      </w:r>
      <w:r w:rsidR="00AE10C3" w:rsidRPr="0048002C">
        <w:rPr>
          <w:rFonts w:ascii="Arial" w:hAnsi="Arial" w:cs="Arial"/>
        </w:rPr>
        <w:t>Instead, clinicians, such as p</w:t>
      </w:r>
      <w:r w:rsidR="00C72A49" w:rsidRPr="0048002C">
        <w:rPr>
          <w:rFonts w:ascii="Arial" w:hAnsi="Arial" w:cs="Arial"/>
        </w:rPr>
        <w:t>sychologists and physicians diagnose based on certain behaviour’s seen in young children.</w:t>
      </w:r>
      <w:r w:rsidR="00160480" w:rsidRPr="0048002C">
        <w:rPr>
          <w:rFonts w:ascii="Arial" w:hAnsi="Arial" w:cs="Arial"/>
        </w:rPr>
        <w:t xml:space="preserve"> The social model on the other hand says that disability is caused by the way society is organised. It identifies systemic barriers, negative attitudes</w:t>
      </w:r>
      <w:r w:rsidR="008E6C97" w:rsidRPr="0048002C">
        <w:rPr>
          <w:rFonts w:ascii="Arial" w:hAnsi="Arial" w:cs="Arial"/>
        </w:rPr>
        <w:t xml:space="preserve"> and exclusion by society (purposely or inadvertently) that mean that society is the main contributory factor in disabling people. </w:t>
      </w:r>
      <w:r w:rsidR="0016110E" w:rsidRPr="0048002C">
        <w:rPr>
          <w:rFonts w:ascii="Arial" w:hAnsi="Arial" w:cs="Arial"/>
        </w:rPr>
        <w:t>Although the twins are due to start school after Easter there is uncertainty where they would be best supported. At their local playgroup they do not receive any additional support as are left to play freely. The older twin joins in with their group activities and has less need for support.</w:t>
      </w:r>
      <w:r w:rsidR="00DF2FDE" w:rsidRPr="0048002C">
        <w:rPr>
          <w:rFonts w:ascii="Arial" w:hAnsi="Arial" w:cs="Arial"/>
        </w:rPr>
        <w:t xml:space="preserve"> Using the Social model to support the twins there should be additional support given on a 1-1 basis within the playschool and </w:t>
      </w:r>
      <w:r w:rsidR="000F7844" w:rsidRPr="0048002C">
        <w:rPr>
          <w:rFonts w:ascii="Arial" w:hAnsi="Arial" w:cs="Arial"/>
        </w:rPr>
        <w:t xml:space="preserve">be able to attend the local school. </w:t>
      </w:r>
      <w:r w:rsidR="004D3599" w:rsidRPr="0048002C">
        <w:rPr>
          <w:rFonts w:ascii="Arial" w:hAnsi="Arial" w:cs="Arial"/>
        </w:rPr>
        <w:t>At present no decision has been made where the twins will go, the older twin could will some support be able to cope in mainstream but that would mean separating the girls.</w:t>
      </w:r>
      <w:r w:rsidR="00DF2FDE" w:rsidRPr="0048002C">
        <w:rPr>
          <w:rFonts w:ascii="Arial" w:hAnsi="Arial" w:cs="Arial"/>
        </w:rPr>
        <w:t xml:space="preserve"> </w:t>
      </w:r>
      <w:r w:rsidR="0016110E" w:rsidRPr="0048002C">
        <w:rPr>
          <w:rFonts w:ascii="Arial" w:hAnsi="Arial" w:cs="Arial"/>
        </w:rPr>
        <w:t xml:space="preserve"> </w:t>
      </w:r>
    </w:p>
    <w:p w14:paraId="38CA746E" w14:textId="66BD5E7B" w:rsidR="00477CE3" w:rsidRPr="0048002C" w:rsidRDefault="00477CE3" w:rsidP="002F7F88">
      <w:pPr>
        <w:spacing w:line="360" w:lineRule="auto"/>
        <w:jc w:val="both"/>
        <w:rPr>
          <w:rFonts w:ascii="Arial" w:hAnsi="Arial" w:cs="Arial"/>
        </w:rPr>
      </w:pPr>
      <w:r w:rsidRPr="0048002C">
        <w:rPr>
          <w:rFonts w:ascii="Arial" w:hAnsi="Arial" w:cs="Arial"/>
        </w:rPr>
        <w:t xml:space="preserve">Critics have argued that both these perspectives ignore </w:t>
      </w:r>
      <w:r w:rsidR="007A5EB2" w:rsidRPr="0048002C">
        <w:rPr>
          <w:rFonts w:ascii="Arial" w:hAnsi="Arial" w:cs="Arial"/>
        </w:rPr>
        <w:t>important features of the experience of having a disability the ‘medical model’ understates the relational and social character of disability…and the ‘social model’</w:t>
      </w:r>
      <w:r w:rsidR="0056260E" w:rsidRPr="0048002C">
        <w:rPr>
          <w:rFonts w:ascii="Arial" w:hAnsi="Arial" w:cs="Arial"/>
        </w:rPr>
        <w:t xml:space="preserve"> ends up over-socializing causes and misplaces responsibility </w:t>
      </w:r>
      <w:r w:rsidR="008B72FC" w:rsidRPr="0048002C">
        <w:rPr>
          <w:rFonts w:ascii="Arial" w:hAnsi="Arial" w:cs="Arial"/>
        </w:rPr>
        <w:t>for impairment and disablement</w:t>
      </w:r>
      <w:r w:rsidR="00507734" w:rsidRPr="0048002C">
        <w:rPr>
          <w:rFonts w:ascii="Arial" w:hAnsi="Arial" w:cs="Arial"/>
        </w:rPr>
        <w:t>, (Terzi,2005 cited in Frederickson,2015). The capabilities approach however, has its roots in ideas about the economics of development and welfare articulated by Amartya Sen (1980). This model focuses on what people can do, their capabilities</w:t>
      </w:r>
      <w:r w:rsidR="002273B7" w:rsidRPr="0048002C">
        <w:rPr>
          <w:rFonts w:ascii="Arial" w:hAnsi="Arial" w:cs="Arial"/>
        </w:rPr>
        <w:t>. Hughes (2010) stated that ‘instead of trying to fix disability and illness (the medical model) or adjust society to accommodate every</w:t>
      </w:r>
      <w:r w:rsidR="0086110A" w:rsidRPr="0048002C">
        <w:rPr>
          <w:rFonts w:ascii="Arial" w:hAnsi="Arial" w:cs="Arial"/>
        </w:rPr>
        <w:t>-</w:t>
      </w:r>
      <w:r w:rsidR="002273B7" w:rsidRPr="0048002C">
        <w:rPr>
          <w:rFonts w:ascii="Arial" w:hAnsi="Arial" w:cs="Arial"/>
        </w:rPr>
        <w:t xml:space="preserve">body and brain (social model) the capabilities approach focuses on expanding a </w:t>
      </w:r>
      <w:proofErr w:type="gramStart"/>
      <w:r w:rsidR="002273B7" w:rsidRPr="0048002C">
        <w:rPr>
          <w:rFonts w:ascii="Arial" w:hAnsi="Arial" w:cs="Arial"/>
        </w:rPr>
        <w:t>humans</w:t>
      </w:r>
      <w:proofErr w:type="gramEnd"/>
      <w:r w:rsidR="002273B7" w:rsidRPr="0048002C">
        <w:rPr>
          <w:rFonts w:ascii="Arial" w:hAnsi="Arial" w:cs="Arial"/>
        </w:rPr>
        <w:t xml:space="preserve"> ability to accomplish their life goals.</w:t>
      </w:r>
    </w:p>
    <w:p w14:paraId="1D09FC80" w14:textId="629658BE" w:rsidR="00A478F7" w:rsidRPr="0048002C" w:rsidRDefault="00A478F7" w:rsidP="002F7F88">
      <w:pPr>
        <w:spacing w:line="360" w:lineRule="auto"/>
        <w:jc w:val="both"/>
        <w:rPr>
          <w:rFonts w:ascii="Arial" w:hAnsi="Arial" w:cs="Arial"/>
        </w:rPr>
      </w:pPr>
    </w:p>
    <w:p w14:paraId="6214EB4E" w14:textId="6C5E8DD8" w:rsidR="00E81D5E" w:rsidRPr="0048002C" w:rsidRDefault="00301711" w:rsidP="002F7F88">
      <w:pPr>
        <w:spacing w:line="360" w:lineRule="auto"/>
        <w:jc w:val="both"/>
        <w:rPr>
          <w:rFonts w:ascii="Arial" w:hAnsi="Arial" w:cs="Arial"/>
        </w:rPr>
      </w:pPr>
      <w:r w:rsidRPr="0048002C">
        <w:rPr>
          <w:rFonts w:ascii="Arial" w:hAnsi="Arial" w:cs="Arial"/>
        </w:rPr>
        <w:lastRenderedPageBreak/>
        <w:t>Some children with ASD will succeed with little additional support, whilst others will find a mainstream classroom too challenging. At present, alternative provision may include units and bases</w:t>
      </w:r>
      <w:r w:rsidR="00147DE8" w:rsidRPr="0048002C">
        <w:rPr>
          <w:rFonts w:ascii="Arial" w:hAnsi="Arial" w:cs="Arial"/>
        </w:rPr>
        <w:t xml:space="preserve"> within mainstream schools, special schools for children with learning difficulties, or some parents choose to home school. The local school to the twins does not have an attached unit and the twins would require extra support within the classroom. </w:t>
      </w:r>
    </w:p>
    <w:p w14:paraId="02748518" w14:textId="66B8D09D" w:rsidR="00B17C68" w:rsidRPr="0048002C" w:rsidRDefault="00DF7D63" w:rsidP="002F7F88">
      <w:pPr>
        <w:spacing w:line="360" w:lineRule="auto"/>
        <w:jc w:val="both"/>
        <w:rPr>
          <w:rFonts w:ascii="Arial" w:hAnsi="Arial" w:cs="Arial"/>
        </w:rPr>
      </w:pPr>
      <w:r w:rsidRPr="0048002C">
        <w:rPr>
          <w:rFonts w:ascii="Arial" w:hAnsi="Arial" w:cs="Arial"/>
        </w:rPr>
        <w:t>The principle of inclusion should not be confused with the terms ‘integration’ or ‘mainstreaming’ which describe a situation where the child is placed in mainstream education and expected to adapt to the curriculum and the classroom environment. ‘Inclusion is a process by which schools, local authorities and others develop their cultures, policies and practices to include all children and young people’. (Welsh Gov, 2016)</w:t>
      </w:r>
      <w:r w:rsidR="0012664A" w:rsidRPr="0048002C">
        <w:rPr>
          <w:rFonts w:ascii="Arial" w:hAnsi="Arial" w:cs="Arial"/>
        </w:rPr>
        <w:t xml:space="preserve"> Whatever the setting, educational provision for autistic children needs to be appropriately resourced.</w:t>
      </w:r>
      <w:r w:rsidR="00134712" w:rsidRPr="0048002C">
        <w:rPr>
          <w:rFonts w:ascii="Arial" w:hAnsi="Arial" w:cs="Arial"/>
        </w:rPr>
        <w:t xml:space="preserve"> All mainstream schools should expect to teach children on the autistic spectrum, and have the understanding, resources, training and specialist support to meet individual needs. </w:t>
      </w:r>
      <w:r w:rsidR="000E5F55" w:rsidRPr="0048002C">
        <w:rPr>
          <w:rFonts w:ascii="Arial" w:hAnsi="Arial" w:cs="Arial"/>
        </w:rPr>
        <w:t>However, from this case study it appears that the twin</w:t>
      </w:r>
      <w:r w:rsidR="006713E8" w:rsidRPr="0048002C">
        <w:rPr>
          <w:rFonts w:ascii="Arial" w:hAnsi="Arial" w:cs="Arial"/>
        </w:rPr>
        <w:t>’</w:t>
      </w:r>
      <w:r w:rsidR="000E5F55" w:rsidRPr="0048002C">
        <w:rPr>
          <w:rFonts w:ascii="Arial" w:hAnsi="Arial" w:cs="Arial"/>
        </w:rPr>
        <w:t xml:space="preserve">s local school </w:t>
      </w:r>
      <w:r w:rsidR="00E46BA6" w:rsidRPr="0048002C">
        <w:rPr>
          <w:rFonts w:ascii="Arial" w:hAnsi="Arial" w:cs="Arial"/>
        </w:rPr>
        <w:t>are unable to offer this</w:t>
      </w:r>
      <w:r w:rsidR="005F48EB" w:rsidRPr="0048002C">
        <w:rPr>
          <w:rFonts w:ascii="Arial" w:hAnsi="Arial" w:cs="Arial"/>
        </w:rPr>
        <w:t xml:space="preserve"> so they would be best placed in a school that can offer extra support.</w:t>
      </w:r>
      <w:r w:rsidR="006713E8" w:rsidRPr="0048002C">
        <w:rPr>
          <w:rFonts w:ascii="Arial" w:hAnsi="Arial" w:cs="Arial"/>
        </w:rPr>
        <w:t xml:space="preserve"> </w:t>
      </w:r>
      <w:r w:rsidR="00134712" w:rsidRPr="0048002C">
        <w:rPr>
          <w:rFonts w:ascii="Arial" w:hAnsi="Arial" w:cs="Arial"/>
        </w:rPr>
        <w:t xml:space="preserve"> </w:t>
      </w:r>
    </w:p>
    <w:p w14:paraId="7B178D57" w14:textId="10F593BF" w:rsidR="00C90E8A" w:rsidRPr="0048002C" w:rsidRDefault="00C90E8A" w:rsidP="002F7F88">
      <w:pPr>
        <w:spacing w:line="360" w:lineRule="auto"/>
        <w:jc w:val="both"/>
        <w:rPr>
          <w:rFonts w:ascii="Arial" w:hAnsi="Arial" w:cs="Arial"/>
        </w:rPr>
      </w:pPr>
      <w:r w:rsidRPr="0048002C">
        <w:rPr>
          <w:rFonts w:ascii="Arial" w:hAnsi="Arial" w:cs="Arial"/>
        </w:rPr>
        <w:t>Provision for children with Special Educational needs and disability (SEND)</w:t>
      </w:r>
      <w:r w:rsidR="00A24E6C" w:rsidRPr="0048002C">
        <w:rPr>
          <w:rFonts w:ascii="Arial" w:hAnsi="Arial" w:cs="Arial"/>
        </w:rPr>
        <w:t xml:space="preserve"> has changed following </w:t>
      </w:r>
      <w:r w:rsidRPr="0048002C">
        <w:rPr>
          <w:rFonts w:ascii="Arial" w:hAnsi="Arial" w:cs="Arial"/>
        </w:rPr>
        <w:t xml:space="preserve">the Warnock Report (1978) </w:t>
      </w:r>
      <w:r w:rsidR="00000AA7" w:rsidRPr="0048002C">
        <w:rPr>
          <w:rFonts w:ascii="Arial" w:hAnsi="Arial" w:cs="Arial"/>
        </w:rPr>
        <w:t xml:space="preserve">this </w:t>
      </w:r>
      <w:r w:rsidRPr="0048002C">
        <w:rPr>
          <w:rFonts w:ascii="Arial" w:hAnsi="Arial" w:cs="Arial"/>
        </w:rPr>
        <w:t xml:space="preserve">was a significant landmark towards ‘inclusive education’. The Warnock Committee suggested that children </w:t>
      </w:r>
      <w:r w:rsidR="000A6703" w:rsidRPr="0048002C">
        <w:rPr>
          <w:rFonts w:ascii="Arial" w:hAnsi="Arial" w:cs="Arial"/>
        </w:rPr>
        <w:t>with SEN should be educated in mainstream schools. Before the Warnock Report was published, academic opportunities were limited. The Education Act (1981) favoured a more inclusive approach to education where previously children were often placed in institutions and were often segregated.</w:t>
      </w:r>
      <w:r w:rsidR="00A55800" w:rsidRPr="0048002C">
        <w:rPr>
          <w:rFonts w:ascii="Arial" w:hAnsi="Arial" w:cs="Arial"/>
        </w:rPr>
        <w:t xml:space="preserve"> The Act </w:t>
      </w:r>
      <w:r w:rsidR="00541D47" w:rsidRPr="0048002C">
        <w:rPr>
          <w:rFonts w:ascii="Arial" w:hAnsi="Arial" w:cs="Arial"/>
        </w:rPr>
        <w:t>was eventually surpassed by the Education Act 1993</w:t>
      </w:r>
      <w:r w:rsidR="004325F1" w:rsidRPr="0048002C">
        <w:rPr>
          <w:rFonts w:ascii="Arial" w:hAnsi="Arial" w:cs="Arial"/>
        </w:rPr>
        <w:t xml:space="preserve"> </w:t>
      </w:r>
      <w:r w:rsidR="00541D47" w:rsidRPr="0048002C">
        <w:rPr>
          <w:rFonts w:ascii="Arial" w:hAnsi="Arial" w:cs="Arial"/>
        </w:rPr>
        <w:t>(consolidated into the Education Act 1996) which required the Secretary of State to issue a Code of Practice on SEN which gave Local Authorities and governing bodies of all maintained schools about their responsibilities for children with SEN.</w:t>
      </w:r>
      <w:r w:rsidR="004325F1" w:rsidRPr="0048002C">
        <w:rPr>
          <w:rFonts w:ascii="Arial" w:hAnsi="Arial" w:cs="Arial"/>
        </w:rPr>
        <w:t xml:space="preserve"> The ‘Code of Practice on the Identification and Assessment of Special Educational Needs’ still has to be adhered to by Local Authoritie</w:t>
      </w:r>
      <w:r w:rsidR="0023528E" w:rsidRPr="0048002C">
        <w:rPr>
          <w:rFonts w:ascii="Arial" w:hAnsi="Arial" w:cs="Arial"/>
        </w:rPr>
        <w:t>s.</w:t>
      </w:r>
      <w:r w:rsidR="0047550A" w:rsidRPr="0048002C">
        <w:rPr>
          <w:rFonts w:ascii="Arial" w:hAnsi="Arial" w:cs="Arial"/>
        </w:rPr>
        <w:t xml:space="preserve"> </w:t>
      </w:r>
      <w:r w:rsidR="00070337" w:rsidRPr="0048002C">
        <w:rPr>
          <w:rFonts w:ascii="Arial" w:hAnsi="Arial" w:cs="Arial"/>
        </w:rPr>
        <w:t>The SEN code will be replaced by the Additional Learning needs and Education Tribunal (Wales) Act 2018. It is expected the new ALN system will be fully implemented over a three</w:t>
      </w:r>
      <w:r w:rsidR="00626FC4" w:rsidRPr="0048002C">
        <w:rPr>
          <w:rFonts w:ascii="Arial" w:hAnsi="Arial" w:cs="Arial"/>
        </w:rPr>
        <w:t>-</w:t>
      </w:r>
      <w:r w:rsidR="00070337" w:rsidRPr="0048002C">
        <w:rPr>
          <w:rFonts w:ascii="Arial" w:hAnsi="Arial" w:cs="Arial"/>
        </w:rPr>
        <w:t>year period.</w:t>
      </w:r>
      <w:r w:rsidR="00A269C4" w:rsidRPr="0048002C">
        <w:rPr>
          <w:rFonts w:ascii="Arial" w:hAnsi="Arial" w:cs="Arial"/>
        </w:rPr>
        <w:t xml:space="preserve"> </w:t>
      </w:r>
      <w:r w:rsidR="005D1998" w:rsidRPr="0048002C">
        <w:rPr>
          <w:rFonts w:ascii="Arial" w:hAnsi="Arial" w:cs="Arial"/>
        </w:rPr>
        <w:t xml:space="preserve">The aim of the ALN code is to create a legislative framework to improve the planning and delivery of additional learning provision </w:t>
      </w:r>
      <w:r w:rsidR="006B1028" w:rsidRPr="0048002C">
        <w:rPr>
          <w:rFonts w:ascii="Arial" w:hAnsi="Arial" w:cs="Arial"/>
        </w:rPr>
        <w:t xml:space="preserve">for 0-25year olds </w:t>
      </w:r>
      <w:r w:rsidR="005D1998" w:rsidRPr="0048002C">
        <w:rPr>
          <w:rFonts w:ascii="Arial" w:hAnsi="Arial" w:cs="Arial"/>
        </w:rPr>
        <w:t>through a person-centred approach to identifying needs early, putting in place effective support and monitoring, and adapting interventions to ensure they deliver desired outcomes.</w:t>
      </w:r>
      <w:r w:rsidR="00B15076" w:rsidRPr="0048002C">
        <w:rPr>
          <w:rFonts w:ascii="Arial" w:hAnsi="Arial" w:cs="Arial"/>
        </w:rPr>
        <w:t xml:space="preserve"> </w:t>
      </w:r>
      <w:r w:rsidR="00C1058C">
        <w:rPr>
          <w:rFonts w:ascii="Arial" w:hAnsi="Arial" w:cs="Arial"/>
        </w:rPr>
        <w:t>(</w:t>
      </w:r>
      <w:r w:rsidR="00040B7E">
        <w:rPr>
          <w:rFonts w:ascii="Arial" w:hAnsi="Arial" w:cs="Arial"/>
        </w:rPr>
        <w:t>Welsh Government 2019)</w:t>
      </w:r>
    </w:p>
    <w:p w14:paraId="3ADF4617" w14:textId="6CE82BFE" w:rsidR="00B3024A" w:rsidRPr="0048002C" w:rsidRDefault="00B3024A" w:rsidP="002F7F88">
      <w:pPr>
        <w:spacing w:line="360" w:lineRule="auto"/>
        <w:jc w:val="both"/>
        <w:rPr>
          <w:rFonts w:ascii="Arial" w:hAnsi="Arial" w:cs="Arial"/>
        </w:rPr>
      </w:pPr>
      <w:r w:rsidRPr="0048002C">
        <w:rPr>
          <w:rFonts w:ascii="Arial" w:hAnsi="Arial" w:cs="Arial"/>
        </w:rPr>
        <w:t xml:space="preserve">Statements of SEN </w:t>
      </w:r>
      <w:r w:rsidR="00582B04" w:rsidRPr="0048002C">
        <w:rPr>
          <w:rFonts w:ascii="Arial" w:hAnsi="Arial" w:cs="Arial"/>
        </w:rPr>
        <w:t>will be replaced with an Individual Developmental Plan.</w:t>
      </w:r>
      <w:r w:rsidR="00157B9D" w:rsidRPr="0048002C">
        <w:rPr>
          <w:rFonts w:ascii="Arial" w:hAnsi="Arial" w:cs="Arial"/>
        </w:rPr>
        <w:t xml:space="preserve"> </w:t>
      </w:r>
      <w:r w:rsidR="00C41756" w:rsidRPr="0048002C">
        <w:rPr>
          <w:rFonts w:ascii="Arial" w:hAnsi="Arial" w:cs="Arial"/>
        </w:rPr>
        <w:t xml:space="preserve">This will provide statutory protection for children and young people with Additional Learning Needs across Wales. </w:t>
      </w:r>
      <w:r w:rsidR="002A42CD" w:rsidRPr="0048002C">
        <w:rPr>
          <w:rFonts w:ascii="Arial" w:hAnsi="Arial" w:cs="Arial"/>
        </w:rPr>
        <w:t xml:space="preserve">The new Code of Practice will include a detailed structure and minimum standards for </w:t>
      </w:r>
      <w:r w:rsidR="002A42CD" w:rsidRPr="0048002C">
        <w:rPr>
          <w:rFonts w:ascii="Arial" w:hAnsi="Arial" w:cs="Arial"/>
        </w:rPr>
        <w:lastRenderedPageBreak/>
        <w:t xml:space="preserve">an </w:t>
      </w:r>
      <w:proofErr w:type="gramStart"/>
      <w:r w:rsidR="002A42CD" w:rsidRPr="0048002C">
        <w:rPr>
          <w:rFonts w:ascii="Arial" w:hAnsi="Arial" w:cs="Arial"/>
        </w:rPr>
        <w:t>IDP</w:t>
      </w:r>
      <w:proofErr w:type="gramEnd"/>
      <w:r w:rsidR="002A42CD" w:rsidRPr="0048002C">
        <w:rPr>
          <w:rFonts w:ascii="Arial" w:hAnsi="Arial" w:cs="Arial"/>
        </w:rPr>
        <w:t xml:space="preserve"> and this has been welcomed since there have been concerns regarding over-simplification and a lack of specificity in an IDP (</w:t>
      </w:r>
      <w:proofErr w:type="spellStart"/>
      <w:r w:rsidR="002A42CD" w:rsidRPr="0048002C">
        <w:rPr>
          <w:rFonts w:ascii="Arial" w:hAnsi="Arial" w:cs="Arial"/>
        </w:rPr>
        <w:t>snapcymru</w:t>
      </w:r>
      <w:proofErr w:type="spellEnd"/>
      <w:r w:rsidR="002A42CD" w:rsidRPr="0048002C">
        <w:rPr>
          <w:rFonts w:ascii="Arial" w:hAnsi="Arial" w:cs="Arial"/>
        </w:rPr>
        <w:t xml:space="preserve">). </w:t>
      </w:r>
      <w:r w:rsidR="004B3414" w:rsidRPr="0048002C">
        <w:rPr>
          <w:rFonts w:ascii="Arial" w:hAnsi="Arial" w:cs="Arial"/>
        </w:rPr>
        <w:t>There are con</w:t>
      </w:r>
      <w:r w:rsidR="00463844" w:rsidRPr="0048002C">
        <w:rPr>
          <w:rFonts w:ascii="Arial" w:hAnsi="Arial" w:cs="Arial"/>
        </w:rPr>
        <w:t>cerns from parents</w:t>
      </w:r>
      <w:r w:rsidR="004B3414" w:rsidRPr="0048002C">
        <w:rPr>
          <w:rFonts w:ascii="Arial" w:hAnsi="Arial" w:cs="Arial"/>
        </w:rPr>
        <w:t xml:space="preserve"> as the Local Authority are no longer ‘writing statements</w:t>
      </w:r>
      <w:r w:rsidR="00DE2640" w:rsidRPr="0048002C">
        <w:rPr>
          <w:rFonts w:ascii="Arial" w:hAnsi="Arial" w:cs="Arial"/>
        </w:rPr>
        <w:t>’</w:t>
      </w:r>
      <w:r w:rsidR="004B3414" w:rsidRPr="0048002C">
        <w:rPr>
          <w:rFonts w:ascii="Arial" w:hAnsi="Arial" w:cs="Arial"/>
        </w:rPr>
        <w:t xml:space="preserve"> for children in their area. However, the existing legislative framework for special education remains in place.</w:t>
      </w:r>
      <w:r w:rsidR="00687D18" w:rsidRPr="0048002C">
        <w:rPr>
          <w:rFonts w:ascii="Arial" w:hAnsi="Arial" w:cs="Arial"/>
        </w:rPr>
        <w:t xml:space="preserve">  </w:t>
      </w:r>
      <w:r w:rsidR="00523A7A" w:rsidRPr="0048002C">
        <w:rPr>
          <w:rFonts w:ascii="Arial" w:hAnsi="Arial" w:cs="Arial"/>
        </w:rPr>
        <w:t>T</w:t>
      </w:r>
      <w:r w:rsidR="00687D18" w:rsidRPr="0048002C">
        <w:rPr>
          <w:rFonts w:ascii="Arial" w:hAnsi="Arial" w:cs="Arial"/>
        </w:rPr>
        <w:t xml:space="preserve">he Welsh Government will expect local authorities to have effective governance arrangements in place to deliver, monitor and review their ALN duties. </w:t>
      </w:r>
    </w:p>
    <w:p w14:paraId="5C7F1989" w14:textId="4D41CE4A" w:rsidR="00BF0463" w:rsidRPr="0048002C" w:rsidRDefault="00BF0463" w:rsidP="002F7F88">
      <w:pPr>
        <w:spacing w:line="360" w:lineRule="auto"/>
        <w:jc w:val="both"/>
        <w:rPr>
          <w:rFonts w:ascii="Arial" w:hAnsi="Arial" w:cs="Arial"/>
        </w:rPr>
      </w:pPr>
    </w:p>
    <w:p w14:paraId="1B6F6B06" w14:textId="2A0C21FF" w:rsidR="00BC5EDF" w:rsidRPr="0048002C" w:rsidRDefault="00605FFE" w:rsidP="002F7F88">
      <w:pPr>
        <w:spacing w:line="360" w:lineRule="auto"/>
        <w:jc w:val="both"/>
        <w:rPr>
          <w:rFonts w:ascii="Arial" w:hAnsi="Arial" w:cs="Arial"/>
          <w:b/>
          <w:u w:val="single"/>
        </w:rPr>
      </w:pPr>
      <w:r w:rsidRPr="0048002C">
        <w:rPr>
          <w:rFonts w:ascii="Arial" w:hAnsi="Arial" w:cs="Arial"/>
          <w:b/>
          <w:u w:val="single"/>
        </w:rPr>
        <w:t>Methodology.</w:t>
      </w:r>
    </w:p>
    <w:p w14:paraId="2E80FDD1" w14:textId="77777777" w:rsidR="00E3625F" w:rsidRPr="0048002C" w:rsidRDefault="00E3625F" w:rsidP="002F7F88">
      <w:pPr>
        <w:spacing w:line="360" w:lineRule="auto"/>
        <w:jc w:val="both"/>
        <w:rPr>
          <w:rFonts w:ascii="Arial" w:hAnsi="Arial" w:cs="Arial"/>
          <w:b/>
          <w:u w:val="single"/>
        </w:rPr>
      </w:pPr>
    </w:p>
    <w:p w14:paraId="3B8F7C79" w14:textId="547F9E62" w:rsidR="00A46A77" w:rsidRPr="0048002C" w:rsidRDefault="00FC08FD" w:rsidP="002F7F88">
      <w:pPr>
        <w:spacing w:line="360" w:lineRule="auto"/>
        <w:jc w:val="both"/>
        <w:rPr>
          <w:rFonts w:ascii="Arial" w:hAnsi="Arial" w:cs="Arial"/>
        </w:rPr>
      </w:pPr>
      <w:r w:rsidRPr="0048002C">
        <w:rPr>
          <w:rFonts w:ascii="Arial" w:hAnsi="Arial" w:cs="Arial"/>
        </w:rPr>
        <w:t>Several methods of data collection were employed, firstly through observations of the twins</w:t>
      </w:r>
      <w:r w:rsidR="00E3625F" w:rsidRPr="0048002C">
        <w:rPr>
          <w:rFonts w:ascii="Arial" w:hAnsi="Arial" w:cs="Arial"/>
        </w:rPr>
        <w:t>, through qualitative research</w:t>
      </w:r>
      <w:r w:rsidRPr="0048002C">
        <w:rPr>
          <w:rFonts w:ascii="Arial" w:hAnsi="Arial" w:cs="Arial"/>
        </w:rPr>
        <w:t>. I had worked closely with the younger twin that was showing more signs of being on the Autistic Spectrum so had access to her records and developmental journal that was kept within the setting. I also talked with parents and grandmother about how she behaved at home. It was when I looked at the older twin</w:t>
      </w:r>
      <w:r w:rsidR="00C159A4" w:rsidRPr="0048002C">
        <w:rPr>
          <w:rFonts w:ascii="Arial" w:hAnsi="Arial" w:cs="Arial"/>
        </w:rPr>
        <w:t>’</w:t>
      </w:r>
      <w:r w:rsidRPr="0048002C">
        <w:rPr>
          <w:rFonts w:ascii="Arial" w:hAnsi="Arial" w:cs="Arial"/>
        </w:rPr>
        <w:t>s developmental journal that I realised there was a major difference in their progress.</w:t>
      </w:r>
      <w:r w:rsidR="00316A51" w:rsidRPr="0048002C">
        <w:rPr>
          <w:rFonts w:ascii="Arial" w:hAnsi="Arial" w:cs="Arial"/>
        </w:rPr>
        <w:t xml:space="preserve"> </w:t>
      </w:r>
    </w:p>
    <w:p w14:paraId="3BC54121" w14:textId="75AA3881" w:rsidR="00A46A77" w:rsidRPr="0048002C" w:rsidRDefault="00A46A77" w:rsidP="002F7F88">
      <w:pPr>
        <w:spacing w:line="360" w:lineRule="auto"/>
        <w:jc w:val="both"/>
        <w:rPr>
          <w:rFonts w:ascii="Arial" w:hAnsi="Arial" w:cs="Arial"/>
        </w:rPr>
      </w:pPr>
      <w:r w:rsidRPr="0048002C">
        <w:rPr>
          <w:rFonts w:ascii="Arial" w:hAnsi="Arial" w:cs="Arial"/>
        </w:rPr>
        <w:t>Within the specialist playgroup a developmental journal is kept in a locked cabinet, this is used while the child attends and a report</w:t>
      </w:r>
      <w:r w:rsidR="00E4017C" w:rsidRPr="0048002C">
        <w:rPr>
          <w:rFonts w:ascii="Arial" w:hAnsi="Arial" w:cs="Arial"/>
        </w:rPr>
        <w:t>,</w:t>
      </w:r>
      <w:r w:rsidRPr="0048002C">
        <w:rPr>
          <w:rFonts w:ascii="Arial" w:hAnsi="Arial" w:cs="Arial"/>
        </w:rPr>
        <w:t xml:space="preserve"> </w:t>
      </w:r>
      <w:r w:rsidR="00E4017C" w:rsidRPr="0048002C">
        <w:rPr>
          <w:rFonts w:ascii="Arial" w:hAnsi="Arial" w:cs="Arial"/>
        </w:rPr>
        <w:t xml:space="preserve">is </w:t>
      </w:r>
      <w:r w:rsidRPr="0048002C">
        <w:rPr>
          <w:rFonts w:ascii="Arial" w:hAnsi="Arial" w:cs="Arial"/>
        </w:rPr>
        <w:t>handed to the child’s new setting to help with transition. A one</w:t>
      </w:r>
      <w:r w:rsidR="00E4017C" w:rsidRPr="0048002C">
        <w:rPr>
          <w:rFonts w:ascii="Arial" w:hAnsi="Arial" w:cs="Arial"/>
        </w:rPr>
        <w:t>-</w:t>
      </w:r>
      <w:r w:rsidRPr="0048002C">
        <w:rPr>
          <w:rFonts w:ascii="Arial" w:hAnsi="Arial" w:cs="Arial"/>
        </w:rPr>
        <w:t xml:space="preserve"> page profile </w:t>
      </w:r>
      <w:r w:rsidR="00E4017C" w:rsidRPr="0048002C">
        <w:rPr>
          <w:rFonts w:ascii="Arial" w:hAnsi="Arial" w:cs="Arial"/>
        </w:rPr>
        <w:t>is created while in the setting and this is a simple summary of what the child needs and what they need help with. This provides an at-a-glance way of knowing what really matters to people, this can be taken with them as they move through services and come into contact</w:t>
      </w:r>
      <w:r w:rsidR="00B045D2" w:rsidRPr="0048002C">
        <w:rPr>
          <w:rFonts w:ascii="Arial" w:hAnsi="Arial" w:cs="Arial"/>
        </w:rPr>
        <w:t>,</w:t>
      </w:r>
      <w:r w:rsidR="00E4017C" w:rsidRPr="0048002C">
        <w:rPr>
          <w:rFonts w:ascii="Arial" w:hAnsi="Arial" w:cs="Arial"/>
        </w:rPr>
        <w:t xml:space="preserve"> with </w:t>
      </w:r>
      <w:r w:rsidR="00892C5C" w:rsidRPr="0048002C">
        <w:rPr>
          <w:rFonts w:ascii="Arial" w:hAnsi="Arial" w:cs="Arial"/>
        </w:rPr>
        <w:t xml:space="preserve">more </w:t>
      </w:r>
      <w:r w:rsidR="00E4017C" w:rsidRPr="0048002C">
        <w:rPr>
          <w:rFonts w:ascii="Arial" w:hAnsi="Arial" w:cs="Arial"/>
        </w:rPr>
        <w:t>people.</w:t>
      </w:r>
    </w:p>
    <w:p w14:paraId="3728153E" w14:textId="3965F6D1" w:rsidR="00BC5EDF" w:rsidRPr="0048002C" w:rsidRDefault="00C159A4" w:rsidP="002F7F88">
      <w:pPr>
        <w:spacing w:line="360" w:lineRule="auto"/>
        <w:jc w:val="both"/>
        <w:rPr>
          <w:rFonts w:ascii="Arial" w:hAnsi="Arial" w:cs="Arial"/>
        </w:rPr>
      </w:pPr>
      <w:r w:rsidRPr="0048002C">
        <w:rPr>
          <w:rFonts w:ascii="Arial" w:hAnsi="Arial" w:cs="Arial"/>
        </w:rPr>
        <w:t>Professionals make regular visits to the setting, where they feedback their recommendations to the staff and give helpful advice. The younger twin seems to also have Sensory processing issues and her needs vary greatly from her older sister. During observations of her during circle time it causes her distress when she hears certain noises. One recommendation has been to wear ear</w:t>
      </w:r>
      <w:r w:rsidR="0086110A" w:rsidRPr="0048002C">
        <w:rPr>
          <w:rFonts w:ascii="Arial" w:hAnsi="Arial" w:cs="Arial"/>
        </w:rPr>
        <w:t>-</w:t>
      </w:r>
      <w:proofErr w:type="gramStart"/>
      <w:r w:rsidRPr="0048002C">
        <w:rPr>
          <w:rFonts w:ascii="Arial" w:hAnsi="Arial" w:cs="Arial"/>
        </w:rPr>
        <w:t>defender</w:t>
      </w:r>
      <w:r w:rsidR="00B045D2" w:rsidRPr="0048002C">
        <w:rPr>
          <w:rFonts w:ascii="Arial" w:hAnsi="Arial" w:cs="Arial"/>
        </w:rPr>
        <w:t>s</w:t>
      </w:r>
      <w:r w:rsidR="00453B00" w:rsidRPr="0048002C">
        <w:rPr>
          <w:rFonts w:ascii="Arial" w:hAnsi="Arial" w:cs="Arial"/>
        </w:rPr>
        <w:t>,</w:t>
      </w:r>
      <w:proofErr w:type="gramEnd"/>
      <w:r w:rsidR="00453B00" w:rsidRPr="0048002C">
        <w:rPr>
          <w:rFonts w:ascii="Arial" w:hAnsi="Arial" w:cs="Arial"/>
        </w:rPr>
        <w:t xml:space="preserve"> however this has not been implemented as of yet.</w:t>
      </w:r>
    </w:p>
    <w:p w14:paraId="642EAE8D" w14:textId="47285DF9" w:rsidR="003B2C6E" w:rsidRPr="0048002C" w:rsidRDefault="007B44E8" w:rsidP="002F7F88">
      <w:pPr>
        <w:spacing w:line="360" w:lineRule="auto"/>
        <w:jc w:val="both"/>
        <w:rPr>
          <w:rFonts w:ascii="Arial" w:hAnsi="Arial" w:cs="Arial"/>
        </w:rPr>
      </w:pPr>
      <w:r w:rsidRPr="0048002C">
        <w:rPr>
          <w:rFonts w:ascii="Arial" w:hAnsi="Arial" w:cs="Arial"/>
        </w:rPr>
        <w:t>Various conversations with the specialist playgroups manager about the twins have been a good source of information. The twin’s parents attend regular CDT</w:t>
      </w:r>
      <w:r w:rsidR="006100F4" w:rsidRPr="0048002C">
        <w:rPr>
          <w:rFonts w:ascii="Arial" w:hAnsi="Arial" w:cs="Arial"/>
        </w:rPr>
        <w:t xml:space="preserve"> (Child Development Team)</w:t>
      </w:r>
      <w:r w:rsidRPr="0048002C">
        <w:rPr>
          <w:rFonts w:ascii="Arial" w:hAnsi="Arial" w:cs="Arial"/>
        </w:rPr>
        <w:t xml:space="preserve"> meetings with various professionals involved with the family.</w:t>
      </w:r>
      <w:r w:rsidR="001C5E79" w:rsidRPr="0048002C">
        <w:rPr>
          <w:rFonts w:ascii="Arial" w:hAnsi="Arial" w:cs="Arial"/>
        </w:rPr>
        <w:t xml:space="preserve"> This is an example of ‘multi-agency working together’, this has been a key concept in social and educational policy since 2000.</w:t>
      </w:r>
    </w:p>
    <w:p w14:paraId="23363EBC" w14:textId="77777777" w:rsidR="0048002C" w:rsidRPr="0048002C" w:rsidRDefault="00B17B57" w:rsidP="0048002C">
      <w:pPr>
        <w:spacing w:line="360" w:lineRule="auto"/>
        <w:jc w:val="both"/>
        <w:rPr>
          <w:rFonts w:ascii="Arial" w:hAnsi="Arial" w:cs="Arial"/>
        </w:rPr>
      </w:pPr>
      <w:r w:rsidRPr="0048002C">
        <w:rPr>
          <w:rFonts w:ascii="Arial" w:hAnsi="Arial" w:cs="Arial"/>
        </w:rPr>
        <w:t>Also</w:t>
      </w:r>
      <w:r w:rsidR="00980EFD" w:rsidRPr="0048002C">
        <w:rPr>
          <w:rFonts w:ascii="Arial" w:hAnsi="Arial" w:cs="Arial"/>
        </w:rPr>
        <w:t xml:space="preserve">, meetings with Team Around the Pupil Parent and Setting (TAPPAS) have had to be extended as they were only allocated one meeting for both children. The TAPPAS meetings </w:t>
      </w:r>
      <w:r w:rsidR="00980EFD" w:rsidRPr="0048002C">
        <w:rPr>
          <w:rFonts w:ascii="Arial" w:hAnsi="Arial" w:cs="Arial"/>
        </w:rPr>
        <w:lastRenderedPageBreak/>
        <w:t xml:space="preserve">are a group of professionals such as Speech therapists, specialist teachers, occupational therapists facilitated by the </w:t>
      </w:r>
      <w:r w:rsidR="00A6139E" w:rsidRPr="0048002C">
        <w:rPr>
          <w:rFonts w:ascii="Arial" w:hAnsi="Arial" w:cs="Arial"/>
        </w:rPr>
        <w:t>Educational Psychologist.</w:t>
      </w:r>
      <w:r w:rsidR="001C5E79" w:rsidRPr="0048002C">
        <w:rPr>
          <w:rFonts w:ascii="Arial" w:hAnsi="Arial" w:cs="Arial"/>
        </w:rPr>
        <w:t xml:space="preserve"> Both meetings were only allocated the same </w:t>
      </w:r>
      <w:r w:rsidR="00C61555" w:rsidRPr="0048002C">
        <w:rPr>
          <w:rFonts w:ascii="Arial" w:hAnsi="Arial" w:cs="Arial"/>
        </w:rPr>
        <w:t xml:space="preserve">amount of time as one child would be until it was decided </w:t>
      </w:r>
      <w:r w:rsidR="00D76FF1" w:rsidRPr="0048002C">
        <w:rPr>
          <w:rFonts w:ascii="Arial" w:hAnsi="Arial" w:cs="Arial"/>
        </w:rPr>
        <w:t>that there was not enough time to discuss both twins.</w:t>
      </w:r>
    </w:p>
    <w:p w14:paraId="5A391FA6" w14:textId="68CD334F" w:rsidR="00053FB8" w:rsidRPr="0048002C" w:rsidRDefault="00053FB8" w:rsidP="0048002C">
      <w:pPr>
        <w:spacing w:line="360" w:lineRule="auto"/>
        <w:jc w:val="both"/>
        <w:rPr>
          <w:rFonts w:ascii="Arial" w:hAnsi="Arial" w:cs="Arial"/>
        </w:rPr>
      </w:pPr>
      <w:r w:rsidRPr="0048002C">
        <w:rPr>
          <w:rFonts w:ascii="Arial" w:hAnsi="Arial" w:cs="Arial"/>
        </w:rPr>
        <w:t xml:space="preserve">Although the twins do not have a diagnosis of Autism, they are on a very long waiting list. Now that they have accepted the possibility of both girls being Autistic the family want a diagnosis. A diagnosis can be helpful as it can lead to the right support and an explanation for why certain things are so difficult. </w:t>
      </w:r>
    </w:p>
    <w:p w14:paraId="63619AEF" w14:textId="5BCC01B6" w:rsidR="00605FFE" w:rsidRPr="0048002C" w:rsidRDefault="00605FFE" w:rsidP="002F7F88">
      <w:pPr>
        <w:spacing w:line="360" w:lineRule="auto"/>
        <w:jc w:val="both"/>
        <w:rPr>
          <w:rFonts w:ascii="Arial" w:hAnsi="Arial" w:cs="Arial"/>
        </w:rPr>
      </w:pPr>
    </w:p>
    <w:p w14:paraId="5D441EB5" w14:textId="4CBCE1F2" w:rsidR="00480B78" w:rsidRPr="0048002C" w:rsidRDefault="00005D74" w:rsidP="002F7F88">
      <w:pPr>
        <w:spacing w:line="360" w:lineRule="auto"/>
        <w:jc w:val="both"/>
        <w:rPr>
          <w:rFonts w:ascii="Arial" w:hAnsi="Arial" w:cs="Arial"/>
          <w:b/>
          <w:u w:val="single"/>
        </w:rPr>
      </w:pPr>
      <w:r w:rsidRPr="0048002C">
        <w:rPr>
          <w:rFonts w:ascii="Arial" w:hAnsi="Arial" w:cs="Arial"/>
          <w:b/>
          <w:u w:val="single"/>
        </w:rPr>
        <w:t>Findings.</w:t>
      </w:r>
    </w:p>
    <w:p w14:paraId="1B9BF50D" w14:textId="313BC956" w:rsidR="00A46A77" w:rsidRPr="0048002C" w:rsidRDefault="00A85243" w:rsidP="002F7F88">
      <w:pPr>
        <w:spacing w:line="360" w:lineRule="auto"/>
        <w:jc w:val="both"/>
        <w:rPr>
          <w:rFonts w:ascii="Arial" w:hAnsi="Arial" w:cs="Arial"/>
        </w:rPr>
      </w:pPr>
      <w:r w:rsidRPr="0048002C">
        <w:rPr>
          <w:rFonts w:ascii="Arial" w:hAnsi="Arial" w:cs="Arial"/>
        </w:rPr>
        <w:t xml:space="preserve">The twins have the same Speech therapist, </w:t>
      </w:r>
      <w:r w:rsidR="00517C09" w:rsidRPr="0048002C">
        <w:rPr>
          <w:rFonts w:ascii="Arial" w:hAnsi="Arial" w:cs="Arial"/>
        </w:rPr>
        <w:t>they have a shared Speech therapy programm</w:t>
      </w:r>
      <w:r w:rsidR="003C67A4" w:rsidRPr="0048002C">
        <w:rPr>
          <w:rFonts w:ascii="Arial" w:hAnsi="Arial" w:cs="Arial"/>
        </w:rPr>
        <w:t>e which was photocopied. This was written in January 2018 and is very out of date. There is uncertainty if the new programme has not made it to the Specialist playgroup as the mainstream playgroup say they had one in July 2018.</w:t>
      </w:r>
      <w:r w:rsidR="00EE5ECB" w:rsidRPr="0048002C">
        <w:rPr>
          <w:rFonts w:ascii="Arial" w:hAnsi="Arial" w:cs="Arial"/>
        </w:rPr>
        <w:t xml:space="preserve"> </w:t>
      </w:r>
      <w:r w:rsidR="006E4B9D" w:rsidRPr="0048002C">
        <w:rPr>
          <w:rFonts w:ascii="Arial" w:hAnsi="Arial" w:cs="Arial"/>
        </w:rPr>
        <w:t>The speech therapy assistant has been supporting staff within the setting</w:t>
      </w:r>
      <w:r w:rsidR="00D16C3C" w:rsidRPr="0048002C">
        <w:rPr>
          <w:rFonts w:ascii="Arial" w:hAnsi="Arial" w:cs="Arial"/>
        </w:rPr>
        <w:t xml:space="preserve"> and has introduced PECS’s (Picture Exchange Communication System) which has </w:t>
      </w:r>
      <w:r w:rsidR="00205084" w:rsidRPr="0048002C">
        <w:rPr>
          <w:rFonts w:ascii="Arial" w:hAnsi="Arial" w:cs="Arial"/>
        </w:rPr>
        <w:t xml:space="preserve">been implemented in both settings. </w:t>
      </w:r>
      <w:r w:rsidR="00F20A23" w:rsidRPr="0048002C">
        <w:rPr>
          <w:rFonts w:ascii="Arial" w:hAnsi="Arial" w:cs="Arial"/>
        </w:rPr>
        <w:t xml:space="preserve">PECS was developed in 1984 by Lori Frost and </w:t>
      </w:r>
      <w:r w:rsidR="00503EC6" w:rsidRPr="0048002C">
        <w:rPr>
          <w:rFonts w:ascii="Arial" w:hAnsi="Arial" w:cs="Arial"/>
        </w:rPr>
        <w:t xml:space="preserve">Dr Andrew </w:t>
      </w:r>
      <w:proofErr w:type="spellStart"/>
      <w:r w:rsidR="00503EC6" w:rsidRPr="0048002C">
        <w:rPr>
          <w:rFonts w:ascii="Arial" w:hAnsi="Arial" w:cs="Arial"/>
        </w:rPr>
        <w:t>Bondy</w:t>
      </w:r>
      <w:proofErr w:type="spellEnd"/>
      <w:r w:rsidR="00503EC6" w:rsidRPr="0048002C">
        <w:rPr>
          <w:rFonts w:ascii="Arial" w:hAnsi="Arial" w:cs="Arial"/>
        </w:rPr>
        <w:t>, its goal was to teach children with autism to communicate. It begins with the exchange of simple icons but rapidly builds ‘sentence’ structure.</w:t>
      </w:r>
      <w:r w:rsidR="00573EFE" w:rsidRPr="0048002C">
        <w:rPr>
          <w:rFonts w:ascii="Arial" w:hAnsi="Arial" w:cs="Arial"/>
        </w:rPr>
        <w:t xml:space="preserve"> </w:t>
      </w:r>
      <w:r w:rsidR="006974D8" w:rsidRPr="0048002C">
        <w:rPr>
          <w:rFonts w:ascii="Arial" w:hAnsi="Arial" w:cs="Arial"/>
        </w:rPr>
        <w:t>The twins have been using PECS for a few months now and are at different stages. Twin A uses some vocabulary when requesting for example ‘I want crisp</w:t>
      </w:r>
      <w:r w:rsidR="001C4258" w:rsidRPr="0048002C">
        <w:rPr>
          <w:rFonts w:ascii="Arial" w:hAnsi="Arial" w:cs="Arial"/>
        </w:rPr>
        <w:t>’</w:t>
      </w:r>
      <w:r w:rsidR="006974D8" w:rsidRPr="0048002C">
        <w:rPr>
          <w:rFonts w:ascii="Arial" w:hAnsi="Arial" w:cs="Arial"/>
        </w:rPr>
        <w:t>s’.</w:t>
      </w:r>
      <w:r w:rsidR="001C4258" w:rsidRPr="0048002C">
        <w:rPr>
          <w:rFonts w:ascii="Arial" w:hAnsi="Arial" w:cs="Arial"/>
        </w:rPr>
        <w:t xml:space="preserve"> While twin ’B’ seems to be struggling with PECS and I am unsure if</w:t>
      </w:r>
      <w:r w:rsidR="00343494" w:rsidRPr="0048002C">
        <w:rPr>
          <w:rFonts w:ascii="Arial" w:hAnsi="Arial" w:cs="Arial"/>
        </w:rPr>
        <w:t xml:space="preserve"> this strategy is working for her.</w:t>
      </w:r>
      <w:r w:rsidR="00007D9D" w:rsidRPr="0048002C">
        <w:rPr>
          <w:rFonts w:ascii="Arial" w:hAnsi="Arial" w:cs="Arial"/>
        </w:rPr>
        <w:t xml:space="preserve"> The family have stopped using this intervention at home as they felt it was not effective. Twin ‘B’ is very focused upon technology and the I pad is a major motivator for her.  </w:t>
      </w:r>
    </w:p>
    <w:p w14:paraId="46544CA9" w14:textId="302F0FF2" w:rsidR="00F83F97" w:rsidRPr="0048002C" w:rsidRDefault="00F83F97" w:rsidP="002F7F88">
      <w:pPr>
        <w:spacing w:line="360" w:lineRule="auto"/>
        <w:jc w:val="both"/>
        <w:rPr>
          <w:rFonts w:ascii="Arial" w:hAnsi="Arial" w:cs="Arial"/>
        </w:rPr>
      </w:pPr>
      <w:r w:rsidRPr="0048002C">
        <w:rPr>
          <w:rFonts w:ascii="Arial" w:hAnsi="Arial" w:cs="Arial"/>
        </w:rPr>
        <w:t xml:space="preserve">Are the present interventions working for both twins? I think for Child ‘A’ they are, but twin ‘B’ needs more interventions. </w:t>
      </w:r>
      <w:r w:rsidR="002C262C" w:rsidRPr="0048002C">
        <w:rPr>
          <w:rFonts w:ascii="Arial" w:hAnsi="Arial" w:cs="Arial"/>
        </w:rPr>
        <w:t xml:space="preserve"> Although the girls are twin</w:t>
      </w:r>
      <w:r w:rsidR="00E2190E" w:rsidRPr="0048002C">
        <w:rPr>
          <w:rFonts w:ascii="Arial" w:hAnsi="Arial" w:cs="Arial"/>
        </w:rPr>
        <w:t>’</w:t>
      </w:r>
      <w:r w:rsidR="002C262C" w:rsidRPr="0048002C">
        <w:rPr>
          <w:rFonts w:ascii="Arial" w:hAnsi="Arial" w:cs="Arial"/>
        </w:rPr>
        <w:t>s their needs are very different. Is it equitable to keep the twins together? I think that although the decision rests upon the parents they would benefit from being placed in different settings.</w:t>
      </w:r>
      <w:r w:rsidR="001E7123" w:rsidRPr="0048002C">
        <w:rPr>
          <w:rFonts w:ascii="Arial" w:hAnsi="Arial" w:cs="Arial"/>
        </w:rPr>
        <w:t xml:space="preserve"> </w:t>
      </w:r>
    </w:p>
    <w:p w14:paraId="295F9DDA" w14:textId="2769A998" w:rsidR="00A85243" w:rsidRPr="0048002C" w:rsidRDefault="001C4258" w:rsidP="002F7F88">
      <w:pPr>
        <w:spacing w:line="360" w:lineRule="auto"/>
        <w:jc w:val="both"/>
        <w:rPr>
          <w:rFonts w:ascii="Arial" w:hAnsi="Arial" w:cs="Arial"/>
        </w:rPr>
      </w:pPr>
      <w:r w:rsidRPr="0048002C">
        <w:rPr>
          <w:rFonts w:ascii="Arial" w:hAnsi="Arial" w:cs="Arial"/>
        </w:rPr>
        <w:t xml:space="preserve"> </w:t>
      </w:r>
    </w:p>
    <w:p w14:paraId="2BD28C98" w14:textId="075F482D" w:rsidR="002D51AB" w:rsidRPr="0048002C" w:rsidRDefault="002D51AB" w:rsidP="002F7F88">
      <w:pPr>
        <w:spacing w:line="360" w:lineRule="auto"/>
        <w:jc w:val="both"/>
        <w:rPr>
          <w:rFonts w:ascii="Arial" w:hAnsi="Arial" w:cs="Arial"/>
        </w:rPr>
      </w:pPr>
    </w:p>
    <w:p w14:paraId="33019E73" w14:textId="322F5D0B" w:rsidR="002D51AB" w:rsidRPr="0048002C" w:rsidRDefault="002D51AB" w:rsidP="002F7F88">
      <w:pPr>
        <w:spacing w:line="360" w:lineRule="auto"/>
        <w:jc w:val="both"/>
        <w:rPr>
          <w:rFonts w:ascii="Arial" w:hAnsi="Arial" w:cs="Arial"/>
        </w:rPr>
      </w:pPr>
      <w:r w:rsidRPr="0048002C">
        <w:rPr>
          <w:rFonts w:ascii="Arial" w:hAnsi="Arial" w:cs="Arial"/>
        </w:rPr>
        <w:t xml:space="preserve"> </w:t>
      </w:r>
    </w:p>
    <w:p w14:paraId="33300CF8" w14:textId="2CB16D62" w:rsidR="00AA7654" w:rsidRPr="0048002C" w:rsidRDefault="00AA7654" w:rsidP="00B10392">
      <w:pPr>
        <w:jc w:val="both"/>
        <w:rPr>
          <w:rFonts w:ascii="Arial" w:hAnsi="Arial" w:cs="Arial"/>
        </w:rPr>
      </w:pPr>
    </w:p>
    <w:p w14:paraId="2448E476" w14:textId="77777777" w:rsidR="00F77FDC" w:rsidRPr="0048002C" w:rsidRDefault="00F77FDC" w:rsidP="00B10392">
      <w:pPr>
        <w:jc w:val="both"/>
        <w:rPr>
          <w:rFonts w:ascii="Arial" w:hAnsi="Arial" w:cs="Arial"/>
          <w:b/>
          <w:u w:val="single"/>
        </w:rPr>
      </w:pPr>
    </w:p>
    <w:p w14:paraId="388B27CE" w14:textId="4D480EBE" w:rsidR="00934775" w:rsidRDefault="00934775" w:rsidP="00934775">
      <w:pPr>
        <w:spacing w:line="360" w:lineRule="auto"/>
        <w:jc w:val="both"/>
        <w:rPr>
          <w:rFonts w:ascii="Arial" w:hAnsi="Arial" w:cs="Arial"/>
          <w:b/>
          <w:sz w:val="32"/>
          <w:szCs w:val="32"/>
          <w:u w:val="single"/>
        </w:rPr>
      </w:pPr>
      <w:r w:rsidRPr="0048002C">
        <w:rPr>
          <w:rFonts w:ascii="Arial" w:hAnsi="Arial" w:cs="Arial"/>
          <w:b/>
          <w:sz w:val="32"/>
          <w:szCs w:val="32"/>
          <w:u w:val="single"/>
        </w:rPr>
        <w:lastRenderedPageBreak/>
        <w:t>References.</w:t>
      </w:r>
    </w:p>
    <w:p w14:paraId="606A7E24" w14:textId="0063412E" w:rsidR="00940EBE" w:rsidRPr="009E7136" w:rsidRDefault="00940EBE" w:rsidP="00934775">
      <w:pPr>
        <w:spacing w:line="360" w:lineRule="auto"/>
        <w:jc w:val="both"/>
        <w:rPr>
          <w:rFonts w:ascii="Arial" w:hAnsi="Arial" w:cs="Arial"/>
          <w:sz w:val="24"/>
          <w:szCs w:val="24"/>
        </w:rPr>
      </w:pPr>
      <w:r w:rsidRPr="009E7136">
        <w:rPr>
          <w:rFonts w:ascii="Arial" w:hAnsi="Arial" w:cs="Arial"/>
          <w:sz w:val="24"/>
          <w:szCs w:val="24"/>
        </w:rPr>
        <w:t>A, Hope</w:t>
      </w:r>
      <w:r w:rsidR="009E7136" w:rsidRPr="009E7136">
        <w:rPr>
          <w:rFonts w:ascii="Arial" w:hAnsi="Arial" w:cs="Arial"/>
          <w:sz w:val="24"/>
          <w:szCs w:val="24"/>
        </w:rPr>
        <w:t>-West</w:t>
      </w:r>
      <w:r w:rsidR="009E7136">
        <w:rPr>
          <w:rFonts w:ascii="Arial" w:hAnsi="Arial" w:cs="Arial"/>
          <w:sz w:val="24"/>
          <w:szCs w:val="24"/>
        </w:rPr>
        <w:t xml:space="preserve"> </w:t>
      </w:r>
      <w:r w:rsidR="009E7136" w:rsidRPr="009E7136">
        <w:rPr>
          <w:rFonts w:ascii="Arial" w:hAnsi="Arial" w:cs="Arial"/>
          <w:sz w:val="24"/>
          <w:szCs w:val="24"/>
        </w:rPr>
        <w:t>(2011)</w:t>
      </w:r>
      <w:r w:rsidR="009E7136">
        <w:rPr>
          <w:rFonts w:ascii="Arial" w:hAnsi="Arial" w:cs="Arial"/>
          <w:sz w:val="24"/>
          <w:szCs w:val="24"/>
        </w:rPr>
        <w:t xml:space="preserve"> Securing Appropriate Education Provision for Children with Autism Spectrum Disorders.</w:t>
      </w:r>
      <w:r w:rsidR="00BE34CB">
        <w:rPr>
          <w:rFonts w:ascii="Arial" w:hAnsi="Arial" w:cs="Arial"/>
          <w:sz w:val="24"/>
          <w:szCs w:val="24"/>
        </w:rPr>
        <w:t xml:space="preserve"> Jessica Kingsley Publishers.</w:t>
      </w:r>
    </w:p>
    <w:p w14:paraId="4D82EA91" w14:textId="7E22D36B" w:rsidR="00934775" w:rsidRPr="0048002C" w:rsidRDefault="00B623BC" w:rsidP="00934775">
      <w:pPr>
        <w:rPr>
          <w:rFonts w:ascii="Arial" w:hAnsi="Arial" w:cs="Arial"/>
        </w:rPr>
      </w:pPr>
      <w:r>
        <w:rPr>
          <w:rFonts w:ascii="Arial" w:hAnsi="Arial" w:cs="Arial"/>
        </w:rPr>
        <w:t>Terzi (2015) &amp;</w:t>
      </w:r>
      <w:r w:rsidR="00934775" w:rsidRPr="0048002C">
        <w:rPr>
          <w:rFonts w:ascii="Arial" w:hAnsi="Arial" w:cs="Arial"/>
        </w:rPr>
        <w:t>Frederickson, N&amp; Clive, T. (2015)</w:t>
      </w:r>
    </w:p>
    <w:p w14:paraId="326DA99F" w14:textId="77777777" w:rsidR="00934775" w:rsidRPr="0048002C" w:rsidRDefault="00934775" w:rsidP="00934775">
      <w:pPr>
        <w:rPr>
          <w:rFonts w:ascii="Arial" w:hAnsi="Arial" w:cs="Arial"/>
        </w:rPr>
      </w:pPr>
      <w:r w:rsidRPr="0048002C">
        <w:rPr>
          <w:rFonts w:ascii="Arial" w:hAnsi="Arial" w:cs="Arial"/>
        </w:rPr>
        <w:t>Special Educational Needs, Inclusion and Diversity, Open University Press.</w:t>
      </w:r>
    </w:p>
    <w:p w14:paraId="61AD94DA" w14:textId="0C67F815" w:rsidR="00A054C2" w:rsidRDefault="00A054C2" w:rsidP="00A054C2">
      <w:pPr>
        <w:rPr>
          <w:rFonts w:ascii="Arial" w:hAnsi="Arial" w:cs="Arial"/>
        </w:rPr>
      </w:pPr>
      <w:r w:rsidRPr="0048002C">
        <w:rPr>
          <w:rFonts w:ascii="Arial" w:hAnsi="Arial" w:cs="Arial"/>
        </w:rPr>
        <w:t>Gov.uk (2013)</w:t>
      </w:r>
    </w:p>
    <w:p w14:paraId="5B344BBB" w14:textId="77777777" w:rsidR="00A054C2" w:rsidRPr="0048002C" w:rsidRDefault="00A054C2" w:rsidP="00A054C2">
      <w:pPr>
        <w:rPr>
          <w:rFonts w:ascii="Arial" w:hAnsi="Arial" w:cs="Arial"/>
        </w:rPr>
      </w:pPr>
      <w:r w:rsidRPr="0048002C">
        <w:rPr>
          <w:rFonts w:ascii="Arial" w:hAnsi="Arial" w:cs="Arial"/>
        </w:rPr>
        <w:t>Equality Act 2010: guidance on the Equality Act.</w:t>
      </w:r>
    </w:p>
    <w:p w14:paraId="004A2B4A" w14:textId="77777777" w:rsidR="00A054C2" w:rsidRPr="0048002C" w:rsidRDefault="00A054C2" w:rsidP="00A054C2">
      <w:pPr>
        <w:rPr>
          <w:rFonts w:ascii="Arial" w:hAnsi="Arial" w:cs="Arial"/>
        </w:rPr>
      </w:pPr>
      <w:r w:rsidRPr="0048002C">
        <w:rPr>
          <w:rFonts w:ascii="Arial" w:hAnsi="Arial" w:cs="Arial"/>
        </w:rPr>
        <w:t>Available at: http: // www. Gov.uk/definition_equality_act_2010</w:t>
      </w:r>
    </w:p>
    <w:p w14:paraId="386B6E01" w14:textId="2645A3A3" w:rsidR="00A054C2" w:rsidRDefault="00A054C2" w:rsidP="00A054C2">
      <w:pPr>
        <w:rPr>
          <w:rFonts w:ascii="Arial" w:hAnsi="Arial" w:cs="Arial"/>
        </w:rPr>
      </w:pPr>
      <w:r w:rsidRPr="0048002C">
        <w:rPr>
          <w:rFonts w:ascii="Arial" w:hAnsi="Arial" w:cs="Arial"/>
        </w:rPr>
        <w:t>{Accessed: 25</w:t>
      </w:r>
      <w:r w:rsidRPr="0048002C">
        <w:rPr>
          <w:rFonts w:ascii="Arial" w:hAnsi="Arial" w:cs="Arial"/>
          <w:vertAlign w:val="superscript"/>
        </w:rPr>
        <w:t>th</w:t>
      </w:r>
      <w:r w:rsidRPr="0048002C">
        <w:rPr>
          <w:rFonts w:ascii="Arial" w:hAnsi="Arial" w:cs="Arial"/>
        </w:rPr>
        <w:t xml:space="preserve"> February 2019}</w:t>
      </w:r>
    </w:p>
    <w:p w14:paraId="0E9EA8A3" w14:textId="07F20F7B" w:rsidR="00934775" w:rsidRPr="0048002C" w:rsidRDefault="00934775" w:rsidP="00934775">
      <w:pPr>
        <w:rPr>
          <w:rFonts w:ascii="Arial" w:hAnsi="Arial" w:cs="Arial"/>
        </w:rPr>
      </w:pPr>
      <w:r w:rsidRPr="0048002C">
        <w:rPr>
          <w:rFonts w:ascii="Arial" w:hAnsi="Arial" w:cs="Arial"/>
        </w:rPr>
        <w:t>National Autistic Society (2019)</w:t>
      </w:r>
    </w:p>
    <w:p w14:paraId="77B82FE1" w14:textId="77777777" w:rsidR="00934775" w:rsidRPr="0048002C" w:rsidRDefault="00934775" w:rsidP="00934775">
      <w:pPr>
        <w:rPr>
          <w:rFonts w:ascii="Arial" w:hAnsi="Arial" w:cs="Arial"/>
        </w:rPr>
      </w:pPr>
      <w:r w:rsidRPr="0048002C">
        <w:rPr>
          <w:rFonts w:ascii="Arial" w:hAnsi="Arial" w:cs="Arial"/>
        </w:rPr>
        <w:t xml:space="preserve">Available at: </w:t>
      </w:r>
      <w:hyperlink r:id="rId7" w:history="1">
        <w:r w:rsidRPr="0048002C">
          <w:rPr>
            <w:rStyle w:val="Hyperlink"/>
            <w:rFonts w:ascii="Arial" w:hAnsi="Arial" w:cs="Arial"/>
          </w:rPr>
          <w:t>http://www.autism.org.uk</w:t>
        </w:r>
      </w:hyperlink>
      <w:r w:rsidRPr="0048002C">
        <w:rPr>
          <w:rFonts w:ascii="Arial" w:hAnsi="Arial" w:cs="Arial"/>
        </w:rPr>
        <w:t xml:space="preserve"> </w:t>
      </w:r>
    </w:p>
    <w:p w14:paraId="7011D38E" w14:textId="333D071C" w:rsidR="00934775" w:rsidRDefault="00934775" w:rsidP="00934775">
      <w:pPr>
        <w:rPr>
          <w:rFonts w:ascii="Arial" w:hAnsi="Arial" w:cs="Arial"/>
        </w:rPr>
      </w:pPr>
      <w:r w:rsidRPr="0048002C">
        <w:rPr>
          <w:rFonts w:ascii="Arial" w:hAnsi="Arial" w:cs="Arial"/>
        </w:rPr>
        <w:t>{Accessed: 15</w:t>
      </w:r>
      <w:r w:rsidRPr="0048002C">
        <w:rPr>
          <w:rFonts w:ascii="Arial" w:hAnsi="Arial" w:cs="Arial"/>
          <w:vertAlign w:val="superscript"/>
        </w:rPr>
        <w:t>th</w:t>
      </w:r>
      <w:r w:rsidRPr="0048002C">
        <w:rPr>
          <w:rFonts w:ascii="Arial" w:hAnsi="Arial" w:cs="Arial"/>
        </w:rPr>
        <w:t xml:space="preserve"> March 2019}</w:t>
      </w:r>
    </w:p>
    <w:p w14:paraId="1F172257" w14:textId="77777777" w:rsidR="00934775" w:rsidRPr="0048002C" w:rsidRDefault="00934775" w:rsidP="00934775">
      <w:pPr>
        <w:rPr>
          <w:rFonts w:ascii="Arial" w:hAnsi="Arial" w:cs="Arial"/>
        </w:rPr>
      </w:pPr>
      <w:proofErr w:type="spellStart"/>
      <w:r w:rsidRPr="0048002C">
        <w:rPr>
          <w:rFonts w:ascii="Arial" w:hAnsi="Arial" w:cs="Arial"/>
        </w:rPr>
        <w:t>Tacpac</w:t>
      </w:r>
      <w:proofErr w:type="spellEnd"/>
      <w:r w:rsidRPr="0048002C">
        <w:rPr>
          <w:rFonts w:ascii="Arial" w:hAnsi="Arial" w:cs="Arial"/>
        </w:rPr>
        <w:t xml:space="preserve"> (2018) Communication through touch and music (2018)</w:t>
      </w:r>
    </w:p>
    <w:p w14:paraId="558D355A" w14:textId="79DA02BC" w:rsidR="00934775" w:rsidRDefault="00934775" w:rsidP="00934775">
      <w:pPr>
        <w:rPr>
          <w:rFonts w:ascii="Arial" w:hAnsi="Arial" w:cs="Arial"/>
        </w:rPr>
      </w:pPr>
      <w:r w:rsidRPr="0048002C">
        <w:rPr>
          <w:rFonts w:ascii="Arial" w:hAnsi="Arial" w:cs="Arial"/>
        </w:rPr>
        <w:t>Available at: http://www.tacpac.co.uk (Accessed :20</w:t>
      </w:r>
      <w:r w:rsidRPr="0048002C">
        <w:rPr>
          <w:rFonts w:ascii="Arial" w:hAnsi="Arial" w:cs="Arial"/>
          <w:vertAlign w:val="superscript"/>
        </w:rPr>
        <w:t>th</w:t>
      </w:r>
      <w:r w:rsidRPr="0048002C">
        <w:rPr>
          <w:rFonts w:ascii="Arial" w:hAnsi="Arial" w:cs="Arial"/>
        </w:rPr>
        <w:t xml:space="preserve"> February 2019).</w:t>
      </w:r>
    </w:p>
    <w:p w14:paraId="3BA7D1BF" w14:textId="68884EDF" w:rsidR="004B4830" w:rsidRDefault="004B4830" w:rsidP="00934775">
      <w:pPr>
        <w:rPr>
          <w:rFonts w:ascii="Arial" w:hAnsi="Arial" w:cs="Arial"/>
        </w:rPr>
      </w:pPr>
      <w:r>
        <w:rPr>
          <w:rFonts w:ascii="Arial" w:hAnsi="Arial" w:cs="Arial"/>
        </w:rPr>
        <w:t>The Individual Development Plan (IDP)</w:t>
      </w:r>
    </w:p>
    <w:p w14:paraId="50469F92" w14:textId="28481B86" w:rsidR="004B4830" w:rsidRDefault="004B4830" w:rsidP="00934775">
      <w:pPr>
        <w:rPr>
          <w:rFonts w:ascii="Arial" w:hAnsi="Arial" w:cs="Arial"/>
        </w:rPr>
      </w:pPr>
      <w:r>
        <w:rPr>
          <w:rFonts w:ascii="Arial" w:hAnsi="Arial" w:cs="Arial"/>
        </w:rPr>
        <w:t xml:space="preserve">Available at: </w:t>
      </w:r>
      <w:hyperlink w:history="1">
        <w:r w:rsidRPr="00BC34AB">
          <w:rPr>
            <w:rStyle w:val="Hyperlink"/>
            <w:rFonts w:ascii="Arial" w:hAnsi="Arial" w:cs="Arial"/>
          </w:rPr>
          <w:t>http://www.snapcymru.org&gt;IDP-Booklet</w:t>
        </w:r>
      </w:hyperlink>
    </w:p>
    <w:p w14:paraId="432E1F59" w14:textId="5C656C01" w:rsidR="004B4830" w:rsidRPr="0048002C" w:rsidRDefault="004B4830" w:rsidP="00934775">
      <w:pPr>
        <w:rPr>
          <w:rFonts w:ascii="Arial" w:hAnsi="Arial" w:cs="Arial"/>
        </w:rPr>
      </w:pPr>
      <w:r>
        <w:rPr>
          <w:rFonts w:ascii="Arial" w:hAnsi="Arial" w:cs="Arial"/>
        </w:rPr>
        <w:t>{</w:t>
      </w:r>
      <w:proofErr w:type="gramStart"/>
      <w:r>
        <w:rPr>
          <w:rFonts w:ascii="Arial" w:hAnsi="Arial" w:cs="Arial"/>
        </w:rPr>
        <w:t>Accessed :</w:t>
      </w:r>
      <w:proofErr w:type="gramEnd"/>
      <w:r>
        <w:rPr>
          <w:rFonts w:ascii="Arial" w:hAnsi="Arial" w:cs="Arial"/>
        </w:rPr>
        <w:t xml:space="preserve"> 16</w:t>
      </w:r>
      <w:r w:rsidRPr="004B4830">
        <w:rPr>
          <w:rFonts w:ascii="Arial" w:hAnsi="Arial" w:cs="Arial"/>
          <w:vertAlign w:val="superscript"/>
        </w:rPr>
        <w:t>th</w:t>
      </w:r>
      <w:r>
        <w:rPr>
          <w:rFonts w:ascii="Arial" w:hAnsi="Arial" w:cs="Arial"/>
        </w:rPr>
        <w:t xml:space="preserve"> February 2019)</w:t>
      </w:r>
    </w:p>
    <w:p w14:paraId="54704930" w14:textId="77777777" w:rsidR="00934775" w:rsidRPr="0048002C" w:rsidRDefault="00934775" w:rsidP="00934775">
      <w:pPr>
        <w:rPr>
          <w:rFonts w:ascii="Arial" w:hAnsi="Arial" w:cs="Arial"/>
        </w:rPr>
      </w:pPr>
      <w:r w:rsidRPr="0048002C">
        <w:rPr>
          <w:rFonts w:ascii="Arial" w:hAnsi="Arial" w:cs="Arial"/>
        </w:rPr>
        <w:t>United Nations Convention on the Rights of the Child (UNCRC) (2015)</w:t>
      </w:r>
    </w:p>
    <w:p w14:paraId="72B4A8ED" w14:textId="77777777" w:rsidR="00934775" w:rsidRPr="0048002C" w:rsidRDefault="00934775" w:rsidP="00934775">
      <w:pPr>
        <w:rPr>
          <w:rFonts w:ascii="Arial" w:hAnsi="Arial" w:cs="Arial"/>
        </w:rPr>
      </w:pPr>
      <w:r w:rsidRPr="0048002C">
        <w:rPr>
          <w:rFonts w:ascii="Arial" w:hAnsi="Arial" w:cs="Arial"/>
        </w:rPr>
        <w:t>Welsh Government/United Nations Convention on the Rights of the Child (UNCRC)</w:t>
      </w:r>
    </w:p>
    <w:p w14:paraId="17C17AEB" w14:textId="77777777" w:rsidR="00934775" w:rsidRPr="0048002C" w:rsidRDefault="00934775" w:rsidP="00934775">
      <w:pPr>
        <w:rPr>
          <w:rFonts w:ascii="Arial" w:hAnsi="Arial" w:cs="Arial"/>
        </w:rPr>
      </w:pPr>
      <w:r w:rsidRPr="0048002C">
        <w:rPr>
          <w:rFonts w:ascii="Arial" w:hAnsi="Arial" w:cs="Arial"/>
        </w:rPr>
        <w:t xml:space="preserve">Available at: </w:t>
      </w:r>
      <w:hyperlink r:id="rId8" w:history="1">
        <w:r w:rsidRPr="0048002C">
          <w:rPr>
            <w:rStyle w:val="Hyperlink"/>
            <w:rFonts w:ascii="Arial" w:hAnsi="Arial" w:cs="Arial"/>
          </w:rPr>
          <w:t>http://www.gov.wales</w:t>
        </w:r>
      </w:hyperlink>
    </w:p>
    <w:p w14:paraId="749555B8" w14:textId="63ADA9DB" w:rsidR="00934775" w:rsidRDefault="00934775" w:rsidP="00934775">
      <w:pPr>
        <w:rPr>
          <w:rFonts w:ascii="Arial" w:hAnsi="Arial" w:cs="Arial"/>
        </w:rPr>
      </w:pPr>
      <w:r w:rsidRPr="0048002C">
        <w:rPr>
          <w:rFonts w:ascii="Arial" w:hAnsi="Arial" w:cs="Arial"/>
        </w:rPr>
        <w:t>{Accessed 19</w:t>
      </w:r>
      <w:r w:rsidRPr="0048002C">
        <w:rPr>
          <w:rFonts w:ascii="Arial" w:hAnsi="Arial" w:cs="Arial"/>
          <w:vertAlign w:val="superscript"/>
        </w:rPr>
        <w:t>th</w:t>
      </w:r>
      <w:r w:rsidRPr="0048002C">
        <w:rPr>
          <w:rFonts w:ascii="Arial" w:hAnsi="Arial" w:cs="Arial"/>
        </w:rPr>
        <w:t xml:space="preserve"> February 2019}</w:t>
      </w:r>
    </w:p>
    <w:p w14:paraId="185A1113" w14:textId="44DDF3F8" w:rsidR="00992A53" w:rsidRDefault="00927430" w:rsidP="00934775">
      <w:pPr>
        <w:rPr>
          <w:rFonts w:ascii="Arial" w:hAnsi="Arial" w:cs="Arial"/>
        </w:rPr>
      </w:pPr>
      <w:r>
        <w:rPr>
          <w:rFonts w:ascii="Arial" w:hAnsi="Arial" w:cs="Arial"/>
        </w:rPr>
        <w:t>SNAP Cymru.</w:t>
      </w:r>
    </w:p>
    <w:p w14:paraId="79772AF3" w14:textId="3023774F" w:rsidR="00927430" w:rsidRDefault="00927430" w:rsidP="00934775">
      <w:pPr>
        <w:rPr>
          <w:rFonts w:ascii="Arial" w:hAnsi="Arial" w:cs="Arial"/>
        </w:rPr>
      </w:pPr>
      <w:r>
        <w:rPr>
          <w:rFonts w:ascii="Arial" w:hAnsi="Arial" w:cs="Arial"/>
        </w:rPr>
        <w:t>Available at: http://www.SNAPCymru.org.</w:t>
      </w:r>
    </w:p>
    <w:p w14:paraId="5BA4ED7C" w14:textId="008F2478" w:rsidR="00927430" w:rsidRPr="0048002C" w:rsidRDefault="00927430" w:rsidP="00934775">
      <w:pPr>
        <w:rPr>
          <w:rFonts w:ascii="Arial" w:hAnsi="Arial" w:cs="Arial"/>
        </w:rPr>
      </w:pPr>
      <w:r>
        <w:rPr>
          <w:rFonts w:ascii="Arial" w:hAnsi="Arial" w:cs="Arial"/>
        </w:rPr>
        <w:t>{Accessed : 24</w:t>
      </w:r>
      <w:r w:rsidRPr="00927430">
        <w:rPr>
          <w:rFonts w:ascii="Arial" w:hAnsi="Arial" w:cs="Arial"/>
          <w:vertAlign w:val="superscript"/>
        </w:rPr>
        <w:t>th</w:t>
      </w:r>
      <w:r>
        <w:rPr>
          <w:rFonts w:ascii="Arial" w:hAnsi="Arial" w:cs="Arial"/>
        </w:rPr>
        <w:t xml:space="preserve"> February 2019}</w:t>
      </w:r>
      <w:bookmarkStart w:id="0" w:name="_GoBack"/>
      <w:bookmarkEnd w:id="0"/>
    </w:p>
    <w:p w14:paraId="7A340405" w14:textId="6A1B137F" w:rsidR="00934775" w:rsidRDefault="00040B7E" w:rsidP="00B10392">
      <w:pPr>
        <w:jc w:val="both"/>
        <w:rPr>
          <w:rFonts w:ascii="Arial" w:hAnsi="Arial" w:cs="Arial"/>
        </w:rPr>
      </w:pPr>
      <w:r>
        <w:rPr>
          <w:rFonts w:ascii="Arial" w:hAnsi="Arial" w:cs="Arial"/>
        </w:rPr>
        <w:t>Welsh Government (2019)</w:t>
      </w:r>
    </w:p>
    <w:p w14:paraId="0E5CC6B3" w14:textId="643C5D49" w:rsidR="00040B7E" w:rsidRDefault="00040B7E" w:rsidP="00B10392">
      <w:pPr>
        <w:jc w:val="both"/>
        <w:rPr>
          <w:rFonts w:ascii="Arial" w:hAnsi="Arial" w:cs="Arial"/>
        </w:rPr>
      </w:pPr>
      <w:r>
        <w:rPr>
          <w:rFonts w:ascii="Arial" w:hAnsi="Arial" w:cs="Arial"/>
        </w:rPr>
        <w:t>Additional Learning Needs transformation programme.</w:t>
      </w:r>
    </w:p>
    <w:p w14:paraId="7AD3A38A" w14:textId="0D895D28" w:rsidR="00040B7E" w:rsidRDefault="00040B7E" w:rsidP="00B10392">
      <w:pPr>
        <w:jc w:val="both"/>
        <w:rPr>
          <w:rFonts w:ascii="Arial" w:hAnsi="Arial" w:cs="Arial"/>
        </w:rPr>
      </w:pPr>
      <w:r>
        <w:rPr>
          <w:rFonts w:ascii="Arial" w:hAnsi="Arial" w:cs="Arial"/>
        </w:rPr>
        <w:t xml:space="preserve">Available at: </w:t>
      </w:r>
      <w:hyperlink r:id="rId9" w:history="1">
        <w:r w:rsidRPr="00BC34AB">
          <w:rPr>
            <w:rStyle w:val="Hyperlink"/>
            <w:rFonts w:ascii="Arial" w:hAnsi="Arial" w:cs="Arial"/>
          </w:rPr>
          <w:t>http://www.gov.wales</w:t>
        </w:r>
      </w:hyperlink>
    </w:p>
    <w:p w14:paraId="333ECC98" w14:textId="5D30E409" w:rsidR="00040B7E" w:rsidRDefault="00040B7E" w:rsidP="00B10392">
      <w:pPr>
        <w:jc w:val="both"/>
        <w:rPr>
          <w:rFonts w:ascii="Arial" w:hAnsi="Arial" w:cs="Arial"/>
        </w:rPr>
      </w:pPr>
      <w:r>
        <w:rPr>
          <w:rFonts w:ascii="Arial" w:hAnsi="Arial" w:cs="Arial"/>
        </w:rPr>
        <w:t>{Accessed 21</w:t>
      </w:r>
      <w:r w:rsidRPr="00040B7E">
        <w:rPr>
          <w:rFonts w:ascii="Arial" w:hAnsi="Arial" w:cs="Arial"/>
          <w:vertAlign w:val="superscript"/>
        </w:rPr>
        <w:t>st</w:t>
      </w:r>
      <w:r>
        <w:rPr>
          <w:rFonts w:ascii="Arial" w:hAnsi="Arial" w:cs="Arial"/>
        </w:rPr>
        <w:t xml:space="preserve"> February 2019)</w:t>
      </w:r>
    </w:p>
    <w:p w14:paraId="7E494EF2" w14:textId="77777777" w:rsidR="00B14B22" w:rsidRDefault="00B14B22" w:rsidP="00B10392">
      <w:pPr>
        <w:jc w:val="both"/>
        <w:rPr>
          <w:rFonts w:ascii="Arial" w:hAnsi="Arial" w:cs="Arial"/>
          <w:b/>
          <w:u w:val="single"/>
        </w:rPr>
      </w:pPr>
    </w:p>
    <w:p w14:paraId="452D5778" w14:textId="77777777" w:rsidR="00B14B22" w:rsidRDefault="00B14B22" w:rsidP="00B10392">
      <w:pPr>
        <w:jc w:val="both"/>
        <w:rPr>
          <w:rFonts w:ascii="Arial" w:hAnsi="Arial" w:cs="Arial"/>
          <w:b/>
          <w:u w:val="single"/>
        </w:rPr>
      </w:pPr>
    </w:p>
    <w:p w14:paraId="3BCBC39C" w14:textId="77777777" w:rsidR="00B14B22" w:rsidRDefault="00B14B22" w:rsidP="00B10392">
      <w:pPr>
        <w:jc w:val="both"/>
        <w:rPr>
          <w:rFonts w:ascii="Arial" w:hAnsi="Arial" w:cs="Arial"/>
          <w:b/>
          <w:u w:val="single"/>
        </w:rPr>
      </w:pPr>
    </w:p>
    <w:p w14:paraId="34EFF640" w14:textId="77777777" w:rsidR="00B14B22" w:rsidRDefault="00B14B22" w:rsidP="00B10392">
      <w:pPr>
        <w:jc w:val="both"/>
        <w:rPr>
          <w:rFonts w:ascii="Arial" w:hAnsi="Arial" w:cs="Arial"/>
          <w:b/>
          <w:u w:val="single"/>
        </w:rPr>
      </w:pPr>
    </w:p>
    <w:p w14:paraId="05B3A8B1" w14:textId="77777777" w:rsidR="00B14B22" w:rsidRDefault="00B14B22" w:rsidP="00B10392">
      <w:pPr>
        <w:jc w:val="both"/>
        <w:rPr>
          <w:rFonts w:ascii="Arial" w:hAnsi="Arial" w:cs="Arial"/>
          <w:b/>
          <w:u w:val="single"/>
        </w:rPr>
      </w:pPr>
    </w:p>
    <w:p w14:paraId="415BB0EE" w14:textId="77777777" w:rsidR="00B14B22" w:rsidRDefault="00B14B22" w:rsidP="00B10392">
      <w:pPr>
        <w:jc w:val="both"/>
        <w:rPr>
          <w:rFonts w:ascii="Arial" w:hAnsi="Arial" w:cs="Arial"/>
          <w:b/>
          <w:u w:val="single"/>
        </w:rPr>
      </w:pPr>
    </w:p>
    <w:p w14:paraId="02F1729B" w14:textId="585B4B11" w:rsidR="00405525" w:rsidRDefault="00DB1E25" w:rsidP="00B10392">
      <w:pPr>
        <w:jc w:val="both"/>
        <w:rPr>
          <w:rFonts w:ascii="Arial" w:hAnsi="Arial" w:cs="Arial"/>
          <w:b/>
          <w:u w:val="single"/>
        </w:rPr>
      </w:pPr>
      <w:r w:rsidRPr="0048002C">
        <w:rPr>
          <w:rFonts w:ascii="Arial" w:hAnsi="Arial" w:cs="Arial"/>
          <w:b/>
          <w:u w:val="single"/>
        </w:rPr>
        <w:t>Bibliography.</w:t>
      </w:r>
    </w:p>
    <w:p w14:paraId="41EE6D81" w14:textId="5FC417BC" w:rsidR="00CE5499" w:rsidRDefault="00CE5499" w:rsidP="00B10392">
      <w:pPr>
        <w:jc w:val="both"/>
        <w:rPr>
          <w:rFonts w:ascii="Arial" w:hAnsi="Arial" w:cs="Arial"/>
          <w:b/>
          <w:u w:val="single"/>
        </w:rPr>
      </w:pPr>
    </w:p>
    <w:p w14:paraId="02BB6210" w14:textId="77777777" w:rsidR="00CE5499" w:rsidRDefault="00CE5499" w:rsidP="00B10392">
      <w:pPr>
        <w:jc w:val="both"/>
        <w:rPr>
          <w:rFonts w:ascii="Arial" w:hAnsi="Arial" w:cs="Arial"/>
        </w:rPr>
      </w:pPr>
    </w:p>
    <w:p w14:paraId="00CF5E25" w14:textId="77F29446" w:rsidR="00CE5499" w:rsidRDefault="00CE5499" w:rsidP="00B10392">
      <w:pPr>
        <w:jc w:val="both"/>
        <w:rPr>
          <w:rFonts w:ascii="Arial" w:hAnsi="Arial" w:cs="Arial"/>
        </w:rPr>
      </w:pPr>
      <w:r w:rsidRPr="00CE5499">
        <w:rPr>
          <w:rFonts w:ascii="Arial" w:hAnsi="Arial" w:cs="Arial"/>
        </w:rPr>
        <w:t xml:space="preserve">D, Keen </w:t>
      </w:r>
      <w:r>
        <w:rPr>
          <w:rFonts w:ascii="Arial" w:hAnsi="Arial" w:cs="Arial"/>
        </w:rPr>
        <w:t>&amp; S, Rodger (2012) Working with parents of a newly diagnosed Child with Autism Spectrum Disorder. Jessica Kingsley Publishers.</w:t>
      </w:r>
    </w:p>
    <w:p w14:paraId="302F2E87" w14:textId="1D18B681" w:rsidR="006C5852" w:rsidRDefault="006C5852" w:rsidP="00B10392">
      <w:pPr>
        <w:jc w:val="both"/>
        <w:rPr>
          <w:rFonts w:ascii="Arial" w:hAnsi="Arial" w:cs="Arial"/>
        </w:rPr>
      </w:pPr>
    </w:p>
    <w:p w14:paraId="581E34F3" w14:textId="31975DC2" w:rsidR="006C5852" w:rsidRDefault="006C5852" w:rsidP="00B10392">
      <w:pPr>
        <w:jc w:val="both"/>
        <w:rPr>
          <w:rFonts w:ascii="Arial" w:hAnsi="Arial" w:cs="Arial"/>
        </w:rPr>
      </w:pPr>
      <w:r>
        <w:rPr>
          <w:rFonts w:ascii="Arial" w:hAnsi="Arial" w:cs="Arial"/>
        </w:rPr>
        <w:t>Hales, G (1996) Beyond Disability Towards an enabling Society. Sage Publications.</w:t>
      </w:r>
    </w:p>
    <w:p w14:paraId="4FBE5920" w14:textId="1ADAF125" w:rsidR="00CE5499" w:rsidRPr="00CE5499" w:rsidRDefault="00CE5499" w:rsidP="00B10392">
      <w:pPr>
        <w:jc w:val="both"/>
        <w:rPr>
          <w:rFonts w:ascii="Arial" w:hAnsi="Arial" w:cs="Arial"/>
        </w:rPr>
      </w:pPr>
    </w:p>
    <w:p w14:paraId="66B074AD" w14:textId="77777777" w:rsidR="00DB1E25" w:rsidRPr="0048002C" w:rsidRDefault="00DB1E25" w:rsidP="00B10392">
      <w:pPr>
        <w:jc w:val="both"/>
        <w:rPr>
          <w:rFonts w:ascii="Arial" w:hAnsi="Arial" w:cs="Arial"/>
          <w:b/>
          <w:u w:val="single"/>
        </w:rPr>
      </w:pPr>
    </w:p>
    <w:p w14:paraId="0F0B6E90" w14:textId="77777777" w:rsidR="006C0961" w:rsidRPr="0048002C" w:rsidRDefault="006C0961">
      <w:pPr>
        <w:rPr>
          <w:rFonts w:ascii="Arial" w:hAnsi="Arial" w:cs="Arial"/>
        </w:rPr>
      </w:pPr>
    </w:p>
    <w:sectPr w:rsidR="006C0961" w:rsidRPr="0048002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4675D" w14:textId="77777777" w:rsidR="006B4E8D" w:rsidRDefault="006B4E8D" w:rsidP="00F02735">
      <w:pPr>
        <w:spacing w:after="0" w:line="240" w:lineRule="auto"/>
      </w:pPr>
      <w:r>
        <w:separator/>
      </w:r>
    </w:p>
  </w:endnote>
  <w:endnote w:type="continuationSeparator" w:id="0">
    <w:p w14:paraId="0F861760" w14:textId="77777777" w:rsidR="006B4E8D" w:rsidRDefault="006B4E8D" w:rsidP="00F02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4883169"/>
      <w:docPartObj>
        <w:docPartGallery w:val="Page Numbers (Bottom of Page)"/>
        <w:docPartUnique/>
      </w:docPartObj>
    </w:sdtPr>
    <w:sdtEndPr>
      <w:rPr>
        <w:color w:val="7F7F7F" w:themeColor="background1" w:themeShade="7F"/>
        <w:spacing w:val="60"/>
      </w:rPr>
    </w:sdtEndPr>
    <w:sdtContent>
      <w:p w14:paraId="106BA4D5" w14:textId="23F17CCB" w:rsidR="008F5FE9" w:rsidRDefault="008F5FE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67B6B278" w14:textId="77777777" w:rsidR="008F5FE9" w:rsidRDefault="008F5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2B831" w14:textId="77777777" w:rsidR="006B4E8D" w:rsidRDefault="006B4E8D" w:rsidP="00F02735">
      <w:pPr>
        <w:spacing w:after="0" w:line="240" w:lineRule="auto"/>
      </w:pPr>
      <w:r>
        <w:separator/>
      </w:r>
    </w:p>
  </w:footnote>
  <w:footnote w:type="continuationSeparator" w:id="0">
    <w:p w14:paraId="5B5F82E1" w14:textId="77777777" w:rsidR="006B4E8D" w:rsidRDefault="006B4E8D" w:rsidP="00F027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61"/>
    <w:rsid w:val="00000AA7"/>
    <w:rsid w:val="00005D74"/>
    <w:rsid w:val="00007D9D"/>
    <w:rsid w:val="00011862"/>
    <w:rsid w:val="000130BE"/>
    <w:rsid w:val="00013388"/>
    <w:rsid w:val="0003225D"/>
    <w:rsid w:val="00037433"/>
    <w:rsid w:val="00040B7E"/>
    <w:rsid w:val="0004506E"/>
    <w:rsid w:val="00053FB8"/>
    <w:rsid w:val="00055BAC"/>
    <w:rsid w:val="00067F69"/>
    <w:rsid w:val="00070337"/>
    <w:rsid w:val="000842C4"/>
    <w:rsid w:val="00087793"/>
    <w:rsid w:val="00097BAD"/>
    <w:rsid w:val="000A66AC"/>
    <w:rsid w:val="000A6703"/>
    <w:rsid w:val="000E323D"/>
    <w:rsid w:val="000E5F55"/>
    <w:rsid w:val="000F7844"/>
    <w:rsid w:val="00107768"/>
    <w:rsid w:val="0012664A"/>
    <w:rsid w:val="00134712"/>
    <w:rsid w:val="001360E7"/>
    <w:rsid w:val="00147DE8"/>
    <w:rsid w:val="0015294E"/>
    <w:rsid w:val="00157B9D"/>
    <w:rsid w:val="00160480"/>
    <w:rsid w:val="0016110E"/>
    <w:rsid w:val="001C19F0"/>
    <w:rsid w:val="001C4258"/>
    <w:rsid w:val="001C5E79"/>
    <w:rsid w:val="001D0AE6"/>
    <w:rsid w:val="001E21BF"/>
    <w:rsid w:val="001E7123"/>
    <w:rsid w:val="001F1DC9"/>
    <w:rsid w:val="001F526C"/>
    <w:rsid w:val="002034E1"/>
    <w:rsid w:val="00203DC7"/>
    <w:rsid w:val="00205084"/>
    <w:rsid w:val="00222538"/>
    <w:rsid w:val="002273B7"/>
    <w:rsid w:val="0023528E"/>
    <w:rsid w:val="00257EEF"/>
    <w:rsid w:val="002808A3"/>
    <w:rsid w:val="00285F26"/>
    <w:rsid w:val="0029340A"/>
    <w:rsid w:val="002A14C9"/>
    <w:rsid w:val="002A42CD"/>
    <w:rsid w:val="002C262C"/>
    <w:rsid w:val="002C6B11"/>
    <w:rsid w:val="002D51AB"/>
    <w:rsid w:val="002D67F5"/>
    <w:rsid w:val="002F0518"/>
    <w:rsid w:val="002F4204"/>
    <w:rsid w:val="002F7F88"/>
    <w:rsid w:val="00301711"/>
    <w:rsid w:val="00315BE1"/>
    <w:rsid w:val="00316A51"/>
    <w:rsid w:val="003255E9"/>
    <w:rsid w:val="00343494"/>
    <w:rsid w:val="00345A75"/>
    <w:rsid w:val="0037306B"/>
    <w:rsid w:val="00394ECA"/>
    <w:rsid w:val="00396BB4"/>
    <w:rsid w:val="003A0561"/>
    <w:rsid w:val="003B2C6E"/>
    <w:rsid w:val="003C6323"/>
    <w:rsid w:val="003C67A4"/>
    <w:rsid w:val="00405525"/>
    <w:rsid w:val="004149B7"/>
    <w:rsid w:val="00414C01"/>
    <w:rsid w:val="004157BE"/>
    <w:rsid w:val="0042074D"/>
    <w:rsid w:val="00424225"/>
    <w:rsid w:val="004325F1"/>
    <w:rsid w:val="00453B00"/>
    <w:rsid w:val="0045764A"/>
    <w:rsid w:val="00461A00"/>
    <w:rsid w:val="00463844"/>
    <w:rsid w:val="00471573"/>
    <w:rsid w:val="0047550A"/>
    <w:rsid w:val="00477CE3"/>
    <w:rsid w:val="0048002C"/>
    <w:rsid w:val="00480B78"/>
    <w:rsid w:val="00484BEC"/>
    <w:rsid w:val="00490629"/>
    <w:rsid w:val="0049242C"/>
    <w:rsid w:val="004B3414"/>
    <w:rsid w:val="004B4830"/>
    <w:rsid w:val="004C0C7D"/>
    <w:rsid w:val="004D3599"/>
    <w:rsid w:val="004D3F9A"/>
    <w:rsid w:val="004F6392"/>
    <w:rsid w:val="0050173C"/>
    <w:rsid w:val="00503EC6"/>
    <w:rsid w:val="005064C8"/>
    <w:rsid w:val="00506BB1"/>
    <w:rsid w:val="00507734"/>
    <w:rsid w:val="00517C09"/>
    <w:rsid w:val="0052327C"/>
    <w:rsid w:val="0052361C"/>
    <w:rsid w:val="00523A7A"/>
    <w:rsid w:val="00532A81"/>
    <w:rsid w:val="005412A1"/>
    <w:rsid w:val="00541D47"/>
    <w:rsid w:val="0055591F"/>
    <w:rsid w:val="0056133F"/>
    <w:rsid w:val="0056260E"/>
    <w:rsid w:val="00573EFE"/>
    <w:rsid w:val="00582B04"/>
    <w:rsid w:val="00586F2F"/>
    <w:rsid w:val="00597C68"/>
    <w:rsid w:val="005A25B5"/>
    <w:rsid w:val="005B24FB"/>
    <w:rsid w:val="005C61BB"/>
    <w:rsid w:val="005D1998"/>
    <w:rsid w:val="005F48EB"/>
    <w:rsid w:val="006000B2"/>
    <w:rsid w:val="00600EB8"/>
    <w:rsid w:val="0060363B"/>
    <w:rsid w:val="0060444D"/>
    <w:rsid w:val="00605FFE"/>
    <w:rsid w:val="006100F4"/>
    <w:rsid w:val="00620BC2"/>
    <w:rsid w:val="00626FC4"/>
    <w:rsid w:val="00626FF1"/>
    <w:rsid w:val="006355E1"/>
    <w:rsid w:val="006437D5"/>
    <w:rsid w:val="00645A53"/>
    <w:rsid w:val="00646ACD"/>
    <w:rsid w:val="006713E8"/>
    <w:rsid w:val="006755F2"/>
    <w:rsid w:val="0067674B"/>
    <w:rsid w:val="00687D18"/>
    <w:rsid w:val="006974D8"/>
    <w:rsid w:val="006B1028"/>
    <w:rsid w:val="006B4E8D"/>
    <w:rsid w:val="006C0961"/>
    <w:rsid w:val="006C5852"/>
    <w:rsid w:val="006D34F5"/>
    <w:rsid w:val="006E4B9D"/>
    <w:rsid w:val="006E69DB"/>
    <w:rsid w:val="006F2DC2"/>
    <w:rsid w:val="007024D4"/>
    <w:rsid w:val="00704E06"/>
    <w:rsid w:val="00731EF3"/>
    <w:rsid w:val="00733F8D"/>
    <w:rsid w:val="00737AE2"/>
    <w:rsid w:val="0075299C"/>
    <w:rsid w:val="007944BB"/>
    <w:rsid w:val="00797E1F"/>
    <w:rsid w:val="007A5EB2"/>
    <w:rsid w:val="007B44E8"/>
    <w:rsid w:val="007C6CB3"/>
    <w:rsid w:val="007D1FEF"/>
    <w:rsid w:val="007D223A"/>
    <w:rsid w:val="007E19EC"/>
    <w:rsid w:val="007F1091"/>
    <w:rsid w:val="00824112"/>
    <w:rsid w:val="0086110A"/>
    <w:rsid w:val="0086312B"/>
    <w:rsid w:val="00886126"/>
    <w:rsid w:val="00892C5C"/>
    <w:rsid w:val="008A6A65"/>
    <w:rsid w:val="008B72FC"/>
    <w:rsid w:val="008C0B44"/>
    <w:rsid w:val="008C2EA7"/>
    <w:rsid w:val="008E6C97"/>
    <w:rsid w:val="008F4DD8"/>
    <w:rsid w:val="008F5FE9"/>
    <w:rsid w:val="00907E4A"/>
    <w:rsid w:val="009215BE"/>
    <w:rsid w:val="00927430"/>
    <w:rsid w:val="00934775"/>
    <w:rsid w:val="00940EBE"/>
    <w:rsid w:val="00943019"/>
    <w:rsid w:val="00963A37"/>
    <w:rsid w:val="00977C9E"/>
    <w:rsid w:val="00980EFD"/>
    <w:rsid w:val="00983DFE"/>
    <w:rsid w:val="00992A53"/>
    <w:rsid w:val="0099649B"/>
    <w:rsid w:val="009A42B2"/>
    <w:rsid w:val="009A5D58"/>
    <w:rsid w:val="009C30E1"/>
    <w:rsid w:val="009C464E"/>
    <w:rsid w:val="009C52F6"/>
    <w:rsid w:val="009D3C45"/>
    <w:rsid w:val="009D7469"/>
    <w:rsid w:val="009E7136"/>
    <w:rsid w:val="00A054C2"/>
    <w:rsid w:val="00A06CC6"/>
    <w:rsid w:val="00A102C7"/>
    <w:rsid w:val="00A21C84"/>
    <w:rsid w:val="00A2204B"/>
    <w:rsid w:val="00A24A05"/>
    <w:rsid w:val="00A24E6C"/>
    <w:rsid w:val="00A269C4"/>
    <w:rsid w:val="00A46A77"/>
    <w:rsid w:val="00A478F7"/>
    <w:rsid w:val="00A55800"/>
    <w:rsid w:val="00A6139E"/>
    <w:rsid w:val="00A85243"/>
    <w:rsid w:val="00AA4673"/>
    <w:rsid w:val="00AA7654"/>
    <w:rsid w:val="00AE10C3"/>
    <w:rsid w:val="00AE7F64"/>
    <w:rsid w:val="00AF4CBC"/>
    <w:rsid w:val="00B045D2"/>
    <w:rsid w:val="00B05484"/>
    <w:rsid w:val="00B10392"/>
    <w:rsid w:val="00B12646"/>
    <w:rsid w:val="00B14B22"/>
    <w:rsid w:val="00B15076"/>
    <w:rsid w:val="00B17B57"/>
    <w:rsid w:val="00B17C68"/>
    <w:rsid w:val="00B3024A"/>
    <w:rsid w:val="00B36A6D"/>
    <w:rsid w:val="00B47A81"/>
    <w:rsid w:val="00B51C73"/>
    <w:rsid w:val="00B52096"/>
    <w:rsid w:val="00B537B3"/>
    <w:rsid w:val="00B623BC"/>
    <w:rsid w:val="00B64E47"/>
    <w:rsid w:val="00B8209F"/>
    <w:rsid w:val="00B83884"/>
    <w:rsid w:val="00B849BE"/>
    <w:rsid w:val="00B904E4"/>
    <w:rsid w:val="00B93DAB"/>
    <w:rsid w:val="00B9742F"/>
    <w:rsid w:val="00BB3F7C"/>
    <w:rsid w:val="00BB7B53"/>
    <w:rsid w:val="00BC1048"/>
    <w:rsid w:val="00BC3690"/>
    <w:rsid w:val="00BC5EDF"/>
    <w:rsid w:val="00BE08AD"/>
    <w:rsid w:val="00BE34CB"/>
    <w:rsid w:val="00BF0463"/>
    <w:rsid w:val="00C01887"/>
    <w:rsid w:val="00C1058C"/>
    <w:rsid w:val="00C159A4"/>
    <w:rsid w:val="00C15BFE"/>
    <w:rsid w:val="00C41756"/>
    <w:rsid w:val="00C57DC4"/>
    <w:rsid w:val="00C61555"/>
    <w:rsid w:val="00C72A49"/>
    <w:rsid w:val="00C749EC"/>
    <w:rsid w:val="00C90E8A"/>
    <w:rsid w:val="00CB505F"/>
    <w:rsid w:val="00CC4F84"/>
    <w:rsid w:val="00CE5499"/>
    <w:rsid w:val="00D01BA1"/>
    <w:rsid w:val="00D10758"/>
    <w:rsid w:val="00D16C3C"/>
    <w:rsid w:val="00D24D6F"/>
    <w:rsid w:val="00D328D9"/>
    <w:rsid w:val="00D40633"/>
    <w:rsid w:val="00D53F3A"/>
    <w:rsid w:val="00D54D33"/>
    <w:rsid w:val="00D64CAD"/>
    <w:rsid w:val="00D76FF1"/>
    <w:rsid w:val="00D933F8"/>
    <w:rsid w:val="00D95E55"/>
    <w:rsid w:val="00DB1E25"/>
    <w:rsid w:val="00DB5D0A"/>
    <w:rsid w:val="00DD10AC"/>
    <w:rsid w:val="00DD76F5"/>
    <w:rsid w:val="00DE2640"/>
    <w:rsid w:val="00DF2FDE"/>
    <w:rsid w:val="00DF7D63"/>
    <w:rsid w:val="00E1569C"/>
    <w:rsid w:val="00E17F91"/>
    <w:rsid w:val="00E2190E"/>
    <w:rsid w:val="00E35477"/>
    <w:rsid w:val="00E356D0"/>
    <w:rsid w:val="00E3625F"/>
    <w:rsid w:val="00E370A5"/>
    <w:rsid w:val="00E4017C"/>
    <w:rsid w:val="00E4043B"/>
    <w:rsid w:val="00E46BA6"/>
    <w:rsid w:val="00E565AA"/>
    <w:rsid w:val="00E81D5E"/>
    <w:rsid w:val="00E84237"/>
    <w:rsid w:val="00EA035C"/>
    <w:rsid w:val="00EA10F6"/>
    <w:rsid w:val="00EB00CE"/>
    <w:rsid w:val="00ED2FEB"/>
    <w:rsid w:val="00EE2A66"/>
    <w:rsid w:val="00EE2DF5"/>
    <w:rsid w:val="00EE4E72"/>
    <w:rsid w:val="00EE5ECB"/>
    <w:rsid w:val="00EF0358"/>
    <w:rsid w:val="00EF27C4"/>
    <w:rsid w:val="00EF3C41"/>
    <w:rsid w:val="00F02735"/>
    <w:rsid w:val="00F078CB"/>
    <w:rsid w:val="00F17472"/>
    <w:rsid w:val="00F20A23"/>
    <w:rsid w:val="00F3178B"/>
    <w:rsid w:val="00F32251"/>
    <w:rsid w:val="00F370F1"/>
    <w:rsid w:val="00F55971"/>
    <w:rsid w:val="00F62689"/>
    <w:rsid w:val="00F62B59"/>
    <w:rsid w:val="00F77744"/>
    <w:rsid w:val="00F77FDC"/>
    <w:rsid w:val="00F83F97"/>
    <w:rsid w:val="00FA2D66"/>
    <w:rsid w:val="00FA3716"/>
    <w:rsid w:val="00FA41D7"/>
    <w:rsid w:val="00FB5EA2"/>
    <w:rsid w:val="00FC08FD"/>
    <w:rsid w:val="00FD6072"/>
    <w:rsid w:val="00FE0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B134E"/>
  <w15:chartTrackingRefBased/>
  <w15:docId w15:val="{09736212-611E-42FB-BA7A-D4AD746AC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735"/>
  </w:style>
  <w:style w:type="paragraph" w:styleId="Footer">
    <w:name w:val="footer"/>
    <w:basedOn w:val="Normal"/>
    <w:link w:val="FooterChar"/>
    <w:uiPriority w:val="99"/>
    <w:unhideWhenUsed/>
    <w:rsid w:val="00F02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735"/>
  </w:style>
  <w:style w:type="paragraph" w:styleId="BalloonText">
    <w:name w:val="Balloon Text"/>
    <w:basedOn w:val="Normal"/>
    <w:link w:val="BalloonTextChar"/>
    <w:uiPriority w:val="99"/>
    <w:semiHidden/>
    <w:unhideWhenUsed/>
    <w:rsid w:val="00EB00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0CE"/>
    <w:rPr>
      <w:rFonts w:ascii="Segoe UI" w:hAnsi="Segoe UI" w:cs="Segoe UI"/>
      <w:sz w:val="18"/>
      <w:szCs w:val="18"/>
    </w:rPr>
  </w:style>
  <w:style w:type="character" w:styleId="Hyperlink">
    <w:name w:val="Hyperlink"/>
    <w:basedOn w:val="DefaultParagraphFont"/>
    <w:uiPriority w:val="99"/>
    <w:unhideWhenUsed/>
    <w:rsid w:val="00A21C84"/>
    <w:rPr>
      <w:color w:val="0563C1" w:themeColor="hyperlink"/>
      <w:u w:val="single"/>
    </w:rPr>
  </w:style>
  <w:style w:type="character" w:styleId="UnresolvedMention">
    <w:name w:val="Unresolved Mention"/>
    <w:basedOn w:val="DefaultParagraphFont"/>
    <w:uiPriority w:val="99"/>
    <w:semiHidden/>
    <w:unhideWhenUsed/>
    <w:rsid w:val="00A21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 TargetMode="External"/><Relationship Id="rId3" Type="http://schemas.openxmlformats.org/officeDocument/2006/relationships/settings" Target="settings.xml"/><Relationship Id="rId7" Type="http://schemas.openxmlformats.org/officeDocument/2006/relationships/hyperlink" Target="http://www.autism.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2D89C-FE4A-4616-B7B2-79C21631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(1502409)</dc:creator>
  <cp:keywords/>
  <dc:description/>
  <cp:lastModifiedBy>Lisa Thomas (1502409)</cp:lastModifiedBy>
  <cp:revision>2</cp:revision>
  <cp:lastPrinted>2019-02-24T20:08:00Z</cp:lastPrinted>
  <dcterms:created xsi:type="dcterms:W3CDTF">2019-02-26T17:32:00Z</dcterms:created>
  <dcterms:modified xsi:type="dcterms:W3CDTF">2019-02-26T17:32:00Z</dcterms:modified>
</cp:coreProperties>
</file>