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E7EB8" w14:textId="1DC3DFF7" w:rsidR="00AD1FE7" w:rsidRDefault="00AD1FE7"/>
    <w:sdt>
      <w:sdtPr>
        <w:id w:val="1972549061"/>
        <w:docPartObj>
          <w:docPartGallery w:val="Cover Pages"/>
          <w:docPartUnique/>
        </w:docPartObj>
      </w:sdtPr>
      <w:sdtEndPr>
        <w:rPr>
          <w:b/>
          <w:color w:val="A3CEED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sdtEndPr>
      <w:sdtContent>
        <w:p w14:paraId="3FC381A8" w14:textId="79B00CCC" w:rsidR="00D72816" w:rsidRDefault="00AD1FE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3632" behindDoc="0" locked="0" layoutInCell="1" allowOverlap="1" wp14:anchorId="7AE8F59F" wp14:editId="1586DE67">
                    <wp:simplePos x="0" y="0"/>
                    <wp:positionH relativeFrom="page">
                      <wp:posOffset>3349915</wp:posOffset>
                    </wp:positionH>
                    <wp:positionV relativeFrom="page">
                      <wp:posOffset>296272</wp:posOffset>
                    </wp:positionV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5817EBE0" id="Rectangle 261" o:spid="_x0000_s1026" style="position:absolute;margin-left:263.75pt;margin-top:23.35pt;width:244.8pt;height:554.4pt;z-index:251653632;visibility:visible;mso-wrap-style:square;mso-width-percent:400;mso-height-percent:700;mso-wrap-distance-left:9pt;mso-wrap-distance-top:0;mso-wrap-distance-right:9pt;mso-wrap-distance-bottom:0;mso-position-horizontal:absolute;mso-position-horizontal-relative:page;mso-position-vertical:absolute;mso-position-vertical-relative:page;mso-width-percent:400;mso-height-percent:7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" fillcolor="white [3212]" strokecolor="#867852 [1614]" strokeweight="1.25pt">
                    <w10:wrap anchorx="page" anchory="page"/>
                  </v:rect>
                </w:pict>
              </mc:Fallback>
            </mc:AlternateContent>
          </w:r>
          <w:r w:rsidR="00D7281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4A51F1CE" wp14:editId="6C9DE04A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797E954" w14:textId="44ADC95B" w:rsidR="00D72816" w:rsidRDefault="0077314A">
                                <w:pPr>
                                  <w:pStyle w:val="NoSpacing"/>
                                  <w:rPr>
                                    <w:color w:val="1485A4" w:themeColor="text2"/>
                                  </w:rPr>
                                </w:pPr>
                                <w:r>
                                  <w:rPr>
                                    <w:color w:val="1485A4" w:themeColor="text2"/>
                                  </w:rPr>
                                  <w:t>Lilly Fielding 243</w:t>
                                </w:r>
                                <w:r w:rsidR="00BC4EC2">
                                  <w:rPr>
                                    <w:color w:val="1485A4" w:themeColor="text2"/>
                                  </w:rPr>
                                  <w:t>7537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51F1C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5" o:spid="_x0000_s1026" type="#_x0000_t202" style="position:absolute;margin-left:0;margin-top:0;width:220.3pt;height:21.15pt;z-index:251659776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7797E954" w14:textId="44ADC95B" w:rsidR="00D72816" w:rsidRDefault="0077314A">
                          <w:pPr>
                            <w:pStyle w:val="NoSpacing"/>
                            <w:rPr>
                              <w:color w:val="1485A4" w:themeColor="text2"/>
                            </w:rPr>
                          </w:pPr>
                          <w:r>
                            <w:rPr>
                              <w:color w:val="1485A4" w:themeColor="text2"/>
                            </w:rPr>
                            <w:t>Lilly Fielding 243</w:t>
                          </w:r>
                          <w:r w:rsidR="00BC4EC2">
                            <w:rPr>
                              <w:color w:val="1485A4" w:themeColor="text2"/>
                            </w:rPr>
                            <w:t>7537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7281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1" locked="0" layoutInCell="1" allowOverlap="1" wp14:anchorId="22E609A1" wp14:editId="647160D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FEC82AB" w14:textId="77777777" w:rsidR="00D72816" w:rsidRDefault="00D72816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22E609A1" id="Rectangle 257" o:spid="_x0000_s1027" style="position:absolute;margin-left:0;margin-top:0;width:581.4pt;height:752.4pt;z-index:-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" fillcolor="#d1eef9 [660]" stroked="f" strokeweight="1pt">
                    <v:fill color2="#76cdee [1940]" focus="100%"/>
                    <v:textbox inset="21.6pt,,21.6pt">
                      <w:txbxContent>
                        <w:p w14:paraId="1FEC82AB" w14:textId="77777777" w:rsidR="00D72816" w:rsidRDefault="00D72816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D7281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641A8B63" wp14:editId="720EC9CA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49D8647" w14:textId="19D9009D" w:rsidR="00D72816" w:rsidRPr="00AD1FE7" w:rsidRDefault="004E4A49">
                                <w:pPr>
                                  <w:spacing w:before="240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D1FE7" w:rsidRPr="00AD1FE7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Portfolio – Two Tasks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641A8B63" id="Rectangle 259" o:spid="_x0000_s1028" style="position:absolute;margin-left:0;margin-top:0;width:226.45pt;height:237.6pt;z-index:251654656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1485a4 [3215]" stroked="f" strokeweight="1pt">
                    <v:textbox inset="14.4pt,14.4pt,14.4pt,28.8pt">
                      <w:txbxContent>
                        <w:p w14:paraId="549D8647" w14:textId="19D9009D" w:rsidR="00D72816" w:rsidRPr="00AD1FE7" w:rsidRDefault="004E4A49">
                          <w:pPr>
                            <w:spacing w:before="240"/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AD1FE7" w:rsidRPr="00AD1FE7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Portfolio – Two Tasks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D7281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34218258" wp14:editId="54E9508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1D3C100" id="Rectangle 263" o:spid="_x0000_s1026" style="position:absolute;margin-left:0;margin-top:0;width:226.45pt;height:9.35pt;z-index:25165670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1cade4 [3204]" stroked="f" strokeweight="1pt">
                    <w10:wrap anchorx="page" anchory="page"/>
                  </v:rect>
                </w:pict>
              </mc:Fallback>
            </mc:AlternateContent>
          </w:r>
        </w:p>
        <w:p w14:paraId="6B42AA9B" w14:textId="7E73CFC8" w:rsidR="00D72816" w:rsidRDefault="00AD1FE7">
          <w:pPr>
            <w:rPr>
              <w:rFonts w:asciiTheme="majorHAnsi" w:eastAsiaTheme="majorEastAsia" w:hAnsiTheme="majorHAnsi" w:cstheme="majorBidi"/>
              <w:b/>
              <w:color w:val="A3CEED" w:themeColor="accent2" w:themeTint="66"/>
              <w:sz w:val="40"/>
              <w:szCs w:val="40"/>
              <w14:textOutline w14:w="11112" w14:cap="flat" w14:cmpd="sng" w14:algn="ctr">
                <w14:solidFill>
                  <w14:schemeClr w14:val="accent2"/>
                </w14:solidFill>
                <w14:prstDash w14:val="solid"/>
                <w14:round/>
              </w14:textOutline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5B238D62" wp14:editId="7FB26732">
                    <wp:simplePos x="0" y="0"/>
                    <wp:positionH relativeFrom="page">
                      <wp:posOffset>3431282</wp:posOffset>
                    </wp:positionH>
                    <wp:positionV relativeFrom="page">
                      <wp:posOffset>6649141</wp:posOffset>
                    </wp:positionV>
                    <wp:extent cx="2797810" cy="268605"/>
                    <wp:effectExtent l="0" t="0" r="0" b="0"/>
                    <wp:wrapSquare wrapText="bothSides"/>
                    <wp:docPr id="648600656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3C59CAE4" w14:textId="16A3F40E" w:rsidR="00AD1FE7" w:rsidRDefault="004E4A49" w:rsidP="00AD1FE7">
                                <w:pPr>
                                  <w:pStyle w:val="NoSpacing"/>
                                  <w:rPr>
                                    <w:color w:val="1485A4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1485A4" w:themeColor="text2"/>
                                    </w:rPr>
                                    <w:alias w:val="Author"/>
                                    <w:id w:val="-934052276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C0FD1">
                                      <w:rPr>
                                        <w:color w:val="1485A4" w:themeColor="text2"/>
                                      </w:rPr>
                                      <w:t>Lecturer:</w:t>
                                    </w:r>
                                  </w:sdtContent>
                                </w:sdt>
                                <w:r w:rsidR="00037FE7">
                                  <w:rPr>
                                    <w:color w:val="1485A4" w:themeColor="text2"/>
                                  </w:rPr>
                                  <w:t xml:space="preserve"> </w:t>
                                </w:r>
                                <w:r w:rsidR="00037FE7" w:rsidRPr="00037FE7">
                                  <w:rPr>
                                    <w:color w:val="1485A4" w:themeColor="text2"/>
                                  </w:rPr>
                                  <w:t>Bernice Ejiogu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238D62" id="_x0000_s1029" type="#_x0000_t202" style="position:absolute;margin-left:270.2pt;margin-top:523.55pt;width:220.3pt;height:21.15pt;z-index:251660800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" filled="f" stroked="f" strokeweight=".5pt">
                    <v:textbox style="mso-fit-shape-to-text:t">
                      <w:txbxContent>
                        <w:p w14:paraId="3C59CAE4" w14:textId="16A3F40E" w:rsidR="00AD1FE7" w:rsidRDefault="004E4A49" w:rsidP="00AD1FE7">
                          <w:pPr>
                            <w:pStyle w:val="NoSpacing"/>
                            <w:rPr>
                              <w:color w:val="1485A4" w:themeColor="text2"/>
                            </w:rPr>
                          </w:pPr>
                          <w:sdt>
                            <w:sdtPr>
                              <w:rPr>
                                <w:color w:val="1485A4" w:themeColor="text2"/>
                              </w:rPr>
                              <w:alias w:val="Author"/>
                              <w:id w:val="-934052276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AC0FD1">
                                <w:rPr>
                                  <w:color w:val="1485A4" w:themeColor="text2"/>
                                </w:rPr>
                                <w:t>Lecturer:</w:t>
                              </w:r>
                            </w:sdtContent>
                          </w:sdt>
                          <w:r w:rsidR="00037FE7">
                            <w:rPr>
                              <w:color w:val="1485A4" w:themeColor="text2"/>
                            </w:rPr>
                            <w:t xml:space="preserve"> </w:t>
                          </w:r>
                          <w:r w:rsidR="00037FE7" w:rsidRPr="00037FE7">
                            <w:rPr>
                              <w:color w:val="1485A4" w:themeColor="text2"/>
                            </w:rPr>
                            <w:t>Bernice Ejiogu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7AE9C63D" wp14:editId="3C604950">
                    <wp:simplePos x="0" y="0"/>
                    <wp:positionH relativeFrom="page">
                      <wp:posOffset>3416646</wp:posOffset>
                    </wp:positionH>
                    <wp:positionV relativeFrom="page">
                      <wp:posOffset>3643671</wp:posOffset>
                    </wp:positionV>
                    <wp:extent cx="2905125" cy="2475230"/>
                    <wp:effectExtent l="0" t="0" r="0" b="635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905125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0A267E7" w14:textId="45361689" w:rsidR="00D72816" w:rsidRDefault="00D72816">
                                <w:pPr>
                                  <w:rPr>
                                    <w:rFonts w:asciiTheme="majorHAnsi" w:eastAsiaTheme="majorEastAsia" w:hAnsiTheme="majorHAnsi" w:cstheme="majorBidi"/>
                                    <w:color w:val="1485A4" w:themeColor="text2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CADE4" w:themeColor="accent1"/>
                                    <w:sz w:val="72"/>
                                    <w:szCs w:val="72"/>
                                  </w:rPr>
                                  <w:t xml:space="preserve">Introduction to Health and </w:t>
                                </w:r>
                                <w:r w:rsidR="00AD1FE7">
                                  <w:rPr>
                                    <w:rFonts w:asciiTheme="majorHAnsi" w:eastAsiaTheme="majorEastAsia" w:hAnsiTheme="majorHAnsi" w:cstheme="majorBidi"/>
                                    <w:color w:val="1CADE4" w:themeColor="accent1"/>
                                    <w:sz w:val="72"/>
                                    <w:szCs w:val="72"/>
                                  </w:rPr>
                                  <w:t>S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CADE4" w:themeColor="accent1"/>
                                    <w:sz w:val="72"/>
                                    <w:szCs w:val="72"/>
                                  </w:rPr>
                                  <w:t xml:space="preserve">ocial </w:t>
                                </w:r>
                                <w:r w:rsidR="00AD1FE7">
                                  <w:rPr>
                                    <w:rFonts w:asciiTheme="majorHAnsi" w:eastAsiaTheme="majorEastAsia" w:hAnsiTheme="majorHAnsi" w:cstheme="majorBidi"/>
                                    <w:color w:val="1CADE4" w:themeColor="accent1"/>
                                    <w:sz w:val="72"/>
                                    <w:szCs w:val="72"/>
                                  </w:rPr>
                                  <w:t>C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CADE4" w:themeColor="accent1"/>
                                    <w:sz w:val="72"/>
                                    <w:szCs w:val="72"/>
                                  </w:rPr>
                                  <w:t>are</w:t>
                                </w: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1485A4" w:themeColor="text2"/>
                                      <w:sz w:val="32"/>
                                      <w:szCs w:val="32"/>
                                    </w:rPr>
                                    <w:alias w:val="Subtitle"/>
                                    <w:id w:val="15524255"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D1FE7">
                                      <w:rPr>
                                        <w:rFonts w:asciiTheme="majorHAnsi" w:eastAsiaTheme="majorEastAsia" w:hAnsiTheme="majorHAnsi" w:cstheme="majorBidi"/>
                                        <w:color w:val="1485A4" w:themeColor="text2"/>
                                        <w:sz w:val="32"/>
                                        <w:szCs w:val="32"/>
                                      </w:rPr>
                                      <w:t>LCHS4003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7AE9C63D" id="Text Box 265" o:spid="_x0000_s1030" type="#_x0000_t202" style="position:absolute;margin-left:269.05pt;margin-top:286.9pt;width:228.75pt;height:194.9pt;z-index:251655680;visibility:visible;mso-wrap-style:square;mso-width-percent:0;mso-height-percent:28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" filled="f" stroked="f" strokeweight=".5pt">
                    <v:textbox style="mso-fit-shape-to-text:t">
                      <w:txbxContent>
                        <w:p w14:paraId="00A267E7" w14:textId="45361689" w:rsidR="00D72816" w:rsidRDefault="00D72816">
                          <w:pPr>
                            <w:rPr>
                              <w:rFonts w:asciiTheme="majorHAnsi" w:eastAsiaTheme="majorEastAsia" w:hAnsiTheme="majorHAnsi" w:cstheme="majorBidi"/>
                              <w:color w:val="1485A4" w:themeColor="text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CADE4" w:themeColor="accent1"/>
                              <w:sz w:val="72"/>
                              <w:szCs w:val="72"/>
                            </w:rPr>
                            <w:t xml:space="preserve">Introduction to Health and </w:t>
                          </w:r>
                          <w:r w:rsidR="00AD1FE7">
                            <w:rPr>
                              <w:rFonts w:asciiTheme="majorHAnsi" w:eastAsiaTheme="majorEastAsia" w:hAnsiTheme="majorHAnsi" w:cstheme="majorBidi"/>
                              <w:color w:val="1CADE4" w:themeColor="accent1"/>
                              <w:sz w:val="72"/>
                              <w:szCs w:val="72"/>
                            </w:rPr>
                            <w:t>S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olor w:val="1CADE4" w:themeColor="accent1"/>
                              <w:sz w:val="72"/>
                              <w:szCs w:val="72"/>
                            </w:rPr>
                            <w:t xml:space="preserve">ocial </w:t>
                          </w:r>
                          <w:r w:rsidR="00AD1FE7">
                            <w:rPr>
                              <w:rFonts w:asciiTheme="majorHAnsi" w:eastAsiaTheme="majorEastAsia" w:hAnsiTheme="majorHAnsi" w:cstheme="majorBidi"/>
                              <w:color w:val="1CADE4" w:themeColor="accent1"/>
                              <w:sz w:val="72"/>
                              <w:szCs w:val="72"/>
                            </w:rPr>
                            <w:t>C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color w:val="1CADE4" w:themeColor="accent1"/>
                              <w:sz w:val="72"/>
                              <w:szCs w:val="72"/>
                            </w:rPr>
                            <w:t>are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1485A4" w:themeColor="text2"/>
                                <w:sz w:val="32"/>
                                <w:szCs w:val="32"/>
                              </w:rPr>
                              <w:alias w:val="Subtitle"/>
                              <w:id w:val="15524255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D1FE7">
                                <w:rPr>
                                  <w:rFonts w:asciiTheme="majorHAnsi" w:eastAsiaTheme="majorEastAsia" w:hAnsiTheme="majorHAnsi" w:cstheme="majorBidi"/>
                                  <w:color w:val="1485A4" w:themeColor="text2"/>
                                  <w:sz w:val="32"/>
                                  <w:szCs w:val="32"/>
                                </w:rPr>
                                <w:t>LCHS4003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72816">
            <w:rPr>
              <w:b/>
              <w:color w:val="A3CEED" w:themeColor="accent2" w:themeTint="66"/>
              <w14:textOutline w14:w="11112" w14:cap="flat" w14:cmpd="sng" w14:algn="ctr">
                <w14:solidFill>
                  <w14:schemeClr w14:val="accent2"/>
                </w14:solidFill>
                <w14:prstDash w14:val="solid"/>
                <w14:round/>
              </w14:textOutline>
            </w:rPr>
            <w:br w:type="page"/>
          </w:r>
        </w:p>
      </w:sdtContent>
    </w:sdt>
    <w:p w14:paraId="7668E154" w14:textId="122FD4B2" w:rsidR="00C81BA1" w:rsidRDefault="002725ED" w:rsidP="00FA06A1">
      <w:pPr>
        <w:pStyle w:val="Heading1"/>
        <w:jc w:val="center"/>
        <w:rPr>
          <w:b/>
          <w:color w:val="A3CEED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noProof/>
        </w:rPr>
        <w:lastRenderedPageBreak/>
        <w:drawing>
          <wp:anchor distT="0" distB="0" distL="114300" distR="114300" simplePos="0" relativeHeight="251621376" behindDoc="1" locked="0" layoutInCell="1" allowOverlap="1" wp14:anchorId="5FA801A0" wp14:editId="63413E3B">
            <wp:simplePos x="0" y="0"/>
            <wp:positionH relativeFrom="column">
              <wp:posOffset>-501650</wp:posOffset>
            </wp:positionH>
            <wp:positionV relativeFrom="paragraph">
              <wp:posOffset>607</wp:posOffset>
            </wp:positionV>
            <wp:extent cx="1066800" cy="811558"/>
            <wp:effectExtent l="0" t="0" r="0" b="7620"/>
            <wp:wrapTight wrapText="bothSides">
              <wp:wrapPolygon edited="0">
                <wp:start x="0" y="0"/>
                <wp:lineTo x="0" y="21296"/>
                <wp:lineTo x="21214" y="21296"/>
                <wp:lineTo x="21214" y="0"/>
                <wp:lineTo x="0" y="0"/>
              </wp:wrapPolygon>
            </wp:wrapTight>
            <wp:docPr id="7818014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801491" name="Picture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255" cy="81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44C" w:rsidRPr="00A628ED">
        <w:rPr>
          <w:b/>
          <w:noProof/>
          <w:color w:val="A3CEED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54662F1E" wp14:editId="0A37B0D0">
                <wp:simplePos x="0" y="0"/>
                <wp:positionH relativeFrom="page">
                  <wp:posOffset>4984750</wp:posOffset>
                </wp:positionH>
                <wp:positionV relativeFrom="page">
                  <wp:posOffset>266700</wp:posOffset>
                </wp:positionV>
                <wp:extent cx="2475865" cy="7359650"/>
                <wp:effectExtent l="0" t="0" r="19050" b="12700"/>
                <wp:wrapSquare wrapText="bothSides"/>
                <wp:docPr id="211" name="Group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5865" cy="7359650"/>
                          <a:chOff x="31750" y="0"/>
                          <a:chExt cx="2475865" cy="9555480"/>
                        </a:xfrm>
                      </wpg:grpSpPr>
                      <wps:wsp>
                        <wps:cNvPr id="212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31750" y="0"/>
                            <a:ext cx="2475865" cy="95554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5875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1002">
                            <a:schemeClr val="lt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p w14:paraId="3EAE1FDC" w14:textId="6BF7BCA6" w:rsidR="00A628ED" w:rsidRPr="00BF176E" w:rsidRDefault="00A628ED">
                              <w:pPr>
                                <w:spacing w:before="880" w:after="240" w:line="240" w:lineRule="auto"/>
                                <w:rPr>
                                  <w:rFonts w:asciiTheme="majorHAnsi" w:eastAsiaTheme="majorEastAsia" w:hAnsiTheme="majorHAnsi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BF176E">
                                <w:rPr>
                                  <w:rFonts w:asciiTheme="majorHAnsi" w:eastAsiaTheme="majorEastAsia" w:hAnsiTheme="majorHAnsi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History of Ambulance Services </w:t>
                              </w:r>
                            </w:p>
                            <w:p w14:paraId="2E3C2BB5" w14:textId="47CA78CE" w:rsidR="00A628ED" w:rsidRDefault="00287CAB" w:rsidP="00287CA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color w:val="1485A4" w:themeColor="text2"/>
                                </w:rPr>
                                <w:t>A</w:t>
                              </w:r>
                              <w:r w:rsidRPr="00064770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 xml:space="preserve">mbulance care began with the </w:t>
                              </w:r>
                              <w:r w:rsidRPr="00064770"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  <w:t xml:space="preserve">Knights of </w:t>
                              </w:r>
                              <w:r w:rsidR="007B45CE" w:rsidRPr="00064770"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  <w:t>St John in the 11</w:t>
                              </w:r>
                              <w:r w:rsidR="007B45CE" w:rsidRPr="00064770"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  <w:vertAlign w:val="superscript"/>
                                </w:rPr>
                                <w:t>th</w:t>
                              </w:r>
                              <w:r w:rsidR="007B45CE" w:rsidRPr="00064770"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  <w:t xml:space="preserve"> century</w:t>
                              </w:r>
                              <w:r w:rsidR="007B45CE" w:rsidRPr="00064770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 xml:space="preserve">, who were “instructed in first-aid </w:t>
                              </w:r>
                              <w:r w:rsidR="00064770" w:rsidRPr="00064770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>treatment” (</w:t>
                              </w:r>
                              <w:r w:rsidR="0001773E" w:rsidRPr="00064770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>Northampton General Hospital, n.d., p</w:t>
                              </w:r>
                              <w:r w:rsidR="005A7CAE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>.1</w:t>
                              </w:r>
                              <w:r w:rsidR="00064770" w:rsidRPr="00064770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>).</w:t>
                              </w:r>
                            </w:p>
                            <w:p w14:paraId="6EEDACAF" w14:textId="709D9FBC" w:rsidR="00064770" w:rsidRPr="00F10F4A" w:rsidRDefault="00064770" w:rsidP="00287CA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</w:pPr>
                              <w:r w:rsidRPr="00064770">
                                <w:rPr>
                                  <w:b/>
                                  <w:bCs/>
                                  <w:color w:val="1485A4" w:themeColor="text2"/>
                                </w:rPr>
                                <w:t>St John Ambulance</w:t>
                              </w:r>
                              <w:r w:rsidR="0039412C">
                                <w:rPr>
                                  <w:color w:val="1485A4" w:themeColor="text2"/>
                                </w:rPr>
                                <w:t xml:space="preserve"> started </w:t>
                              </w:r>
                              <w:r w:rsidR="00F266B2">
                                <w:rPr>
                                  <w:color w:val="1485A4" w:themeColor="text2"/>
                                </w:rPr>
                                <w:t xml:space="preserve">organised transport in </w:t>
                              </w:r>
                              <w:r w:rsidR="00F266B2" w:rsidRPr="00F10F4A">
                                <w:rPr>
                                  <w:b/>
                                  <w:bCs/>
                                  <w:color w:val="1485A4" w:themeColor="text2"/>
                                </w:rPr>
                                <w:t xml:space="preserve">1882 </w:t>
                              </w:r>
                              <w:r w:rsidR="00F266B2">
                                <w:rPr>
                                  <w:color w:val="1485A4" w:themeColor="text2"/>
                                </w:rPr>
                                <w:t>(Northam</w:t>
                              </w:r>
                              <w:r w:rsidR="00F10F4A">
                                <w:rPr>
                                  <w:color w:val="1485A4" w:themeColor="text2"/>
                                </w:rPr>
                                <w:t>p</w:t>
                              </w:r>
                              <w:r w:rsidR="00F266B2">
                                <w:rPr>
                                  <w:color w:val="1485A4" w:themeColor="text2"/>
                                </w:rPr>
                                <w:t>ton General Hospital, n.d</w:t>
                              </w:r>
                              <w:r w:rsidR="00F10F4A">
                                <w:rPr>
                                  <w:color w:val="1485A4" w:themeColor="text2"/>
                                </w:rPr>
                                <w:t>., p.2).</w:t>
                              </w:r>
                            </w:p>
                            <w:p w14:paraId="48DA0FD1" w14:textId="7146FBEC" w:rsidR="00F10F4A" w:rsidRDefault="00F10F4A" w:rsidP="008066FA">
                              <w:pPr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</w:pPr>
                            </w:p>
                            <w:p w14:paraId="6E00F2A2" w14:textId="77777777" w:rsidR="008066FA" w:rsidRDefault="008066FA" w:rsidP="008066FA">
                              <w:pPr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</w:pPr>
                            </w:p>
                            <w:p w14:paraId="1B082BD3" w14:textId="77777777" w:rsidR="008066FA" w:rsidRDefault="008066FA" w:rsidP="008066FA">
                              <w:pPr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</w:pPr>
                            </w:p>
                            <w:p w14:paraId="66889940" w14:textId="77777777" w:rsidR="008066FA" w:rsidRDefault="008066FA" w:rsidP="008066FA">
                              <w:pPr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</w:pPr>
                            </w:p>
                            <w:p w14:paraId="4B546DF2" w14:textId="77777777" w:rsidR="008066FA" w:rsidRDefault="008066FA" w:rsidP="008066FA">
                              <w:pPr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</w:pPr>
                            </w:p>
                            <w:p w14:paraId="132BBAA0" w14:textId="27DB6EC2" w:rsidR="008066FA" w:rsidRPr="008066FA" w:rsidRDefault="00D0239D" w:rsidP="008066F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  <w:t>Motor ambula</w:t>
                              </w:r>
                              <w:r w:rsidR="00FA2C78"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  <w:t xml:space="preserve">nces </w:t>
                              </w:r>
                              <w:r w:rsidR="00FA2C78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 xml:space="preserve">replaced horse-drawn ones by </w:t>
                              </w:r>
                              <w:r w:rsidR="00FA2C78" w:rsidRPr="005A7CAE">
                                <w:rPr>
                                  <w:b/>
                                  <w:bCs/>
                                  <w:color w:val="1485A4" w:themeColor="text2"/>
                                  <w:sz w:val="22"/>
                                  <w:szCs w:val="22"/>
                                </w:rPr>
                                <w:t xml:space="preserve">1912 </w:t>
                              </w:r>
                              <w:r w:rsidR="00FA2C78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>(</w:t>
                              </w:r>
                              <w:r w:rsidR="005A7CAE">
                                <w:rPr>
                                  <w:color w:val="1485A4" w:themeColor="text2"/>
                                  <w:sz w:val="22"/>
                                  <w:szCs w:val="22"/>
                                </w:rPr>
                                <w:t>Northampton General Hospital, n.d., p.2).</w:t>
                              </w:r>
                            </w:p>
                          </w:txbxContent>
                        </wps:txbx>
                        <wps:bodyPr rot="0" vert="horz" wrap="square" lIns="182880" tIns="457200" rIns="182880" bIns="73152" anchor="t" anchorCtr="0" upright="1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135419" y="25400"/>
                            <a:ext cx="2331720" cy="70421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657B72" w14:textId="77777777" w:rsidR="00A628ED" w:rsidRDefault="00A628ED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71919" y="9308386"/>
                            <a:ext cx="2331720" cy="11874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4AAACC0" w14:textId="77777777" w:rsidR="00A628ED" w:rsidRDefault="00A628ED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32000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62F1E" id="Group 219" o:spid="_x0000_s1031" style="position:absolute;left:0;text-align:left;margin-left:392.5pt;margin-top:21pt;width:194.95pt;height:579.5pt;z-index:251645952;mso-width-percent:320;mso-position-horizontal-relative:page;mso-position-vertical-relative:page;mso-width-percent:320" coordorigin="317" coordsize="24758,95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">
                <v:rect id="_x0000_s1032" style="position:absolute;left:317;width:24759;height:95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" fillcolor="white [3212]" strokecolor="#867852 [1614]" strokeweight="1.25pt">
                  <v:textbox inset="14.4pt,36pt,14.4pt,5.76pt">
                    <w:txbxContent>
                      <w:p w14:paraId="3EAE1FDC" w14:textId="6BF7BCA6" w:rsidR="00A628ED" w:rsidRPr="00BF176E" w:rsidRDefault="00A628ED">
                        <w:pPr>
                          <w:spacing w:before="880" w:after="240" w:line="240" w:lineRule="auto"/>
                          <w:rPr>
                            <w:rFonts w:asciiTheme="majorHAnsi" w:eastAsiaTheme="majorEastAsia" w:hAnsiTheme="majorHAnsi" w:cstheme="majorBidi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BF176E">
                          <w:rPr>
                            <w:rFonts w:asciiTheme="majorHAnsi" w:eastAsiaTheme="majorEastAsia" w:hAnsiTheme="majorHAnsi" w:cstheme="majorBidi"/>
                            <w:color w:val="000000" w:themeColor="text1"/>
                            <w:sz w:val="32"/>
                            <w:szCs w:val="32"/>
                          </w:rPr>
                          <w:t xml:space="preserve">History of Ambulance Services </w:t>
                        </w:r>
                      </w:p>
                      <w:p w14:paraId="2E3C2BB5" w14:textId="47CA78CE" w:rsidR="00A628ED" w:rsidRDefault="00287CAB" w:rsidP="00287CA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color w:val="1485A4" w:themeColor="text2"/>
                            <w:sz w:val="22"/>
                            <w:szCs w:val="22"/>
                          </w:rPr>
                        </w:pPr>
                        <w:r>
                          <w:rPr>
                            <w:color w:val="1485A4" w:themeColor="text2"/>
                          </w:rPr>
                          <w:t>A</w:t>
                        </w:r>
                        <w:r w:rsidRPr="00064770">
                          <w:rPr>
                            <w:color w:val="1485A4" w:themeColor="text2"/>
                            <w:sz w:val="22"/>
                            <w:szCs w:val="22"/>
                          </w:rPr>
                          <w:t xml:space="preserve">mbulance care began with the </w:t>
                        </w:r>
                        <w:r w:rsidRPr="00064770"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  <w:t xml:space="preserve">Knights of </w:t>
                        </w:r>
                        <w:r w:rsidR="007B45CE" w:rsidRPr="00064770"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  <w:t>St John in the 11</w:t>
                        </w:r>
                        <w:r w:rsidR="007B45CE" w:rsidRPr="00064770"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  <w:vertAlign w:val="superscript"/>
                          </w:rPr>
                          <w:t>th</w:t>
                        </w:r>
                        <w:r w:rsidR="007B45CE" w:rsidRPr="00064770"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  <w:t xml:space="preserve"> century</w:t>
                        </w:r>
                        <w:r w:rsidR="007B45CE" w:rsidRPr="00064770">
                          <w:rPr>
                            <w:color w:val="1485A4" w:themeColor="text2"/>
                            <w:sz w:val="22"/>
                            <w:szCs w:val="22"/>
                          </w:rPr>
                          <w:t xml:space="preserve">, who were “instructed in first-aid </w:t>
                        </w:r>
                        <w:r w:rsidR="00064770" w:rsidRPr="00064770">
                          <w:rPr>
                            <w:color w:val="1485A4" w:themeColor="text2"/>
                            <w:sz w:val="22"/>
                            <w:szCs w:val="22"/>
                          </w:rPr>
                          <w:t>treatment” (</w:t>
                        </w:r>
                        <w:r w:rsidR="0001773E" w:rsidRPr="00064770">
                          <w:rPr>
                            <w:color w:val="1485A4" w:themeColor="text2"/>
                            <w:sz w:val="22"/>
                            <w:szCs w:val="22"/>
                          </w:rPr>
                          <w:t>Northampton General Hospital, n.d., p</w:t>
                        </w:r>
                        <w:r w:rsidR="005A7CAE">
                          <w:rPr>
                            <w:color w:val="1485A4" w:themeColor="text2"/>
                            <w:sz w:val="22"/>
                            <w:szCs w:val="22"/>
                          </w:rPr>
                          <w:t>.1</w:t>
                        </w:r>
                        <w:r w:rsidR="00064770" w:rsidRPr="00064770">
                          <w:rPr>
                            <w:color w:val="1485A4" w:themeColor="text2"/>
                            <w:sz w:val="22"/>
                            <w:szCs w:val="22"/>
                          </w:rPr>
                          <w:t>).</w:t>
                        </w:r>
                      </w:p>
                      <w:p w14:paraId="6EEDACAF" w14:textId="709D9FBC" w:rsidR="00064770" w:rsidRPr="00F10F4A" w:rsidRDefault="00064770" w:rsidP="00287CA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</w:pPr>
                        <w:r w:rsidRPr="00064770">
                          <w:rPr>
                            <w:b/>
                            <w:bCs/>
                            <w:color w:val="1485A4" w:themeColor="text2"/>
                          </w:rPr>
                          <w:t>St John Ambulance</w:t>
                        </w:r>
                        <w:r w:rsidR="0039412C">
                          <w:rPr>
                            <w:color w:val="1485A4" w:themeColor="text2"/>
                          </w:rPr>
                          <w:t xml:space="preserve"> started </w:t>
                        </w:r>
                        <w:r w:rsidR="00F266B2">
                          <w:rPr>
                            <w:color w:val="1485A4" w:themeColor="text2"/>
                          </w:rPr>
                          <w:t xml:space="preserve">organised transport in </w:t>
                        </w:r>
                        <w:r w:rsidR="00F266B2" w:rsidRPr="00F10F4A">
                          <w:rPr>
                            <w:b/>
                            <w:bCs/>
                            <w:color w:val="1485A4" w:themeColor="text2"/>
                          </w:rPr>
                          <w:t xml:space="preserve">1882 </w:t>
                        </w:r>
                        <w:r w:rsidR="00F266B2">
                          <w:rPr>
                            <w:color w:val="1485A4" w:themeColor="text2"/>
                          </w:rPr>
                          <w:t>(Northam</w:t>
                        </w:r>
                        <w:r w:rsidR="00F10F4A">
                          <w:rPr>
                            <w:color w:val="1485A4" w:themeColor="text2"/>
                          </w:rPr>
                          <w:t>p</w:t>
                        </w:r>
                        <w:r w:rsidR="00F266B2">
                          <w:rPr>
                            <w:color w:val="1485A4" w:themeColor="text2"/>
                          </w:rPr>
                          <w:t>ton General Hospital, n.d</w:t>
                        </w:r>
                        <w:r w:rsidR="00F10F4A">
                          <w:rPr>
                            <w:color w:val="1485A4" w:themeColor="text2"/>
                          </w:rPr>
                          <w:t>., p.2).</w:t>
                        </w:r>
                      </w:p>
                      <w:p w14:paraId="48DA0FD1" w14:textId="7146FBEC" w:rsidR="00F10F4A" w:rsidRDefault="00F10F4A" w:rsidP="008066FA">
                        <w:pPr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</w:pPr>
                      </w:p>
                      <w:p w14:paraId="6E00F2A2" w14:textId="77777777" w:rsidR="008066FA" w:rsidRDefault="008066FA" w:rsidP="008066FA">
                        <w:pPr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</w:pPr>
                      </w:p>
                      <w:p w14:paraId="1B082BD3" w14:textId="77777777" w:rsidR="008066FA" w:rsidRDefault="008066FA" w:rsidP="008066FA">
                        <w:pPr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</w:pPr>
                      </w:p>
                      <w:p w14:paraId="66889940" w14:textId="77777777" w:rsidR="008066FA" w:rsidRDefault="008066FA" w:rsidP="008066FA">
                        <w:pPr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</w:pPr>
                      </w:p>
                      <w:p w14:paraId="4B546DF2" w14:textId="77777777" w:rsidR="008066FA" w:rsidRDefault="008066FA" w:rsidP="008066FA">
                        <w:pPr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</w:pPr>
                      </w:p>
                      <w:p w14:paraId="132BBAA0" w14:textId="27DB6EC2" w:rsidR="008066FA" w:rsidRPr="008066FA" w:rsidRDefault="00D0239D" w:rsidP="008066F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  <w:t>Motor ambula</w:t>
                        </w:r>
                        <w:r w:rsidR="00FA2C78"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  <w:t xml:space="preserve">nces </w:t>
                        </w:r>
                        <w:r w:rsidR="00FA2C78">
                          <w:rPr>
                            <w:color w:val="1485A4" w:themeColor="text2"/>
                            <w:sz w:val="22"/>
                            <w:szCs w:val="22"/>
                          </w:rPr>
                          <w:t xml:space="preserve">replaced horse-drawn ones by </w:t>
                        </w:r>
                        <w:r w:rsidR="00FA2C78" w:rsidRPr="005A7CAE">
                          <w:rPr>
                            <w:b/>
                            <w:bCs/>
                            <w:color w:val="1485A4" w:themeColor="text2"/>
                            <w:sz w:val="22"/>
                            <w:szCs w:val="22"/>
                          </w:rPr>
                          <w:t xml:space="preserve">1912 </w:t>
                        </w:r>
                        <w:r w:rsidR="00FA2C78">
                          <w:rPr>
                            <w:color w:val="1485A4" w:themeColor="text2"/>
                            <w:sz w:val="22"/>
                            <w:szCs w:val="22"/>
                          </w:rPr>
                          <w:t>(</w:t>
                        </w:r>
                        <w:r w:rsidR="005A7CAE">
                          <w:rPr>
                            <w:color w:val="1485A4" w:themeColor="text2"/>
                            <w:sz w:val="22"/>
                            <w:szCs w:val="22"/>
                          </w:rPr>
                          <w:t>Northampton General Hospital, n.d., p.2).</w:t>
                        </w:r>
                      </w:p>
                    </w:txbxContent>
                  </v:textbox>
                </v:rect>
                <v:rect id="Rectangle 213" o:spid="_x0000_s1033" style="position:absolute;left:1354;top:254;width:23317;height:704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" fillcolor="#1485a4 [3215]" stroked="f" strokeweight="1pt">
                  <v:textbox inset="14.4pt,14.4pt,14.4pt,28.8pt">
                    <w:txbxContent>
                      <w:p w14:paraId="55657B72" w14:textId="77777777" w:rsidR="00A628ED" w:rsidRDefault="00A628ED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rect id="Rectangle 214" o:spid="_x0000_s1034" style="position:absolute;left:719;top:93083;width:23317;height:118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" fillcolor="#1cade4 [3204]" stroked="f" strokeweight="1pt">
                  <v:textbox inset="14.4pt,14.4pt,14.4pt,28.8pt">
                    <w:txbxContent>
                      <w:p w14:paraId="24AAACC0" w14:textId="77777777" w:rsidR="00A628ED" w:rsidRDefault="00A628ED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A04D1F" w:rsidRPr="00A04D1F">
        <w:rPr>
          <w:b/>
          <w:color w:val="A3CEED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AMBULANCE SERVICES</w:t>
      </w:r>
    </w:p>
    <w:p w14:paraId="3BFBDED2" w14:textId="331B1B5C" w:rsidR="00D72816" w:rsidRPr="0007203D" w:rsidRDefault="00BF2400" w:rsidP="00302056">
      <w:pPr>
        <w:pStyle w:val="Subtitle"/>
        <w:rPr>
          <w:rFonts w:ascii="Arial" w:hAnsi="Arial" w:cs="Arial"/>
          <w:b/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4A9D">
        <w:rPr>
          <w:noProof/>
        </w:rPr>
        <mc:AlternateContent>
          <mc:Choice Requires="wpg">
            <w:drawing>
              <wp:anchor distT="91440" distB="91440" distL="182880" distR="182880" simplePos="0" relativeHeight="251705344" behindDoc="0" locked="0" layoutInCell="1" allowOverlap="1" wp14:anchorId="7EACA55C" wp14:editId="2114A166">
                <wp:simplePos x="0" y="0"/>
                <wp:positionH relativeFrom="margin">
                  <wp:posOffset>2470150</wp:posOffset>
                </wp:positionH>
                <wp:positionV relativeFrom="page">
                  <wp:posOffset>7740650</wp:posOffset>
                </wp:positionV>
                <wp:extent cx="4050030" cy="2915285"/>
                <wp:effectExtent l="0" t="0" r="7620" b="0"/>
                <wp:wrapSquare wrapText="bothSides"/>
                <wp:docPr id="77" name="Group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0030" cy="2915285"/>
                          <a:chOff x="-500080" y="0"/>
                          <a:chExt cx="4298531" cy="2257425"/>
                        </a:xfrm>
                      </wpg:grpSpPr>
                      <wps:wsp>
                        <wps:cNvPr id="78" name="Rectangle 78"/>
                        <wps:cNvSpPr/>
                        <wps:spPr>
                          <a:xfrm>
                            <a:off x="0" y="0"/>
                            <a:ext cx="3797935" cy="22574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9" name="Group 3"/>
                        <wpg:cNvGrpSpPr>
                          <a:grpSpLocks noChangeAspect="1"/>
                        </wpg:cNvGrpSpPr>
                        <wpg:grpSpPr>
                          <a:xfrm>
                            <a:off x="2028825" y="304800"/>
                            <a:ext cx="1769626" cy="1842672"/>
                            <a:chOff x="-7127" y="0"/>
                            <a:chExt cx="1332690" cy="1370013"/>
                          </a:xfrm>
                        </wpg:grpSpPr>
                        <wps:wsp>
                          <wps:cNvPr id="80" name="Freeform 80"/>
                          <wps:cNvSpPr>
                            <a:spLocks/>
                          </wps:cNvSpPr>
                          <wps:spPr bwMode="auto">
                            <a:xfrm>
                              <a:off x="461962" y="0"/>
                              <a:ext cx="863600" cy="865188"/>
                            </a:xfrm>
                            <a:custGeom>
                              <a:avLst/>
                              <a:gdLst>
                                <a:gd name="T0" fmla="*/ 0 w 544"/>
                                <a:gd name="T1" fmla="*/ 545 h 545"/>
                                <a:gd name="T2" fmla="*/ 0 w 544"/>
                                <a:gd name="T3" fmla="*/ 545 h 545"/>
                                <a:gd name="T4" fmla="*/ 540 w 544"/>
                                <a:gd name="T5" fmla="*/ 0 h 545"/>
                                <a:gd name="T6" fmla="*/ 544 w 544"/>
                                <a:gd name="T7" fmla="*/ 5 h 545"/>
                                <a:gd name="T8" fmla="*/ 0 w 544"/>
                                <a:gd name="T9" fmla="*/ 545 h 5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4" h="545">
                                  <a:moveTo>
                                    <a:pt x="0" y="545"/>
                                  </a:moveTo>
                                  <a:lnTo>
                                    <a:pt x="0" y="54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544" y="5"/>
                                  </a:lnTo>
                                  <a:lnTo>
                                    <a:pt x="0" y="5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1" name="Freeform 81"/>
                          <wps:cNvSpPr>
                            <a:spLocks/>
                          </wps:cNvSpPr>
                          <wps:spPr bwMode="auto">
                            <a:xfrm>
                              <a:off x="241300" y="73025"/>
                              <a:ext cx="1084263" cy="1077913"/>
                            </a:xfrm>
                            <a:custGeom>
                              <a:avLst/>
                              <a:gdLst>
                                <a:gd name="T0" fmla="*/ 0 w 683"/>
                                <a:gd name="T1" fmla="*/ 679 h 679"/>
                                <a:gd name="T2" fmla="*/ 0 w 683"/>
                                <a:gd name="T3" fmla="*/ 679 h 679"/>
                                <a:gd name="T4" fmla="*/ 679 w 683"/>
                                <a:gd name="T5" fmla="*/ 0 h 679"/>
                                <a:gd name="T6" fmla="*/ 683 w 683"/>
                                <a:gd name="T7" fmla="*/ 0 h 679"/>
                                <a:gd name="T8" fmla="*/ 0 w 683"/>
                                <a:gd name="T9" fmla="*/ 679 h 6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83" h="679">
                                  <a:moveTo>
                                    <a:pt x="0" y="679"/>
                                  </a:moveTo>
                                  <a:lnTo>
                                    <a:pt x="0" y="679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83" y="0"/>
                                  </a:lnTo>
                                  <a:lnTo>
                                    <a:pt x="0" y="6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2" name="Freeform 82"/>
                          <wps:cNvSpPr>
                            <a:spLocks/>
                          </wps:cNvSpPr>
                          <wps:spPr bwMode="auto">
                            <a:xfrm>
                              <a:off x="257175" y="36512"/>
                              <a:ext cx="1068388" cy="1062038"/>
                            </a:xfrm>
                            <a:custGeom>
                              <a:avLst/>
                              <a:gdLst>
                                <a:gd name="T0" fmla="*/ 4 w 673"/>
                                <a:gd name="T1" fmla="*/ 669 h 669"/>
                                <a:gd name="T2" fmla="*/ 0 w 673"/>
                                <a:gd name="T3" fmla="*/ 669 h 669"/>
                                <a:gd name="T4" fmla="*/ 669 w 673"/>
                                <a:gd name="T5" fmla="*/ 0 h 669"/>
                                <a:gd name="T6" fmla="*/ 673 w 673"/>
                                <a:gd name="T7" fmla="*/ 0 h 669"/>
                                <a:gd name="T8" fmla="*/ 4 w 673"/>
                                <a:gd name="T9" fmla="*/ 669 h 6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73" h="669">
                                  <a:moveTo>
                                    <a:pt x="4" y="669"/>
                                  </a:moveTo>
                                  <a:lnTo>
                                    <a:pt x="0" y="669"/>
                                  </a:lnTo>
                                  <a:lnTo>
                                    <a:pt x="669" y="0"/>
                                  </a:lnTo>
                                  <a:lnTo>
                                    <a:pt x="673" y="0"/>
                                  </a:lnTo>
                                  <a:lnTo>
                                    <a:pt x="4" y="6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3" name="Freeform 83"/>
                          <wps:cNvSpPr>
                            <a:spLocks/>
                          </wps:cNvSpPr>
                          <wps:spPr bwMode="auto">
                            <a:xfrm>
                              <a:off x="373062" y="153987"/>
                              <a:ext cx="952500" cy="952500"/>
                            </a:xfrm>
                            <a:custGeom>
                              <a:avLst/>
                              <a:gdLst>
                                <a:gd name="T0" fmla="*/ 5 w 600"/>
                                <a:gd name="T1" fmla="*/ 600 h 600"/>
                                <a:gd name="T2" fmla="*/ 0 w 600"/>
                                <a:gd name="T3" fmla="*/ 595 h 600"/>
                                <a:gd name="T4" fmla="*/ 596 w 600"/>
                                <a:gd name="T5" fmla="*/ 0 h 600"/>
                                <a:gd name="T6" fmla="*/ 600 w 600"/>
                                <a:gd name="T7" fmla="*/ 5 h 600"/>
                                <a:gd name="T8" fmla="*/ 5 w 600"/>
                                <a:gd name="T9" fmla="*/ 600 h 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0" h="600">
                                  <a:moveTo>
                                    <a:pt x="5" y="600"/>
                                  </a:moveTo>
                                  <a:lnTo>
                                    <a:pt x="0" y="595"/>
                                  </a:lnTo>
                                  <a:lnTo>
                                    <a:pt x="596" y="0"/>
                                  </a:lnTo>
                                  <a:lnTo>
                                    <a:pt x="600" y="5"/>
                                  </a:lnTo>
                                  <a:lnTo>
                                    <a:pt x="5" y="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4" name="Freeform 84"/>
                          <wps:cNvSpPr>
                            <a:spLocks/>
                          </wps:cNvSpPr>
                          <wps:spPr bwMode="auto">
                            <a:xfrm>
                              <a:off x="-7127" y="50800"/>
                              <a:ext cx="1325564" cy="1319213"/>
                            </a:xfrm>
                            <a:custGeom>
                              <a:avLst/>
                              <a:gdLst>
                                <a:gd name="T0" fmla="*/ 5 w 835"/>
                                <a:gd name="T1" fmla="*/ 831 h 831"/>
                                <a:gd name="T2" fmla="*/ 0 w 835"/>
                                <a:gd name="T3" fmla="*/ 831 h 831"/>
                                <a:gd name="T4" fmla="*/ 831 w 835"/>
                                <a:gd name="T5" fmla="*/ 0 h 831"/>
                                <a:gd name="T6" fmla="*/ 835 w 835"/>
                                <a:gd name="T7" fmla="*/ 0 h 831"/>
                                <a:gd name="T8" fmla="*/ 5 w 835"/>
                                <a:gd name="T9" fmla="*/ 831 h 8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35" h="831">
                                  <a:moveTo>
                                    <a:pt x="5" y="831"/>
                                  </a:moveTo>
                                  <a:lnTo>
                                    <a:pt x="0" y="831"/>
                                  </a:lnTo>
                                  <a:lnTo>
                                    <a:pt x="831" y="0"/>
                                  </a:lnTo>
                                  <a:lnTo>
                                    <a:pt x="835" y="0"/>
                                  </a:lnTo>
                                  <a:lnTo>
                                    <a:pt x="5" y="8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s:wsp>
                        <wps:cNvPr id="85" name="Text Box 85"/>
                        <wps:cNvSpPr txBox="1"/>
                        <wps:spPr>
                          <a:xfrm>
                            <a:off x="-500080" y="265028"/>
                            <a:ext cx="4010075" cy="1814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6D4599" w14:textId="4434FF68" w:rsidR="00954A9D" w:rsidRPr="00721335" w:rsidRDefault="00954A9D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50C8E9" w:themeColor="text2" w:themeTint="99"/>
                                  <w:sz w:val="22"/>
                                  <w:szCs w:val="22"/>
                                </w:rPr>
                              </w:pPr>
                              <w:r w:rsidRPr="00721335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50C8E9" w:themeColor="text2" w:themeTint="99"/>
                                  <w:sz w:val="22"/>
                                  <w:szCs w:val="22"/>
                                </w:rPr>
                                <w:t>Current fun</w:t>
                              </w:r>
                              <w:r w:rsidR="00E025D3" w:rsidRPr="00721335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color w:val="50C8E9" w:themeColor="text2" w:themeTint="99"/>
                                  <w:sz w:val="22"/>
                                  <w:szCs w:val="22"/>
                                </w:rPr>
                                <w:t>ctioning of ambulance services</w:t>
                              </w:r>
                            </w:p>
                            <w:p w14:paraId="1913DE1E" w14:textId="4E57C996" w:rsidR="00954A9D" w:rsidRPr="00AE6C72" w:rsidRDefault="005022A7" w:rsidP="0004639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 w:rsidRPr="00AE6C72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Respond to emergency 999 calls</w:t>
                              </w:r>
                            </w:p>
                            <w:p w14:paraId="7DC76E69" w14:textId="6DCC4522" w:rsidR="005022A7" w:rsidRPr="00AE6C72" w:rsidRDefault="005022A7" w:rsidP="0004639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 w:rsidRPr="00AE6C72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Provide imm</w:t>
                              </w:r>
                              <w:r w:rsidR="00721335" w:rsidRPr="00AE6C72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ediate medical treatment at the scene</w:t>
                              </w:r>
                            </w:p>
                            <w:p w14:paraId="77DF6EA0" w14:textId="18E87F95" w:rsidR="00721335" w:rsidRPr="00AE6C72" w:rsidRDefault="00721335" w:rsidP="0004639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 w:rsidRPr="00AE6C72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Transport patients </w:t>
                              </w:r>
                              <w:r w:rsidR="00AE6C72" w:rsidRPr="00AE6C72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safely to hospitals when required </w:t>
                              </w:r>
                            </w:p>
                            <w:p w14:paraId="2846C697" w14:textId="77777777" w:rsidR="00C47CF1" w:rsidRDefault="00AE6C72" w:rsidP="0004639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 w:rsidRPr="00AE6C72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Assess patients </w:t>
                              </w:r>
                              <w:r w:rsidR="00C47CF1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and refer them to </w:t>
                              </w:r>
                            </w:p>
                            <w:p w14:paraId="2010C427" w14:textId="0FC8684B" w:rsidR="00AE6C72" w:rsidRDefault="00C47CF1" w:rsidP="00C47CF1">
                              <w:pPr>
                                <w:pStyle w:val="ListParagraph"/>
                                <w:spacing w:after="0" w:line="240" w:lineRule="auto"/>
                                <w:ind w:left="1080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appropriate healthcare services</w:t>
                              </w:r>
                            </w:p>
                            <w:p w14:paraId="7DB40583" w14:textId="77777777" w:rsidR="00BF2400" w:rsidRDefault="00B82390" w:rsidP="00C47CF1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0" w:line="240" w:lineRule="auto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Work closely with NHS 111, hospitals, </w:t>
                              </w:r>
                            </w:p>
                            <w:p w14:paraId="1FEF6A5C" w14:textId="77777777" w:rsidR="00BF2400" w:rsidRDefault="00B82390" w:rsidP="00BF2400">
                              <w:pPr>
                                <w:pStyle w:val="ListParagraph"/>
                                <w:spacing w:after="0" w:line="240" w:lineRule="auto"/>
                                <w:ind w:left="1080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and community healthcare teams</w:t>
                              </w:r>
                              <w:r w:rsidR="00BF2400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70C1ECB4" w14:textId="7E445EA2" w:rsidR="00C47CF1" w:rsidRPr="00AE6C72" w:rsidRDefault="00BF2400" w:rsidP="00BF2400">
                              <w:pPr>
                                <w:pStyle w:val="ListParagraph"/>
                                <w:spacing w:after="0" w:line="240" w:lineRule="auto"/>
                                <w:ind w:left="1080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(NHS England, 2024)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ACA55C" id="Group 88" o:spid="_x0000_s1035" style="position:absolute;margin-left:194.5pt;margin-top:609.5pt;width:318.9pt;height:229.55pt;z-index:251705344;mso-wrap-distance-left:14.4pt;mso-wrap-distance-top:7.2pt;mso-wrap-distance-right:14.4pt;mso-wrap-distance-bottom:7.2pt;mso-position-horizontal-relative:margin;mso-position-vertical-relative:page;mso-width-relative:margin;mso-height-relative:margin" coordorigin="-5000" coordsize="42985,22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">
                <v:rect id="Rectangle 78" o:spid="_x0000_s1036" style="position:absolute;width:37979;height:22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" fillcolor="white [3212]" stroked="f" strokeweight="1pt"/>
                <v:group id="Group 3" o:spid="_x0000_s1037" style="position:absolute;left:20288;top:3048;width:17696;height:18426" coordorigin="-71" coordsize="13326,1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o:lock v:ext="edit" aspectratio="t"/>
                  <v:shape id="Freeform 80" o:spid="_x0000_s1038" style="position:absolute;left:4619;width:8636;height:8651;visibility:visible;mso-wrap-style:square;v-text-anchor:top" coordsize="544,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" path="m,545r,l540,r4,5l,545xe" fillcolor="#50c8e9 [1951]" stroked="f">
                    <v:path arrowok="t" o:connecttype="custom" o:connectlocs="0,865188;0,865188;857250,0;863600,7938;0,865188" o:connectangles="0,0,0,0,0"/>
                  </v:shape>
                  <v:shape id="Freeform 81" o:spid="_x0000_s1039" style="position:absolute;left:2413;top:730;width:10842;height:10779;visibility:visible;mso-wrap-style:square;v-text-anchor:top" coordsize="683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" path="m,679r,l679,r4,l,679xe" fillcolor="#50c8e9 [1951]" stroked="f">
                    <v:path arrowok="t" o:connecttype="custom" o:connectlocs="0,1077913;0,1077913;1077913,0;1084263,0;0,1077913" o:connectangles="0,0,0,0,0"/>
                  </v:shape>
                  <v:shape id="Freeform 82" o:spid="_x0000_s1040" style="position:absolute;left:2571;top:365;width:10684;height:10620;visibility:visible;mso-wrap-style:square;v-text-anchor:top" coordsize="673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" path="m4,669r-4,l669,r4,l4,669xe" fillcolor="#50c8e9 [1951]" stroked="f">
                    <v:path arrowok="t" o:connecttype="custom" o:connectlocs="6350,1062038;0,1062038;1062038,0;1068388,0;6350,1062038" o:connectangles="0,0,0,0,0"/>
                  </v:shape>
                  <v:shape id="Freeform 83" o:spid="_x0000_s1041" style="position:absolute;left:3730;top:1539;width:9525;height:9525;visibility:visible;mso-wrap-style:square;v-text-anchor:top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" path="m5,600l,595,596,r4,5l5,600xe" fillcolor="#50c8e9 [1951]" stroked="f">
                    <v:path arrowok="t" o:connecttype="custom" o:connectlocs="7938,952500;0,944563;946150,0;952500,7938;7938,952500" o:connectangles="0,0,0,0,0"/>
                  </v:shape>
                  <v:shape id="Freeform 84" o:spid="_x0000_s1042" style="position:absolute;left:-71;top:508;width:13255;height:13192;visibility:visible;mso-wrap-style:square;v-text-anchor:top" coordsize="835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" path="m5,831r-5,l831,r4,l5,831xe" fillcolor="#50c8e9 [1951]" stroked="f">
                    <v:path arrowok="t" o:connecttype="custom" o:connectlocs="7938,1319213;0,1319213;1319214,0;1325564,0;7938,1319213" o:connectangles="0,0,0,0,0"/>
                  </v:shape>
                </v:group>
                <v:shape id="Text Box 85" o:spid="_x0000_s1043" type="#_x0000_t202" style="position:absolute;left:-5000;top:2650;width:40099;height:18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" filled="f" stroked="f" strokeweight=".5pt">
                  <v:textbox inset="0,0,0,0">
                    <w:txbxContent>
                      <w:p w14:paraId="366D4599" w14:textId="4434FF68" w:rsidR="00954A9D" w:rsidRPr="00721335" w:rsidRDefault="00954A9D">
                        <w:pPr>
                          <w:rPr>
                            <w:rFonts w:ascii="Arial" w:hAnsi="Arial" w:cs="Arial"/>
                            <w:b/>
                            <w:bCs/>
                            <w:caps/>
                            <w:color w:val="50C8E9" w:themeColor="text2" w:themeTint="99"/>
                            <w:sz w:val="22"/>
                            <w:szCs w:val="22"/>
                          </w:rPr>
                        </w:pPr>
                        <w:r w:rsidRPr="00721335">
                          <w:rPr>
                            <w:rFonts w:ascii="Arial" w:hAnsi="Arial" w:cs="Arial"/>
                            <w:b/>
                            <w:bCs/>
                            <w:caps/>
                            <w:color w:val="50C8E9" w:themeColor="text2" w:themeTint="99"/>
                            <w:sz w:val="22"/>
                            <w:szCs w:val="22"/>
                          </w:rPr>
                          <w:t>Current fun</w:t>
                        </w:r>
                        <w:r w:rsidR="00E025D3" w:rsidRPr="00721335">
                          <w:rPr>
                            <w:rFonts w:ascii="Arial" w:hAnsi="Arial" w:cs="Arial"/>
                            <w:b/>
                            <w:bCs/>
                            <w:caps/>
                            <w:color w:val="50C8E9" w:themeColor="text2" w:themeTint="99"/>
                            <w:sz w:val="22"/>
                            <w:szCs w:val="22"/>
                          </w:rPr>
                          <w:t>ctioning of ambulance services</w:t>
                        </w:r>
                      </w:p>
                      <w:p w14:paraId="1913DE1E" w14:textId="4E57C996" w:rsidR="00954A9D" w:rsidRPr="00AE6C72" w:rsidRDefault="005022A7" w:rsidP="0004639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 w:rsidRPr="00AE6C72">
                          <w:rPr>
                            <w:color w:val="1CADE4" w:themeColor="accent1"/>
                            <w:sz w:val="20"/>
                            <w:szCs w:val="20"/>
                          </w:rPr>
                          <w:t>Respond to emergency 999 calls</w:t>
                        </w:r>
                      </w:p>
                      <w:p w14:paraId="7DC76E69" w14:textId="6DCC4522" w:rsidR="005022A7" w:rsidRPr="00AE6C72" w:rsidRDefault="005022A7" w:rsidP="0004639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 w:rsidRPr="00AE6C72">
                          <w:rPr>
                            <w:color w:val="1CADE4" w:themeColor="accent1"/>
                            <w:sz w:val="20"/>
                            <w:szCs w:val="20"/>
                          </w:rPr>
                          <w:t>Provide imm</w:t>
                        </w:r>
                        <w:r w:rsidR="00721335" w:rsidRPr="00AE6C72">
                          <w:rPr>
                            <w:color w:val="1CADE4" w:themeColor="accent1"/>
                            <w:sz w:val="20"/>
                            <w:szCs w:val="20"/>
                          </w:rPr>
                          <w:t>ediate medical treatment at the scene</w:t>
                        </w:r>
                      </w:p>
                      <w:p w14:paraId="77DF6EA0" w14:textId="18E87F95" w:rsidR="00721335" w:rsidRPr="00AE6C72" w:rsidRDefault="00721335" w:rsidP="0004639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 w:rsidRPr="00AE6C72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Transport patients </w:t>
                        </w:r>
                        <w:r w:rsidR="00AE6C72" w:rsidRPr="00AE6C72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safely to hospitals when required </w:t>
                        </w:r>
                      </w:p>
                      <w:p w14:paraId="2846C697" w14:textId="77777777" w:rsidR="00C47CF1" w:rsidRDefault="00AE6C72" w:rsidP="0004639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 w:rsidRPr="00AE6C72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Assess patients </w:t>
                        </w:r>
                        <w:r w:rsidR="00C47CF1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and refer them to </w:t>
                        </w:r>
                      </w:p>
                      <w:p w14:paraId="2010C427" w14:textId="0FC8684B" w:rsidR="00AE6C72" w:rsidRDefault="00C47CF1" w:rsidP="00C47CF1">
                        <w:pPr>
                          <w:pStyle w:val="ListParagraph"/>
                          <w:spacing w:after="0" w:line="240" w:lineRule="auto"/>
                          <w:ind w:left="1080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>
                          <w:rPr>
                            <w:color w:val="1CADE4" w:themeColor="accent1"/>
                            <w:sz w:val="20"/>
                            <w:szCs w:val="20"/>
                          </w:rPr>
                          <w:t>appropriate healthcare services</w:t>
                        </w:r>
                      </w:p>
                      <w:p w14:paraId="7DB40583" w14:textId="77777777" w:rsidR="00BF2400" w:rsidRDefault="00B82390" w:rsidP="00C47CF1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0" w:line="240" w:lineRule="auto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Work closely with NHS 111, hospitals, </w:t>
                        </w:r>
                      </w:p>
                      <w:p w14:paraId="1FEF6A5C" w14:textId="77777777" w:rsidR="00BF2400" w:rsidRDefault="00B82390" w:rsidP="00BF2400">
                        <w:pPr>
                          <w:pStyle w:val="ListParagraph"/>
                          <w:spacing w:after="0" w:line="240" w:lineRule="auto"/>
                          <w:ind w:left="1080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>
                          <w:rPr>
                            <w:color w:val="1CADE4" w:themeColor="accent1"/>
                            <w:sz w:val="20"/>
                            <w:szCs w:val="20"/>
                          </w:rPr>
                          <w:t>and community healthcare teams</w:t>
                        </w:r>
                        <w:r w:rsidR="00BF2400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0C1ECB4" w14:textId="7E445EA2" w:rsidR="00C47CF1" w:rsidRPr="00AE6C72" w:rsidRDefault="00BF2400" w:rsidP="00BF2400">
                        <w:pPr>
                          <w:pStyle w:val="ListParagraph"/>
                          <w:spacing w:after="0" w:line="240" w:lineRule="auto"/>
                          <w:ind w:left="1080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>
                          <w:rPr>
                            <w:color w:val="1CADE4" w:themeColor="accent1"/>
                            <w:sz w:val="20"/>
                            <w:szCs w:val="20"/>
                          </w:rPr>
                          <w:t>(NHS England, 2024)</w:t>
                        </w:r>
                      </w:p>
                    </w:txbxContent>
                  </v:textbox>
                </v:shape>
                <w10:wrap type="square" anchorx="margin" anchory="page"/>
              </v:group>
            </w:pict>
          </mc:Fallback>
        </mc:AlternateContent>
      </w:r>
      <w:r w:rsidR="00721335" w:rsidRPr="00DB5C8A">
        <w:rPr>
          <w:noProof/>
        </w:rPr>
        <mc:AlternateContent>
          <mc:Choice Requires="wpg">
            <w:drawing>
              <wp:anchor distT="0" distB="0" distL="228600" distR="228600" simplePos="0" relativeHeight="251698176" behindDoc="0" locked="0" layoutInCell="1" allowOverlap="1" wp14:anchorId="091807CC" wp14:editId="23EB9DE2">
                <wp:simplePos x="0" y="0"/>
                <wp:positionH relativeFrom="page">
                  <wp:posOffset>95250</wp:posOffset>
                </wp:positionH>
                <wp:positionV relativeFrom="page">
                  <wp:posOffset>7702550</wp:posOffset>
                </wp:positionV>
                <wp:extent cx="4152900" cy="2540000"/>
                <wp:effectExtent l="0" t="0" r="0" b="12700"/>
                <wp:wrapSquare wrapText="bothSides"/>
                <wp:docPr id="173" name="Group 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2900" cy="2540000"/>
                          <a:chOff x="0" y="19050"/>
                          <a:chExt cx="3288541" cy="2953797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69853" y="209426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5" name="Group 175"/>
                        <wpg:cNvGrpSpPr/>
                        <wpg:grpSpPr>
                          <a:xfrm>
                            <a:off x="0" y="19050"/>
                            <a:ext cx="2249424" cy="832104"/>
                            <a:chOff x="228600" y="0"/>
                            <a:chExt cx="1472184" cy="1024128"/>
                          </a:xfrm>
                        </wpg:grpSpPr>
                        <wps:wsp>
                          <wps:cNvPr id="176" name="Rectangle 10"/>
                          <wps:cNvSpPr/>
                          <wps:spPr>
                            <a:xfrm>
                              <a:off x="228600" y="0"/>
                              <a:ext cx="1466258" cy="1012274"/>
                            </a:xfrm>
                            <a:custGeom>
                              <a:avLst/>
                              <a:gdLst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2240281 w 2240281"/>
                                <a:gd name="connsiteY2" fmla="*/ 822960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1659256 w 2240281"/>
                                <a:gd name="connsiteY2" fmla="*/ 222885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240281" h="822960">
                                  <a:moveTo>
                                    <a:pt x="0" y="0"/>
                                  </a:moveTo>
                                  <a:lnTo>
                                    <a:pt x="2240281" y="0"/>
                                  </a:lnTo>
                                  <a:lnTo>
                                    <a:pt x="1659256" y="222885"/>
                                  </a:lnTo>
                                  <a:lnTo>
                                    <a:pt x="0" y="8229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Rectangle 177"/>
                          <wps:cNvSpPr/>
                          <wps:spPr>
                            <a:xfrm>
                              <a:off x="228600" y="0"/>
                              <a:ext cx="1472184" cy="1024128"/>
                            </a:xfrm>
                            <a:prstGeom prst="rect">
                              <a:avLst/>
                            </a:prstGeom>
                            <a:blipFill>
                              <a:blip r:embed="rId12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Text Box 178"/>
                        <wps:cNvSpPr txBox="1"/>
                        <wps:spPr>
                          <a:xfrm>
                            <a:off x="89973" y="1007416"/>
                            <a:ext cx="2978903" cy="196543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3D1CFD" w14:textId="12EA07FF" w:rsidR="00DB5C8A" w:rsidRPr="002F70C6" w:rsidRDefault="00FD062B" w:rsidP="00DB5C8A">
                              <w:pPr>
                                <w:pStyle w:val="NoSpacing"/>
                                <w:rPr>
                                  <w:b/>
                                  <w:bCs/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 w:rsidRPr="002F70C6">
                                <w:rPr>
                                  <w:b/>
                                  <w:bCs/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Challenge 1: </w:t>
                              </w:r>
                              <w:r w:rsidR="00794DA6" w:rsidRPr="002F70C6">
                                <w:rPr>
                                  <w:b/>
                                  <w:bCs/>
                                  <w:color w:val="1CADE4" w:themeColor="accent1"/>
                                  <w:sz w:val="20"/>
                                  <w:szCs w:val="20"/>
                                </w:rPr>
                                <w:t>I</w:t>
                              </w:r>
                              <w:r w:rsidR="005300B6" w:rsidRPr="002F70C6">
                                <w:rPr>
                                  <w:b/>
                                  <w:bCs/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ncreasing Demand </w:t>
                              </w:r>
                            </w:p>
                            <w:p w14:paraId="2374254A" w14:textId="1082EC90" w:rsidR="002F70C6" w:rsidRDefault="00E06789" w:rsidP="00DB5C8A">
                              <w:pPr>
                                <w:pStyle w:val="NoSpacing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More people are </w:t>
                              </w:r>
                              <w:r w:rsidR="00D8074E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using </w:t>
                              </w:r>
                              <w:r w:rsidR="00BF49B6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ambulance services</w:t>
                              </w:r>
                              <w:r w:rsidR="00816568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 due to an ageing population </w:t>
                              </w:r>
                              <w:r w:rsidR="00FB4AC3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and rising healthcare needs. This increases pressure </w:t>
                              </w:r>
                              <w:r w:rsidR="00973D9D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on staff </w:t>
                              </w:r>
                              <w:r w:rsidR="001725A2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and re</w:t>
                              </w:r>
                              <w:r w:rsidR="00FB5A90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sources</w:t>
                              </w:r>
                              <w:r w:rsidR="004C730F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 (NHS England, 2024).</w:t>
                              </w:r>
                            </w:p>
                            <w:p w14:paraId="3F1C3A78" w14:textId="25000F61" w:rsidR="004C730F" w:rsidRDefault="004C730F" w:rsidP="00DB5C8A">
                              <w:pPr>
                                <w:pStyle w:val="NoSpacing"/>
                                <w:rPr>
                                  <w:b/>
                                  <w:bCs/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 w:rsidRPr="00B111B3">
                                <w:rPr>
                                  <w:b/>
                                  <w:bCs/>
                                  <w:color w:val="1CADE4" w:themeColor="accent1"/>
                                  <w:sz w:val="20"/>
                                  <w:szCs w:val="20"/>
                                </w:rPr>
                                <w:t>Challenge 2:</w:t>
                              </w:r>
                              <w:r w:rsidR="00B111B3" w:rsidRPr="00B111B3">
                                <w:rPr>
                                  <w:b/>
                                  <w:bCs/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 Hospital Handover Delays</w:t>
                              </w:r>
                            </w:p>
                            <w:p w14:paraId="773A0ABE" w14:textId="5B95F57C" w:rsidR="00B111B3" w:rsidRPr="00B111B3" w:rsidRDefault="00B111B3" w:rsidP="00DB5C8A">
                              <w:pPr>
                                <w:pStyle w:val="NoSpacing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Ambulances can be delayed </w:t>
                              </w:r>
                              <w:r w:rsidR="00C149A6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when hospitals are overcrowded and unable to accept patients quickly. This reduces the</w:t>
                              </w:r>
                              <w:r w:rsidR="00963B84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 xml:space="preserve"> number of ambulances available for new emergencies (</w:t>
                              </w:r>
                              <w:r w:rsidR="00F777D1"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  <w:t>NHS England, n.d.).</w:t>
                              </w:r>
                            </w:p>
                            <w:p w14:paraId="4B35CD12" w14:textId="77777777" w:rsidR="00B111B3" w:rsidRDefault="00B111B3" w:rsidP="00DB5C8A">
                              <w:pPr>
                                <w:pStyle w:val="NoSpacing"/>
                                <w:rPr>
                                  <w:color w:val="1CADE4" w:themeColor="accent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1807CC" id="Group 184" o:spid="_x0000_s1044" style="position:absolute;margin-left:7.5pt;margin-top:606.5pt;width:327pt;height:200pt;z-index:251698176;mso-wrap-distance-left:18pt;mso-wrap-distance-right:18pt;mso-position-horizontal-relative:page;mso-position-vertical-relative:page;mso-width-relative:margin;mso-height-relative:margin" coordorigin=",190" coordsize="32885,29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">
                <v:rect id="Rectangle 174" o:spid="_x0000_s1045" style="position:absolute;left:698;top:2094;width:32187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group id="Group 175" o:spid="_x0000_s1046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Rectangle 10" o:spid="_x0000_s1047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" path="m,l2240281,,1659256,222885,,822960,,xe" fillcolor="#1cade4 [3204]" stroked="f" strokeweight="1pt">
                    <v:path arrowok="t" o:connecttype="custom" o:connectlocs="0,0;1466258,0;1085979,274158;0,1012274;0,0" o:connectangles="0,0,0,0,0"/>
                  </v:shape>
                  <v:rect id="Rectangle 177" o:spid="_x0000_s1048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" stroked="f" strokeweight="1pt">
                    <v:fill r:id="rId13" o:title="" recolor="t" rotate="t" type="frame"/>
                  </v:rect>
                </v:group>
                <v:shape id="Text Box 178" o:spid="_x0000_s1049" type="#_x0000_t202" style="position:absolute;left:899;top:10074;width:29789;height:19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14:paraId="0A3D1CFD" w14:textId="12EA07FF" w:rsidR="00DB5C8A" w:rsidRPr="002F70C6" w:rsidRDefault="00FD062B" w:rsidP="00DB5C8A">
                        <w:pPr>
                          <w:pStyle w:val="NoSpacing"/>
                          <w:rPr>
                            <w:b/>
                            <w:bCs/>
                            <w:color w:val="1CADE4" w:themeColor="accent1"/>
                            <w:sz w:val="20"/>
                            <w:szCs w:val="20"/>
                          </w:rPr>
                        </w:pPr>
                        <w:r w:rsidRPr="002F70C6">
                          <w:rPr>
                            <w:b/>
                            <w:bCs/>
                            <w:color w:val="1CADE4" w:themeColor="accent1"/>
                            <w:sz w:val="20"/>
                            <w:szCs w:val="20"/>
                          </w:rPr>
                          <w:t xml:space="preserve">Challenge 1: </w:t>
                        </w:r>
                        <w:r w:rsidR="00794DA6" w:rsidRPr="002F70C6">
                          <w:rPr>
                            <w:b/>
                            <w:bCs/>
                            <w:color w:val="1CADE4" w:themeColor="accent1"/>
                            <w:sz w:val="20"/>
                            <w:szCs w:val="20"/>
                          </w:rPr>
                          <w:t>I</w:t>
                        </w:r>
                        <w:r w:rsidR="005300B6" w:rsidRPr="002F70C6">
                          <w:rPr>
                            <w:b/>
                            <w:bCs/>
                            <w:color w:val="1CADE4" w:themeColor="accent1"/>
                            <w:sz w:val="20"/>
                            <w:szCs w:val="20"/>
                          </w:rPr>
                          <w:t xml:space="preserve">ncreasing Demand </w:t>
                        </w:r>
                      </w:p>
                      <w:p w14:paraId="2374254A" w14:textId="1082EC90" w:rsidR="002F70C6" w:rsidRDefault="00E06789" w:rsidP="00DB5C8A">
                        <w:pPr>
                          <w:pStyle w:val="NoSpacing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More people are </w:t>
                        </w:r>
                        <w:r w:rsidR="00D8074E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using </w:t>
                        </w:r>
                        <w:r w:rsidR="00BF49B6">
                          <w:rPr>
                            <w:color w:val="1CADE4" w:themeColor="accent1"/>
                            <w:sz w:val="20"/>
                            <w:szCs w:val="20"/>
                          </w:rPr>
                          <w:t>ambulance services</w:t>
                        </w:r>
                        <w:r w:rsidR="00816568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 due to an ageing population </w:t>
                        </w:r>
                        <w:r w:rsidR="00FB4AC3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and rising healthcare needs. This increases pressure </w:t>
                        </w:r>
                        <w:r w:rsidR="00973D9D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on staff </w:t>
                        </w:r>
                        <w:r w:rsidR="001725A2">
                          <w:rPr>
                            <w:color w:val="1CADE4" w:themeColor="accent1"/>
                            <w:sz w:val="20"/>
                            <w:szCs w:val="20"/>
                          </w:rPr>
                          <w:t>and re</w:t>
                        </w:r>
                        <w:r w:rsidR="00FB5A90">
                          <w:rPr>
                            <w:color w:val="1CADE4" w:themeColor="accent1"/>
                            <w:sz w:val="20"/>
                            <w:szCs w:val="20"/>
                          </w:rPr>
                          <w:t>sources</w:t>
                        </w:r>
                        <w:r w:rsidR="004C730F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 (NHS England, 2024).</w:t>
                        </w:r>
                      </w:p>
                      <w:p w14:paraId="3F1C3A78" w14:textId="25000F61" w:rsidR="004C730F" w:rsidRDefault="004C730F" w:rsidP="00DB5C8A">
                        <w:pPr>
                          <w:pStyle w:val="NoSpacing"/>
                          <w:rPr>
                            <w:b/>
                            <w:bCs/>
                            <w:color w:val="1CADE4" w:themeColor="accent1"/>
                            <w:sz w:val="20"/>
                            <w:szCs w:val="20"/>
                          </w:rPr>
                        </w:pPr>
                        <w:r w:rsidRPr="00B111B3">
                          <w:rPr>
                            <w:b/>
                            <w:bCs/>
                            <w:color w:val="1CADE4" w:themeColor="accent1"/>
                            <w:sz w:val="20"/>
                            <w:szCs w:val="20"/>
                          </w:rPr>
                          <w:t>Challenge 2:</w:t>
                        </w:r>
                        <w:r w:rsidR="00B111B3" w:rsidRPr="00B111B3">
                          <w:rPr>
                            <w:b/>
                            <w:bCs/>
                            <w:color w:val="1CADE4" w:themeColor="accent1"/>
                            <w:sz w:val="20"/>
                            <w:szCs w:val="20"/>
                          </w:rPr>
                          <w:t xml:space="preserve"> Hospital Handover Delays</w:t>
                        </w:r>
                      </w:p>
                      <w:p w14:paraId="773A0ABE" w14:textId="5B95F57C" w:rsidR="00B111B3" w:rsidRPr="00B111B3" w:rsidRDefault="00B111B3" w:rsidP="00DB5C8A">
                        <w:pPr>
                          <w:pStyle w:val="NoSpacing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  <w:r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Ambulances can be delayed </w:t>
                        </w:r>
                        <w:r w:rsidR="00C149A6">
                          <w:rPr>
                            <w:color w:val="1CADE4" w:themeColor="accent1"/>
                            <w:sz w:val="20"/>
                            <w:szCs w:val="20"/>
                          </w:rPr>
                          <w:t>when hospitals are overcrowded and unable to accept patients quickly. This reduces the</w:t>
                        </w:r>
                        <w:r w:rsidR="00963B84">
                          <w:rPr>
                            <w:color w:val="1CADE4" w:themeColor="accent1"/>
                            <w:sz w:val="20"/>
                            <w:szCs w:val="20"/>
                          </w:rPr>
                          <w:t xml:space="preserve"> number of ambulances available for new emergencies (</w:t>
                        </w:r>
                        <w:r w:rsidR="00F777D1">
                          <w:rPr>
                            <w:color w:val="1CADE4" w:themeColor="accent1"/>
                            <w:sz w:val="20"/>
                            <w:szCs w:val="20"/>
                          </w:rPr>
                          <w:t>NHS England, n.d.).</w:t>
                        </w:r>
                      </w:p>
                      <w:p w14:paraId="4B35CD12" w14:textId="77777777" w:rsidR="00B111B3" w:rsidRDefault="00B111B3" w:rsidP="00DB5C8A">
                        <w:pPr>
                          <w:pStyle w:val="NoSpacing"/>
                          <w:rPr>
                            <w:color w:val="1CADE4" w:themeColor="accent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 w:rsidR="00DB5C8A">
        <w:rPr>
          <w:noProof/>
        </w:rPr>
        <w:drawing>
          <wp:anchor distT="0" distB="0" distL="114300" distR="114300" simplePos="0" relativeHeight="251691008" behindDoc="1" locked="0" layoutInCell="1" allowOverlap="1" wp14:anchorId="3CD6630E" wp14:editId="4FFC7A46">
            <wp:simplePos x="0" y="0"/>
            <wp:positionH relativeFrom="page">
              <wp:align>left</wp:align>
            </wp:positionH>
            <wp:positionV relativeFrom="paragraph">
              <wp:posOffset>2757170</wp:posOffset>
            </wp:positionV>
            <wp:extent cx="4984750" cy="3613150"/>
            <wp:effectExtent l="0" t="0" r="6350" b="6350"/>
            <wp:wrapTight wrapText="bothSides">
              <wp:wrapPolygon edited="0">
                <wp:start x="0" y="0"/>
                <wp:lineTo x="0" y="21524"/>
                <wp:lineTo x="21545" y="21524"/>
                <wp:lineTo x="21545" y="0"/>
                <wp:lineTo x="0" y="0"/>
              </wp:wrapPolygon>
            </wp:wrapTight>
            <wp:docPr id="1255991176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FAE">
        <w:rPr>
          <w:bCs/>
          <w:noProof/>
          <w:color w:val="1485A4" w:themeColor="text2"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41F1BA88" wp14:editId="15C29240">
            <wp:simplePos x="0" y="0"/>
            <wp:positionH relativeFrom="column">
              <wp:posOffset>1917065</wp:posOffset>
            </wp:positionH>
            <wp:positionV relativeFrom="paragraph">
              <wp:posOffset>763270</wp:posOffset>
            </wp:positionV>
            <wp:extent cx="2113280" cy="1420495"/>
            <wp:effectExtent l="0" t="0" r="1270" b="8255"/>
            <wp:wrapTopAndBottom/>
            <wp:docPr id="102998481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984819" name="Picture 102998481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6FA">
        <w:rPr>
          <w:noProof/>
        </w:rPr>
        <w:drawing>
          <wp:anchor distT="0" distB="0" distL="114300" distR="114300" simplePos="0" relativeHeight="251679744" behindDoc="1" locked="0" layoutInCell="1" allowOverlap="1" wp14:anchorId="32EB6518" wp14:editId="7A2DF427">
            <wp:simplePos x="0" y="0"/>
            <wp:positionH relativeFrom="margin">
              <wp:posOffset>4272915</wp:posOffset>
            </wp:positionH>
            <wp:positionV relativeFrom="paragraph">
              <wp:posOffset>3589020</wp:posOffset>
            </wp:positionV>
            <wp:extent cx="2071370" cy="1508125"/>
            <wp:effectExtent l="0" t="0" r="5080" b="0"/>
            <wp:wrapTight wrapText="bothSides">
              <wp:wrapPolygon edited="0">
                <wp:start x="0" y="0"/>
                <wp:lineTo x="0" y="21282"/>
                <wp:lineTo x="21454" y="21282"/>
                <wp:lineTo x="21454" y="0"/>
                <wp:lineTo x="0" y="0"/>
              </wp:wrapPolygon>
            </wp:wrapTight>
            <wp:docPr id="186172213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722130" name="Picture 186172213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37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4B4E" w:rsidRPr="00A04D1F">
        <w:rPr>
          <w:noProof/>
        </w:rPr>
        <mc:AlternateContent>
          <mc:Choice Requires="wps">
            <w:drawing>
              <wp:anchor distT="0" distB="0" distL="457200" distR="114300" simplePos="0" relativeHeight="251638784" behindDoc="0" locked="0" layoutInCell="0" allowOverlap="1" wp14:anchorId="771869F1" wp14:editId="58FD5877">
                <wp:simplePos x="0" y="0"/>
                <wp:positionH relativeFrom="margin">
                  <wp:posOffset>-609600</wp:posOffset>
                </wp:positionH>
                <wp:positionV relativeFrom="margin">
                  <wp:posOffset>774700</wp:posOffset>
                </wp:positionV>
                <wp:extent cx="2489200" cy="2343150"/>
                <wp:effectExtent l="0" t="0" r="6350" b="0"/>
                <wp:wrapTopAndBottom/>
                <wp:docPr id="2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0" cy="23431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34902"/>
                          </a:schemeClr>
                        </a:solidFill>
                      </wps:spPr>
                      <wps:txbx>
                        <w:txbxContent>
                          <w:p w14:paraId="713498FA" w14:textId="564C1C3E" w:rsidR="00A04D1F" w:rsidRPr="00AC0FD1" w:rsidRDefault="00A04D1F">
                            <w:pPr>
                              <w:spacing w:before="480" w:after="240"/>
                              <w:rPr>
                                <w:rFonts w:ascii="Arial" w:hAnsi="Arial" w:cs="Arial"/>
                                <w:b/>
                                <w:bCs/>
                                <w:color w:val="0F637A" w:themeColor="text2" w:themeShade="BF"/>
                                <w:sz w:val="22"/>
                                <w:szCs w:val="22"/>
                              </w:rPr>
                            </w:pPr>
                            <w:r w:rsidRPr="00F24B4E">
                              <w:rPr>
                                <w:rFonts w:ascii="Arial" w:hAnsi="Arial" w:cs="Arial"/>
                                <w:b/>
                                <w:bCs/>
                                <w:color w:val="0F637A" w:themeColor="text2" w:themeShade="BF"/>
                                <w:sz w:val="22"/>
                                <w:szCs w:val="22"/>
                              </w:rPr>
                              <w:t>The Role of Ambulance Services</w:t>
                            </w:r>
                            <w:r w:rsidR="00C81BA1" w:rsidRPr="00AC0FD1">
                              <w:rPr>
                                <w:rFonts w:ascii="Arial" w:hAnsi="Arial" w:cs="Arial"/>
                                <w:b/>
                                <w:bCs/>
                                <w:color w:val="0F637A" w:themeColor="text2" w:themeShade="BF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86DEF9F" w14:textId="0CD921EF" w:rsidR="00A04D1F" w:rsidRPr="00AC0FD1" w:rsidRDefault="007B0C0D" w:rsidP="00A04D1F">
                            <w:pPr>
                              <w:rPr>
                                <w:rStyle w:val="PlaceholderText"/>
                                <w:rFonts w:ascii="Arial" w:hAnsi="Arial" w:cs="Arial"/>
                                <w:color w:val="0F637A" w:themeColor="text2" w:themeShade="BF"/>
                                <w:sz w:val="22"/>
                                <w:szCs w:val="22"/>
                              </w:rPr>
                            </w:pPr>
                            <w:r w:rsidRPr="00AC0FD1">
                              <w:rPr>
                                <w:rStyle w:val="PlaceholderText"/>
                                <w:rFonts w:ascii="Arial" w:hAnsi="Arial" w:cs="Arial"/>
                                <w:color w:val="0F637A" w:themeColor="text2" w:themeShade="BF"/>
                                <w:sz w:val="22"/>
                                <w:szCs w:val="22"/>
                              </w:rPr>
                              <w:t>Ambulance services are a vital part of the health care system, delivering emergency treatment and patient care within communities</w:t>
                            </w:r>
                            <w:r w:rsidR="00C81BA1" w:rsidRPr="00AC0FD1">
                              <w:rPr>
                                <w:rStyle w:val="PlaceholderText"/>
                                <w:rFonts w:ascii="Arial" w:hAnsi="Arial" w:cs="Arial"/>
                                <w:color w:val="0F637A" w:themeColor="text2" w:themeShade="BF"/>
                                <w:sz w:val="22"/>
                                <w:szCs w:val="22"/>
                              </w:rPr>
                              <w:t xml:space="preserve"> (NHS England, 2024).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1869F1" id="AutoShape 14" o:spid="_x0000_s1050" style="position:absolute;margin-left:-48pt;margin-top:61pt;width:196pt;height:184.5pt;z-index:251638784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" o:allowincell="f" fillcolor="#c4ecf8 [671]" stroked="f">
                <v:fill opacity="22873f"/>
                <v:textbox inset="14.4pt,14.4pt,14.4pt,14.4pt">
                  <w:txbxContent>
                    <w:p w14:paraId="713498FA" w14:textId="564C1C3E" w:rsidR="00A04D1F" w:rsidRPr="00AC0FD1" w:rsidRDefault="00A04D1F">
                      <w:pPr>
                        <w:spacing w:before="480" w:after="240"/>
                        <w:rPr>
                          <w:rFonts w:ascii="Arial" w:hAnsi="Arial" w:cs="Arial"/>
                          <w:b/>
                          <w:bCs/>
                          <w:color w:val="0F637A" w:themeColor="text2" w:themeShade="BF"/>
                          <w:sz w:val="22"/>
                          <w:szCs w:val="22"/>
                        </w:rPr>
                      </w:pPr>
                      <w:r w:rsidRPr="00F24B4E">
                        <w:rPr>
                          <w:rFonts w:ascii="Arial" w:hAnsi="Arial" w:cs="Arial"/>
                          <w:b/>
                          <w:bCs/>
                          <w:color w:val="0F637A" w:themeColor="text2" w:themeShade="BF"/>
                          <w:sz w:val="22"/>
                          <w:szCs w:val="22"/>
                        </w:rPr>
                        <w:t>The Role of Ambulance Services</w:t>
                      </w:r>
                      <w:r w:rsidR="00C81BA1" w:rsidRPr="00AC0FD1">
                        <w:rPr>
                          <w:rFonts w:ascii="Arial" w:hAnsi="Arial" w:cs="Arial"/>
                          <w:b/>
                          <w:bCs/>
                          <w:color w:val="0F637A" w:themeColor="text2" w:themeShade="BF"/>
                          <w:sz w:val="22"/>
                          <w:szCs w:val="22"/>
                        </w:rPr>
                        <w:t>.</w:t>
                      </w:r>
                    </w:p>
                    <w:p w14:paraId="786DEF9F" w14:textId="0CD921EF" w:rsidR="00A04D1F" w:rsidRPr="00AC0FD1" w:rsidRDefault="007B0C0D" w:rsidP="00A04D1F">
                      <w:pPr>
                        <w:rPr>
                          <w:rStyle w:val="PlaceholderText"/>
                          <w:rFonts w:ascii="Arial" w:hAnsi="Arial" w:cs="Arial"/>
                          <w:color w:val="0F637A" w:themeColor="text2" w:themeShade="BF"/>
                          <w:sz w:val="22"/>
                          <w:szCs w:val="22"/>
                        </w:rPr>
                      </w:pPr>
                      <w:r w:rsidRPr="00AC0FD1">
                        <w:rPr>
                          <w:rStyle w:val="PlaceholderText"/>
                          <w:rFonts w:ascii="Arial" w:hAnsi="Arial" w:cs="Arial"/>
                          <w:color w:val="0F637A" w:themeColor="text2" w:themeShade="BF"/>
                          <w:sz w:val="22"/>
                          <w:szCs w:val="22"/>
                        </w:rPr>
                        <w:t>Ambulance services are a vital part of the health care system, delivering emergency treatment and patient care within communities</w:t>
                      </w:r>
                      <w:r w:rsidR="00C81BA1" w:rsidRPr="00AC0FD1">
                        <w:rPr>
                          <w:rStyle w:val="PlaceholderText"/>
                          <w:rFonts w:ascii="Arial" w:hAnsi="Arial" w:cs="Arial"/>
                          <w:color w:val="0F637A" w:themeColor="text2" w:themeShade="BF"/>
                          <w:sz w:val="22"/>
                          <w:szCs w:val="22"/>
                        </w:rPr>
                        <w:t xml:space="preserve"> (NHS England, 2024).</w:t>
                      </w:r>
                    </w:p>
                  </w:txbxContent>
                </v:textbox>
                <w10:wrap type="topAndBottom" anchorx="margin" anchory="margin"/>
              </v:rect>
            </w:pict>
          </mc:Fallback>
        </mc:AlternateContent>
      </w:r>
      <w:r w:rsidR="00C81BA1">
        <w:br w:type="page"/>
      </w:r>
      <w:r w:rsidR="00CF442D" w:rsidRPr="0007203D">
        <w:rPr>
          <w:rFonts w:ascii="Arial" w:hAnsi="Arial" w:cs="Arial"/>
          <w:b/>
          <w:bCs/>
        </w:rPr>
        <w:lastRenderedPageBreak/>
        <w:t>Residential</w:t>
      </w:r>
      <w:r w:rsidR="003B67BF" w:rsidRPr="0007203D">
        <w:rPr>
          <w:rFonts w:ascii="Arial" w:hAnsi="Arial" w:cs="Arial"/>
          <w:b/>
          <w:bCs/>
        </w:rPr>
        <w:t xml:space="preserve"> </w:t>
      </w:r>
      <w:r w:rsidR="00CF442D" w:rsidRPr="0007203D">
        <w:rPr>
          <w:rFonts w:ascii="Arial" w:hAnsi="Arial" w:cs="Arial"/>
          <w:b/>
          <w:bCs/>
        </w:rPr>
        <w:t>C</w:t>
      </w:r>
      <w:r w:rsidR="003B67BF" w:rsidRPr="0007203D">
        <w:rPr>
          <w:rFonts w:ascii="Arial" w:hAnsi="Arial" w:cs="Arial"/>
          <w:b/>
          <w:bCs/>
        </w:rPr>
        <w:t>are</w:t>
      </w:r>
      <w:r w:rsidR="00CF442D" w:rsidRPr="0007203D">
        <w:rPr>
          <w:rFonts w:ascii="Arial" w:hAnsi="Arial" w:cs="Arial"/>
          <w:b/>
          <w:bCs/>
        </w:rPr>
        <w:t xml:space="preserve"> </w:t>
      </w:r>
      <w:r w:rsidR="00302056" w:rsidRPr="0007203D">
        <w:rPr>
          <w:rFonts w:ascii="Arial" w:hAnsi="Arial" w:cs="Arial"/>
          <w:b/>
          <w:bCs/>
        </w:rPr>
        <w:t>Homes:</w:t>
      </w:r>
      <w:r w:rsidR="002F19FF" w:rsidRPr="0007203D">
        <w:rPr>
          <w:rFonts w:ascii="Arial" w:hAnsi="Arial" w:cs="Arial"/>
          <w:b/>
          <w:bCs/>
        </w:rPr>
        <w:t xml:space="preserve"> Origins, Current Function, and</w:t>
      </w:r>
      <w:r w:rsidR="00BD785F" w:rsidRPr="0007203D">
        <w:rPr>
          <w:rFonts w:ascii="Arial" w:hAnsi="Arial" w:cs="Arial"/>
          <w:b/>
          <w:bCs/>
        </w:rPr>
        <w:t xml:space="preserve"> Importance in Enhancing </w:t>
      </w:r>
      <w:r w:rsidR="00302056" w:rsidRPr="0007203D">
        <w:rPr>
          <w:rFonts w:ascii="Arial" w:hAnsi="Arial" w:cs="Arial"/>
          <w:b/>
          <w:bCs/>
        </w:rPr>
        <w:t xml:space="preserve">Quality of Life </w:t>
      </w:r>
      <w:r w:rsidR="003B67BF" w:rsidRPr="0007203D">
        <w:rPr>
          <w:rFonts w:ascii="Arial" w:hAnsi="Arial" w:cs="Arial"/>
          <w:b/>
          <w:bCs/>
        </w:rPr>
        <w:t xml:space="preserve"> </w:t>
      </w:r>
    </w:p>
    <w:p w14:paraId="6857A430" w14:textId="7CE9E956" w:rsidR="00302056" w:rsidRDefault="0007203D" w:rsidP="0007203D">
      <w:pPr>
        <w:rPr>
          <w:rFonts w:ascii="Arial" w:hAnsi="Arial" w:cs="Arial"/>
        </w:rPr>
      </w:pPr>
      <w:r w:rsidRPr="0007203D">
        <w:rPr>
          <w:rFonts w:ascii="Arial" w:hAnsi="Arial" w:cs="Arial"/>
        </w:rPr>
        <w:t xml:space="preserve">Residential </w:t>
      </w:r>
      <w:r w:rsidR="00880CC8">
        <w:rPr>
          <w:rFonts w:ascii="Arial" w:hAnsi="Arial" w:cs="Arial"/>
        </w:rPr>
        <w:t xml:space="preserve">care homes are an important component of social care </w:t>
      </w:r>
      <w:r w:rsidR="000E2E1E">
        <w:rPr>
          <w:rFonts w:ascii="Arial" w:hAnsi="Arial" w:cs="Arial"/>
        </w:rPr>
        <w:t>services in the United Kingdom, providing accommodation, personal care, and support</w:t>
      </w:r>
      <w:r w:rsidR="007904B6">
        <w:rPr>
          <w:rFonts w:ascii="Arial" w:hAnsi="Arial" w:cs="Arial"/>
        </w:rPr>
        <w:t xml:space="preserve"> for individuals who can no longer live independently due to age, disability</w:t>
      </w:r>
      <w:r w:rsidR="0007414A">
        <w:rPr>
          <w:rFonts w:ascii="Arial" w:hAnsi="Arial" w:cs="Arial"/>
        </w:rPr>
        <w:t xml:space="preserve">, or illness. The development of residential care homes </w:t>
      </w:r>
      <w:r w:rsidR="00145D6E">
        <w:rPr>
          <w:rFonts w:ascii="Arial" w:hAnsi="Arial" w:cs="Arial"/>
        </w:rPr>
        <w:t>has been influenced by historical changes in welfare provision, demographic shifts</w:t>
      </w:r>
      <w:r w:rsidR="00E86848">
        <w:rPr>
          <w:rFonts w:ascii="Arial" w:hAnsi="Arial" w:cs="Arial"/>
        </w:rPr>
        <w:t>, and evolving attitudes towards care and support.</w:t>
      </w:r>
    </w:p>
    <w:p w14:paraId="650164E3" w14:textId="604B8225" w:rsidR="00E86848" w:rsidRDefault="006C1C77" w:rsidP="0007203D">
      <w:pPr>
        <w:rPr>
          <w:rFonts w:ascii="Arial" w:hAnsi="Arial" w:cs="Arial"/>
        </w:rPr>
      </w:pPr>
      <w:r>
        <w:rPr>
          <w:rFonts w:ascii="Arial" w:hAnsi="Arial" w:cs="Arial"/>
        </w:rPr>
        <w:t>The origins of residential care can be traced back to the nineteenth century</w:t>
      </w:r>
      <w:r w:rsidR="00DF7CAF">
        <w:rPr>
          <w:rFonts w:ascii="Arial" w:hAnsi="Arial" w:cs="Arial"/>
        </w:rPr>
        <w:t xml:space="preserve"> when support for older and vulnerable people was largely provided</w:t>
      </w:r>
      <w:r w:rsidR="00335255">
        <w:rPr>
          <w:rFonts w:ascii="Arial" w:hAnsi="Arial" w:cs="Arial"/>
        </w:rPr>
        <w:t xml:space="preserve"> through workhouses established under the Poor</w:t>
      </w:r>
      <w:r w:rsidR="008E7A8B">
        <w:rPr>
          <w:rFonts w:ascii="Arial" w:hAnsi="Arial" w:cs="Arial"/>
        </w:rPr>
        <w:t xml:space="preserve"> Law Amendment Act of 1834. These institutions were often</w:t>
      </w:r>
      <w:r w:rsidR="00B51394">
        <w:rPr>
          <w:rFonts w:ascii="Arial" w:hAnsi="Arial" w:cs="Arial"/>
        </w:rPr>
        <w:t xml:space="preserve"> associated with poverty and offered minimal standards of care. Following the establishment of the welfare</w:t>
      </w:r>
      <w:r w:rsidR="00A71F31">
        <w:rPr>
          <w:rFonts w:ascii="Arial" w:hAnsi="Arial" w:cs="Arial"/>
        </w:rPr>
        <w:t xml:space="preserve"> state after the Second World War, </w:t>
      </w:r>
      <w:r w:rsidR="004D5087">
        <w:rPr>
          <w:rFonts w:ascii="Arial" w:hAnsi="Arial" w:cs="Arial"/>
        </w:rPr>
        <w:t>the National Assistance Act</w:t>
      </w:r>
      <w:r w:rsidR="008A731F">
        <w:rPr>
          <w:rFonts w:ascii="Arial" w:hAnsi="Arial" w:cs="Arial"/>
        </w:rPr>
        <w:t xml:space="preserve"> 1984 abolished workhouses and encouraged</w:t>
      </w:r>
      <w:r w:rsidR="00D44172">
        <w:rPr>
          <w:rFonts w:ascii="Arial" w:hAnsi="Arial" w:cs="Arial"/>
        </w:rPr>
        <w:t xml:space="preserve"> the development of residential homes t</w:t>
      </w:r>
      <w:r w:rsidR="006406D4">
        <w:rPr>
          <w:rFonts w:ascii="Arial" w:hAnsi="Arial" w:cs="Arial"/>
        </w:rPr>
        <w:t xml:space="preserve">hat provide more specialised </w:t>
      </w:r>
      <w:r w:rsidR="00135531">
        <w:rPr>
          <w:rFonts w:ascii="Arial" w:hAnsi="Arial" w:cs="Arial"/>
        </w:rPr>
        <w:t xml:space="preserve">support for older people and individuals with disabilities. During the late </w:t>
      </w:r>
      <w:r w:rsidR="00CF15BF">
        <w:rPr>
          <w:rFonts w:ascii="Arial" w:hAnsi="Arial" w:cs="Arial"/>
        </w:rPr>
        <w:t>twentieth century, increasing life</w:t>
      </w:r>
      <w:r w:rsidR="006D420B">
        <w:rPr>
          <w:rFonts w:ascii="Arial" w:hAnsi="Arial" w:cs="Arial"/>
        </w:rPr>
        <w:t xml:space="preserve"> expectancy and growing demand for long-term care led to significant</w:t>
      </w:r>
      <w:r w:rsidR="00864E27">
        <w:rPr>
          <w:rFonts w:ascii="Arial" w:hAnsi="Arial" w:cs="Arial"/>
        </w:rPr>
        <w:t xml:space="preserve"> expansion of the residential care sector, particularly through private and </w:t>
      </w:r>
      <w:r w:rsidR="003A5C33">
        <w:rPr>
          <w:rFonts w:ascii="Arial" w:hAnsi="Arial" w:cs="Arial"/>
        </w:rPr>
        <w:t>voluntary providers.</w:t>
      </w:r>
    </w:p>
    <w:p w14:paraId="6A3A9EEE" w14:textId="11CBDF70" w:rsidR="00D9579E" w:rsidRDefault="003A5C33" w:rsidP="000720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Today, </w:t>
      </w:r>
      <w:r w:rsidR="007A7055">
        <w:rPr>
          <w:rFonts w:ascii="Arial" w:hAnsi="Arial" w:cs="Arial"/>
        </w:rPr>
        <w:t>residential care homes oper</w:t>
      </w:r>
      <w:r w:rsidR="00CC319F">
        <w:rPr>
          <w:rFonts w:ascii="Arial" w:hAnsi="Arial" w:cs="Arial"/>
        </w:rPr>
        <w:t>ate within a regulated framework designed to ensure safe, effective, and</w:t>
      </w:r>
      <w:r w:rsidR="00352ADD">
        <w:rPr>
          <w:rFonts w:ascii="Arial" w:hAnsi="Arial" w:cs="Arial"/>
        </w:rPr>
        <w:t xml:space="preserve"> person-</w:t>
      </w:r>
      <w:r w:rsidR="00921A97">
        <w:rPr>
          <w:rFonts w:ascii="Arial" w:hAnsi="Arial" w:cs="Arial"/>
        </w:rPr>
        <w:t>centred care.</w:t>
      </w:r>
      <w:r w:rsidR="00C50B27">
        <w:rPr>
          <w:rFonts w:ascii="Arial" w:hAnsi="Arial" w:cs="Arial"/>
        </w:rPr>
        <w:t xml:space="preserve"> </w:t>
      </w:r>
      <w:r w:rsidR="00921A97">
        <w:rPr>
          <w:rFonts w:ascii="Arial" w:hAnsi="Arial" w:cs="Arial"/>
        </w:rPr>
        <w:t>In England</w:t>
      </w:r>
      <w:r w:rsidR="00C50B27">
        <w:rPr>
          <w:rFonts w:ascii="Arial" w:hAnsi="Arial" w:cs="Arial"/>
        </w:rPr>
        <w:t xml:space="preserve">, care homes are </w:t>
      </w:r>
      <w:r w:rsidR="00682307">
        <w:rPr>
          <w:rFonts w:ascii="Arial" w:hAnsi="Arial" w:cs="Arial"/>
        </w:rPr>
        <w:t>regulated by the Care</w:t>
      </w:r>
      <w:r w:rsidR="00E47F50">
        <w:rPr>
          <w:rFonts w:ascii="Arial" w:hAnsi="Arial" w:cs="Arial"/>
        </w:rPr>
        <w:t xml:space="preserve"> Quality Commission (CQC), which monitors standards</w:t>
      </w:r>
      <w:r w:rsidR="00654133">
        <w:rPr>
          <w:rFonts w:ascii="Arial" w:hAnsi="Arial" w:cs="Arial"/>
        </w:rPr>
        <w:t xml:space="preserve"> and inspects services against key </w:t>
      </w:r>
      <w:r w:rsidR="0022480E">
        <w:rPr>
          <w:rFonts w:ascii="Arial" w:hAnsi="Arial" w:cs="Arial"/>
        </w:rPr>
        <w:t>criteria including safety</w:t>
      </w:r>
      <w:r w:rsidR="00D9579E">
        <w:rPr>
          <w:rFonts w:ascii="Arial" w:hAnsi="Arial" w:cs="Arial"/>
        </w:rPr>
        <w:t>, effectiveness, responsiveness, leadership, and care quality (CQC</w:t>
      </w:r>
      <w:r w:rsidR="008409F4">
        <w:rPr>
          <w:rFonts w:ascii="Arial" w:hAnsi="Arial" w:cs="Arial"/>
        </w:rPr>
        <w:t xml:space="preserve">, 2022) Modern residential care homes </w:t>
      </w:r>
      <w:proofErr w:type="gramStart"/>
      <w:r w:rsidR="00231B4E">
        <w:rPr>
          <w:rFonts w:ascii="Arial" w:hAnsi="Arial" w:cs="Arial"/>
        </w:rPr>
        <w:t>provide assistance</w:t>
      </w:r>
      <w:proofErr w:type="gramEnd"/>
      <w:r w:rsidR="00231B4E">
        <w:rPr>
          <w:rFonts w:ascii="Arial" w:hAnsi="Arial" w:cs="Arial"/>
        </w:rPr>
        <w:t xml:space="preserve"> with personal care, medication management, social activities, emotional support</w:t>
      </w:r>
      <w:r w:rsidR="00BE1C35">
        <w:rPr>
          <w:rFonts w:ascii="Arial" w:hAnsi="Arial" w:cs="Arial"/>
        </w:rPr>
        <w:t xml:space="preserve">, and daily living tasks. Increasing </w:t>
      </w:r>
      <w:r w:rsidR="00E5431E">
        <w:rPr>
          <w:rFonts w:ascii="Arial" w:hAnsi="Arial" w:cs="Arial"/>
        </w:rPr>
        <w:t>emph</w:t>
      </w:r>
      <w:r w:rsidR="00125440">
        <w:rPr>
          <w:rFonts w:ascii="Arial" w:hAnsi="Arial" w:cs="Arial"/>
        </w:rPr>
        <w:t xml:space="preserve">asis is </w:t>
      </w:r>
      <w:r w:rsidR="00CA6ADB">
        <w:rPr>
          <w:rFonts w:ascii="Arial" w:hAnsi="Arial" w:cs="Arial"/>
        </w:rPr>
        <w:t>placed on</w:t>
      </w:r>
      <w:r w:rsidR="00A55571">
        <w:rPr>
          <w:rFonts w:ascii="Arial" w:hAnsi="Arial" w:cs="Arial"/>
        </w:rPr>
        <w:t xml:space="preserve"> person-centred care</w:t>
      </w:r>
      <w:r w:rsidR="00DB2A62">
        <w:rPr>
          <w:rFonts w:ascii="Arial" w:hAnsi="Arial" w:cs="Arial"/>
        </w:rPr>
        <w:t>, where services</w:t>
      </w:r>
      <w:r w:rsidR="0077563F">
        <w:rPr>
          <w:rFonts w:ascii="Arial" w:hAnsi="Arial" w:cs="Arial"/>
        </w:rPr>
        <w:t xml:space="preserve"> are tailored to individual needs, rather than applying a stand</w:t>
      </w:r>
      <w:r w:rsidR="00B20632">
        <w:rPr>
          <w:rFonts w:ascii="Arial" w:hAnsi="Arial" w:cs="Arial"/>
        </w:rPr>
        <w:t>ardised approach (CQC, 2022).</w:t>
      </w:r>
    </w:p>
    <w:p w14:paraId="322E4835" w14:textId="61B67143" w:rsidR="00B20632" w:rsidRDefault="00B20632" w:rsidP="000720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C61BE7">
        <w:rPr>
          <w:rFonts w:ascii="Arial" w:hAnsi="Arial" w:cs="Arial"/>
        </w:rPr>
        <w:t>critical</w:t>
      </w:r>
      <w:r w:rsidR="00A77949">
        <w:rPr>
          <w:rFonts w:ascii="Arial" w:hAnsi="Arial" w:cs="Arial"/>
        </w:rPr>
        <w:t xml:space="preserve"> evaluation of residential care homes reveals </w:t>
      </w:r>
      <w:r w:rsidR="00913B9D">
        <w:rPr>
          <w:rFonts w:ascii="Arial" w:hAnsi="Arial" w:cs="Arial"/>
        </w:rPr>
        <w:t>both strength</w:t>
      </w:r>
      <w:r w:rsidR="00AC2C8E">
        <w:rPr>
          <w:rFonts w:ascii="Arial" w:hAnsi="Arial" w:cs="Arial"/>
        </w:rPr>
        <w:t xml:space="preserve">s and challenges. One major strength is the </w:t>
      </w:r>
      <w:r w:rsidR="001D7D91">
        <w:rPr>
          <w:rFonts w:ascii="Arial" w:hAnsi="Arial" w:cs="Arial"/>
        </w:rPr>
        <w:t>provision of continuous support for individuals with complex</w:t>
      </w:r>
      <w:r w:rsidR="008E7FC1">
        <w:rPr>
          <w:rFonts w:ascii="Arial" w:hAnsi="Arial" w:cs="Arial"/>
        </w:rPr>
        <w:t xml:space="preserve"> health and social care needs. Research by Hodge et al. (2024) </w:t>
      </w:r>
      <w:r w:rsidR="00FC7429">
        <w:rPr>
          <w:rFonts w:ascii="Arial" w:hAnsi="Arial" w:cs="Arial"/>
        </w:rPr>
        <w:t>found that effective residential care promotes meaningful</w:t>
      </w:r>
      <w:r w:rsidR="00E477CD">
        <w:rPr>
          <w:rFonts w:ascii="Arial" w:hAnsi="Arial" w:cs="Arial"/>
        </w:rPr>
        <w:t xml:space="preserve"> relationships between residents, families, and staff, creating a sense of belonging and security. Furthermore</w:t>
      </w:r>
      <w:r w:rsidR="00274425">
        <w:rPr>
          <w:rFonts w:ascii="Arial" w:hAnsi="Arial" w:cs="Arial"/>
        </w:rPr>
        <w:t>, person-centred approaches have been shown to improve</w:t>
      </w:r>
      <w:r w:rsidR="0050159C">
        <w:rPr>
          <w:rFonts w:ascii="Arial" w:hAnsi="Arial" w:cs="Arial"/>
        </w:rPr>
        <w:t xml:space="preserve"> residents’ well-being</w:t>
      </w:r>
      <w:r w:rsidR="00627489">
        <w:rPr>
          <w:rFonts w:ascii="Arial" w:hAnsi="Arial" w:cs="Arial"/>
        </w:rPr>
        <w:t xml:space="preserve"> and satisfaction with care. </w:t>
      </w:r>
    </w:p>
    <w:p w14:paraId="148B997C" w14:textId="2A2C4953" w:rsidR="00627489" w:rsidRDefault="00627489" w:rsidP="0007203D">
      <w:pPr>
        <w:rPr>
          <w:rFonts w:ascii="Arial" w:hAnsi="Arial" w:cs="Arial"/>
        </w:rPr>
      </w:pPr>
      <w:r>
        <w:rPr>
          <w:rFonts w:ascii="Arial" w:hAnsi="Arial" w:cs="Arial"/>
        </w:rPr>
        <w:t>However, res</w:t>
      </w:r>
      <w:r w:rsidR="005F613A">
        <w:rPr>
          <w:rFonts w:ascii="Arial" w:hAnsi="Arial" w:cs="Arial"/>
        </w:rPr>
        <w:t>idential care homes face ongoing challenges. Staffing shortages, fin</w:t>
      </w:r>
      <w:r w:rsidR="00B04F5D">
        <w:rPr>
          <w:rFonts w:ascii="Arial" w:hAnsi="Arial" w:cs="Arial"/>
        </w:rPr>
        <w:t>ancial pressures, and increasing demand for services</w:t>
      </w:r>
      <w:r w:rsidR="00DB26BE">
        <w:rPr>
          <w:rFonts w:ascii="Arial" w:hAnsi="Arial" w:cs="Arial"/>
        </w:rPr>
        <w:t xml:space="preserve"> can </w:t>
      </w:r>
      <w:r w:rsidR="00446967">
        <w:rPr>
          <w:rFonts w:ascii="Arial" w:hAnsi="Arial" w:cs="Arial"/>
        </w:rPr>
        <w:t>affect</w:t>
      </w:r>
      <w:r w:rsidR="00DB26BE">
        <w:rPr>
          <w:rFonts w:ascii="Arial" w:hAnsi="Arial" w:cs="Arial"/>
        </w:rPr>
        <w:t xml:space="preserve"> </w:t>
      </w:r>
      <w:r w:rsidR="008D5A2F">
        <w:rPr>
          <w:rFonts w:ascii="Arial" w:hAnsi="Arial" w:cs="Arial"/>
        </w:rPr>
        <w:t>S</w:t>
      </w:r>
      <w:r w:rsidR="00DB26BE">
        <w:rPr>
          <w:rFonts w:ascii="Arial" w:hAnsi="Arial" w:cs="Arial"/>
        </w:rPr>
        <w:t>the quality of care delivered</w:t>
      </w:r>
      <w:r w:rsidR="00446967">
        <w:rPr>
          <w:rFonts w:ascii="Arial" w:hAnsi="Arial" w:cs="Arial"/>
        </w:rPr>
        <w:t>.</w:t>
      </w:r>
      <w:r w:rsidR="00992421">
        <w:rPr>
          <w:rFonts w:ascii="Arial" w:hAnsi="Arial" w:cs="Arial"/>
        </w:rPr>
        <w:t xml:space="preserve"> Studies</w:t>
      </w:r>
      <w:r w:rsidR="00BD3447">
        <w:rPr>
          <w:rFonts w:ascii="Arial" w:hAnsi="Arial" w:cs="Arial"/>
        </w:rPr>
        <w:t xml:space="preserve"> have identified a strong relationship between staffing levels</w:t>
      </w:r>
      <w:r w:rsidR="00D24AC3">
        <w:rPr>
          <w:rFonts w:ascii="Arial" w:hAnsi="Arial" w:cs="Arial"/>
        </w:rPr>
        <w:t>, staff wellbeing, and poor management have contributed to concerns regarding resident safety</w:t>
      </w:r>
      <w:r w:rsidR="0059001F">
        <w:rPr>
          <w:rFonts w:ascii="Arial" w:hAnsi="Arial" w:cs="Arial"/>
        </w:rPr>
        <w:t xml:space="preserve"> and dignity. These issues highlighted the need for continued </w:t>
      </w:r>
      <w:r w:rsidR="00BA467E">
        <w:rPr>
          <w:rFonts w:ascii="Arial" w:hAnsi="Arial" w:cs="Arial"/>
        </w:rPr>
        <w:t>investment, work</w:t>
      </w:r>
      <w:r w:rsidR="009173CA">
        <w:rPr>
          <w:rFonts w:ascii="Arial" w:hAnsi="Arial" w:cs="Arial"/>
        </w:rPr>
        <w:t>force development, and effective regulation within the</w:t>
      </w:r>
      <w:r w:rsidR="00A63FF1">
        <w:rPr>
          <w:rFonts w:ascii="Arial" w:hAnsi="Arial" w:cs="Arial"/>
        </w:rPr>
        <w:t xml:space="preserve"> sector.</w:t>
      </w:r>
    </w:p>
    <w:p w14:paraId="78D48419" w14:textId="0DD2E82F" w:rsidR="00A63FF1" w:rsidRDefault="001B70A0" w:rsidP="0007203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Despite these challenges, residential care homes </w:t>
      </w:r>
      <w:r w:rsidR="00A41AFA">
        <w:rPr>
          <w:rFonts w:ascii="Arial" w:hAnsi="Arial" w:cs="Arial"/>
        </w:rPr>
        <w:t>play a significant role in enhancing the quality of life</w:t>
      </w:r>
      <w:r w:rsidR="00F66900">
        <w:rPr>
          <w:rFonts w:ascii="Arial" w:hAnsi="Arial" w:cs="Arial"/>
        </w:rPr>
        <w:t xml:space="preserve"> of service users. They provide a safe environment where re</w:t>
      </w:r>
      <w:r w:rsidR="00B75300">
        <w:rPr>
          <w:rFonts w:ascii="Arial" w:hAnsi="Arial" w:cs="Arial"/>
        </w:rPr>
        <w:t>sidents receive support with daily activities while</w:t>
      </w:r>
      <w:r w:rsidR="00933E5F">
        <w:rPr>
          <w:rFonts w:ascii="Arial" w:hAnsi="Arial" w:cs="Arial"/>
        </w:rPr>
        <w:t xml:space="preserve"> maintaining as much independence as possible. Residential care</w:t>
      </w:r>
      <w:r w:rsidR="000F0141">
        <w:rPr>
          <w:rFonts w:ascii="Arial" w:hAnsi="Arial" w:cs="Arial"/>
        </w:rPr>
        <w:t xml:space="preserve"> also reduces social isolation through organised activities</w:t>
      </w:r>
      <w:r w:rsidR="00405B09">
        <w:rPr>
          <w:rFonts w:ascii="Arial" w:hAnsi="Arial" w:cs="Arial"/>
        </w:rPr>
        <w:t>, communal living, and opportunities</w:t>
      </w:r>
      <w:r w:rsidR="00D60543">
        <w:rPr>
          <w:rFonts w:ascii="Arial" w:hAnsi="Arial" w:cs="Arial"/>
        </w:rPr>
        <w:t xml:space="preserve"> for social interaction.</w:t>
      </w:r>
      <w:r w:rsidR="00B66488">
        <w:rPr>
          <w:rFonts w:ascii="Arial" w:hAnsi="Arial" w:cs="Arial"/>
        </w:rPr>
        <w:t xml:space="preserve"> Research indicates that high</w:t>
      </w:r>
      <w:r w:rsidR="009768F3">
        <w:rPr>
          <w:rFonts w:ascii="Arial" w:hAnsi="Arial" w:cs="Arial"/>
        </w:rPr>
        <w:t>-</w:t>
      </w:r>
      <w:r w:rsidR="00B66488">
        <w:rPr>
          <w:rFonts w:ascii="Arial" w:hAnsi="Arial" w:cs="Arial"/>
        </w:rPr>
        <w:t>quality</w:t>
      </w:r>
      <w:r w:rsidR="009768F3">
        <w:rPr>
          <w:rFonts w:ascii="Arial" w:hAnsi="Arial" w:cs="Arial"/>
        </w:rPr>
        <w:t xml:space="preserve"> resident</w:t>
      </w:r>
      <w:r w:rsidR="00E13145">
        <w:rPr>
          <w:rFonts w:ascii="Arial" w:hAnsi="Arial" w:cs="Arial"/>
        </w:rPr>
        <w:t>ial care can improve emotional wellbeing, physical</w:t>
      </w:r>
      <w:r w:rsidR="00707FE5">
        <w:rPr>
          <w:rFonts w:ascii="Arial" w:hAnsi="Arial" w:cs="Arial"/>
        </w:rPr>
        <w:t xml:space="preserve"> health, and overall quality of life</w:t>
      </w:r>
      <w:r w:rsidR="001D7DD1">
        <w:rPr>
          <w:rFonts w:ascii="Arial" w:hAnsi="Arial" w:cs="Arial"/>
        </w:rPr>
        <w:t>, particularly when</w:t>
      </w:r>
      <w:r w:rsidR="00857785">
        <w:rPr>
          <w:rFonts w:ascii="Arial" w:hAnsi="Arial" w:cs="Arial"/>
        </w:rPr>
        <w:t xml:space="preserve"> residents</w:t>
      </w:r>
      <w:r w:rsidR="006E41E9">
        <w:rPr>
          <w:rFonts w:ascii="Arial" w:hAnsi="Arial" w:cs="Arial"/>
        </w:rPr>
        <w:t xml:space="preserve"> are actively involved in decisions</w:t>
      </w:r>
      <w:r w:rsidR="000507C5">
        <w:rPr>
          <w:rFonts w:ascii="Arial" w:hAnsi="Arial" w:cs="Arial"/>
        </w:rPr>
        <w:t xml:space="preserve"> about their care (Huang et al., 2024).</w:t>
      </w:r>
    </w:p>
    <w:p w14:paraId="080BB945" w14:textId="3A8C693E" w:rsidR="000507C5" w:rsidRDefault="009715C0" w:rsidP="0007203D">
      <w:pPr>
        <w:rPr>
          <w:rFonts w:ascii="Arial" w:hAnsi="Arial" w:cs="Arial"/>
        </w:rPr>
      </w:pPr>
      <w:r>
        <w:rPr>
          <w:rFonts w:ascii="Arial" w:hAnsi="Arial" w:cs="Arial"/>
        </w:rPr>
        <w:t>Residential care homes also offer peace of mind to family members who may not be able to</w:t>
      </w:r>
      <w:r w:rsidR="00FA5935">
        <w:rPr>
          <w:rFonts w:ascii="Arial" w:hAnsi="Arial" w:cs="Arial"/>
        </w:rPr>
        <w:t xml:space="preserve"> provide the level of support their relatives require. Having staff available </w:t>
      </w:r>
      <w:r w:rsidR="00B55836">
        <w:rPr>
          <w:rFonts w:ascii="Arial" w:hAnsi="Arial" w:cs="Arial"/>
        </w:rPr>
        <w:t>always</w:t>
      </w:r>
      <w:r w:rsidR="00D73B8B">
        <w:rPr>
          <w:rFonts w:ascii="Arial" w:hAnsi="Arial" w:cs="Arial"/>
        </w:rPr>
        <w:t xml:space="preserve"> means residents can access help whenever they need and receive consistent </w:t>
      </w:r>
      <w:r w:rsidR="00B55836">
        <w:rPr>
          <w:rFonts w:ascii="Arial" w:hAnsi="Arial" w:cs="Arial"/>
        </w:rPr>
        <w:t xml:space="preserve">care. For people living with dementia, </w:t>
      </w:r>
      <w:r w:rsidR="00421A11">
        <w:rPr>
          <w:rFonts w:ascii="Arial" w:hAnsi="Arial" w:cs="Arial"/>
        </w:rPr>
        <w:t>care that focuses on individual needs, preferences and personal experi</w:t>
      </w:r>
      <w:r w:rsidR="00F961A1">
        <w:rPr>
          <w:rFonts w:ascii="Arial" w:hAnsi="Arial" w:cs="Arial"/>
        </w:rPr>
        <w:t>ences can contribute to better wellbeing and may help reduce distress and challenging behav</w:t>
      </w:r>
      <w:r w:rsidR="00B6743B">
        <w:rPr>
          <w:rFonts w:ascii="Arial" w:hAnsi="Arial" w:cs="Arial"/>
        </w:rPr>
        <w:t>iours</w:t>
      </w:r>
      <w:r w:rsidR="002D310A">
        <w:rPr>
          <w:rFonts w:ascii="Arial" w:hAnsi="Arial" w:cs="Arial"/>
        </w:rPr>
        <w:t xml:space="preserve"> (Gustafsson et al., 2024).</w:t>
      </w:r>
    </w:p>
    <w:p w14:paraId="49385E3F" w14:textId="3716D6B6" w:rsidR="00A46E30" w:rsidRPr="00BD0857" w:rsidRDefault="00E6144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B6743B">
        <w:rPr>
          <w:rFonts w:ascii="Arial" w:hAnsi="Arial" w:cs="Arial"/>
        </w:rPr>
        <w:t xml:space="preserve">summary, residential care homes have developed considerably since the nineteenth century. What began as </w:t>
      </w:r>
      <w:r w:rsidR="00BC3BFD">
        <w:rPr>
          <w:rFonts w:ascii="Arial" w:hAnsi="Arial" w:cs="Arial"/>
        </w:rPr>
        <w:t>institutional forms of support has evolved into regulated services that</w:t>
      </w:r>
      <w:r w:rsidR="00385996">
        <w:rPr>
          <w:rFonts w:ascii="Arial" w:hAnsi="Arial" w:cs="Arial"/>
        </w:rPr>
        <w:t xml:space="preserve"> aim to promot</w:t>
      </w:r>
      <w:r w:rsidR="002E5103">
        <w:rPr>
          <w:rFonts w:ascii="Arial" w:hAnsi="Arial" w:cs="Arial"/>
        </w:rPr>
        <w:t xml:space="preserve">e dignity, independence and personalised care. Although issues such as </w:t>
      </w:r>
      <w:r w:rsidR="0017567B">
        <w:rPr>
          <w:rFonts w:ascii="Arial" w:hAnsi="Arial" w:cs="Arial"/>
        </w:rPr>
        <w:t xml:space="preserve">workforce shortages and funding pressures </w:t>
      </w:r>
      <w:r w:rsidR="00956A83">
        <w:rPr>
          <w:rFonts w:ascii="Arial" w:hAnsi="Arial" w:cs="Arial"/>
        </w:rPr>
        <w:t xml:space="preserve">continue to affect the sector, </w:t>
      </w:r>
      <w:r w:rsidR="00A263E7">
        <w:rPr>
          <w:rFonts w:ascii="Arial" w:hAnsi="Arial" w:cs="Arial"/>
        </w:rPr>
        <w:t>residential care home</w:t>
      </w:r>
      <w:r w:rsidR="00B76EE2">
        <w:rPr>
          <w:rFonts w:ascii="Arial" w:hAnsi="Arial" w:cs="Arial"/>
        </w:rPr>
        <w:t xml:space="preserve"> remain an essential source of support for many vulnerable people. By helping maintain </w:t>
      </w:r>
      <w:r w:rsidR="00414FCA">
        <w:rPr>
          <w:rFonts w:ascii="Arial" w:hAnsi="Arial" w:cs="Arial"/>
        </w:rPr>
        <w:t xml:space="preserve">safety, wellbeing and social connections, they </w:t>
      </w:r>
      <w:r w:rsidR="00D6784A">
        <w:rPr>
          <w:rFonts w:ascii="Arial" w:hAnsi="Arial" w:cs="Arial"/>
        </w:rPr>
        <w:t>make an important contribution to the lives of those who use their services.</w:t>
      </w:r>
      <w:r w:rsidR="00956A83">
        <w:rPr>
          <w:rFonts w:ascii="Arial" w:hAnsi="Arial" w:cs="Arial"/>
        </w:rPr>
        <w:t xml:space="preserve"> </w:t>
      </w:r>
    </w:p>
    <w:p w14:paraId="15FC62A5" w14:textId="29CF9DE9" w:rsidR="00A04D1F" w:rsidRDefault="00C81BA1" w:rsidP="00A04D1F">
      <w:pPr>
        <w:pStyle w:val="Heading1"/>
      </w:pPr>
      <w:r>
        <w:t>References</w:t>
      </w:r>
    </w:p>
    <w:p w14:paraId="20BBB9F6" w14:textId="7DADC963" w:rsidR="00C81BA1" w:rsidRDefault="00C81BA1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 w:rsidRPr="00C81BA1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NHS England (2025) </w:t>
      </w:r>
      <w:r w:rsidRPr="00C81BA1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Culture review of ambulance trusts</w:t>
      </w:r>
      <w:r w:rsidRPr="00C81BA1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. Available at: </w:t>
      </w:r>
      <w:hyperlink r:id="rId17" w:history="1">
        <w:r w:rsidRPr="00C81BA1">
          <w:rPr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NHS England » Culture review of ambulance trusts</w:t>
        </w:r>
      </w:hyperlink>
      <w:r w:rsidRPr="00C81BA1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27th May 2026).</w:t>
      </w:r>
    </w:p>
    <w:p w14:paraId="2D62E8D6" w14:textId="74E28577" w:rsidR="003A03D3" w:rsidRDefault="00272260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 w:rsidRPr="00272260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Northampton General Hospital (n.d.) </w:t>
      </w:r>
      <w:r w:rsidRPr="00272260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History of the Ambulance Service. Northampton: Northampton General Hospital</w:t>
      </w:r>
      <w:r w:rsidRPr="00272260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Available at: </w:t>
      </w:r>
      <w:hyperlink r:id="rId18" w:history="1">
        <w:r w:rsidRPr="00272260">
          <w:rPr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history of Ambulance Service 2016</w:t>
        </w:r>
      </w:hyperlink>
      <w:r>
        <w:t xml:space="preserve"> </w:t>
      </w:r>
      <w:r w:rsidRPr="00272260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(Accessed: 12 June 2026).</w:t>
      </w:r>
    </w:p>
    <w:p w14:paraId="66C5436A" w14:textId="781EF311" w:rsidR="00264E10" w:rsidRDefault="00264E10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 w:rsidRPr="00264E10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NHS England (2024) Ambulance handovers improve despite increased demand and ongoing winter pressure. Available at: </w:t>
      </w:r>
      <w:hyperlink r:id="rId19" w:history="1">
        <w:r w:rsidRPr="00264E10">
          <w:rPr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NHS England » Ambulance handovers improve despite increased demand and ongoing winter pressures</w:t>
        </w:r>
      </w:hyperlink>
      <w:r w:rsidRPr="00264E10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18 June 2026).</w:t>
      </w:r>
    </w:p>
    <w:p w14:paraId="3C23D264" w14:textId="3593C1C9" w:rsidR="00264E10" w:rsidRDefault="0030020F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 w:rsidRPr="0030020F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NHS England (2024) Ambulance services are at the heart of the urgent and emergency care system</w:t>
      </w:r>
      <w:r w:rsidR="00FC589D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.</w:t>
      </w:r>
      <w:r w:rsidRPr="0030020F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Available at: </w:t>
      </w:r>
      <w:hyperlink r:id="rId20" w:history="1">
        <w:r w:rsidRPr="0030020F">
          <w:rPr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NHS England » Ambulance</w:t>
        </w:r>
      </w:hyperlink>
      <w:r w:rsidRPr="0030020F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18 June 2026).</w:t>
      </w:r>
    </w:p>
    <w:p w14:paraId="4C2E57D1" w14:textId="3D6DF788" w:rsidR="0089578D" w:rsidRDefault="0089578D" w:rsidP="00C81BA1">
      <w:pP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</w:pPr>
      <w:r w:rsidRPr="0089578D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NHS England (2024) Reducing hospital handover delays. Available at: </w:t>
      </w:r>
      <w:hyperlink r:id="rId21" w:history="1">
        <w:r w:rsidRPr="0089578D">
          <w:rPr>
            <w:rFonts w:ascii="avenir-regular-class" w:hAnsi="avenir-regular-class"/>
            <w:i/>
            <w:iCs/>
            <w:color w:val="20366F"/>
            <w:sz w:val="23"/>
            <w:szCs w:val="23"/>
          </w:rPr>
          <w:t>NHS England » Reducing hospital handover delays</w:t>
        </w:r>
      </w:hyperlink>
      <w:r w:rsidRPr="0089578D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 (Accessed: 18 June 2026).</w:t>
      </w:r>
    </w:p>
    <w:p w14:paraId="1F3E3906" w14:textId="7E194FC9" w:rsidR="007A2C42" w:rsidRDefault="007A2C42" w:rsidP="00C81BA1">
      <w:pP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</w:pPr>
      <w:r w:rsidRPr="007A2C42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NHS England (</w:t>
      </w:r>
      <w:r w:rsidR="00414749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n.d.</w:t>
      </w:r>
      <w:r w:rsidRPr="007A2C42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) About urgent and emergency care. Available at: </w:t>
      </w:r>
      <w:hyperlink r:id="rId22" w:history="1">
        <w:r w:rsidRPr="007A2C42">
          <w:rPr>
            <w:rFonts w:ascii="avenir-regular-class" w:hAnsi="avenir-regular-class"/>
            <w:i/>
            <w:iCs/>
            <w:color w:val="20366F"/>
            <w:sz w:val="23"/>
            <w:szCs w:val="23"/>
          </w:rPr>
          <w:t>NHS England » Reducing hospital handover delays</w:t>
        </w:r>
      </w:hyperlink>
      <w:r w:rsidRPr="007A2C42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 (Accessed: 18 June 2026).</w:t>
      </w:r>
    </w:p>
    <w:p w14:paraId="4717F706" w14:textId="4ECB8113" w:rsidR="00DB5076" w:rsidRDefault="009F160C" w:rsidP="00C81BA1">
      <w:pP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</w:pPr>
      <w:r w:rsidRPr="009F160C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lastRenderedPageBreak/>
        <w:t>Care Quality Commission (2022) Person-centred care. Available at: </w:t>
      </w:r>
      <w:hyperlink r:id="rId23" w:history="1">
        <w:r w:rsidRPr="009F160C">
          <w:rPr>
            <w:rFonts w:ascii="avenir-regular-class" w:hAnsi="avenir-regular-class"/>
            <w:i/>
            <w:iCs/>
            <w:color w:val="20366F"/>
            <w:sz w:val="23"/>
            <w:szCs w:val="23"/>
          </w:rPr>
          <w:t>Person-centred care - Care Quality Commission</w:t>
        </w:r>
      </w:hyperlink>
      <w:r w:rsidRPr="009F160C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 (Accessed: 18 June 2026).</w:t>
      </w:r>
    </w:p>
    <w:p w14:paraId="44ADE60E" w14:textId="04862224" w:rsidR="009F160C" w:rsidRDefault="00A82F5A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Hodge, S., Froggatt, K., Goodman, C. (2024) 'Health &amp; Social Care in the community',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A multiple case study exploring person-centred care in care homes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, 2024, pp. 1-16.</w:t>
      </w:r>
    </w:p>
    <w:p w14:paraId="101203B3" w14:textId="0AD467A0" w:rsidR="00A82F5A" w:rsidRDefault="004755C0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Huang, G., Wabe, N., </w:t>
      </w:r>
      <w:r w:rsidR="006A6011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Raban, M.Z. et al</w:t>
      </w:r>
      <w:r w:rsidR="007B66AF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.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 (2024) 'Quality of life and quality of care experience in residential aged care: a retrospective cohort study of 1,772 residents', BMC Geriatric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s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, 24(1006), pp. 1-12.</w:t>
      </w:r>
    </w:p>
    <w:p w14:paraId="04889525" w14:textId="3636D85B" w:rsidR="005F15E4" w:rsidRDefault="005F15E4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Gustafsson, C., Lindkvist, M., Edvardsson, D. </w:t>
      </w:r>
      <w:proofErr w:type="gramStart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et al.(</w:t>
      </w:r>
      <w:proofErr w:type="gramEnd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2024) 'Person-centred care as a tool to reduce behavioural and psychological symptoms in older adults with dementia living in residential care facilities', Geriatric Nursing, 57, pp. 51-57.</w:t>
      </w:r>
    </w:p>
    <w:p w14:paraId="40B61085" w14:textId="79558A06" w:rsidR="00096ADF" w:rsidRDefault="004A095E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 w:rsidRPr="004A095E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Spilsbury, K. et al. (2024) </w:t>
      </w:r>
      <w:r w:rsidRPr="004A095E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Relationship between staff and quality of care in care homes: StaRQ mixed methods study.</w:t>
      </w:r>
      <w:r w:rsidRPr="004A095E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Health and Social Care Delivery Research, 12(8) pp. 1-139. Available at: </w:t>
      </w:r>
      <w:hyperlink r:id="rId24" w:history="1">
        <w:r w:rsidRPr="004A095E">
          <w:rPr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Relationship between staff and quality of care in care homes: StaRQ mixed methods study - NCBI Bookshelf</w:t>
        </w:r>
      </w:hyperlink>
      <w:r w:rsidRPr="004A095E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 (18 June 2026).</w:t>
      </w:r>
    </w:p>
    <w:p w14:paraId="1ED87DA2" w14:textId="77777777" w:rsidR="00517220" w:rsidRDefault="00517220" w:rsidP="00C81BA1">
      <w:pP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</w:pPr>
    </w:p>
    <w:p w14:paraId="3F9A0FAD" w14:textId="77777777" w:rsidR="005B18CF" w:rsidRDefault="005B18CF" w:rsidP="00C81BA1">
      <w:pP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</w:pPr>
    </w:p>
    <w:p w14:paraId="47570202" w14:textId="77777777" w:rsidR="007A2C42" w:rsidRDefault="007A2C42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</w:p>
    <w:p w14:paraId="7C9E52AE" w14:textId="77777777" w:rsidR="00266BF0" w:rsidRDefault="00266BF0" w:rsidP="00C81BA1">
      <w:pP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</w:p>
    <w:p w14:paraId="3B501F74" w14:textId="77777777" w:rsidR="00FC589D" w:rsidRPr="00C81BA1" w:rsidRDefault="00FC589D" w:rsidP="00C81BA1">
      <w:pPr>
        <w:rPr>
          <w:i/>
          <w:iCs/>
        </w:rPr>
      </w:pPr>
    </w:p>
    <w:sectPr w:rsidR="00FC589D" w:rsidRPr="00C81BA1" w:rsidSect="00D7281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-regular-clas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D01786"/>
    <w:multiLevelType w:val="hybridMultilevel"/>
    <w:tmpl w:val="8D38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C555F"/>
    <w:multiLevelType w:val="hybridMultilevel"/>
    <w:tmpl w:val="F3EEB3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6267601">
    <w:abstractNumId w:val="0"/>
  </w:num>
  <w:num w:numId="2" w16cid:durableId="667246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D1F"/>
    <w:rsid w:val="00000627"/>
    <w:rsid w:val="00007072"/>
    <w:rsid w:val="0001773E"/>
    <w:rsid w:val="00037FE7"/>
    <w:rsid w:val="0004301C"/>
    <w:rsid w:val="00046396"/>
    <w:rsid w:val="000507C5"/>
    <w:rsid w:val="00064770"/>
    <w:rsid w:val="0007203D"/>
    <w:rsid w:val="0007414A"/>
    <w:rsid w:val="00096ADF"/>
    <w:rsid w:val="000B7D6A"/>
    <w:rsid w:val="000C45C0"/>
    <w:rsid w:val="000E2E1E"/>
    <w:rsid w:val="000F0141"/>
    <w:rsid w:val="00125440"/>
    <w:rsid w:val="00135531"/>
    <w:rsid w:val="00137D89"/>
    <w:rsid w:val="00145D6E"/>
    <w:rsid w:val="00153DC8"/>
    <w:rsid w:val="001725A2"/>
    <w:rsid w:val="0017567B"/>
    <w:rsid w:val="0018147C"/>
    <w:rsid w:val="001B57E0"/>
    <w:rsid w:val="001B70A0"/>
    <w:rsid w:val="001D7D91"/>
    <w:rsid w:val="001D7DD1"/>
    <w:rsid w:val="0022480E"/>
    <w:rsid w:val="00231B4E"/>
    <w:rsid w:val="00237F2C"/>
    <w:rsid w:val="00263696"/>
    <w:rsid w:val="00264E10"/>
    <w:rsid w:val="00266BF0"/>
    <w:rsid w:val="00272260"/>
    <w:rsid w:val="002725ED"/>
    <w:rsid w:val="00274425"/>
    <w:rsid w:val="00287CAB"/>
    <w:rsid w:val="002A2E90"/>
    <w:rsid w:val="002D310A"/>
    <w:rsid w:val="002D5C06"/>
    <w:rsid w:val="002E100E"/>
    <w:rsid w:val="002E5103"/>
    <w:rsid w:val="002F19FF"/>
    <w:rsid w:val="002F70C6"/>
    <w:rsid w:val="0030020F"/>
    <w:rsid w:val="00302056"/>
    <w:rsid w:val="0031714D"/>
    <w:rsid w:val="00335255"/>
    <w:rsid w:val="003401D1"/>
    <w:rsid w:val="00352ADD"/>
    <w:rsid w:val="00385996"/>
    <w:rsid w:val="0039412C"/>
    <w:rsid w:val="003A03D3"/>
    <w:rsid w:val="003A5C33"/>
    <w:rsid w:val="003B67BF"/>
    <w:rsid w:val="003C3308"/>
    <w:rsid w:val="003F0E93"/>
    <w:rsid w:val="00405B09"/>
    <w:rsid w:val="00414749"/>
    <w:rsid w:val="00414FCA"/>
    <w:rsid w:val="00421A11"/>
    <w:rsid w:val="004224A4"/>
    <w:rsid w:val="00446967"/>
    <w:rsid w:val="004636FE"/>
    <w:rsid w:val="004755C0"/>
    <w:rsid w:val="004A095E"/>
    <w:rsid w:val="004C730F"/>
    <w:rsid w:val="004D2100"/>
    <w:rsid w:val="004D5087"/>
    <w:rsid w:val="0050159C"/>
    <w:rsid w:val="005022A7"/>
    <w:rsid w:val="005066AB"/>
    <w:rsid w:val="00510209"/>
    <w:rsid w:val="00517220"/>
    <w:rsid w:val="00525697"/>
    <w:rsid w:val="005300B6"/>
    <w:rsid w:val="0053137D"/>
    <w:rsid w:val="00566D61"/>
    <w:rsid w:val="00571CDB"/>
    <w:rsid w:val="0059001F"/>
    <w:rsid w:val="005A1082"/>
    <w:rsid w:val="005A7CAE"/>
    <w:rsid w:val="005B18CF"/>
    <w:rsid w:val="005B485E"/>
    <w:rsid w:val="005F15E4"/>
    <w:rsid w:val="005F613A"/>
    <w:rsid w:val="00627489"/>
    <w:rsid w:val="00632DA3"/>
    <w:rsid w:val="006406D4"/>
    <w:rsid w:val="0065186E"/>
    <w:rsid w:val="00654133"/>
    <w:rsid w:val="00682307"/>
    <w:rsid w:val="006A0758"/>
    <w:rsid w:val="006A6011"/>
    <w:rsid w:val="006C1C77"/>
    <w:rsid w:val="006D420B"/>
    <w:rsid w:val="006D6D06"/>
    <w:rsid w:val="006E41E9"/>
    <w:rsid w:val="00707FE5"/>
    <w:rsid w:val="0071683A"/>
    <w:rsid w:val="00721335"/>
    <w:rsid w:val="00731094"/>
    <w:rsid w:val="007429CD"/>
    <w:rsid w:val="00746C67"/>
    <w:rsid w:val="0077314A"/>
    <w:rsid w:val="0077563F"/>
    <w:rsid w:val="007904B6"/>
    <w:rsid w:val="00794DA6"/>
    <w:rsid w:val="007A2C42"/>
    <w:rsid w:val="007A7055"/>
    <w:rsid w:val="007B0C0D"/>
    <w:rsid w:val="007B45CE"/>
    <w:rsid w:val="007B66AF"/>
    <w:rsid w:val="007D37CA"/>
    <w:rsid w:val="007E6D64"/>
    <w:rsid w:val="00805EA7"/>
    <w:rsid w:val="008066FA"/>
    <w:rsid w:val="00816568"/>
    <w:rsid w:val="008409F4"/>
    <w:rsid w:val="00856CBF"/>
    <w:rsid w:val="00857785"/>
    <w:rsid w:val="00864E27"/>
    <w:rsid w:val="008666F0"/>
    <w:rsid w:val="00880CC8"/>
    <w:rsid w:val="00881FAE"/>
    <w:rsid w:val="0089578D"/>
    <w:rsid w:val="008A731F"/>
    <w:rsid w:val="008B132D"/>
    <w:rsid w:val="008D5A2F"/>
    <w:rsid w:val="008E7A8B"/>
    <w:rsid w:val="008E7FC1"/>
    <w:rsid w:val="00913B9D"/>
    <w:rsid w:val="009173CA"/>
    <w:rsid w:val="00921A97"/>
    <w:rsid w:val="00922B7E"/>
    <w:rsid w:val="00933E5F"/>
    <w:rsid w:val="0095144C"/>
    <w:rsid w:val="00954A9D"/>
    <w:rsid w:val="00956A83"/>
    <w:rsid w:val="00963B84"/>
    <w:rsid w:val="009715C0"/>
    <w:rsid w:val="00973D9D"/>
    <w:rsid w:val="009768F3"/>
    <w:rsid w:val="00992421"/>
    <w:rsid w:val="00996C20"/>
    <w:rsid w:val="009C72F9"/>
    <w:rsid w:val="009F160C"/>
    <w:rsid w:val="00A04D1F"/>
    <w:rsid w:val="00A173AF"/>
    <w:rsid w:val="00A263E7"/>
    <w:rsid w:val="00A30E63"/>
    <w:rsid w:val="00A41AFA"/>
    <w:rsid w:val="00A46E30"/>
    <w:rsid w:val="00A55571"/>
    <w:rsid w:val="00A628ED"/>
    <w:rsid w:val="00A63FF1"/>
    <w:rsid w:val="00A7187B"/>
    <w:rsid w:val="00A71F31"/>
    <w:rsid w:val="00A77949"/>
    <w:rsid w:val="00A80D7C"/>
    <w:rsid w:val="00A82F5A"/>
    <w:rsid w:val="00AC0FD1"/>
    <w:rsid w:val="00AC2C8E"/>
    <w:rsid w:val="00AD1FE7"/>
    <w:rsid w:val="00AE6C72"/>
    <w:rsid w:val="00B04F5D"/>
    <w:rsid w:val="00B111B3"/>
    <w:rsid w:val="00B20632"/>
    <w:rsid w:val="00B327B6"/>
    <w:rsid w:val="00B43017"/>
    <w:rsid w:val="00B51394"/>
    <w:rsid w:val="00B55836"/>
    <w:rsid w:val="00B63DB1"/>
    <w:rsid w:val="00B66488"/>
    <w:rsid w:val="00B6743B"/>
    <w:rsid w:val="00B75300"/>
    <w:rsid w:val="00B76EE2"/>
    <w:rsid w:val="00B82390"/>
    <w:rsid w:val="00B94DC8"/>
    <w:rsid w:val="00BA467E"/>
    <w:rsid w:val="00BC3BFD"/>
    <w:rsid w:val="00BC4351"/>
    <w:rsid w:val="00BC4EC2"/>
    <w:rsid w:val="00BD0857"/>
    <w:rsid w:val="00BD3447"/>
    <w:rsid w:val="00BD785F"/>
    <w:rsid w:val="00BE1C35"/>
    <w:rsid w:val="00BF176E"/>
    <w:rsid w:val="00BF2400"/>
    <w:rsid w:val="00BF49B6"/>
    <w:rsid w:val="00C149A6"/>
    <w:rsid w:val="00C47CF1"/>
    <w:rsid w:val="00C50B27"/>
    <w:rsid w:val="00C55A15"/>
    <w:rsid w:val="00C61BE7"/>
    <w:rsid w:val="00C81BA1"/>
    <w:rsid w:val="00CA6ADB"/>
    <w:rsid w:val="00CC319F"/>
    <w:rsid w:val="00CF0031"/>
    <w:rsid w:val="00CF15BF"/>
    <w:rsid w:val="00CF442D"/>
    <w:rsid w:val="00D0239D"/>
    <w:rsid w:val="00D07184"/>
    <w:rsid w:val="00D07962"/>
    <w:rsid w:val="00D24AC3"/>
    <w:rsid w:val="00D44172"/>
    <w:rsid w:val="00D60543"/>
    <w:rsid w:val="00D6784A"/>
    <w:rsid w:val="00D72816"/>
    <w:rsid w:val="00D73B8B"/>
    <w:rsid w:val="00D8074E"/>
    <w:rsid w:val="00D9579E"/>
    <w:rsid w:val="00D96C5E"/>
    <w:rsid w:val="00DB26BE"/>
    <w:rsid w:val="00DB2A62"/>
    <w:rsid w:val="00DB5076"/>
    <w:rsid w:val="00DB5C8A"/>
    <w:rsid w:val="00DF7CAF"/>
    <w:rsid w:val="00E025D3"/>
    <w:rsid w:val="00E06789"/>
    <w:rsid w:val="00E13145"/>
    <w:rsid w:val="00E477CD"/>
    <w:rsid w:val="00E47F50"/>
    <w:rsid w:val="00E5431E"/>
    <w:rsid w:val="00E61446"/>
    <w:rsid w:val="00E86848"/>
    <w:rsid w:val="00F10F4A"/>
    <w:rsid w:val="00F15FE5"/>
    <w:rsid w:val="00F24B4E"/>
    <w:rsid w:val="00F266B2"/>
    <w:rsid w:val="00F466F3"/>
    <w:rsid w:val="00F66900"/>
    <w:rsid w:val="00F777D1"/>
    <w:rsid w:val="00F961A1"/>
    <w:rsid w:val="00FA06A1"/>
    <w:rsid w:val="00FA2C78"/>
    <w:rsid w:val="00FA5935"/>
    <w:rsid w:val="00FB03B1"/>
    <w:rsid w:val="00FB4AC3"/>
    <w:rsid w:val="00FB5A90"/>
    <w:rsid w:val="00FC589D"/>
    <w:rsid w:val="00FC7429"/>
    <w:rsid w:val="00FD062B"/>
    <w:rsid w:val="00FE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20B85"/>
  <w15:chartTrackingRefBased/>
  <w15:docId w15:val="{74391429-73EE-4470-8C05-8ADE74CC9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1481A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D1F"/>
    <w:pPr>
      <w:keepNext/>
      <w:keepLines/>
      <w:spacing w:before="160" w:after="80"/>
      <w:outlineLvl w:val="2"/>
    </w:pPr>
    <w:rPr>
      <w:rFonts w:eastAsiaTheme="majorEastAsia" w:cstheme="majorBidi"/>
      <w:color w:val="1481A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481A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D1F"/>
    <w:pPr>
      <w:keepNext/>
      <w:keepLines/>
      <w:spacing w:before="80" w:after="40"/>
      <w:outlineLvl w:val="4"/>
    </w:pPr>
    <w:rPr>
      <w:rFonts w:eastAsiaTheme="majorEastAsia" w:cstheme="majorBidi"/>
      <w:color w:val="1481A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D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D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D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D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D1F"/>
    <w:rPr>
      <w:rFonts w:asciiTheme="majorHAnsi" w:eastAsiaTheme="majorEastAsia" w:hAnsiTheme="majorHAnsi" w:cstheme="majorBidi"/>
      <w:color w:val="1481AB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D1F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D1F"/>
    <w:rPr>
      <w:rFonts w:eastAsiaTheme="majorEastAsia" w:cstheme="majorBidi"/>
      <w:color w:val="1481AB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D1F"/>
    <w:rPr>
      <w:rFonts w:eastAsiaTheme="majorEastAsia" w:cstheme="majorBidi"/>
      <w:i/>
      <w:iCs/>
      <w:color w:val="1481AB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D1F"/>
    <w:rPr>
      <w:rFonts w:eastAsiaTheme="majorEastAsia" w:cstheme="majorBidi"/>
      <w:color w:val="1481A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D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D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D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D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D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D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D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D1F"/>
    <w:rPr>
      <w:i/>
      <w:iCs/>
      <w:color w:val="1481A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D1F"/>
    <w:pPr>
      <w:pBdr>
        <w:top w:val="single" w:sz="4" w:space="10" w:color="1481AB" w:themeColor="accent1" w:themeShade="BF"/>
        <w:bottom w:val="single" w:sz="4" w:space="10" w:color="1481AB" w:themeColor="accent1" w:themeShade="BF"/>
      </w:pBdr>
      <w:spacing w:before="360" w:after="360"/>
      <w:ind w:left="864" w:right="864"/>
      <w:jc w:val="center"/>
    </w:pPr>
    <w:rPr>
      <w:i/>
      <w:iCs/>
      <w:color w:val="1481AB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D1F"/>
    <w:rPr>
      <w:i/>
      <w:iCs/>
      <w:color w:val="1481A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D1F"/>
    <w:rPr>
      <w:b/>
      <w:bCs/>
      <w:smallCaps/>
      <w:color w:val="1481AB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04D1F"/>
    <w:rPr>
      <w:color w:val="F491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4D1F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A04D1F"/>
    <w:rPr>
      <w:color w:val="808080"/>
    </w:rPr>
  </w:style>
  <w:style w:type="paragraph" w:styleId="NoSpacing">
    <w:name w:val="No Spacing"/>
    <w:link w:val="NoSpacingChar"/>
    <w:uiPriority w:val="1"/>
    <w:qFormat/>
    <w:rsid w:val="00D72816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72816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png"/><Relationship Id="rId18" Type="http://schemas.openxmlformats.org/officeDocument/2006/relationships/hyperlink" Target="https://www.northamptongeneral.nhs.uk/About/OurHistory/History-of-Ambulance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england.nhs.uk/urgent-emergency-care/improving-ambulance-services/reducing-hospital-handover-delays/" TargetMode="Externa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hyperlink" Target="https://www.england.nhs.uk/long-read/culture-review-of-ambulance-trust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s://www.england.nhs.uk/urgent-emergency-care/improving-ambulance-services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www.flickr.com/photos/lydiashiningbrightly/5893752031/" TargetMode="External"/><Relationship Id="rId24" Type="http://schemas.openxmlformats.org/officeDocument/2006/relationships/hyperlink" Target="https://www.ncbi.nlm.nih.gov/books/NBK602959/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yperlink" Target="https://www.cqc.org.uk/guidance-providers/adult-social-care/person-centred-care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www.england.nhs.uk/2024/02/ambulance-handovers-improve-despite-increased-demand-and-ongoing-winter-pressures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chart" Target="charts/chart1.xml"/><Relationship Id="rId22" Type="http://schemas.openxmlformats.org/officeDocument/2006/relationships/hyperlink" Target="https://www.england.nhs.uk/urgent-emergency-care/improving-ambulance-services/reducing-hospital-handover-delays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Challenges</a:t>
            </a:r>
            <a:r>
              <a:rPr lang="en-US" baseline="0"/>
              <a:t> Facing NHS Ambulance Services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Score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Sheet1!$A$2:$A$6</c:f>
              <c:strCache>
                <c:ptCount val="5"/>
                <c:pt idx="0">
                  <c:v>Hospital handover delays</c:v>
                </c:pt>
                <c:pt idx="1">
                  <c:v>Increasing demand for services</c:v>
                </c:pt>
                <c:pt idx="2">
                  <c:v>Staff shortages</c:v>
                </c:pt>
                <c:pt idx="3">
                  <c:v>Long response times </c:v>
                </c:pt>
                <c:pt idx="4">
                  <c:v>Funding pressures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28</c:v>
                </c:pt>
                <c:pt idx="1">
                  <c:v>30</c:v>
                </c:pt>
                <c:pt idx="2">
                  <c:v>22</c:v>
                </c:pt>
                <c:pt idx="3">
                  <c:v>20</c:v>
                </c:pt>
                <c:pt idx="4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03-4FE1-90A4-FBC533F6D9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8210752"/>
        <c:axId val="38203552"/>
        <c:axId val="0"/>
      </c:bar3DChart>
      <c:catAx>
        <c:axId val="382107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Challenges</a:t>
                </a:r>
                <a:r>
                  <a:rPr lang="en-GB" baseline="0"/>
                  <a:t> facing Ambulance Services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203552"/>
        <c:crosses val="autoZero"/>
        <c:auto val="1"/>
        <c:lblAlgn val="ctr"/>
        <c:lblOffset val="100"/>
        <c:noMultiLvlLbl val="0"/>
      </c:catAx>
      <c:valAx>
        <c:axId val="382035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Severity</a:t>
                </a:r>
                <a:r>
                  <a:rPr lang="en-GB" baseline="0"/>
                  <a:t> of Challenge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210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Savon">
  <a:themeElements>
    <a:clrScheme name="Savon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Savon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Savo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von" id="{1306E473-ED32-493B-A2D0-240A757EDD34}" vid="{C20BADFE-D095-436F-9677-9264042809F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Portfolio – Two Tasks 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9" ma:contentTypeDescription="Create a new document." ma:contentTypeScope="" ma:versionID="83aa4e3f11e2a104009c4b7c07ec3bd3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2b75dc9ab3ff5613df01aa0f69dea7ec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631C49-0184-4C65-B536-79A96D3574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7D1EA9-CFA2-4CCF-AF60-57D9D0D7BA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A6757C-16D3-451B-972C-443B55DA2563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customXml/itemProps5.xml><?xml version="1.0" encoding="utf-8"?>
<ds:datastoreItem xmlns:ds="http://schemas.openxmlformats.org/officeDocument/2006/customXml" ds:itemID="{BBBC2A46-9EAB-460B-8EAD-D83F2FBB4D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LCHS4003</dc:subject>
  <dc:creator>Lecturer:</dc:creator>
  <cp:keywords/>
  <dc:description/>
  <cp:lastModifiedBy>Lilly Mae Fielding (2437537)</cp:lastModifiedBy>
  <cp:revision>2</cp:revision>
  <dcterms:created xsi:type="dcterms:W3CDTF">2026-06-18T13:18:00Z</dcterms:created>
  <dcterms:modified xsi:type="dcterms:W3CDTF">2026-06-18T13:18:00Z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