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5EA542E9" w14:paraId="358B6BA5" wp14:textId="1BB5D785">
      <w:pPr>
        <w:pStyle w:val="Title"/>
        <w:jc w:val="center"/>
        <w:rPr>
          <w:noProof w:val="0"/>
          <w:sz w:val="48"/>
          <w:szCs w:val="48"/>
          <w:u w:val="single"/>
          <w:lang w:val="en-US"/>
        </w:rPr>
      </w:pPr>
      <w:r w:rsidRPr="5EA542E9" w:rsidR="20A005FF">
        <w:rPr>
          <w:noProof w:val="0"/>
          <w:sz w:val="52"/>
          <w:szCs w:val="52"/>
          <w:u w:val="single"/>
          <w:lang w:val="en-US"/>
        </w:rPr>
        <w:t>Task 1.</w:t>
      </w:r>
      <w:r w:rsidRPr="5EA542E9" w:rsidR="1B41426F">
        <w:rPr>
          <w:noProof w:val="0"/>
          <w:sz w:val="52"/>
          <w:szCs w:val="52"/>
          <w:u w:val="single"/>
          <w:lang w:val="en-US"/>
        </w:rPr>
        <w:t xml:space="preserve"> </w:t>
      </w:r>
      <w:r w:rsidRPr="5EA542E9" w:rsidR="4A4A54DB">
        <w:rPr>
          <w:noProof w:val="0"/>
          <w:sz w:val="52"/>
          <w:szCs w:val="52"/>
          <w:u w:val="single"/>
          <w:lang w:val="en-US"/>
        </w:rPr>
        <w:t>Essential skills for Study and Employment</w:t>
      </w:r>
    </w:p>
    <w:p xmlns:wp14="http://schemas.microsoft.com/office/word/2010/wordml" w:rsidP="5EA542E9" w14:paraId="1F453A10" wp14:textId="3DC6989E">
      <w:pPr>
        <w:spacing w:line="257" w:lineRule="auto"/>
        <w:jc w:val="center"/>
        <w:rPr>
          <w:rFonts w:ascii="Calibri" w:hAnsi="Calibri" w:eastAsia="Calibri" w:cs="Calibri"/>
          <w:noProof w:val="0"/>
          <w:color w:val="000000" w:themeColor="text1" w:themeTint="FF" w:themeShade="FF"/>
          <w:sz w:val="32"/>
          <w:szCs w:val="32"/>
          <w:lang w:val="en-US"/>
        </w:rPr>
      </w:pPr>
      <w:r w:rsidRPr="5EA542E9" w:rsidR="4A4A54D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xmlns:wp14="http://schemas.microsoft.com/office/word/2010/wordml" w:rsidP="7D24AD52" w14:paraId="7065B2CC" wp14:textId="4EF83E5F">
      <w:pPr>
        <w:pStyle w:val="Normal"/>
        <w:spacing w:line="257" w:lineRule="auto"/>
      </w:pPr>
      <w:r w:rsidRPr="035A34E9" w:rsidR="4907A773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1A)</w:t>
      </w:r>
      <w:r w:rsidRPr="3E880D25" w:rsidR="4907A773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E880D25" w:rsidR="4A4A54D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The</w:t>
      </w:r>
      <w:r w:rsidRPr="3E880D25" w:rsidR="2F85D083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re are</w:t>
      </w:r>
      <w:r w:rsidRPr="3E880D25" w:rsidR="4A4A54D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E880D25" w:rsidR="4A4A54D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essential skills for study and em</w:t>
      </w:r>
      <w:r w:rsidRPr="3E880D25" w:rsidR="64875504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ployment</w:t>
      </w:r>
      <w:r w:rsidRPr="3E880D25" w:rsidR="0BAE0A1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that are needed </w:t>
      </w:r>
      <w:r w:rsidRPr="3E880D25" w:rsidR="744A296A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to</w:t>
      </w:r>
      <w:r w:rsidRPr="3E880D25" w:rsidR="0BAE0A1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complete daily tasks</w:t>
      </w:r>
      <w:r w:rsidRPr="3E880D25" w:rsidR="21874517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, </w:t>
      </w:r>
      <w:r w:rsidRPr="3E880D25" w:rsidR="0BAE0A1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help me perform to the best of my ability</w:t>
      </w:r>
      <w:r w:rsidRPr="3E880D25" w:rsidR="0BC2E8AF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and adapt to workplace </w:t>
      </w:r>
      <w:r w:rsidRPr="3E880D25" w:rsidR="074EB83A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changes [</w:t>
      </w:r>
      <w:r w:rsidRPr="3E880D25" w:rsidR="0BC2E8AF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1]</w:t>
      </w:r>
      <w:r w:rsidRPr="3E880D25" w:rsidR="0BAE0A1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3E880D25" w:rsidR="6868F896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3E880D25" w:rsidR="11906E5A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Every </w:t>
      </w:r>
      <w:r w:rsidRPr="3E880D25" w:rsidR="31070589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firm</w:t>
      </w:r>
      <w:r w:rsidRPr="3E880D25" w:rsidR="11906E5A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needs employees who </w:t>
      </w:r>
      <w:r w:rsidRPr="3E880D25" w:rsidR="11906E5A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possess</w:t>
      </w:r>
      <w:r w:rsidRPr="3E880D25" w:rsidR="11906E5A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essential </w:t>
      </w:r>
      <w:r w:rsidRPr="3E880D25" w:rsidR="7A2C8DAC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skills </w:t>
      </w:r>
      <w:r w:rsidRPr="3E880D25" w:rsidR="7A2C8DAC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to</w:t>
      </w:r>
      <w:r w:rsidRPr="3E880D25" w:rsidR="0B29D7F6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thri</w:t>
      </w:r>
      <w:r w:rsidRPr="3E880D25" w:rsidR="3FA18B20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ve</w:t>
      </w:r>
      <w:r w:rsidRPr="3E880D25" w:rsidR="78C5F175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.</w:t>
      </w:r>
      <w:r w:rsidRPr="3E880D25" w:rsidR="2280CD79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 </w:t>
      </w:r>
      <w:r w:rsidRPr="3E880D25" w:rsidR="2280CD79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                                                 </w:t>
      </w:r>
      <w:r w:rsidRPr="3E880D25" w:rsidR="18F807C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[9]</w:t>
      </w:r>
      <w:r w:rsidR="3E880D25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3E880D25" wp14:anchorId="6DB07185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143125" cy="2143125"/>
            <wp:effectExtent l="0" t="0" r="0" b="0"/>
            <wp:wrapSquare wrapText="bothSides"/>
            <wp:docPr id="4189081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ec083b533d4b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7D24AD52" w14:paraId="4C054CBD" wp14:textId="25363A61">
      <w:pPr>
        <w:pStyle w:val="Normal"/>
        <w:spacing w:line="257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</w:pPr>
      <w:r w:rsidRPr="1BFE3B9B" w:rsidR="12526A94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In both the classroom and workplace, digital literacy is crucial to prevent misunderstandings and communicate effectively.</w:t>
      </w:r>
      <w:r w:rsidRPr="1BFE3B9B" w:rsidR="11A54CF1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The ability to understand numbers and communicate effectively is crucial within any </w:t>
      </w:r>
      <w:r w:rsidRPr="1BFE3B9B" w:rsidR="11A54CF1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workplace</w:t>
      </w:r>
      <w:r w:rsidRPr="1BFE3B9B" w:rsidR="1D61AE0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for it to function properly,</w:t>
      </w:r>
      <w:r w:rsidRPr="1BFE3B9B" w:rsidR="031AB705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hence why it is best to gain these skills at a younger age.</w:t>
      </w:r>
      <w:r w:rsidRPr="1BFE3B9B" w:rsidR="11A54CF1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BFE3B9B" w:rsidR="11A54CF1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[</w:t>
      </w:r>
      <w:r w:rsidRPr="1BFE3B9B" w:rsidR="11A54CF1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2]</w:t>
      </w:r>
    </w:p>
    <w:p xmlns:wp14="http://schemas.microsoft.com/office/word/2010/wordml" w:rsidP="3E880D25" w14:paraId="5EA07172" wp14:textId="70BD0B75">
      <w:pPr>
        <w:pStyle w:val="Normal"/>
        <w:spacing w:line="257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</w:pPr>
      <w:r w:rsidRPr="7D24AD52" w:rsidR="2D261DD1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[</w:t>
      </w:r>
      <w:r w:rsidRPr="7D24AD52" w:rsidR="23AD67FD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4</w:t>
      </w:r>
      <w:r w:rsidRPr="7D24AD52" w:rsidR="2D261DD1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]</w:t>
      </w:r>
      <w:r w:rsidRPr="7D24AD52" w:rsidR="2D261DD1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xmlns:wp14="http://schemas.microsoft.com/office/word/2010/wordml" w:rsidP="7D24AD52" w14:paraId="245FB0CB" wp14:textId="3D6DBEB8">
      <w:pPr>
        <w:pStyle w:val="Normal"/>
        <w:spacing w:line="257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</w:pPr>
      <w:r w:rsidRPr="7D24AD52" w:rsidR="4CF3F0B6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Managing </w:t>
      </w:r>
      <w:r w:rsidRPr="7D24AD52" w:rsidR="5F33FFC0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my</w:t>
      </w:r>
      <w:r w:rsidRPr="7D24AD52" w:rsidR="4CF3F0B6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time properly can boost </w:t>
      </w:r>
      <w:r w:rsidRPr="7D24AD52" w:rsidR="353E7FDA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my</w:t>
      </w:r>
      <w:r w:rsidRPr="7D24AD52" w:rsidR="4A4A54D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D24AD52" w:rsidR="4A4A54D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productivity and efficiency</w:t>
      </w:r>
      <w:r w:rsidRPr="7D24AD52" w:rsidR="388F5DF5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[3]</w:t>
      </w:r>
      <w:r w:rsidRPr="7D24AD52" w:rsidR="4A4A54D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="07FEA0F7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488A4D5B" wp14:anchorId="77C165F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447925" cy="2264331"/>
            <wp:effectExtent l="0" t="0" r="0" b="0"/>
            <wp:wrapSquare wrapText="bothSides"/>
            <wp:docPr id="17422610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d6988d7ec949c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7925" cy="22643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D24AD52" w:rsidR="07FEA0F7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Having </w:t>
      </w:r>
      <w:r w:rsidRPr="7D24AD52" w:rsidR="5566C03E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enjoyable time</w:t>
      </w:r>
      <w:r w:rsidRPr="7D24AD52" w:rsidR="07FEA0F7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D24AD52" w:rsidR="73989281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management will also allow me to set goals and have more time for more opportunities</w:t>
      </w:r>
      <w:r w:rsidRPr="7D24AD52" w:rsidR="626E677F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. Managing time better can also </w:t>
      </w:r>
      <w:r w:rsidRPr="7D24AD52" w:rsidR="73989281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relieve stress</w:t>
      </w:r>
      <w:r w:rsidRPr="7D24AD52" w:rsidR="3CF9C179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as things can get out of hand when there is too much to do at once</w:t>
      </w:r>
      <w:r w:rsidRPr="7D24AD52" w:rsidR="316F84FD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D24AD52" w:rsidR="316F84FD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and</w:t>
      </w:r>
      <w:r w:rsidRPr="7D24AD52" w:rsidR="419F58CC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I</w:t>
      </w:r>
      <w:r w:rsidRPr="7D24AD52" w:rsidR="316F84FD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can</w:t>
      </w:r>
      <w:r w:rsidRPr="7D24AD52" w:rsidR="316F84FD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gain a bad reputation</w:t>
      </w:r>
      <w:r w:rsidRPr="7D24AD52" w:rsidR="69ED49B4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by</w:t>
      </w:r>
      <w:r w:rsidRPr="7D24AD52" w:rsidR="316F84FD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D24AD52" w:rsidR="316F84FD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being disorganized</w:t>
      </w:r>
      <w:r w:rsidRPr="7D24AD52" w:rsidR="73989281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7D24AD52" w:rsidR="7CEBE0C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D24AD52" w:rsidR="5C07D11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[</w:t>
      </w:r>
      <w:r w:rsidRPr="7D24AD52" w:rsidR="5630500A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5</w:t>
      </w:r>
      <w:r w:rsidRPr="7D24AD52" w:rsidR="5C07D11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]</w:t>
      </w:r>
      <w:r w:rsidRPr="7D24AD52" w:rsidR="7CEBE0C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D24AD52" w:rsidR="7CEBE0C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          </w:t>
      </w:r>
    </w:p>
    <w:p xmlns:wp14="http://schemas.microsoft.com/office/word/2010/wordml" w:rsidP="3E880D25" w14:paraId="668C7B8D" wp14:textId="00083C24">
      <w:pPr>
        <w:pStyle w:val="Normal"/>
        <w:spacing w:line="257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7D24AD52" w14:paraId="018EC06B" wp14:textId="1E6E90DE">
      <w:pPr>
        <w:pStyle w:val="Normal"/>
        <w:spacing w:line="257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</w:pPr>
      <w:r w:rsidRPr="1BFE3B9B" w:rsidR="47311FC7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It is </w:t>
      </w:r>
      <w:r w:rsidRPr="1BFE3B9B" w:rsidR="2CE3C5EE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especially important</w:t>
      </w:r>
      <w:r w:rsidRPr="1BFE3B9B" w:rsidR="47311FC7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to analyze situations before </w:t>
      </w:r>
      <w:r w:rsidRPr="1BFE3B9B" w:rsidR="7F25A0C0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acting</w:t>
      </w:r>
      <w:r w:rsidRPr="1BFE3B9B" w:rsidR="232CCC6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so mistakes are prevented</w:t>
      </w:r>
      <w:r w:rsidRPr="1BFE3B9B" w:rsidR="47311FC7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1BFE3B9B" w:rsidR="7C433FEF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Critical thinking involves high attention and judgement [6]</w:t>
      </w:r>
      <w:r w:rsidRPr="1BFE3B9B" w:rsidR="34DB298C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. It is highly valued within the workplace and can help </w:t>
      </w:r>
      <w:r w:rsidRPr="1BFE3B9B" w:rsidR="5059AF83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me</w:t>
      </w:r>
      <w:r w:rsidRPr="1BFE3B9B" w:rsidR="34DB298C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BFE3B9B" w:rsidR="7053E01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dev</w:t>
      </w:r>
      <w:r w:rsidRPr="1BFE3B9B" w:rsidR="34DB298C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e</w:t>
      </w:r>
      <w:r w:rsidRPr="1BFE3B9B" w:rsidR="7053E01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lop in </w:t>
      </w:r>
      <w:r w:rsidRPr="1BFE3B9B" w:rsidR="3AF9ACB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m</w:t>
      </w:r>
      <w:r w:rsidRPr="1BFE3B9B" w:rsidR="7053E01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y role</w:t>
      </w:r>
      <w:r w:rsidRPr="1BFE3B9B" w:rsidR="7AD70D2E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[7].</w:t>
      </w:r>
      <w:r w:rsidRPr="1BFE3B9B" w:rsidR="4CA274E3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BFE3B9B" w:rsidR="5E57DAC3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Critical thinking</w:t>
      </w:r>
      <w:r w:rsidRPr="1BFE3B9B" w:rsidR="4CA274E3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can help </w:t>
      </w:r>
      <w:r w:rsidRPr="1BFE3B9B" w:rsidR="1A54948F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me </w:t>
      </w:r>
      <w:r w:rsidRPr="1BFE3B9B" w:rsidR="103DCC47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to</w:t>
      </w:r>
      <w:r w:rsidRPr="1BFE3B9B" w:rsidR="4CA274E3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break down</w:t>
      </w:r>
      <w:r w:rsidRPr="1BFE3B9B" w:rsidR="610707A4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a problem and find a solution [8</w:t>
      </w:r>
      <w:r w:rsidRPr="1BFE3B9B" w:rsidR="52AD6220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]. </w:t>
      </w:r>
      <w:r w:rsidRPr="1BFE3B9B" w:rsidR="48A7FCA9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I</w:t>
      </w:r>
      <w:r w:rsidRPr="1BFE3B9B" w:rsidR="72BC6D84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BFE3B9B" w:rsidR="72BC6D84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can apply </w:t>
      </w:r>
      <w:r w:rsidRPr="1BFE3B9B" w:rsidR="24D8FB54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critical thinking</w:t>
      </w:r>
      <w:r w:rsidRPr="1BFE3B9B" w:rsidR="72BC6D84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to </w:t>
      </w:r>
      <w:r w:rsidRPr="1BFE3B9B" w:rsidR="3754FF08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my</w:t>
      </w:r>
      <w:r w:rsidRPr="1BFE3B9B" w:rsidR="72BC6D84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personal life </w:t>
      </w:r>
      <w:r w:rsidRPr="1BFE3B9B" w:rsidR="1B859307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to help resolve </w:t>
      </w:r>
      <w:r w:rsidRPr="1BFE3B9B" w:rsidR="3D345454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any problems </w:t>
      </w:r>
      <w:r w:rsidRPr="1BFE3B9B" w:rsidR="4A4CF06A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I</w:t>
      </w:r>
      <w:r w:rsidRPr="1BFE3B9B" w:rsidR="3D345454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may have.</w:t>
      </w:r>
    </w:p>
    <w:p w:rsidR="3E880D25" w:rsidP="3E880D25" w:rsidRDefault="3E880D25" w14:paraId="4DC45D7A" w14:textId="687E1C9F">
      <w:pPr>
        <w:pStyle w:val="Normal"/>
        <w:spacing w:line="257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D345454" w:rsidP="3E880D25" w:rsidRDefault="3D345454" w14:paraId="529B3E97" w14:textId="5E57A1F0">
      <w:pPr>
        <w:pStyle w:val="Normal"/>
        <w:spacing w:line="257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</w:pPr>
      <w:r w:rsidRPr="1BFE3B9B" w:rsidR="5528665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>These skills are important for me to obtain, as they will allow me to progress, grow and develop</w:t>
      </w:r>
      <w:r w:rsidRPr="1BFE3B9B" w:rsidR="49B0F581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better,</w:t>
      </w:r>
      <w:r w:rsidRPr="1BFE3B9B" w:rsidR="5528665B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personally and at work/in education.</w:t>
      </w:r>
      <w:r w:rsidRPr="1BFE3B9B" w:rsidR="27E95A59"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US"/>
        </w:rPr>
        <w:t xml:space="preserve"> [10]</w:t>
      </w:r>
    </w:p>
    <w:p xmlns:wp14="http://schemas.microsoft.com/office/word/2010/wordml" w:rsidP="3C287912" w14:paraId="6498D48F" wp14:textId="6067F7FC">
      <w:pPr>
        <w:pStyle w:val="Normal"/>
        <w:spacing w:line="257" w:lineRule="auto"/>
      </w:pPr>
    </w:p>
    <w:p xmlns:wp14="http://schemas.microsoft.com/office/word/2010/wordml" w:rsidP="3E880D25" w14:paraId="41D780B7" wp14:textId="48A02BBE">
      <w:pPr>
        <w:pStyle w:val="Normal"/>
        <w:spacing w:line="257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>
        <w:br/>
      </w:r>
      <w:r w:rsidRPr="3E880D25" w:rsidR="4A4A54D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5909B43A" w14:paraId="3F68A7EB" wp14:textId="4AC76D8A">
      <w:pPr>
        <w:pStyle w:val="Heading1"/>
        <w:rPr>
          <w:rFonts w:ascii="Calibri Light" w:hAnsi="Calibri Light" w:eastAsia="Calibri Light" w:cs="Calibri Light"/>
          <w:b w:val="0"/>
          <w:bCs w:val="0"/>
          <w:noProof w:val="0"/>
          <w:color w:val="2F5496" w:themeColor="accent1" w:themeTint="FF" w:themeShade="BF"/>
          <w:sz w:val="32"/>
          <w:szCs w:val="32"/>
          <w:lang w:val="en-US"/>
        </w:rPr>
      </w:pPr>
      <w:r w:rsidRPr="5909B43A" w:rsidR="780109F0">
        <w:rPr>
          <w:rFonts w:ascii="Calibri Light" w:hAnsi="Calibri Light" w:eastAsia="Calibri Light" w:cs="Calibri Light"/>
          <w:b w:val="0"/>
          <w:bCs w:val="0"/>
          <w:noProof w:val="0"/>
          <w:color w:val="2F5496" w:themeColor="accent1" w:themeTint="FF" w:themeShade="BF"/>
          <w:sz w:val="32"/>
          <w:szCs w:val="32"/>
          <w:lang w:val="en-US"/>
        </w:rPr>
        <w:t>References</w:t>
      </w:r>
    </w:p>
    <w:p w:rsidR="0099413C" w:rsidP="1BFE3B9B" w:rsidRDefault="0099413C" w14:paraId="13F7FE14" w14:textId="046B6D9C">
      <w:pPr>
        <w:spacing w:line="240" w:lineRule="auto"/>
        <w:ind w:left="720" w:hanging="720"/>
      </w:pPr>
      <w:r w:rsidRPr="1BFE3B9B" w:rsidR="28CDDF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[1] S. Canada, “Government of Canada,” </w:t>
      </w:r>
      <w:r w:rsidRPr="1BFE3B9B" w:rsidR="28CDDF7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Canada.ca</w:t>
      </w:r>
      <w:r w:rsidRPr="1BFE3B9B" w:rsidR="28CDDF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21-Jul-2022. [Online]. Available: </w:t>
      </w:r>
      <w:hyperlink r:id="Rffd5acdfdeb44455">
        <w:r w:rsidRPr="1BFE3B9B" w:rsidR="28CDDF7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https://www.canada.ca/en/services/jobs/training/initiatives/skills-success/tools/building.html</w:t>
        </w:r>
      </w:hyperlink>
      <w:r w:rsidRPr="1BFE3B9B" w:rsidR="28CDDF72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21-Oct-2022].</w:t>
      </w:r>
    </w:p>
    <w:p w:rsidR="0099413C" w:rsidP="1BFE3B9B" w:rsidRDefault="0099413C" w14:paraId="09408BA2" w14:textId="33648F12">
      <w:pPr>
        <w:pStyle w:val="Normal"/>
        <w:spacing w:line="240" w:lineRule="auto"/>
        <w:ind w:left="720" w:hanging="720"/>
        <w:rPr>
          <w:noProof w:val="0"/>
          <w:lang w:val="en-US"/>
        </w:rPr>
      </w:pPr>
      <w:r w:rsidRPr="035A34E9" w:rsidR="17973DC4">
        <w:rPr>
          <w:noProof w:val="0"/>
          <w:lang w:val="en-US"/>
        </w:rPr>
        <w:t xml:space="preserve">  </w:t>
      </w:r>
      <w:r w:rsidRPr="035A34E9" w:rsidR="17973DC4">
        <w:rPr>
          <w:noProof w:val="0"/>
          <w:lang w:val="en-US"/>
        </w:rPr>
        <w:t>[</w:t>
      </w:r>
      <w:r w:rsidRPr="035A34E9" w:rsidR="1347714A">
        <w:rPr>
          <w:noProof w:val="0"/>
          <w:lang w:val="en-US"/>
        </w:rPr>
        <w:t>2] T.</w:t>
      </w:r>
      <w:r w:rsidRPr="035A34E9" w:rsidR="17973DC4">
        <w:rPr>
          <w:noProof w:val="0"/>
          <w:lang w:val="en-US"/>
        </w:rPr>
        <w:t xml:space="preserve"> Burns and S. Sinfield, Essential study </w:t>
      </w:r>
      <w:r w:rsidRPr="035A34E9" w:rsidR="64A7EF86">
        <w:rPr>
          <w:noProof w:val="0"/>
          <w:lang w:val="en-US"/>
        </w:rPr>
        <w:t>skills:</w:t>
      </w:r>
      <w:r w:rsidRPr="035A34E9" w:rsidR="17973DC4">
        <w:rPr>
          <w:noProof w:val="0"/>
          <w:lang w:val="en-US"/>
        </w:rPr>
        <w:t xml:space="preserve"> the complete guide to success at university, 4th edition.</w:t>
      </w:r>
      <w:r w:rsidRPr="035A34E9" w:rsidR="17973DC4">
        <w:rPr>
          <w:noProof w:val="0"/>
          <w:lang w:val="en-US"/>
        </w:rPr>
        <w:t xml:space="preserve"> London: Sage, 2016.</w:t>
      </w:r>
    </w:p>
    <w:p w:rsidR="0099413C" w:rsidP="1BFE3B9B" w:rsidRDefault="0099413C" w14:paraId="0C501445" w14:textId="264F7ED6">
      <w:pPr>
        <w:pStyle w:val="Normal"/>
        <w:spacing w:line="240" w:lineRule="auto"/>
        <w:ind w:left="720" w:hanging="72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BFE3B9B" w:rsidR="7AE68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[</w:t>
      </w:r>
      <w:r w:rsidRPr="1BFE3B9B" w:rsidR="110316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3</w:t>
      </w:r>
      <w:r w:rsidRPr="1BFE3B9B" w:rsidR="7AE68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] P. Forsyth, </w:t>
      </w:r>
      <w:r w:rsidRPr="1BFE3B9B" w:rsidR="7AE682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Chapter 01: TIME: A KEY RESOURCE - OPPORTUNITIES AND DIFFICULTIES. </w:t>
      </w:r>
      <w:r w:rsidRPr="1BFE3B9B" w:rsidR="7AE68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(3rd edition ed.) 2013Available: https://www.proquest.com/books/chapter-01-time-key-resource-opportunities/docview/1810035851/se-2.</w:t>
      </w:r>
    </w:p>
    <w:p w:rsidR="0099413C" w:rsidP="1BFE3B9B" w:rsidRDefault="0099413C" w14:paraId="64319DB6" w14:textId="2EE74615">
      <w:pPr>
        <w:spacing w:line="240" w:lineRule="auto"/>
        <w:ind w:left="720" w:hanging="720"/>
      </w:pPr>
      <w:r w:rsidRPr="1BFE3B9B" w:rsidR="7C032C9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[4] </w:t>
      </w:r>
      <w:r w:rsidRPr="1BFE3B9B" w:rsidR="4996E4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“Time Management,” </w:t>
      </w:r>
      <w:r w:rsidRPr="1BFE3B9B" w:rsidR="4996E4E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Corporate Finance Institute</w:t>
      </w:r>
      <w:r w:rsidRPr="1BFE3B9B" w:rsidR="4996E4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22-Apr-2022. [Online]. Available: </w:t>
      </w:r>
      <w:hyperlink r:id="Rbf996c04a20d40d4">
        <w:r w:rsidRPr="1BFE3B9B" w:rsidR="4996E4E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https://corporatefinanceinstitute.com/resources/careers/soft-skills/time-management-list-tips/</w:t>
        </w:r>
      </w:hyperlink>
      <w:r w:rsidRPr="1BFE3B9B" w:rsidR="4996E4E4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21-Oct-2022].</w:t>
      </w:r>
      <w:r w:rsidRPr="1BFE3B9B" w:rsidR="227C0AA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1B93C54E" w:rsidP="1BFE3B9B" w:rsidRDefault="1B93C54E" w14:paraId="5D782B3D" w14:textId="3024AD2A">
      <w:pPr>
        <w:pStyle w:val="Normal"/>
        <w:spacing w:line="24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BFE3B9B" w:rsidR="1B93C54E">
        <w:rPr>
          <w:noProof w:val="0"/>
          <w:lang w:val="en-US"/>
        </w:rPr>
        <w:t xml:space="preserve">[5] </w:t>
      </w:r>
      <w:r w:rsidRPr="1BFE3B9B" w:rsidR="69D7CDB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“Time Management,” </w:t>
      </w:r>
      <w:r w:rsidRPr="1BFE3B9B" w:rsidR="69D7CDB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Corporate Finance Institute</w:t>
      </w:r>
      <w:r w:rsidRPr="1BFE3B9B" w:rsidR="69D7CDB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22-Apr-2022. [Online]. Available: </w:t>
      </w:r>
      <w:hyperlink r:id="Re9a4ba03514246de">
        <w:r w:rsidRPr="1BFE3B9B" w:rsidR="69D7CDB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https://corporatefinanceinstitute.com/resources/careers/soft-skills/time-management-list-tips/</w:t>
        </w:r>
      </w:hyperlink>
      <w:r w:rsidRPr="1BFE3B9B" w:rsidR="69D7CDB1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21-Oct-2022]</w:t>
      </w:r>
    </w:p>
    <w:p w:rsidR="43DA59CF" w:rsidP="1BFE3B9B" w:rsidRDefault="43DA59CF" w14:paraId="3C6ABE03" w14:textId="169252D7">
      <w:pPr>
        <w:pStyle w:val="Normal"/>
        <w:spacing w:line="240" w:lineRule="auto"/>
        <w:ind w:left="720" w:hanging="720"/>
        <w:rPr>
          <w:noProof w:val="0"/>
          <w:lang w:val="en-US"/>
        </w:rPr>
      </w:pPr>
      <w:r w:rsidRPr="1BFE3B9B" w:rsidR="6A94E2CB">
        <w:rPr>
          <w:noProof w:val="0"/>
          <w:lang w:val="en-US"/>
        </w:rPr>
        <w:t xml:space="preserve">[6] </w:t>
      </w:r>
      <w:r w:rsidRPr="1BFE3B9B" w:rsidR="249D8A3D">
        <w:rPr>
          <w:noProof w:val="0"/>
          <w:lang w:val="en-US"/>
        </w:rPr>
        <w:t xml:space="preserve">S. Cottrell, Critical thinking </w:t>
      </w:r>
      <w:r w:rsidRPr="1BFE3B9B" w:rsidR="02C3D329">
        <w:rPr>
          <w:noProof w:val="0"/>
          <w:lang w:val="en-US"/>
        </w:rPr>
        <w:t>skills:</w:t>
      </w:r>
      <w:r w:rsidRPr="1BFE3B9B" w:rsidR="249D8A3D">
        <w:rPr>
          <w:noProof w:val="0"/>
          <w:lang w:val="en-US"/>
        </w:rPr>
        <w:t xml:space="preserve"> effective analysis, argument and reflection, 3rd. ed. London: Palgrave Macmillan, 2017.</w:t>
      </w:r>
      <w:r w:rsidRPr="1BFE3B9B" w:rsidR="756DCE56">
        <w:rPr>
          <w:noProof w:val="0"/>
          <w:lang w:val="en-US"/>
        </w:rPr>
        <w:t xml:space="preserve"> (</w:t>
      </w:r>
      <w:r w:rsidRPr="1BFE3B9B" w:rsidR="2C1B36BF">
        <w:rPr>
          <w:noProof w:val="0"/>
          <w:lang w:val="en-US"/>
        </w:rPr>
        <w:t>Chapter</w:t>
      </w:r>
      <w:r w:rsidRPr="1BFE3B9B" w:rsidR="756DCE56">
        <w:rPr>
          <w:noProof w:val="0"/>
          <w:lang w:val="en-US"/>
        </w:rPr>
        <w:t xml:space="preserve"> 1, P.1)</w:t>
      </w:r>
    </w:p>
    <w:p w:rsidR="43DA59CF" w:rsidP="1BFE3B9B" w:rsidRDefault="43DA59CF" w14:paraId="08B47B5D" w14:textId="3EB68C38">
      <w:pPr>
        <w:pStyle w:val="Normal"/>
        <w:spacing w:line="240" w:lineRule="auto"/>
        <w:ind w:left="720" w:hanging="720"/>
        <w:rPr>
          <w:noProof w:val="0"/>
          <w:lang w:val="en-US"/>
        </w:rPr>
      </w:pPr>
      <w:r w:rsidRPr="1BFE3B9B" w:rsidR="501695F6">
        <w:rPr>
          <w:noProof w:val="0"/>
          <w:lang w:val="en-US"/>
        </w:rPr>
        <w:t xml:space="preserve">[7] S. Cottrell, Critical thinking </w:t>
      </w:r>
      <w:r w:rsidRPr="1BFE3B9B" w:rsidR="4A9779A1">
        <w:rPr>
          <w:noProof w:val="0"/>
          <w:lang w:val="en-US"/>
        </w:rPr>
        <w:t>skills:</w:t>
      </w:r>
      <w:r w:rsidRPr="1BFE3B9B" w:rsidR="501695F6">
        <w:rPr>
          <w:noProof w:val="0"/>
          <w:lang w:val="en-US"/>
        </w:rPr>
        <w:t xml:space="preserve"> effective analysis, argument and reflection, 3rd. ed. London: Palgrave Macmillan, 2017. </w:t>
      </w:r>
      <w:r w:rsidRPr="1BFE3B9B" w:rsidR="08A6376B">
        <w:rPr>
          <w:noProof w:val="0"/>
          <w:lang w:val="en-US"/>
        </w:rPr>
        <w:t>(</w:t>
      </w:r>
      <w:r w:rsidRPr="1BFE3B9B" w:rsidR="56B4F179">
        <w:rPr>
          <w:noProof w:val="0"/>
          <w:lang w:val="en-US"/>
        </w:rPr>
        <w:t xml:space="preserve">Chapter 13 </w:t>
      </w:r>
      <w:r w:rsidRPr="1BFE3B9B" w:rsidR="43DA59CF">
        <w:rPr>
          <w:noProof w:val="0"/>
          <w:lang w:val="en-US"/>
        </w:rPr>
        <w:t>p</w:t>
      </w:r>
      <w:r w:rsidRPr="1BFE3B9B" w:rsidR="72DC1A0E">
        <w:rPr>
          <w:noProof w:val="0"/>
          <w:lang w:val="en-US"/>
        </w:rPr>
        <w:t>.</w:t>
      </w:r>
      <w:r w:rsidRPr="1BFE3B9B" w:rsidR="43DA59CF">
        <w:rPr>
          <w:noProof w:val="0"/>
          <w:lang w:val="en-US"/>
        </w:rPr>
        <w:t>211</w:t>
      </w:r>
      <w:r w:rsidRPr="1BFE3B9B" w:rsidR="24D54A13">
        <w:rPr>
          <w:noProof w:val="0"/>
          <w:lang w:val="en-US"/>
        </w:rPr>
        <w:t>)</w:t>
      </w:r>
    </w:p>
    <w:p w:rsidR="32F0AC70" w:rsidP="1BFE3B9B" w:rsidRDefault="32F0AC70" w14:paraId="724D0CE0" w14:textId="09974FC6">
      <w:pPr>
        <w:pStyle w:val="Normal"/>
        <w:spacing w:line="240" w:lineRule="auto"/>
        <w:ind w:left="720" w:hanging="720"/>
        <w:rPr>
          <w:noProof w:val="0"/>
          <w:lang w:val="en-US"/>
        </w:rPr>
      </w:pPr>
      <w:r w:rsidRPr="1BFE3B9B" w:rsidR="32F0AC70">
        <w:rPr>
          <w:noProof w:val="0"/>
          <w:lang w:val="en-US"/>
        </w:rPr>
        <w:t>[8]</w:t>
      </w:r>
      <w:r w:rsidRPr="1BFE3B9B" w:rsidR="22AB397A">
        <w:rPr>
          <w:noProof w:val="0"/>
          <w:lang w:val="en-US"/>
        </w:rPr>
        <w:t xml:space="preserve"> </w:t>
      </w:r>
      <w:r w:rsidRPr="1BFE3B9B" w:rsidR="22AB397A">
        <w:rPr>
          <w:noProof w:val="0"/>
          <w:lang w:val="en-US"/>
        </w:rPr>
        <w:t xml:space="preserve">S. Cottrell, Critical thinking </w:t>
      </w:r>
      <w:r w:rsidRPr="1BFE3B9B" w:rsidR="3FAEBB9C">
        <w:rPr>
          <w:noProof w:val="0"/>
          <w:lang w:val="en-US"/>
        </w:rPr>
        <w:t>skills:</w:t>
      </w:r>
      <w:r w:rsidRPr="1BFE3B9B" w:rsidR="22AB397A">
        <w:rPr>
          <w:noProof w:val="0"/>
          <w:lang w:val="en-US"/>
        </w:rPr>
        <w:t xml:space="preserve"> effective analysis, argument and reflection, 3rd. ed. London: Palgrave Macmillan, 2017.</w:t>
      </w:r>
      <w:r w:rsidRPr="1BFE3B9B" w:rsidR="2F69088F">
        <w:rPr>
          <w:noProof w:val="0"/>
          <w:lang w:val="en-US"/>
        </w:rPr>
        <w:t xml:space="preserve"> 2</w:t>
      </w:r>
      <w:r w:rsidRPr="1BFE3B9B" w:rsidR="32F0AC70">
        <w:rPr>
          <w:noProof w:val="0"/>
          <w:lang w:val="en-US"/>
        </w:rPr>
        <w:t>1</w:t>
      </w:r>
      <w:r w:rsidRPr="1BFE3B9B" w:rsidR="4E6FF26D">
        <w:rPr>
          <w:noProof w:val="0"/>
          <w:lang w:val="en-US"/>
        </w:rPr>
        <w:t xml:space="preserve">2 </w:t>
      </w:r>
      <w:r w:rsidRPr="1BFE3B9B" w:rsidR="6DAE5E1D">
        <w:rPr>
          <w:noProof w:val="0"/>
          <w:lang w:val="en-US"/>
        </w:rPr>
        <w:t>(</w:t>
      </w:r>
      <w:r w:rsidRPr="1BFE3B9B" w:rsidR="32F0AC70">
        <w:rPr>
          <w:noProof w:val="0"/>
          <w:lang w:val="en-US"/>
        </w:rPr>
        <w:t>Chapter 13</w:t>
      </w:r>
      <w:r w:rsidRPr="1BFE3B9B" w:rsidR="0247B58A">
        <w:rPr>
          <w:noProof w:val="0"/>
          <w:lang w:val="en-US"/>
        </w:rPr>
        <w:t>, p.211)</w:t>
      </w:r>
    </w:p>
    <w:p w:rsidR="7FF8916B" w:rsidP="1BFE3B9B" w:rsidRDefault="7FF8916B" w14:paraId="10E22A2C" w14:textId="11913720">
      <w:pPr>
        <w:pStyle w:val="Normal"/>
        <w:rPr>
          <w:noProof w:val="0"/>
          <w:lang w:val="en-US"/>
        </w:rPr>
      </w:pPr>
      <w:r w:rsidRPr="035A34E9" w:rsidR="7FF8916B">
        <w:rPr>
          <w:noProof w:val="0"/>
          <w:lang w:val="en-US"/>
        </w:rPr>
        <w:t xml:space="preserve">[9] </w:t>
      </w:r>
      <w:r w:rsidRPr="035A34E9" w:rsidR="7EBE72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“What are the 6 essential skills for university </w:t>
      </w:r>
      <w:r w:rsidRPr="035A34E9" w:rsidR="556D6E83">
        <w:rPr>
          <w:rFonts w:ascii="Calibri" w:hAnsi="Calibri" w:eastAsia="Calibri" w:cs="Calibri"/>
          <w:noProof w:val="0"/>
          <w:sz w:val="22"/>
          <w:szCs w:val="22"/>
          <w:lang w:val="en-US"/>
        </w:rPr>
        <w:t>students,</w:t>
      </w:r>
      <w:r w:rsidRPr="035A34E9" w:rsidR="7EBE72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” </w:t>
      </w:r>
      <w:proofErr w:type="spellStart"/>
      <w:r w:rsidRPr="035A34E9" w:rsidR="7EBE723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UniAdmiss</w:t>
      </w:r>
      <w:r w:rsidRPr="035A34E9" w:rsidR="7EBE723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ions</w:t>
      </w:r>
      <w:proofErr w:type="spellEnd"/>
      <w:r w:rsidRPr="035A34E9" w:rsidR="7EBE72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21-Oct-2022. [Online]. Available: </w:t>
      </w:r>
      <w:hyperlink r:id="Rba5ee2a01a08418c">
        <w:r w:rsidRPr="035A34E9" w:rsidR="7EBE723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https://www.uniadmissions.co.uk/application-guides/6-essential-skills-for-university-students/</w:t>
        </w:r>
      </w:hyperlink>
      <w:r w:rsidRPr="035A34E9" w:rsidR="7EBE7230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24-Oct-2022].</w:t>
      </w:r>
    </w:p>
    <w:p w:rsidR="7EBE7230" w:rsidP="1BFE3B9B" w:rsidRDefault="7EBE7230" w14:paraId="208BF2F7" w14:textId="1049FEFA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35A34E9" w:rsidR="7EBE7230">
        <w:rPr>
          <w:noProof w:val="0"/>
          <w:lang w:val="en-US"/>
        </w:rPr>
        <w:t xml:space="preserve"> </w:t>
      </w:r>
      <w:r w:rsidRPr="035A34E9" w:rsidR="5D0F695F">
        <w:rPr>
          <w:noProof w:val="0"/>
          <w:lang w:val="en-US"/>
        </w:rPr>
        <w:t xml:space="preserve">10] </w:t>
      </w:r>
      <w:r w:rsidRPr="035A34E9" w:rsidR="0CCE53A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S. Canada, “Government of Canada,” </w:t>
      </w:r>
      <w:r w:rsidRPr="035A34E9" w:rsidR="0CCE53A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Canada.ca</w:t>
      </w:r>
      <w:r w:rsidRPr="035A34E9" w:rsidR="0CCE53A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21-Jul-2022. [Online]. Available: </w:t>
      </w:r>
      <w:hyperlink r:id="R74db1f957c684a4d">
        <w:r w:rsidRPr="035A34E9" w:rsidR="0CCE53A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https://www.canada.ca/en/services/jobs/training/initiatives/skills-success/tools/building.html</w:t>
        </w:r>
      </w:hyperlink>
      <w:r w:rsidRPr="035A34E9" w:rsidR="0CCE53A8">
        <w:rPr>
          <w:rFonts w:ascii="Calibri" w:hAnsi="Calibri" w:eastAsia="Calibri" w:cs="Calibri"/>
          <w:noProof w:val="0"/>
          <w:sz w:val="22"/>
          <w:szCs w:val="22"/>
          <w:lang w:val="en-US"/>
        </w:rPr>
        <w:t>. [Accessed: 21-Oct-2022].</w:t>
      </w:r>
    </w:p>
    <w:p w:rsidR="1BFE3B9B" w:rsidP="035A34E9" w:rsidRDefault="1BFE3B9B" w14:paraId="54F4ECAE" w14:textId="2EF81091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BFE3B9B" w:rsidP="035A34E9" w:rsidRDefault="1BFE3B9B" w14:paraId="58E4DFFA" w14:textId="492D5D59">
      <w:pPr>
        <w:pStyle w:val="Normal"/>
        <w:ind w:left="567" w:hanging="567"/>
        <w:rPr>
          <w:noProof w:val="0"/>
          <w:lang w:val="en-US"/>
        </w:rPr>
      </w:pPr>
      <w:r w:rsidRPr="035A34E9" w:rsidR="406D431F">
        <w:rPr>
          <w:b w:val="1"/>
          <w:bCs w:val="1"/>
          <w:noProof w:val="0"/>
          <w:lang w:val="en-US"/>
        </w:rPr>
        <w:t>1B)</w:t>
      </w:r>
    </w:p>
    <w:p w:rsidR="1BFE3B9B" w:rsidP="1BFE3B9B" w:rsidRDefault="1BFE3B9B" w14:paraId="71D56E40" w14:textId="3BB8D09E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35A34E9" w:rsidR="0DEFB974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Similarity Check</w:t>
      </w:r>
    </w:p>
    <w:p w:rsidR="0C304EBC" w:rsidP="035A34E9" w:rsidRDefault="0C304EBC" w14:paraId="5279A88F" w14:textId="63513306">
      <w:pPr>
        <w:pStyle w:val="Normal"/>
        <w:rPr>
          <w:noProof w:val="0"/>
          <w:lang w:val="en-US"/>
        </w:rPr>
      </w:pPr>
      <w:r w:rsidRPr="035A34E9" w:rsidR="0C304EBC">
        <w:rPr>
          <w:noProof w:val="0"/>
          <w:lang w:val="en-US"/>
        </w:rPr>
        <w:t xml:space="preserve"> </w:t>
      </w:r>
      <w:r w:rsidRPr="035A34E9" w:rsidR="7E93B1ED">
        <w:rPr>
          <w:noProof w:val="0"/>
          <w:lang w:val="en-US"/>
        </w:rPr>
        <w:t>Since the content in the appendix section raised my similarity check total to 37%, I might be capable of improving it by using fewer references and ensuring I am not over</w:t>
      </w:r>
      <w:r w:rsidRPr="035A34E9" w:rsidR="1F413F55">
        <w:rPr>
          <w:noProof w:val="0"/>
          <w:lang w:val="en-US"/>
        </w:rPr>
        <w:t>-using quotations</w:t>
      </w:r>
      <w:r w:rsidRPr="035A34E9" w:rsidR="7E93B1ED">
        <w:rPr>
          <w:noProof w:val="0"/>
          <w:lang w:val="en-US"/>
        </w:rPr>
        <w:t xml:space="preserve">. </w:t>
      </w:r>
      <w:r w:rsidRPr="035A34E9" w:rsidR="51FA9F24">
        <w:rPr>
          <w:noProof w:val="0"/>
          <w:lang w:val="en-US"/>
        </w:rPr>
        <w:t xml:space="preserve">My similarity score would have been </w:t>
      </w:r>
      <w:r w:rsidRPr="035A34E9" w:rsidR="51FA9F24">
        <w:rPr>
          <w:noProof w:val="0"/>
          <w:lang w:val="en-US"/>
        </w:rPr>
        <w:t>considerably lower</w:t>
      </w:r>
      <w:r w:rsidRPr="035A34E9" w:rsidR="51FA9F24">
        <w:rPr>
          <w:noProof w:val="0"/>
          <w:lang w:val="en-US"/>
        </w:rPr>
        <w:t xml:space="preserve"> if I had only used four references. I could also improve my similarity score by putting my research into my own words, rephrasing </w:t>
      </w:r>
      <w:bookmarkStart w:name="_Int_cl9nV7NW" w:id="1013000991"/>
      <w:r w:rsidRPr="035A34E9" w:rsidR="51FA9F24">
        <w:rPr>
          <w:noProof w:val="0"/>
          <w:lang w:val="en-US"/>
        </w:rPr>
        <w:t>sentences,</w:t>
      </w:r>
      <w:bookmarkEnd w:id="1013000991"/>
      <w:r w:rsidRPr="035A34E9" w:rsidR="51FA9F24">
        <w:rPr>
          <w:noProof w:val="0"/>
          <w:lang w:val="en-US"/>
        </w:rPr>
        <w:t xml:space="preserve"> and referring to my research on the subject with a few</w:t>
      </w:r>
      <w:r w:rsidRPr="035A34E9" w:rsidR="404C4200">
        <w:rPr>
          <w:noProof w:val="0"/>
          <w:lang w:val="en-US"/>
        </w:rPr>
        <w:t xml:space="preserve"> </w:t>
      </w:r>
      <w:r w:rsidRPr="035A34E9" w:rsidR="404C4200">
        <w:rPr>
          <w:noProof w:val="0"/>
          <w:lang w:val="en-US"/>
        </w:rPr>
        <w:t>appropriate</w:t>
      </w:r>
      <w:r w:rsidRPr="035A34E9" w:rsidR="51FA9F24">
        <w:rPr>
          <w:noProof w:val="0"/>
          <w:lang w:val="en-US"/>
        </w:rPr>
        <w:t xml:space="preserve"> references</w:t>
      </w:r>
      <w:r w:rsidRPr="035A34E9" w:rsidR="51FA9F24">
        <w:rPr>
          <w:noProof w:val="0"/>
          <w:lang w:val="en-US"/>
        </w:rPr>
        <w:t xml:space="preserve"> rather than ten</w:t>
      </w:r>
      <w:r w:rsidRPr="035A34E9" w:rsidR="51FA9F24">
        <w:rPr>
          <w:noProof w:val="0"/>
          <w:lang w:val="en-US"/>
        </w:rPr>
        <w:t>. My score will</w:t>
      </w:r>
      <w:r w:rsidRPr="035A34E9" w:rsidR="22D91C58">
        <w:rPr>
          <w:noProof w:val="0"/>
          <w:lang w:val="en-US"/>
        </w:rPr>
        <w:t xml:space="preserve"> also</w:t>
      </w:r>
      <w:r w:rsidRPr="035A34E9" w:rsidR="51FA9F24">
        <w:rPr>
          <w:noProof w:val="0"/>
          <w:lang w:val="en-US"/>
        </w:rPr>
        <w:t xml:space="preserve"> be</w:t>
      </w:r>
      <w:r w:rsidRPr="035A34E9" w:rsidR="0B6961C8">
        <w:rPr>
          <w:noProof w:val="0"/>
          <w:lang w:val="en-US"/>
        </w:rPr>
        <w:t xml:space="preserve"> even</w:t>
      </w:r>
      <w:r w:rsidRPr="035A34E9" w:rsidR="51FA9F24">
        <w:rPr>
          <w:noProof w:val="0"/>
          <w:lang w:val="en-US"/>
        </w:rPr>
        <w:t xml:space="preserve"> lower if I use quotation marks around each quote and cite every relevant source.</w:t>
      </w:r>
    </w:p>
    <w:p w:rsidR="035A34E9" w:rsidP="035A34E9" w:rsidRDefault="035A34E9" w14:paraId="2ED747CC" w14:textId="340ECDDE">
      <w:pPr>
        <w:pStyle w:val="Normal"/>
        <w:rPr>
          <w:noProof w:val="0"/>
          <w:lang w:val="en-US"/>
        </w:rPr>
      </w:pPr>
    </w:p>
    <w:p w:rsidR="653F02F1" w:rsidP="035A34E9" w:rsidRDefault="653F02F1" w14:paraId="4C3DEA9B" w14:textId="6D6AD3F0">
      <w:pPr>
        <w:pStyle w:val="Normal"/>
        <w:rPr>
          <w:noProof w:val="0"/>
          <w:u w:val="single"/>
          <w:lang w:val="en-US"/>
        </w:rPr>
      </w:pPr>
      <w:r w:rsidRPr="035A34E9" w:rsidR="653F02F1">
        <w:rPr>
          <w:noProof w:val="0"/>
          <w:u w:val="single"/>
          <w:lang w:val="en-US"/>
        </w:rPr>
        <w:t xml:space="preserve">Generic </w:t>
      </w:r>
      <w:proofErr w:type="spellStart"/>
      <w:r w:rsidRPr="035A34E9" w:rsidR="653F02F1">
        <w:rPr>
          <w:noProof w:val="0"/>
          <w:u w:val="single"/>
          <w:lang w:val="en-US"/>
        </w:rPr>
        <w:t>Assesment</w:t>
      </w:r>
      <w:proofErr w:type="spellEnd"/>
    </w:p>
    <w:p w:rsidR="611AD086" w:rsidP="5EA542E9" w:rsidRDefault="611AD086" w14:paraId="04F23F41" w14:textId="103A261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EA542E9" w:rsidR="611AD0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would give myself a score of 50-59% because </w:t>
      </w:r>
      <w:bookmarkStart w:name="_Int_mvtiJmA4" w:id="1364924998"/>
      <w:r w:rsidRPr="5EA542E9" w:rsidR="3B4CA2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believe I</w:t>
      </w:r>
      <w:bookmarkEnd w:id="1364924998"/>
      <w:r w:rsidRPr="5EA542E9" w:rsidR="611AD0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met the pass criteria by engaging with a diverse range of literature, including sources I retrieved independently</w:t>
      </w:r>
      <w:r w:rsidRPr="5EA542E9" w:rsidR="119E94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EA542E9" w:rsidR="119E94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</w:t>
      </w:r>
      <w:r w:rsidRPr="5EA542E9" w:rsidR="611AD0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y referencing may </w:t>
      </w:r>
      <w:r w:rsidRPr="5EA542E9" w:rsidR="611AD0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contain</w:t>
      </w:r>
      <w:r w:rsidRPr="5EA542E9" w:rsidR="611AD0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minor errors or inconsistencies that </w:t>
      </w:r>
      <w:r w:rsidRPr="5EA542E9" w:rsidR="28C09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could be improved;</w:t>
      </w:r>
      <w:r w:rsidRPr="5EA542E9" w:rsidR="28C09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EA542E9" w:rsidR="28C09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however,</w:t>
      </w:r>
      <w:r w:rsidRPr="5EA542E9" w:rsidR="28C09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tried my best in correcting them to the best</w:t>
      </w:r>
      <w:r w:rsidRPr="5EA542E9" w:rsidR="28C09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my ability</w:t>
      </w:r>
      <w:r w:rsidRPr="5EA542E9" w:rsidR="611AD0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065E1241" w:rsidP="6C5C9A1F" w:rsidRDefault="065E1241" w14:paraId="68D16B9D" w14:textId="29F20298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</w:pPr>
      <w:r w:rsidRPr="6C5C9A1F" w:rsidR="065E1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Task 2. E-portfolio and video presentation link</w:t>
      </w:r>
    </w:p>
    <w:p w:rsidR="065E1241" w:rsidP="5EA542E9" w:rsidRDefault="065E1241" w14:paraId="585D5A9C" w14:textId="2F5BEDDE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EA542E9" w:rsidR="065E1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5EA542E9" w:rsidR="443048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-</w:t>
      </w:r>
      <w:r w:rsidRPr="5EA542E9" w:rsidR="065E1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portfolio</w:t>
      </w:r>
      <w:r w:rsidRPr="5EA542E9" w:rsidR="065E1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link:</w:t>
      </w:r>
    </w:p>
    <w:tbl>
      <w:tblPr>
        <w:tblStyle w:val="TableGrid"/>
        <w:tblW w:w="0" w:type="auto"/>
        <w:tblBorders>
          <w:top w:val="single" w:color="D2D2D2" w:sz="6"/>
          <w:left w:val="single" w:color="D2D2D2" w:sz="6"/>
          <w:bottom w:val="single" w:color="D2D2D2" w:sz="6"/>
          <w:right w:val="single" w:color="D2D2D2" w:sz="6"/>
        </w:tblBorders>
        <w:tblLayout w:type="fixed"/>
        <w:tblLook w:val="06A0" w:firstRow="1" w:lastRow="0" w:firstColumn="1" w:lastColumn="0" w:noHBand="1" w:noVBand="1"/>
      </w:tblPr>
      <w:tblGrid>
        <w:gridCol w:w="9360"/>
      </w:tblGrid>
      <w:tr w:rsidR="5EA542E9" w:rsidTr="5EA542E9" w14:paraId="4C4D8C76">
        <w:tc>
          <w:tcPr>
            <w:tcW w:w="9360" w:type="dxa"/>
            <w:tcMar/>
            <w:vAlign w:val="center"/>
          </w:tcPr>
          <w:p w:rsidR="5EA542E9" w:rsidP="5EA542E9" w:rsidRDefault="5EA542E9" w14:paraId="24B9CCF8" w14:textId="1AF677D9">
            <w:pPr>
              <w:jc w:val="center"/>
            </w:pPr>
            <w:r w:rsidR="5EA542E9">
              <w:drawing>
                <wp:inline wp14:editId="2A1C9C18" wp14:anchorId="07C3333E">
                  <wp:extent cx="5715000" cy="1714500"/>
                  <wp:effectExtent l="0" t="0" r="0" b="0"/>
                  <wp:docPr id="213892435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4ffd95d4735c4e9c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5000" cy="1714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5EA542E9" w:rsidTr="5EA542E9" w14:paraId="40320E46">
        <w:tc>
          <w:tcPr>
            <w:tcW w:w="9360" w:type="dxa"/>
            <w:tcMar>
              <w:top w:w="195" w:type="dxa"/>
              <w:left w:w="300" w:type="dxa"/>
              <w:right w:w="300" w:type="dxa"/>
            </w:tcMar>
            <w:vAlign w:val="top"/>
          </w:tcPr>
          <w:p w:rsidR="5EA542E9" w:rsidP="5EA542E9" w:rsidRDefault="5EA542E9" w14:paraId="531FDF9C" w14:textId="6EF4BF31">
            <w:pPr>
              <w:spacing w:line="420" w:lineRule="exact"/>
              <w:jc w:val="center"/>
            </w:pPr>
            <w:hyperlink r:id="R34e6a9c9b43b4799">
              <w:r w:rsidRPr="5EA542E9" w:rsidR="5EA542E9">
                <w:rPr>
                  <w:rStyle w:val="Hyperlink"/>
                  <w:rFonts w:ascii="Segoe UI Semilight" w:hAnsi="Segoe UI Semilight" w:eastAsia="Segoe UI Semilight" w:cs="Segoe UI Semilight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sz w:val="31"/>
                  <w:szCs w:val="31"/>
                </w:rPr>
                <w:t>My Eportfolio</w:t>
              </w:r>
            </w:hyperlink>
          </w:p>
        </w:tc>
      </w:tr>
      <w:tr w:rsidR="5EA542E9" w:rsidTr="5EA542E9" w14:paraId="3C64E07E">
        <w:tc>
          <w:tcPr>
            <w:tcW w:w="9360" w:type="dxa"/>
            <w:tcMar>
              <w:top w:w="195" w:type="dxa"/>
              <w:left w:w="300" w:type="dxa"/>
              <w:right w:w="300" w:type="dxa"/>
            </w:tcMar>
            <w:vAlign w:val="top"/>
          </w:tcPr>
          <w:p w:rsidR="5EA542E9" w:rsidP="5EA542E9" w:rsidRDefault="5EA542E9" w14:paraId="69252733" w14:textId="2396B63A">
            <w:pPr>
              <w:spacing w:line="240" w:lineRule="exact"/>
              <w:jc w:val="left"/>
            </w:pPr>
            <w:r w:rsidRPr="5EA542E9" w:rsidR="5EA542E9">
              <w:rPr>
                <w:rFonts w:ascii="Segoe UI Regular" w:hAnsi="Segoe UI Regular" w:eastAsia="Segoe UI Regular" w:cs="Segoe UI Regular"/>
                <w:b w:val="0"/>
                <w:bCs w:val="0"/>
                <w:i w:val="0"/>
                <w:iCs w:val="0"/>
                <w:caps w:val="0"/>
                <w:smallCaps w:val="0"/>
                <w:color w:val="424242"/>
                <w:sz w:val="19"/>
                <w:szCs w:val="19"/>
              </w:rPr>
              <w:t>By Amy Harrison</w:t>
            </w:r>
          </w:p>
        </w:tc>
      </w:tr>
      <w:tr w:rsidR="5EA542E9" w:rsidTr="5EA542E9" w14:paraId="475578C9">
        <w:tc>
          <w:tcPr>
            <w:tcW w:w="9360" w:type="dxa"/>
            <w:tcMar>
              <w:top w:w="300" w:type="dxa"/>
              <w:left w:w="300" w:type="dxa"/>
              <w:bottom w:w="300" w:type="dxa"/>
              <w:right w:w="300" w:type="dxa"/>
            </w:tcMar>
            <w:vAlign w:val="center"/>
          </w:tcPr>
          <w:tbl>
            <w:tblPr>
              <w:tblStyle w:val="TableGrid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8760"/>
            </w:tblGrid>
            <w:tr w:rsidR="5EA542E9" w:rsidTr="5EA542E9" w14:paraId="0621E80A">
              <w:tc>
                <w:tcPr>
                  <w:tcW w:w="8760" w:type="dxa"/>
                  <w:shd w:val="clear" w:color="auto" w:fill="008272"/>
                  <w:tcMar>
                    <w:top w:w="45" w:type="dxa"/>
                    <w:left w:w="300" w:type="dxa"/>
                    <w:bottom w:w="45" w:type="dxa"/>
                    <w:right w:w="300" w:type="dxa"/>
                  </w:tcMar>
                  <w:vAlign w:val="center"/>
                </w:tcPr>
                <w:p w:rsidR="5EA542E9" w:rsidP="5EA542E9" w:rsidRDefault="5EA542E9" w14:paraId="5D5C4480" w14:textId="32C195F3">
                  <w:pPr>
                    <w:spacing w:line="300" w:lineRule="exact"/>
                    <w:jc w:val="center"/>
                  </w:pPr>
                  <w:hyperlink r:id="Rd695a5e9eef3474d">
                    <w:r w:rsidRPr="5EA542E9" w:rsidR="5EA542E9">
                      <w:rPr>
                        <w:rStyle w:val="Hyperlink"/>
                        <w:rFonts w:ascii="Segoe UI Semilight" w:hAnsi="Segoe UI Semilight" w:eastAsia="Segoe UI Semilight" w:cs="Segoe UI Semilight"/>
                        <w:strike w:val="0"/>
                        <w:dstrike w:val="0"/>
                        <w:sz w:val="22"/>
                        <w:szCs w:val="22"/>
                      </w:rPr>
                      <w:t>Go to this Sway</w:t>
                    </w:r>
                  </w:hyperlink>
                </w:p>
              </w:tc>
            </w:tr>
          </w:tbl>
          <w:p w:rsidR="5EA542E9" w:rsidRDefault="5EA542E9" w14:paraId="4FC50CBF"/>
        </w:tc>
      </w:tr>
    </w:tbl>
    <w:p w:rsidR="5EA542E9" w:rsidP="5EA542E9" w:rsidRDefault="5EA542E9" w14:paraId="79861D42" w14:textId="19FCB416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65E1241" w:rsidP="5EA542E9" w:rsidRDefault="065E1241" w14:paraId="53EB038C" w14:textId="2906C53D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EA542E9" w:rsidR="065E1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Video presentation link:</w:t>
      </w:r>
      <w:hyperlink r:id="Rbb6c35fe238849b4">
        <w:r w:rsidRPr="5EA542E9" w:rsidR="6C5C9A1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My Video presentation</w:t>
        </w:r>
      </w:hyperlink>
    </w:p>
    <w:p w:rsidR="6C5C9A1F" w:rsidRDefault="6C5C9A1F" w14:paraId="403E0476" w14:textId="71FE3431">
      <w:r w:rsidR="6C5C9A1F">
        <w:drawing>
          <wp:anchor distT="0" distB="0" distL="114300" distR="114300" simplePos="0" relativeHeight="251658240" behindDoc="0" locked="0" layoutInCell="1" allowOverlap="1" wp14:editId="56BD9A14" wp14:anchorId="53126D45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2884985" name="picture" title="Video titled: My Video presentation">
              <a:hlinkClick r:id="R601d781923a94600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f12ff103468410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E9sz314YMuM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C5C9A1F" w:rsidP="6C5C9A1F" w:rsidRDefault="6C5C9A1F" w14:paraId="3F449EA2" w14:textId="64911290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7ACAEDB6" w:rsidP="5EA542E9" w:rsidRDefault="7ACAEDB6" w14:paraId="3C5E1BDB" w14:textId="5F90086D">
      <w:pPr>
        <w:pStyle w:val="Title"/>
        <w:spacing w:after="0" w:line="24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EA542E9" w:rsidR="7ACAE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  <w:t xml:space="preserve">Task 3. Document the use of a </w:t>
      </w:r>
      <w:r w:rsidRPr="5EA542E9" w:rsidR="19EFF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  <w:t>R</w:t>
      </w:r>
      <w:r w:rsidRPr="5EA542E9" w:rsidR="7ACAE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  <w:t xml:space="preserve">eferencing </w:t>
      </w:r>
      <w:r w:rsidRPr="5EA542E9" w:rsidR="579016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  <w:t>T</w:t>
      </w:r>
      <w:r w:rsidRPr="5EA542E9" w:rsidR="7ACAE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  <w:t>ool – RefWorks</w:t>
      </w:r>
    </w:p>
    <w:p w:rsidR="7ACAEDB6" w:rsidP="6C5C9A1F" w:rsidRDefault="7ACAEDB6" w14:paraId="455B4208" w14:textId="35B24098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5C9A1F" w:rsidR="7ACAE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To find references, I can use a tool like RefWorks to help me complete my work. RefWorks can be helpful in research, studies and referencing.</w:t>
      </w:r>
    </w:p>
    <w:p w:rsidR="7ACAEDB6" w:rsidP="6C5C9A1F" w:rsidRDefault="7ACAEDB6" w14:paraId="4DAE9D32" w14:textId="3B390779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5C9A1F" w:rsidR="7ACAE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 can also change the style of the reference on the website to whichever style I need (IEEE, Harvard, etc.). This is a massive help as different referencing styles are written differently and contain different information.</w:t>
      </w:r>
    </w:p>
    <w:p w:rsidR="7ACAEDB6" w:rsidP="6C5C9A1F" w:rsidRDefault="7ACAEDB6" w14:paraId="23F75820" w14:textId="02454CD2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5C9A1F" w:rsidR="7ACAE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To use the website, I went to the insert tab and selected add-in on word and then selected RefWorks.</w:t>
      </w:r>
    </w:p>
    <w:p w:rsidR="7ACAEDB6" w:rsidP="6C5C9A1F" w:rsidRDefault="7ACAEDB6" w14:paraId="5CDCE881" w14:textId="75846876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ACAEDB6">
        <w:drawing>
          <wp:inline wp14:editId="2F7FAA17" wp14:anchorId="19381BC8">
            <wp:extent cx="1743075" cy="666750"/>
            <wp:effectExtent l="0" t="0" r="0" b="0"/>
            <wp:docPr id="18404232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2a15aabba944e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3075" cy="66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CAEDB6">
        <w:drawing>
          <wp:inline wp14:editId="7625B78A" wp14:anchorId="137ED2EB">
            <wp:extent cx="2371725" cy="1571625"/>
            <wp:effectExtent l="0" t="0" r="0" b="0"/>
            <wp:docPr id="2181525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acde435b25420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1725" cy="157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(Fig.1 &amp; Fig.2)</w:t>
      </w:r>
    </w:p>
    <w:p w:rsidR="7ACAEDB6" w:rsidP="6C5C9A1F" w:rsidRDefault="7ACAEDB6" w14:paraId="33808952" w14:textId="17A42925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This action added RefWorks to my word application.</w:t>
      </w:r>
    </w:p>
    <w:p w:rsidR="7ACAEDB6" w:rsidP="6C5C9A1F" w:rsidRDefault="7ACAEDB6" w14:paraId="781689DC" w14:textId="374E27BB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ACAEDB6">
        <w:drawing>
          <wp:inline wp14:editId="398F330C" wp14:anchorId="5090DB16">
            <wp:extent cx="1857375" cy="2324100"/>
            <wp:effectExtent l="0" t="0" r="0" b="0"/>
            <wp:docPr id="3180967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a3a64880bc4b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7375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(Fig.3)</w:t>
      </w:r>
    </w:p>
    <w:p w:rsidR="7ACAEDB6" w:rsidP="6C5C9A1F" w:rsidRDefault="7ACAEDB6" w14:paraId="71B7D132" w14:textId="206E04E6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 found a reliable source through a library database and usually (if) there is a cite button on the webpage, you can ‘save to RefWorks.’</w:t>
      </w:r>
    </w:p>
    <w:p w:rsidR="7ACAEDB6" w:rsidP="6C5C9A1F" w:rsidRDefault="7ACAEDB6" w14:paraId="7C7C6F21" w14:textId="7EBF7AA9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ACAEDB6">
        <w:drawing>
          <wp:inline wp14:editId="4137BBBE" wp14:anchorId="75B9A90E">
            <wp:extent cx="4257675" cy="2676525"/>
            <wp:effectExtent l="0" t="0" r="0" b="0"/>
            <wp:docPr id="14623507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3e06cddfd84bc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7675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(Fig.4)</w:t>
      </w:r>
    </w:p>
    <w:p w:rsidR="7ACAEDB6" w:rsidP="6C5C9A1F" w:rsidRDefault="7ACAEDB6" w14:paraId="2AE7AC3F" w14:textId="231A4AC8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This added the citation to my references in RefWorks.</w:t>
      </w:r>
    </w:p>
    <w:p w:rsidR="7ACAEDB6" w:rsidP="6C5C9A1F" w:rsidRDefault="7ACAEDB6" w14:paraId="157447BA" w14:textId="7E584EDC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ACAEDB6">
        <w:drawing>
          <wp:inline wp14:editId="550B89F4" wp14:anchorId="44AFC149">
            <wp:extent cx="4352925" cy="1333500"/>
            <wp:effectExtent l="0" t="0" r="0" b="0"/>
            <wp:docPr id="13420264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cb5d3683894d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2925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(fig.5)</w:t>
      </w:r>
    </w:p>
    <w:p w:rsidR="7ACAEDB6" w:rsidP="6C5C9A1F" w:rsidRDefault="7ACAEDB6" w14:paraId="1FB6264D" w14:textId="66AB4507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 changed the style of the reference.</w:t>
      </w:r>
    </w:p>
    <w:p w:rsidR="6C5C9A1F" w:rsidP="6C5C9A1F" w:rsidRDefault="6C5C9A1F" w14:paraId="4C3DE7F1" w14:textId="3F61E14F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CAEDB6" w:rsidP="6C5C9A1F" w:rsidRDefault="7ACAEDB6" w14:paraId="4E94A829" w14:textId="0C3B762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ACAEDB6">
        <w:drawing>
          <wp:inline wp14:editId="3533F0EC" wp14:anchorId="692E7EBF">
            <wp:extent cx="1390650" cy="2095500"/>
            <wp:effectExtent l="0" t="0" r="0" b="0"/>
            <wp:docPr id="4751096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4842b0fd3a84cf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0650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CAEDB6">
        <w:drawing>
          <wp:inline wp14:editId="662611AD" wp14:anchorId="17C0F2FC">
            <wp:extent cx="1419225" cy="2095500"/>
            <wp:effectExtent l="0" t="0" r="0" b="0"/>
            <wp:docPr id="14239855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02b1626fee47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9225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CAEDB6">
        <w:drawing>
          <wp:inline wp14:editId="58FCE8E0" wp14:anchorId="6107C530">
            <wp:extent cx="1562100" cy="2066925"/>
            <wp:effectExtent l="0" t="0" r="0" b="0"/>
            <wp:docPr id="21285338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ed6ee6807149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2100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(Fig.6, Fig.7, Fig.8)</w:t>
      </w:r>
    </w:p>
    <w:p w:rsidR="7ACAEDB6" w:rsidP="6C5C9A1F" w:rsidRDefault="7ACAEDB6" w14:paraId="4B822464" w14:textId="5FFAA84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 then selected ‘Cite this’ and the citation appears automatically below (as shown).</w:t>
      </w:r>
    </w:p>
    <w:p w:rsidR="7ACAEDB6" w:rsidP="6C5C9A1F" w:rsidRDefault="7ACAEDB6" w14:paraId="17962C2B" w14:textId="0432521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ACAEDB6">
        <w:drawing>
          <wp:inline wp14:editId="11CBDA09" wp14:anchorId="7A6A2D0D">
            <wp:extent cx="1905000" cy="1962150"/>
            <wp:effectExtent l="0" t="0" r="0" b="0"/>
            <wp:docPr id="15882407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43a61c184047a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AEDB6" w:rsidP="6C5C9A1F" w:rsidRDefault="7ACAEDB6" w14:paraId="0F367DFC" w14:textId="44513EE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[1, p. 103859]</w:t>
      </w:r>
    </w:p>
    <w:p w:rsidR="7ACAEDB6" w:rsidP="6C5C9A1F" w:rsidRDefault="7ACAEDB6" w14:paraId="37B7B4DA" w14:textId="357A646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Next, I turned on ‘Bibliography’ on the add-in to show the reference (below).</w:t>
      </w:r>
    </w:p>
    <w:p w:rsidR="7ACAEDB6" w:rsidP="6C5C9A1F" w:rsidRDefault="7ACAEDB6" w14:paraId="5A2A9F4D" w14:textId="3AA42A9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6C5C9A1F" w:rsidR="7ACAE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[1] G. Polizzi, “Digital literacy and the national curriculum for England: Learning from how the experts engage with and evaluate online content,” vol. 152, p. 103859, 2020, Doi: 10.1016/j.compedu.2020.103859.</w:t>
      </w:r>
    </w:p>
    <w:p w:rsidR="6C5C9A1F" w:rsidP="6C5C9A1F" w:rsidRDefault="6C5C9A1F" w14:paraId="054D9C14" w14:textId="33D931E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5EA542E9" w14:paraId="2C078E63" wp14:textId="3CA80E30">
      <w:pPr>
        <w:pStyle w:val="Normal"/>
        <w:jc w:val="center"/>
      </w:pPr>
      <w:r w:rsidRPr="5EA542E9" w:rsidR="7F04FBF1">
        <w:rPr>
          <w:sz w:val="40"/>
          <w:szCs w:val="40"/>
          <w:u w:val="single"/>
        </w:rPr>
        <w:t>Task 4. Academic Poster</w:t>
      </w:r>
    </w:p>
    <w:p w:rsidR="7F04FBF1" w:rsidP="5EA542E9" w:rsidRDefault="7F04FBF1" w14:paraId="4D2E3DA8" w14:textId="39ABE9FB">
      <w:pPr>
        <w:pStyle w:val="Normal"/>
        <w:jc w:val="center"/>
      </w:pPr>
      <w:r w:rsidR="7F04FBF1">
        <w:drawing>
          <wp:inline wp14:editId="7C436F10" wp14:anchorId="0981566B">
            <wp:extent cx="5962650" cy="3353990"/>
            <wp:effectExtent l="0" t="0" r="0" b="0"/>
            <wp:docPr id="14356359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67614209654a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2650" cy="3353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A542E9" w:rsidP="5EA542E9" w:rsidRDefault="5EA542E9" w14:paraId="100D0CDD" w14:textId="6C8DFA22">
      <w:pPr>
        <w:pStyle w:val="Normal"/>
        <w:jc w:val="center"/>
        <w:rPr>
          <w:sz w:val="40"/>
          <w:szCs w:val="40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Lz0TvMTLjewYx" int2:id="EaAwfG5j">
      <int2:state int2:type="LegacyProofing" int2:value="Rejected"/>
    </int2:textHash>
    <int2:bookmark int2:bookmarkName="_Int_mvtiJmA4" int2:invalidationBookmarkName="" int2:hashCode="Xh0Z/5sebGg8cb" int2:id="mwkCKmUv"/>
    <int2:bookmark int2:bookmarkName="_Int_0hEKLnQp" int2:invalidationBookmarkName="" int2:hashCode="txGu5i/P0u3D1r" int2:id="4JYo34ih"/>
    <int2:bookmark int2:bookmarkName="_Int_cl9nV7NW" int2:invalidationBookmarkName="" int2:hashCode="k+6QT7K0vDXNkt" int2:id="HXasldhx"/>
  </int2:observations>
  <int2:intelligenceSettings/>
  <int2:onDemandWorkflows>
    <int2:onDemandWorkflow int2:type="SimilarityCheck" int2:paragraphVersions="358B6BA5-0E7BD6AE 1F453A10-3DC6989E 7065B2CC-0B14A7BD 4C054CBD-25363A61 5EA07172-70BD0B75 245FB0CB-3D6DBEB8 668C7B8D-00083C24 018EC06B-02AD22A6 4DC45D7A-687E1C9F 529B3E97-5E57A1F0 6498D48F-6067F7FC 41D780B7-48A02BBE 3F68A7EB-551704F4 13F7FE14-046B6D9C 09408BA2-2B06A959 0C501445-264F7ED6 64319DB6-2EE74615 5D782B3D-3024AD2A 3C6ABE03-169252D7 08B47B5D-3EB68C38 724D0CE0-09974FC6 10E22A2C-7CE19139 208BF2F7-1049FEFA 185C60CB-4D3FE966 2C078E63-56A90FA3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44c50b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ff2b85d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1A19E0"/>
    <w:rsid w:val="00648168"/>
    <w:rsid w:val="0099413C"/>
    <w:rsid w:val="00BCE7A7"/>
    <w:rsid w:val="0147B31E"/>
    <w:rsid w:val="01CC482E"/>
    <w:rsid w:val="0247B58A"/>
    <w:rsid w:val="025F346E"/>
    <w:rsid w:val="02C3D329"/>
    <w:rsid w:val="02E3837F"/>
    <w:rsid w:val="02F7E977"/>
    <w:rsid w:val="0305846D"/>
    <w:rsid w:val="031AB705"/>
    <w:rsid w:val="035A34E9"/>
    <w:rsid w:val="03626653"/>
    <w:rsid w:val="03F6E97F"/>
    <w:rsid w:val="040C3C3C"/>
    <w:rsid w:val="0550B849"/>
    <w:rsid w:val="05562538"/>
    <w:rsid w:val="0564E070"/>
    <w:rsid w:val="05865EA5"/>
    <w:rsid w:val="065E1241"/>
    <w:rsid w:val="06DF852D"/>
    <w:rsid w:val="06E6167C"/>
    <w:rsid w:val="0743DCFE"/>
    <w:rsid w:val="074C1CC9"/>
    <w:rsid w:val="074EB83A"/>
    <w:rsid w:val="07FEA0F7"/>
    <w:rsid w:val="08351BA2"/>
    <w:rsid w:val="08A22E10"/>
    <w:rsid w:val="08A6376B"/>
    <w:rsid w:val="08DFAD5F"/>
    <w:rsid w:val="0952C503"/>
    <w:rsid w:val="09588C90"/>
    <w:rsid w:val="09A21CB2"/>
    <w:rsid w:val="0A6EC385"/>
    <w:rsid w:val="0B29D7F6"/>
    <w:rsid w:val="0B4A24FA"/>
    <w:rsid w:val="0B6961C8"/>
    <w:rsid w:val="0BAE0A18"/>
    <w:rsid w:val="0BC2E8AF"/>
    <w:rsid w:val="0BED1176"/>
    <w:rsid w:val="0C304EBC"/>
    <w:rsid w:val="0CCE53A8"/>
    <w:rsid w:val="0CD64D20"/>
    <w:rsid w:val="0CE5F55B"/>
    <w:rsid w:val="0D7E28B8"/>
    <w:rsid w:val="0DEFB974"/>
    <w:rsid w:val="0E6E9ED8"/>
    <w:rsid w:val="0EA93F55"/>
    <w:rsid w:val="0EAE2426"/>
    <w:rsid w:val="0F88C5AB"/>
    <w:rsid w:val="0F94181A"/>
    <w:rsid w:val="103DCC47"/>
    <w:rsid w:val="10BB320C"/>
    <w:rsid w:val="11031690"/>
    <w:rsid w:val="111A19E0"/>
    <w:rsid w:val="115D3AE9"/>
    <w:rsid w:val="11906E5A"/>
    <w:rsid w:val="119E94DC"/>
    <w:rsid w:val="11A54CF1"/>
    <w:rsid w:val="125199DB"/>
    <w:rsid w:val="12526A94"/>
    <w:rsid w:val="129C3E65"/>
    <w:rsid w:val="12FE59B7"/>
    <w:rsid w:val="13254FC5"/>
    <w:rsid w:val="1347714A"/>
    <w:rsid w:val="13782D33"/>
    <w:rsid w:val="1397B321"/>
    <w:rsid w:val="13DFF3F4"/>
    <w:rsid w:val="13ED6A3C"/>
    <w:rsid w:val="14380EC6"/>
    <w:rsid w:val="14A2F500"/>
    <w:rsid w:val="150FCD3D"/>
    <w:rsid w:val="16A82913"/>
    <w:rsid w:val="16DB0DC9"/>
    <w:rsid w:val="16F1AD1A"/>
    <w:rsid w:val="17973DC4"/>
    <w:rsid w:val="18195454"/>
    <w:rsid w:val="18ABD74A"/>
    <w:rsid w:val="18F807CB"/>
    <w:rsid w:val="1931B404"/>
    <w:rsid w:val="19EFF5D4"/>
    <w:rsid w:val="1A0F183B"/>
    <w:rsid w:val="1A54948F"/>
    <w:rsid w:val="1AF9E7CC"/>
    <w:rsid w:val="1B41426F"/>
    <w:rsid w:val="1B42D606"/>
    <w:rsid w:val="1B5BFE63"/>
    <w:rsid w:val="1B859307"/>
    <w:rsid w:val="1B93C54E"/>
    <w:rsid w:val="1BFE3B9B"/>
    <w:rsid w:val="1C1DEA91"/>
    <w:rsid w:val="1C71464C"/>
    <w:rsid w:val="1D61AE08"/>
    <w:rsid w:val="1D818D9A"/>
    <w:rsid w:val="1DF1D58F"/>
    <w:rsid w:val="1EBE8E3E"/>
    <w:rsid w:val="1EE6FB07"/>
    <w:rsid w:val="1F413F55"/>
    <w:rsid w:val="20672781"/>
    <w:rsid w:val="20A005FF"/>
    <w:rsid w:val="21313A8F"/>
    <w:rsid w:val="2143DC13"/>
    <w:rsid w:val="2181AFC5"/>
    <w:rsid w:val="21874517"/>
    <w:rsid w:val="21B2178A"/>
    <w:rsid w:val="2202F7E2"/>
    <w:rsid w:val="223BD660"/>
    <w:rsid w:val="227C0AA8"/>
    <w:rsid w:val="2280CD79"/>
    <w:rsid w:val="22AB397A"/>
    <w:rsid w:val="22D91C58"/>
    <w:rsid w:val="22DFAC74"/>
    <w:rsid w:val="232CCC68"/>
    <w:rsid w:val="23AD67FD"/>
    <w:rsid w:val="2403A231"/>
    <w:rsid w:val="249D8A3D"/>
    <w:rsid w:val="24D54A13"/>
    <w:rsid w:val="24D8FB54"/>
    <w:rsid w:val="2604ABB2"/>
    <w:rsid w:val="27A07C13"/>
    <w:rsid w:val="27E95A59"/>
    <w:rsid w:val="28277599"/>
    <w:rsid w:val="283A816B"/>
    <w:rsid w:val="28825B6C"/>
    <w:rsid w:val="28C0946B"/>
    <w:rsid w:val="28CDDF72"/>
    <w:rsid w:val="29360E57"/>
    <w:rsid w:val="293C4C74"/>
    <w:rsid w:val="29C735A0"/>
    <w:rsid w:val="29EAB2AC"/>
    <w:rsid w:val="2A30BFDB"/>
    <w:rsid w:val="2AFA06C0"/>
    <w:rsid w:val="2B83E8E9"/>
    <w:rsid w:val="2BBF2CE5"/>
    <w:rsid w:val="2BD62A33"/>
    <w:rsid w:val="2BF9A793"/>
    <w:rsid w:val="2C1B36BF"/>
    <w:rsid w:val="2C1D56C9"/>
    <w:rsid w:val="2C689F28"/>
    <w:rsid w:val="2CE3C5EE"/>
    <w:rsid w:val="2CF5700D"/>
    <w:rsid w:val="2D01A3EE"/>
    <w:rsid w:val="2D0A246D"/>
    <w:rsid w:val="2D261DD1"/>
    <w:rsid w:val="2DEE1934"/>
    <w:rsid w:val="2F69088F"/>
    <w:rsid w:val="2F6B3528"/>
    <w:rsid w:val="2F85D083"/>
    <w:rsid w:val="2FA08023"/>
    <w:rsid w:val="304649B3"/>
    <w:rsid w:val="30CFEE48"/>
    <w:rsid w:val="31070589"/>
    <w:rsid w:val="316F84FD"/>
    <w:rsid w:val="32152075"/>
    <w:rsid w:val="32ACF9B3"/>
    <w:rsid w:val="32F0AC70"/>
    <w:rsid w:val="32F13BA8"/>
    <w:rsid w:val="346A6A45"/>
    <w:rsid w:val="3496F763"/>
    <w:rsid w:val="34DB298C"/>
    <w:rsid w:val="34DF4851"/>
    <w:rsid w:val="3527CE4F"/>
    <w:rsid w:val="353E7FDA"/>
    <w:rsid w:val="3587617C"/>
    <w:rsid w:val="36063AA6"/>
    <w:rsid w:val="36207C69"/>
    <w:rsid w:val="3754FF08"/>
    <w:rsid w:val="3755B67A"/>
    <w:rsid w:val="3776470D"/>
    <w:rsid w:val="37A20B07"/>
    <w:rsid w:val="38141FE7"/>
    <w:rsid w:val="381A6DFD"/>
    <w:rsid w:val="3826823B"/>
    <w:rsid w:val="388F5DF5"/>
    <w:rsid w:val="38B4A4E8"/>
    <w:rsid w:val="38BF023E"/>
    <w:rsid w:val="3912176E"/>
    <w:rsid w:val="39C21262"/>
    <w:rsid w:val="39DB3ABF"/>
    <w:rsid w:val="3A0D7EEB"/>
    <w:rsid w:val="3A18A2B0"/>
    <w:rsid w:val="3AF9ACBB"/>
    <w:rsid w:val="3B2249C8"/>
    <w:rsid w:val="3B4CA2C7"/>
    <w:rsid w:val="3B50CF02"/>
    <w:rsid w:val="3BB05794"/>
    <w:rsid w:val="3C287912"/>
    <w:rsid w:val="3CE756FB"/>
    <w:rsid w:val="3CF9C179"/>
    <w:rsid w:val="3D0CB463"/>
    <w:rsid w:val="3D345454"/>
    <w:rsid w:val="3D6D8D17"/>
    <w:rsid w:val="3D819EC3"/>
    <w:rsid w:val="3DA997CA"/>
    <w:rsid w:val="3DBD7712"/>
    <w:rsid w:val="3E30FB01"/>
    <w:rsid w:val="3E879B93"/>
    <w:rsid w:val="3E880D25"/>
    <w:rsid w:val="3EB65449"/>
    <w:rsid w:val="3EFAD07A"/>
    <w:rsid w:val="3F05A14A"/>
    <w:rsid w:val="3F6019D4"/>
    <w:rsid w:val="3F9A814F"/>
    <w:rsid w:val="3FA18B20"/>
    <w:rsid w:val="3FAEBB9C"/>
    <w:rsid w:val="4023C2B4"/>
    <w:rsid w:val="40257736"/>
    <w:rsid w:val="404C4200"/>
    <w:rsid w:val="405224AA"/>
    <w:rsid w:val="406D431F"/>
    <w:rsid w:val="419F58CC"/>
    <w:rsid w:val="423AD776"/>
    <w:rsid w:val="42E5BD64"/>
    <w:rsid w:val="42F55A52"/>
    <w:rsid w:val="434FF159"/>
    <w:rsid w:val="4351C7D4"/>
    <w:rsid w:val="43DA59CF"/>
    <w:rsid w:val="440A5DFA"/>
    <w:rsid w:val="44304844"/>
    <w:rsid w:val="4454CA15"/>
    <w:rsid w:val="4487D132"/>
    <w:rsid w:val="45264322"/>
    <w:rsid w:val="4564451B"/>
    <w:rsid w:val="45C7E87A"/>
    <w:rsid w:val="45F09A76"/>
    <w:rsid w:val="4603632F"/>
    <w:rsid w:val="460C001A"/>
    <w:rsid w:val="46B20E79"/>
    <w:rsid w:val="46E74704"/>
    <w:rsid w:val="47311FC7"/>
    <w:rsid w:val="47A7D07B"/>
    <w:rsid w:val="485EA124"/>
    <w:rsid w:val="48A7FCA9"/>
    <w:rsid w:val="48D1EC78"/>
    <w:rsid w:val="4907A773"/>
    <w:rsid w:val="4943A0DC"/>
    <w:rsid w:val="4996E4E4"/>
    <w:rsid w:val="4997BB3E"/>
    <w:rsid w:val="49AFC09E"/>
    <w:rsid w:val="49B0F581"/>
    <w:rsid w:val="4A4A54DB"/>
    <w:rsid w:val="4A4B1C24"/>
    <w:rsid w:val="4A4CF06A"/>
    <w:rsid w:val="4A9779A1"/>
    <w:rsid w:val="4B244A37"/>
    <w:rsid w:val="4BE6EC85"/>
    <w:rsid w:val="4BE88B38"/>
    <w:rsid w:val="4C79BABA"/>
    <w:rsid w:val="4CA274E3"/>
    <w:rsid w:val="4CF3F0B6"/>
    <w:rsid w:val="4D57DF8C"/>
    <w:rsid w:val="4D82BCE6"/>
    <w:rsid w:val="4DA67520"/>
    <w:rsid w:val="4E09A2AC"/>
    <w:rsid w:val="4E6CB19D"/>
    <w:rsid w:val="4E6FF26D"/>
    <w:rsid w:val="4E794C02"/>
    <w:rsid w:val="4E9BA69B"/>
    <w:rsid w:val="4EA0179F"/>
    <w:rsid w:val="4ED7440B"/>
    <w:rsid w:val="4F55A263"/>
    <w:rsid w:val="4F58AA80"/>
    <w:rsid w:val="4FD1AE6E"/>
    <w:rsid w:val="501695F6"/>
    <w:rsid w:val="50201F5B"/>
    <w:rsid w:val="5059AF83"/>
    <w:rsid w:val="5078CB50"/>
    <w:rsid w:val="50BA5DA8"/>
    <w:rsid w:val="50DA2218"/>
    <w:rsid w:val="50E00B08"/>
    <w:rsid w:val="5108EBB3"/>
    <w:rsid w:val="5114FE85"/>
    <w:rsid w:val="51FA9F24"/>
    <w:rsid w:val="521D1264"/>
    <w:rsid w:val="52AD6220"/>
    <w:rsid w:val="52C2ADDC"/>
    <w:rsid w:val="5304BA5C"/>
    <w:rsid w:val="5444F2D7"/>
    <w:rsid w:val="551520B0"/>
    <w:rsid w:val="5528665B"/>
    <w:rsid w:val="55598A97"/>
    <w:rsid w:val="5566C03E"/>
    <w:rsid w:val="556D6E83"/>
    <w:rsid w:val="5630500A"/>
    <w:rsid w:val="56B4F179"/>
    <w:rsid w:val="5704D705"/>
    <w:rsid w:val="57331784"/>
    <w:rsid w:val="573F2857"/>
    <w:rsid w:val="574A76DD"/>
    <w:rsid w:val="577B4B57"/>
    <w:rsid w:val="579016C3"/>
    <w:rsid w:val="57C72242"/>
    <w:rsid w:val="580343E1"/>
    <w:rsid w:val="58757681"/>
    <w:rsid w:val="588554F5"/>
    <w:rsid w:val="5909B43A"/>
    <w:rsid w:val="590AC359"/>
    <w:rsid w:val="5940256A"/>
    <w:rsid w:val="598CA43D"/>
    <w:rsid w:val="59EF8E6E"/>
    <w:rsid w:val="59F7BA7A"/>
    <w:rsid w:val="5A497939"/>
    <w:rsid w:val="5ADBB1AF"/>
    <w:rsid w:val="5AF0C254"/>
    <w:rsid w:val="5AF4C46B"/>
    <w:rsid w:val="5B0FA626"/>
    <w:rsid w:val="5B8D02DD"/>
    <w:rsid w:val="5B938ADB"/>
    <w:rsid w:val="5C07D11B"/>
    <w:rsid w:val="5C63D9E7"/>
    <w:rsid w:val="5D0F695F"/>
    <w:rsid w:val="5D424A43"/>
    <w:rsid w:val="5D7A0CD6"/>
    <w:rsid w:val="5D7FB853"/>
    <w:rsid w:val="5E001DBC"/>
    <w:rsid w:val="5E57DAC3"/>
    <w:rsid w:val="5EA542E9"/>
    <w:rsid w:val="5F33FFC0"/>
    <w:rsid w:val="5F42BDFF"/>
    <w:rsid w:val="5F973F74"/>
    <w:rsid w:val="600AC77C"/>
    <w:rsid w:val="603D1372"/>
    <w:rsid w:val="60981758"/>
    <w:rsid w:val="60CCB88D"/>
    <w:rsid w:val="60D1501B"/>
    <w:rsid w:val="60D3DA76"/>
    <w:rsid w:val="610707A4"/>
    <w:rsid w:val="611AD086"/>
    <w:rsid w:val="611B47C3"/>
    <w:rsid w:val="611E8B89"/>
    <w:rsid w:val="6197B622"/>
    <w:rsid w:val="61EDFA5E"/>
    <w:rsid w:val="62154B2C"/>
    <w:rsid w:val="626E677F"/>
    <w:rsid w:val="62987D42"/>
    <w:rsid w:val="62ED2ECE"/>
    <w:rsid w:val="63164907"/>
    <w:rsid w:val="63B11B8D"/>
    <w:rsid w:val="63C7C964"/>
    <w:rsid w:val="64875504"/>
    <w:rsid w:val="649D600F"/>
    <w:rsid w:val="64A7EF86"/>
    <w:rsid w:val="64F55E4E"/>
    <w:rsid w:val="653F02F1"/>
    <w:rsid w:val="665F0142"/>
    <w:rsid w:val="6688D796"/>
    <w:rsid w:val="66CF0261"/>
    <w:rsid w:val="66E96BE6"/>
    <w:rsid w:val="6786E3CF"/>
    <w:rsid w:val="67B8AFD9"/>
    <w:rsid w:val="67D8CB34"/>
    <w:rsid w:val="68153AC2"/>
    <w:rsid w:val="6868EB97"/>
    <w:rsid w:val="6868F896"/>
    <w:rsid w:val="690262AA"/>
    <w:rsid w:val="69D7CDB1"/>
    <w:rsid w:val="69DFE302"/>
    <w:rsid w:val="69ED49B4"/>
    <w:rsid w:val="6A370AE8"/>
    <w:rsid w:val="6A94E2CB"/>
    <w:rsid w:val="6AF8F716"/>
    <w:rsid w:val="6BCCB42B"/>
    <w:rsid w:val="6C068DBC"/>
    <w:rsid w:val="6C2E914F"/>
    <w:rsid w:val="6C5C9A1F"/>
    <w:rsid w:val="6D0357DA"/>
    <w:rsid w:val="6D68848C"/>
    <w:rsid w:val="6DAE5E1D"/>
    <w:rsid w:val="6DE56578"/>
    <w:rsid w:val="6E07F8C7"/>
    <w:rsid w:val="6E9F283B"/>
    <w:rsid w:val="6EE70A24"/>
    <w:rsid w:val="6F0A7C0B"/>
    <w:rsid w:val="6F356B24"/>
    <w:rsid w:val="6F7F8548"/>
    <w:rsid w:val="6FAB0B8B"/>
    <w:rsid w:val="6FAE9A4F"/>
    <w:rsid w:val="700637E7"/>
    <w:rsid w:val="7044FD32"/>
    <w:rsid w:val="70523258"/>
    <w:rsid w:val="7053E018"/>
    <w:rsid w:val="71411443"/>
    <w:rsid w:val="7151DEE4"/>
    <w:rsid w:val="71BAB8F9"/>
    <w:rsid w:val="7273A7EB"/>
    <w:rsid w:val="72842B24"/>
    <w:rsid w:val="72BBB7F2"/>
    <w:rsid w:val="72BC6D84"/>
    <w:rsid w:val="72DC1A0E"/>
    <w:rsid w:val="72EF60A1"/>
    <w:rsid w:val="73989281"/>
    <w:rsid w:val="73B52584"/>
    <w:rsid w:val="742444E3"/>
    <w:rsid w:val="744A296A"/>
    <w:rsid w:val="74C02C4E"/>
    <w:rsid w:val="756DCE56"/>
    <w:rsid w:val="7579BD8F"/>
    <w:rsid w:val="75A746CC"/>
    <w:rsid w:val="77158DF0"/>
    <w:rsid w:val="7743172D"/>
    <w:rsid w:val="77BC27AD"/>
    <w:rsid w:val="77D9EAE9"/>
    <w:rsid w:val="780109F0"/>
    <w:rsid w:val="78C5F175"/>
    <w:rsid w:val="78F7B606"/>
    <w:rsid w:val="79B13116"/>
    <w:rsid w:val="79C06153"/>
    <w:rsid w:val="7A2C8DAC"/>
    <w:rsid w:val="7AA79CC1"/>
    <w:rsid w:val="7ACAEDB6"/>
    <w:rsid w:val="7AD4B418"/>
    <w:rsid w:val="7AD70D2E"/>
    <w:rsid w:val="7AE68245"/>
    <w:rsid w:val="7B9ECD74"/>
    <w:rsid w:val="7BCAB07B"/>
    <w:rsid w:val="7C032C99"/>
    <w:rsid w:val="7C433FEF"/>
    <w:rsid w:val="7CEBE0C8"/>
    <w:rsid w:val="7D24AD52"/>
    <w:rsid w:val="7D46FD13"/>
    <w:rsid w:val="7D7012EA"/>
    <w:rsid w:val="7D7149DA"/>
    <w:rsid w:val="7D84CF74"/>
    <w:rsid w:val="7DDA6886"/>
    <w:rsid w:val="7E54DC47"/>
    <w:rsid w:val="7E93B1ED"/>
    <w:rsid w:val="7EBE7230"/>
    <w:rsid w:val="7EF42557"/>
    <w:rsid w:val="7F04FBF1"/>
    <w:rsid w:val="7F145FB1"/>
    <w:rsid w:val="7F25A0C0"/>
    <w:rsid w:val="7F3305C8"/>
    <w:rsid w:val="7F756EB6"/>
    <w:rsid w:val="7FCBD471"/>
    <w:rsid w:val="7FF891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1A19E0"/>
  <w15:chartTrackingRefBased/>
  <w15:docId w15:val="{7B97F80E-0721-49DD-B769-C9BBB799EF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ab615bb7b9c4c18" /><Relationship Type="http://schemas.microsoft.com/office/2020/10/relationships/intelligence" Target="intelligence2.xml" Id="R23ea2fa5788c4498" /><Relationship Type="http://schemas.openxmlformats.org/officeDocument/2006/relationships/image" Target="/media/image3.png" Id="Rc2d6988d7ec949cb" /><Relationship Type="http://schemas.openxmlformats.org/officeDocument/2006/relationships/image" Target="/media/image4.png" Id="R36ec083b533d4b73" /><Relationship Type="http://schemas.openxmlformats.org/officeDocument/2006/relationships/hyperlink" Target="https://www.canada.ca/en/services/jobs/training/initiatives/skills-success/tools/building.html" TargetMode="External" Id="Rffd5acdfdeb44455" /><Relationship Type="http://schemas.openxmlformats.org/officeDocument/2006/relationships/hyperlink" Target="https://corporatefinanceinstitute.com/resources/careers/soft-skills/time-management-list-tips/" TargetMode="External" Id="Rbf996c04a20d40d4" /><Relationship Type="http://schemas.openxmlformats.org/officeDocument/2006/relationships/hyperlink" Target="https://corporatefinanceinstitute.com/resources/careers/soft-skills/time-management-list-tips/" TargetMode="External" Id="Re9a4ba03514246de" /><Relationship Type="http://schemas.openxmlformats.org/officeDocument/2006/relationships/hyperlink" Target="https://www.uniadmissions.co.uk/application-guides/6-essential-skills-for-university-students/" TargetMode="External" Id="Rba5ee2a01a08418c" /><Relationship Type="http://schemas.openxmlformats.org/officeDocument/2006/relationships/hyperlink" Target="https://www.canada.ca/en/services/jobs/training/initiatives/skills-success/tools/building.html" TargetMode="External" Id="R74db1f957c684a4d" /><Relationship Type="http://schemas.openxmlformats.org/officeDocument/2006/relationships/image" Target="/media/image.jpg" Id="Raf12ff1034684105" /><Relationship Type="http://schemas.openxmlformats.org/officeDocument/2006/relationships/hyperlink" Target="https://youtu.be/E9sz314YMuM" TargetMode="External" Id="R601d781923a94600" /><Relationship Type="http://schemas.openxmlformats.org/officeDocument/2006/relationships/image" Target="/media/image5.png" Id="Rb2a15aabba944ef7" /><Relationship Type="http://schemas.openxmlformats.org/officeDocument/2006/relationships/image" Target="/media/image6.png" Id="R46acde435b25420b" /><Relationship Type="http://schemas.openxmlformats.org/officeDocument/2006/relationships/image" Target="/media/image7.png" Id="R7da3a64880bc4b7e" /><Relationship Type="http://schemas.openxmlformats.org/officeDocument/2006/relationships/image" Target="/media/image8.png" Id="Ra53e06cddfd84bc7" /><Relationship Type="http://schemas.openxmlformats.org/officeDocument/2006/relationships/image" Target="/media/image9.png" Id="Ra3cb5d3683894d18" /><Relationship Type="http://schemas.openxmlformats.org/officeDocument/2006/relationships/image" Target="/media/imagea.png" Id="R14842b0fd3a84cfb" /><Relationship Type="http://schemas.openxmlformats.org/officeDocument/2006/relationships/image" Target="/media/imageb.png" Id="R3202b1626fee475d" /><Relationship Type="http://schemas.openxmlformats.org/officeDocument/2006/relationships/image" Target="/media/imagec.png" Id="R37ed6ee68071495e" /><Relationship Type="http://schemas.openxmlformats.org/officeDocument/2006/relationships/image" Target="/media/imaged.png" Id="R0043a61c184047a0" /><Relationship Type="http://schemas.openxmlformats.org/officeDocument/2006/relationships/image" Target="/media/image2.jpg" Id="R4ffd95d4735c4e9c" /><Relationship Type="http://schemas.openxmlformats.org/officeDocument/2006/relationships/hyperlink" Target="https://sway.office.com/1ozHi6S9HICqlfwY?ref=email" TargetMode="External" Id="R34e6a9c9b43b4799" /><Relationship Type="http://schemas.openxmlformats.org/officeDocument/2006/relationships/hyperlink" Target="https://sway.office.com/1ozHi6S9HICqlfwY?ref=email" TargetMode="External" Id="Rd695a5e9eef3474d" /><Relationship Type="http://schemas.openxmlformats.org/officeDocument/2006/relationships/hyperlink" Target="https://youtu.be/E9sz314YMuM" TargetMode="External" Id="Rbb6c35fe238849b4" /><Relationship Type="http://schemas.openxmlformats.org/officeDocument/2006/relationships/image" Target="/media/image3.jpg" Id="Rad67614209654a2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2022-09-30T11:52:04.3336026Z</dcterms:created>
  <dcterms:modified xsi:type="dcterms:W3CDTF">2022-11-22T14:36:59.3323411Z</dcterms:modified>
  <dc:creator>Amy Harrison (2133368)</dc:creator>
  <lastModifiedBy>Amy Harrison (2133368)</lastModifiedBy>
</coreProperties>
</file>