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05570D" w14:textId="77777777" w:rsidR="000B681C" w:rsidRDefault="000B681C" w:rsidP="000B681C">
      <w:pPr>
        <w:spacing w:before="22"/>
        <w:ind w:left="7" w:right="23"/>
        <w:jc w:val="center"/>
        <w:rPr>
          <w:b/>
          <w:sz w:val="32"/>
        </w:rPr>
      </w:pPr>
      <w:r>
        <w:rPr>
          <w:b/>
          <w:sz w:val="32"/>
        </w:rPr>
        <w:t>University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of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Wales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Trinity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Saint</w:t>
      </w:r>
      <w:r>
        <w:rPr>
          <w:b/>
          <w:spacing w:val="-8"/>
          <w:sz w:val="32"/>
        </w:rPr>
        <w:t xml:space="preserve"> </w:t>
      </w:r>
      <w:r>
        <w:rPr>
          <w:b/>
          <w:spacing w:val="-4"/>
          <w:sz w:val="32"/>
        </w:rPr>
        <w:t>David</w:t>
      </w:r>
    </w:p>
    <w:p w14:paraId="3AE98B61" w14:textId="77777777" w:rsidR="000B681C" w:rsidRDefault="000B681C" w:rsidP="000B681C">
      <w:pPr>
        <w:pStyle w:val="Heading3"/>
      </w:pPr>
      <w:bookmarkStart w:id="0" w:name="_Toc220307728"/>
      <w:r>
        <w:t>Wales</w:t>
      </w:r>
      <w:r>
        <w:rPr>
          <w:spacing w:val="-5"/>
        </w:rPr>
        <w:t xml:space="preserve"> </w:t>
      </w:r>
      <w:r>
        <w:t>Institute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Science</w:t>
      </w:r>
      <w:r>
        <w:rPr>
          <w:spacing w:val="-4"/>
        </w:rPr>
        <w:t xml:space="preserve"> </w:t>
      </w:r>
      <w:r>
        <w:t>&amp;</w:t>
      </w:r>
      <w:r>
        <w:rPr>
          <w:spacing w:val="-3"/>
        </w:rPr>
        <w:t xml:space="preserve"> </w:t>
      </w:r>
      <w:r>
        <w:rPr>
          <w:spacing w:val="-5"/>
        </w:rPr>
        <w:t>Art</w:t>
      </w:r>
      <w:bookmarkEnd w:id="0"/>
    </w:p>
    <w:p w14:paraId="2C94D33E" w14:textId="77777777" w:rsidR="000B681C" w:rsidRDefault="000B681C" w:rsidP="000B681C">
      <w:pPr>
        <w:pStyle w:val="BodyText"/>
        <w:rPr>
          <w:b/>
          <w:sz w:val="20"/>
        </w:rPr>
      </w:pPr>
    </w:p>
    <w:p w14:paraId="6478C48B" w14:textId="77777777" w:rsidR="000B681C" w:rsidRDefault="000B681C" w:rsidP="000B681C">
      <w:pPr>
        <w:pStyle w:val="BodyText"/>
        <w:rPr>
          <w:b/>
          <w:sz w:val="20"/>
        </w:rPr>
      </w:pPr>
    </w:p>
    <w:p w14:paraId="0818EC3B" w14:textId="77777777" w:rsidR="000B681C" w:rsidRDefault="000B681C" w:rsidP="000B681C">
      <w:pPr>
        <w:pStyle w:val="BodyText"/>
        <w:rPr>
          <w:b/>
          <w:sz w:val="20"/>
        </w:rPr>
      </w:pPr>
    </w:p>
    <w:p w14:paraId="3F2B3DD8" w14:textId="77777777" w:rsidR="000B681C" w:rsidRDefault="000B681C" w:rsidP="000B681C">
      <w:pPr>
        <w:pStyle w:val="BodyText"/>
        <w:rPr>
          <w:b/>
          <w:sz w:val="20"/>
        </w:rPr>
      </w:pPr>
    </w:p>
    <w:p w14:paraId="78F059F6" w14:textId="77777777" w:rsidR="000B681C" w:rsidRDefault="000B681C" w:rsidP="000B681C">
      <w:pPr>
        <w:pStyle w:val="BodyText"/>
        <w:rPr>
          <w:b/>
          <w:sz w:val="20"/>
        </w:rPr>
      </w:pPr>
    </w:p>
    <w:p w14:paraId="37B8320C" w14:textId="77777777" w:rsidR="000B681C" w:rsidRDefault="000B681C" w:rsidP="000B681C">
      <w:pPr>
        <w:pStyle w:val="BodyText"/>
        <w:spacing w:before="142"/>
        <w:rPr>
          <w:b/>
          <w:sz w:val="20"/>
        </w:rPr>
      </w:pPr>
      <w:r>
        <w:rPr>
          <w:noProof/>
        </w:rPr>
        <w:drawing>
          <wp:anchor distT="0" distB="0" distL="0" distR="0" simplePos="0" relativeHeight="251660288" behindDoc="1" locked="0" layoutInCell="1" allowOverlap="1" wp14:anchorId="655647F8" wp14:editId="3A13E869">
            <wp:simplePos x="0" y="0"/>
            <wp:positionH relativeFrom="page">
              <wp:posOffset>1894124</wp:posOffset>
            </wp:positionH>
            <wp:positionV relativeFrom="paragraph">
              <wp:posOffset>260617</wp:posOffset>
            </wp:positionV>
            <wp:extent cx="3762964" cy="1347216"/>
            <wp:effectExtent l="0" t="0" r="0" b="0"/>
            <wp:wrapTopAndBottom/>
            <wp:docPr id="7" name="Image 7" descr="Press Releases 2018 |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7" descr="Press Releases 2018 |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62964" cy="13472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64BD9E" w14:textId="77777777" w:rsidR="000B681C" w:rsidRDefault="000B681C" w:rsidP="000B681C">
      <w:pPr>
        <w:pStyle w:val="BodyText"/>
        <w:rPr>
          <w:b/>
          <w:sz w:val="24"/>
        </w:rPr>
      </w:pPr>
    </w:p>
    <w:p w14:paraId="23CB2646" w14:textId="77777777" w:rsidR="000B681C" w:rsidRDefault="000B681C" w:rsidP="000B681C">
      <w:pPr>
        <w:pStyle w:val="BodyText"/>
        <w:rPr>
          <w:b/>
          <w:sz w:val="24"/>
        </w:rPr>
      </w:pPr>
    </w:p>
    <w:p w14:paraId="43881708" w14:textId="77777777" w:rsidR="000B681C" w:rsidRDefault="000B681C" w:rsidP="000B681C">
      <w:pPr>
        <w:pStyle w:val="BodyText"/>
        <w:rPr>
          <w:b/>
          <w:sz w:val="24"/>
        </w:rPr>
      </w:pPr>
    </w:p>
    <w:p w14:paraId="56E8724F" w14:textId="77777777" w:rsidR="000B681C" w:rsidRDefault="000B681C" w:rsidP="000B681C">
      <w:pPr>
        <w:pStyle w:val="BodyText"/>
        <w:rPr>
          <w:b/>
          <w:sz w:val="24"/>
        </w:rPr>
      </w:pPr>
    </w:p>
    <w:p w14:paraId="2E7629D3" w14:textId="77777777" w:rsidR="000B681C" w:rsidRDefault="000B681C" w:rsidP="000B681C">
      <w:pPr>
        <w:pStyle w:val="BodyText"/>
        <w:spacing w:before="199"/>
        <w:rPr>
          <w:b/>
          <w:sz w:val="24"/>
        </w:rPr>
      </w:pPr>
    </w:p>
    <w:p w14:paraId="062F576D" w14:textId="77777777" w:rsidR="000B681C" w:rsidRDefault="000B681C" w:rsidP="000B681C">
      <w:pPr>
        <w:ind w:right="23"/>
        <w:jc w:val="center"/>
        <w:rPr>
          <w:b/>
          <w:i/>
          <w:sz w:val="44"/>
        </w:rPr>
      </w:pPr>
      <w:r>
        <w:rPr>
          <w:b/>
          <w:i/>
          <w:sz w:val="44"/>
        </w:rPr>
        <w:t>Title</w:t>
      </w:r>
      <w:r>
        <w:rPr>
          <w:b/>
          <w:i/>
          <w:spacing w:val="-12"/>
          <w:sz w:val="44"/>
        </w:rPr>
        <w:t xml:space="preserve"> </w:t>
      </w:r>
      <w:r>
        <w:rPr>
          <w:b/>
          <w:i/>
          <w:sz w:val="44"/>
        </w:rPr>
        <w:t>of</w:t>
      </w:r>
      <w:r>
        <w:rPr>
          <w:b/>
          <w:i/>
          <w:spacing w:val="-11"/>
          <w:sz w:val="44"/>
        </w:rPr>
        <w:t xml:space="preserve"> </w:t>
      </w:r>
      <w:r>
        <w:rPr>
          <w:b/>
          <w:i/>
          <w:sz w:val="44"/>
        </w:rPr>
        <w:t>Report</w:t>
      </w:r>
      <w:r>
        <w:rPr>
          <w:b/>
          <w:i/>
          <w:spacing w:val="-11"/>
          <w:sz w:val="44"/>
        </w:rPr>
        <w:t xml:space="preserve"> </w:t>
      </w:r>
      <w:r>
        <w:rPr>
          <w:b/>
          <w:i/>
          <w:spacing w:val="-4"/>
          <w:sz w:val="44"/>
        </w:rPr>
        <w:t>Here</w:t>
      </w:r>
    </w:p>
    <w:p w14:paraId="6139A6EB" w14:textId="77777777" w:rsidR="000B681C" w:rsidRDefault="000B681C" w:rsidP="000B681C">
      <w:pPr>
        <w:spacing w:before="429"/>
        <w:ind w:left="5" w:right="23"/>
        <w:jc w:val="center"/>
        <w:rPr>
          <w:b/>
          <w:i/>
          <w:sz w:val="32"/>
        </w:rPr>
      </w:pPr>
      <w:r>
        <w:rPr>
          <w:b/>
          <w:i/>
          <w:sz w:val="32"/>
        </w:rPr>
        <w:t>Module</w:t>
      </w:r>
      <w:r>
        <w:rPr>
          <w:b/>
          <w:i/>
          <w:spacing w:val="-13"/>
          <w:sz w:val="32"/>
        </w:rPr>
        <w:t xml:space="preserve"> </w:t>
      </w:r>
      <w:r>
        <w:rPr>
          <w:b/>
          <w:i/>
          <w:sz w:val="32"/>
        </w:rPr>
        <w:t>Name</w:t>
      </w:r>
      <w:r>
        <w:rPr>
          <w:b/>
          <w:i/>
          <w:spacing w:val="-12"/>
          <w:sz w:val="32"/>
        </w:rPr>
        <w:t xml:space="preserve"> </w:t>
      </w:r>
      <w:r>
        <w:rPr>
          <w:b/>
          <w:i/>
          <w:sz w:val="32"/>
        </w:rPr>
        <w:t>(Module</w:t>
      </w:r>
      <w:r>
        <w:rPr>
          <w:b/>
          <w:i/>
          <w:spacing w:val="-11"/>
          <w:sz w:val="32"/>
        </w:rPr>
        <w:t xml:space="preserve"> </w:t>
      </w:r>
      <w:r>
        <w:rPr>
          <w:b/>
          <w:i/>
          <w:spacing w:val="-4"/>
          <w:sz w:val="32"/>
        </w:rPr>
        <w:t>Code)</w:t>
      </w:r>
    </w:p>
    <w:p w14:paraId="7BC579A8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61D91EA3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61792FC0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0129BF1B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399526EE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2A03542D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5CC10DE0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753E27CF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6C8A1D71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099871F6" w14:textId="77777777" w:rsidR="000B681C" w:rsidRDefault="000B681C" w:rsidP="000B681C">
      <w:pPr>
        <w:pStyle w:val="BodyText"/>
        <w:rPr>
          <w:b/>
          <w:i/>
          <w:sz w:val="32"/>
        </w:rPr>
      </w:pPr>
    </w:p>
    <w:p w14:paraId="3858B239" w14:textId="77777777" w:rsidR="000B681C" w:rsidRDefault="000B681C" w:rsidP="000B681C">
      <w:pPr>
        <w:pStyle w:val="BodyText"/>
        <w:spacing w:before="153"/>
        <w:rPr>
          <w:b/>
          <w:i/>
          <w:sz w:val="32"/>
        </w:rPr>
      </w:pPr>
    </w:p>
    <w:p w14:paraId="27C8B76C" w14:textId="2BBB3E21" w:rsidR="000B681C" w:rsidRDefault="000B681C" w:rsidP="000B681C">
      <w:pPr>
        <w:pStyle w:val="BodyText"/>
        <w:spacing w:before="162" w:line="381" w:lineRule="auto"/>
        <w:ind w:left="3063" w:right="3077"/>
        <w:jc w:val="center"/>
      </w:pPr>
      <w:r>
        <w:t xml:space="preserve">Finley </w:t>
      </w:r>
      <w:proofErr w:type="spellStart"/>
      <w:r>
        <w:t>Darby-Jones</w:t>
      </w:r>
      <w:proofErr w:type="spellEnd"/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5717760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A130CA" w14:textId="7917C729" w:rsidR="000B681C" w:rsidRDefault="000B681C">
          <w:pPr>
            <w:pStyle w:val="TOCHeading"/>
          </w:pPr>
          <w:proofErr w:type="spellStart"/>
          <w:r>
            <w:t>Cotents</w:t>
          </w:r>
          <w:proofErr w:type="spellEnd"/>
        </w:p>
        <w:p w14:paraId="1CA81AEA" w14:textId="6AA9277E" w:rsidR="00AF31AF" w:rsidRDefault="000B681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0307728" w:history="1">
            <w:r w:rsidR="00AF31AF" w:rsidRPr="00F82CD7">
              <w:rPr>
                <w:rStyle w:val="Hyperlink"/>
                <w:noProof/>
              </w:rPr>
              <w:t>Wales</w:t>
            </w:r>
            <w:r w:rsidR="00AF31AF" w:rsidRPr="00F82CD7">
              <w:rPr>
                <w:rStyle w:val="Hyperlink"/>
                <w:noProof/>
                <w:spacing w:val="-5"/>
              </w:rPr>
              <w:t xml:space="preserve"> </w:t>
            </w:r>
            <w:r w:rsidR="00AF31AF" w:rsidRPr="00F82CD7">
              <w:rPr>
                <w:rStyle w:val="Hyperlink"/>
                <w:noProof/>
              </w:rPr>
              <w:t>Institute</w:t>
            </w:r>
            <w:r w:rsidR="00AF31AF" w:rsidRPr="00F82CD7">
              <w:rPr>
                <w:rStyle w:val="Hyperlink"/>
                <w:noProof/>
                <w:spacing w:val="-3"/>
              </w:rPr>
              <w:t xml:space="preserve"> </w:t>
            </w:r>
            <w:r w:rsidR="00AF31AF" w:rsidRPr="00F82CD7">
              <w:rPr>
                <w:rStyle w:val="Hyperlink"/>
                <w:noProof/>
              </w:rPr>
              <w:t>of</w:t>
            </w:r>
            <w:r w:rsidR="00AF31AF" w:rsidRPr="00F82CD7">
              <w:rPr>
                <w:rStyle w:val="Hyperlink"/>
                <w:noProof/>
                <w:spacing w:val="-2"/>
              </w:rPr>
              <w:t xml:space="preserve"> </w:t>
            </w:r>
            <w:r w:rsidR="00AF31AF" w:rsidRPr="00F82CD7">
              <w:rPr>
                <w:rStyle w:val="Hyperlink"/>
                <w:noProof/>
              </w:rPr>
              <w:t>Science</w:t>
            </w:r>
            <w:r w:rsidR="00AF31AF" w:rsidRPr="00F82CD7">
              <w:rPr>
                <w:rStyle w:val="Hyperlink"/>
                <w:noProof/>
                <w:spacing w:val="-4"/>
              </w:rPr>
              <w:t xml:space="preserve"> </w:t>
            </w:r>
            <w:r w:rsidR="00AF31AF" w:rsidRPr="00F82CD7">
              <w:rPr>
                <w:rStyle w:val="Hyperlink"/>
                <w:noProof/>
              </w:rPr>
              <w:t>&amp;</w:t>
            </w:r>
            <w:r w:rsidR="00AF31AF" w:rsidRPr="00F82CD7">
              <w:rPr>
                <w:rStyle w:val="Hyperlink"/>
                <w:noProof/>
                <w:spacing w:val="-3"/>
              </w:rPr>
              <w:t xml:space="preserve"> </w:t>
            </w:r>
            <w:r w:rsidR="00AF31AF" w:rsidRPr="00F82CD7">
              <w:rPr>
                <w:rStyle w:val="Hyperlink"/>
                <w:noProof/>
                <w:spacing w:val="-5"/>
              </w:rPr>
              <w:t>Art</w:t>
            </w:r>
            <w:r w:rsidR="00AF31AF">
              <w:rPr>
                <w:noProof/>
                <w:webHidden/>
              </w:rPr>
              <w:tab/>
            </w:r>
            <w:r w:rsidR="00AF31AF">
              <w:rPr>
                <w:noProof/>
                <w:webHidden/>
              </w:rPr>
              <w:fldChar w:fldCharType="begin"/>
            </w:r>
            <w:r w:rsidR="00AF31AF">
              <w:rPr>
                <w:noProof/>
                <w:webHidden/>
              </w:rPr>
              <w:instrText xml:space="preserve"> PAGEREF _Toc220307728 \h </w:instrText>
            </w:r>
            <w:r w:rsidR="00AF31AF">
              <w:rPr>
                <w:noProof/>
                <w:webHidden/>
              </w:rPr>
            </w:r>
            <w:r w:rsidR="00AF31AF">
              <w:rPr>
                <w:noProof/>
                <w:webHidden/>
              </w:rPr>
              <w:fldChar w:fldCharType="separate"/>
            </w:r>
            <w:r w:rsidR="00AF31AF">
              <w:rPr>
                <w:noProof/>
                <w:webHidden/>
              </w:rPr>
              <w:t>1</w:t>
            </w:r>
            <w:r w:rsidR="00AF31AF">
              <w:rPr>
                <w:noProof/>
                <w:webHidden/>
              </w:rPr>
              <w:fldChar w:fldCharType="end"/>
            </w:r>
          </w:hyperlink>
        </w:p>
        <w:p w14:paraId="781D5520" w14:textId="6632D941" w:rsidR="00AF31AF" w:rsidRDefault="00AF31A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307729" w:history="1">
            <w:r w:rsidRPr="00F82CD7">
              <w:rPr>
                <w:rStyle w:val="Hyperlink"/>
                <w:noProof/>
              </w:rPr>
              <w:t>My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_Toc220307729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57AFD4" w14:textId="0095B980" w:rsidR="00AF31AF" w:rsidRDefault="00AF31A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307730" w:history="1">
            <w:r w:rsidRPr="00F82CD7">
              <w:rPr>
                <w:rStyle w:val="Hyperlink"/>
                <w:noProof/>
              </w:rPr>
              <w:t>2.1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_Toc220307730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010D96" w14:textId="36928F08" w:rsidR="00AF31AF" w:rsidRDefault="00AF31A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307731" w:history="1">
            <w:r w:rsidRPr="00F82CD7">
              <w:rPr>
                <w:rStyle w:val="Hyperlink"/>
                <w:noProof/>
              </w:rPr>
              <w:t>2.2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_Toc220307731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32ED2" w14:textId="3F1D8D49" w:rsidR="00AF31AF" w:rsidRDefault="00AF31A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307732" w:history="1">
            <w:r w:rsidRPr="00F82CD7">
              <w:rPr>
                <w:rStyle w:val="Hyperlink"/>
                <w:noProof/>
              </w:rPr>
              <w:t>3.1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_Toc220307732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D82DE5" w14:textId="0EB6DEB3" w:rsidR="00AF31AF" w:rsidRDefault="00AF31A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307733" w:history="1">
            <w:r w:rsidRPr="00F82CD7">
              <w:rPr>
                <w:rStyle w:val="Hyperlink"/>
                <w:noProof/>
              </w:rPr>
              <w:t>Insert of my RCA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_Toc220307733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56A8E" w14:textId="07222AD1" w:rsidR="00AF31AF" w:rsidRDefault="00AF31A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307734" w:history="1">
            <w:r w:rsidRPr="00F82CD7">
              <w:rPr>
                <w:rStyle w:val="Hyperlink"/>
                <w:noProof/>
              </w:rPr>
              <w:t>Figure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_Toc220307734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B5A48C" w14:textId="2AE3D525" w:rsidR="00AF31AF" w:rsidRDefault="00AF31A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307735" w:history="1">
            <w:r w:rsidRPr="00F82CD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_Toc220307735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67C54" w14:textId="75132A6A" w:rsidR="00AF31AF" w:rsidRDefault="00AF31A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0307736" w:history="1">
            <w:r w:rsidRPr="00F82CD7">
              <w:rPr>
                <w:rStyle w:val="Hyperlink"/>
                <w:noProof/>
              </w:rPr>
              <w:t>My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_Toc220307736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98C3A" w14:textId="0B8C8AD2" w:rsidR="000B681C" w:rsidRDefault="000B681C">
          <w:r>
            <w:rPr>
              <w:b/>
              <w:bCs/>
              <w:noProof/>
            </w:rPr>
            <w:fldChar w:fldCharType="end"/>
          </w:r>
        </w:p>
      </w:sdtContent>
    </w:sdt>
    <w:p w14:paraId="26E975BB" w14:textId="3428562A" w:rsidR="000B681C" w:rsidRDefault="000B681C" w:rsidP="000B681C">
      <w:pPr>
        <w:pStyle w:val="BodyText"/>
        <w:spacing w:before="162" w:line="381" w:lineRule="auto"/>
        <w:ind w:left="3063" w:right="3077"/>
        <w:jc w:val="center"/>
      </w:pPr>
      <w:r>
        <w:rPr>
          <w:spacing w:val="-11"/>
        </w:rPr>
        <w:t>2531312</w:t>
      </w:r>
      <w:r>
        <w:t xml:space="preserve"> January 2026</w:t>
      </w:r>
    </w:p>
    <w:p w14:paraId="0D79CB7C" w14:textId="2E1D7645" w:rsidR="00FD2406" w:rsidRDefault="00FD2406">
      <w:r>
        <w:rPr>
          <w:noProof/>
        </w:rPr>
        <w:drawing>
          <wp:inline distT="0" distB="0" distL="0" distR="0" wp14:anchorId="7B5B82C5" wp14:editId="2EC695FE">
            <wp:extent cx="5494496" cy="5395428"/>
            <wp:effectExtent l="0" t="0" r="0" b="0"/>
            <wp:docPr id="142212259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122592" name="Picture 142212259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4496" cy="5395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D66F4" w14:textId="77777777" w:rsidR="00FD2406" w:rsidRDefault="00FD2406"/>
    <w:p w14:paraId="1737BF5C" w14:textId="07614C74" w:rsidR="00FD2406" w:rsidRDefault="00FD2406">
      <w:r>
        <w:rPr>
          <w:noProof/>
        </w:rPr>
        <w:drawing>
          <wp:inline distT="0" distB="0" distL="0" distR="0" wp14:anchorId="3ABEA4EB" wp14:editId="75DE7E96">
            <wp:extent cx="5731510" cy="1235075"/>
            <wp:effectExtent l="0" t="0" r="2540" b="3175"/>
            <wp:docPr id="43263397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633971" name="Picture 43263397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3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7AEAF" w14:textId="049EAC84" w:rsidR="00FD2406" w:rsidRDefault="00A52F25">
      <w:r>
        <w:t>My Report</w:t>
      </w:r>
      <w:r w:rsidR="00FD2406">
        <w:rPr>
          <w:noProof/>
        </w:rPr>
        <w:drawing>
          <wp:inline distT="0" distB="0" distL="0" distR="0" wp14:anchorId="52B9844C" wp14:editId="113CA293">
            <wp:extent cx="5731510" cy="1856105"/>
            <wp:effectExtent l="0" t="0" r="2540" b="0"/>
            <wp:docPr id="75468619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686199" name="Picture 75468619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9573D" w14:textId="62328B94" w:rsidR="00FD2406" w:rsidRDefault="00A52F25" w:rsidP="00A52F25">
      <w:pPr>
        <w:pStyle w:val="Heading1"/>
      </w:pPr>
      <w:bookmarkStart w:id="1" w:name="_Toc220307729"/>
      <w:r>
        <w:t>My report</w:t>
      </w:r>
      <w:bookmarkEnd w:id="1"/>
    </w:p>
    <w:p w14:paraId="0281E31E" w14:textId="18854A8A" w:rsidR="00CD7C02" w:rsidRDefault="001B1ECE">
      <w:r>
        <w:t xml:space="preserve">Throughout the following report we will cover the importance of </w:t>
      </w:r>
      <w:r w:rsidR="00EF5501">
        <w:t>correct risk management</w:t>
      </w:r>
      <w:r w:rsidR="008C3505">
        <w:t xml:space="preserve">, RCA and a detailed cover of my </w:t>
      </w:r>
      <w:r w:rsidR="00172B1E">
        <w:t xml:space="preserve">RCA in a real manufacturing setting. </w:t>
      </w:r>
      <w:r w:rsidR="002C39D3">
        <w:t xml:space="preserve"> The following information is critical to keep the company and the </w:t>
      </w:r>
      <w:r w:rsidR="003463F6">
        <w:t>emplo</w:t>
      </w:r>
      <w:r w:rsidR="005E6768">
        <w:t xml:space="preserve">yees </w:t>
      </w:r>
      <w:r w:rsidR="003E05D3">
        <w:t>safe and working towards</w:t>
      </w:r>
      <w:r w:rsidR="00EA6269">
        <w:t xml:space="preserve"> </w:t>
      </w:r>
      <w:r w:rsidR="003E05D3">
        <w:t>adj</w:t>
      </w:r>
      <w:r w:rsidR="00661D22">
        <w:t>ectives</w:t>
      </w:r>
      <w:r w:rsidR="00EA6269">
        <w:t xml:space="preserve"> at an appropriate speed</w:t>
      </w:r>
      <w:r w:rsidR="00EE7E2D">
        <w:t xml:space="preserve">. I aim to </w:t>
      </w:r>
      <w:r w:rsidR="003E4431">
        <w:t>c</w:t>
      </w:r>
      <w:r w:rsidR="00EE7E2D">
        <w:t xml:space="preserve">over the importance and legal </w:t>
      </w:r>
      <w:r w:rsidR="00793B32">
        <w:t xml:space="preserve">reasons for correct risk management whilst giving detailed and real examples of how it used to help business, followed by </w:t>
      </w:r>
      <w:proofErr w:type="spellStart"/>
      <w:proofErr w:type="gramStart"/>
      <w:r w:rsidR="00793B32">
        <w:t>a</w:t>
      </w:r>
      <w:proofErr w:type="spellEnd"/>
      <w:proofErr w:type="gramEnd"/>
      <w:r w:rsidR="00793B32">
        <w:t xml:space="preserve"> accurate guide on RCA and </w:t>
      </w:r>
      <w:r w:rsidR="005C4C9E">
        <w:t xml:space="preserve">tools used with </w:t>
      </w:r>
      <w:r w:rsidR="00AD067A">
        <w:t>accompany</w:t>
      </w:r>
      <w:r w:rsidR="00A10A6B">
        <w:t xml:space="preserve"> a correct </w:t>
      </w:r>
      <w:r w:rsidR="00AD067A">
        <w:t>RCA</w:t>
      </w:r>
    </w:p>
    <w:p w14:paraId="4EBB8107" w14:textId="63E9B4B1" w:rsidR="002A56EB" w:rsidRDefault="002A56EB" w:rsidP="00A52F25">
      <w:pPr>
        <w:pStyle w:val="Heading1"/>
      </w:pPr>
      <w:bookmarkStart w:id="2" w:name="_Toc220307730"/>
      <w:r>
        <w:t>2.1</w:t>
      </w:r>
      <w:bookmarkEnd w:id="2"/>
    </w:p>
    <w:p w14:paraId="125C2B47" w14:textId="0C5C9243" w:rsidR="0031191A" w:rsidRDefault="00207E6C">
      <w:r>
        <w:t xml:space="preserve">As engineers </w:t>
      </w:r>
      <w:r w:rsidR="00AD2F52">
        <w:t>it</w:t>
      </w:r>
      <w:r w:rsidR="00BB3F78">
        <w:t xml:space="preserve"> is crucial to enforce risk management</w:t>
      </w:r>
      <w:r w:rsidR="00683F09">
        <w:t xml:space="preserve"> (</w:t>
      </w:r>
      <w:r w:rsidR="00B253AA">
        <w:t xml:space="preserve">the systematic process of </w:t>
      </w:r>
      <w:r w:rsidR="000F7711">
        <w:t>identifying and</w:t>
      </w:r>
      <w:r w:rsidR="002738D6">
        <w:t xml:space="preserve"> controlling potential threats that pose risk to the compan</w:t>
      </w:r>
      <w:r w:rsidR="00FE5169">
        <w:t>ies</w:t>
      </w:r>
      <w:r w:rsidR="002738D6">
        <w:t xml:space="preserve">’ </w:t>
      </w:r>
      <w:r w:rsidR="00C73048">
        <w:t>goals and/or safety of the employees</w:t>
      </w:r>
      <w:r w:rsidR="000003E0">
        <w:t>)</w:t>
      </w:r>
      <w:r w:rsidR="00331F54">
        <w:t xml:space="preserve"> because r</w:t>
      </w:r>
      <w:r w:rsidR="00961849">
        <w:t>isk management is used to mitigate these risks ensuring the employees stay safe</w:t>
      </w:r>
      <w:r w:rsidR="00354531">
        <w:t xml:space="preserve"> and the </w:t>
      </w:r>
      <w:r w:rsidR="00FE5169">
        <w:t>companies’</w:t>
      </w:r>
      <w:r w:rsidR="00354531">
        <w:t xml:space="preserve"> projects can run smoothly and on time.</w:t>
      </w:r>
      <w:r w:rsidR="002738D6">
        <w:t xml:space="preserve"> </w:t>
      </w:r>
      <w:r w:rsidR="00011C3F">
        <w:t xml:space="preserve">However, it operates outside the scope of </w:t>
      </w:r>
      <w:r w:rsidR="001A0F1D">
        <w:t xml:space="preserve">just </w:t>
      </w:r>
      <w:r w:rsidR="00442A49">
        <w:t>thought, it’s a legally backed up framework used internationally to</w:t>
      </w:r>
      <w:r w:rsidR="000D7B51">
        <w:t xml:space="preserve"> keep company and employees safe together.</w:t>
      </w:r>
      <w:r w:rsidR="00F0401F">
        <w:t xml:space="preserve"> The </w:t>
      </w:r>
      <w:r w:rsidR="00F0401F" w:rsidRPr="000705AA">
        <w:rPr>
          <w:b/>
          <w:bCs/>
        </w:rPr>
        <w:t>ISO</w:t>
      </w:r>
      <w:r w:rsidR="000705AA" w:rsidRPr="000705AA">
        <w:rPr>
          <w:b/>
          <w:bCs/>
        </w:rPr>
        <w:t xml:space="preserve"> 31000</w:t>
      </w:r>
      <w:r w:rsidR="00963745">
        <w:rPr>
          <w:b/>
          <w:bCs/>
        </w:rPr>
        <w:t xml:space="preserve">, </w:t>
      </w:r>
      <w:r w:rsidR="00963745" w:rsidRPr="00963745">
        <w:t>implemented by the international</w:t>
      </w:r>
      <w:r w:rsidR="00963745">
        <w:t xml:space="preserve"> </w:t>
      </w:r>
      <w:r w:rsidR="004357C3">
        <w:t xml:space="preserve">organisation for standardisation, </w:t>
      </w:r>
      <w:r w:rsidR="00793625">
        <w:t xml:space="preserve">guides employers and </w:t>
      </w:r>
      <w:r w:rsidR="0031191A">
        <w:t>companies</w:t>
      </w:r>
      <w:r w:rsidR="00793625">
        <w:t xml:space="preserve"> on</w:t>
      </w:r>
      <w:r w:rsidR="00C15344">
        <w:t xml:space="preserve"> how to correctly assess and manage risk a head of time. </w:t>
      </w:r>
      <w:r w:rsidR="0031191A">
        <w:t>Keeping profits and employees safe alike.</w:t>
      </w:r>
    </w:p>
    <w:p w14:paraId="264FC2D6" w14:textId="724672B9" w:rsidR="002D5EA7" w:rsidRDefault="00083E92">
      <w:r>
        <w:lastRenderedPageBreak/>
        <w:t>Throughout the manufacturing sector</w:t>
      </w:r>
      <w:r w:rsidR="00C90936">
        <w:t xml:space="preserve">, risks appear everywhere, they </w:t>
      </w:r>
      <w:r w:rsidR="00AA650B">
        <w:t>effect</w:t>
      </w:r>
      <w:r w:rsidR="00C90936">
        <w:t xml:space="preserve"> employee safety,</w:t>
      </w:r>
      <w:r w:rsidR="0020134B">
        <w:t xml:space="preserve"> supply chain </w:t>
      </w:r>
      <w:r w:rsidR="00AB0570">
        <w:t>deterioration</w:t>
      </w:r>
      <w:r w:rsidR="00EB11F9">
        <w:t xml:space="preserve"> and controlled </w:t>
      </w:r>
      <w:r w:rsidR="0011653D">
        <w:t xml:space="preserve">product assurance. All of which in extreme cases cause severe </w:t>
      </w:r>
      <w:r w:rsidR="00437F5D">
        <w:t>los</w:t>
      </w:r>
      <w:r w:rsidR="00121A25">
        <w:t xml:space="preserve">s in profits and employee health. Risk management mitigates these risks to ensure that production and health </w:t>
      </w:r>
      <w:r w:rsidR="009C6E10">
        <w:t xml:space="preserve">and </w:t>
      </w:r>
      <w:r w:rsidR="00121A25">
        <w:t>safety</w:t>
      </w:r>
      <w:r w:rsidR="00E15F2D">
        <w:t xml:space="preserve"> don’t become effected allowing </w:t>
      </w:r>
      <w:r w:rsidR="00283708">
        <w:t xml:space="preserve">the profits </w:t>
      </w:r>
      <w:r w:rsidR="001D0DE6">
        <w:t>and employee health and satisfaction high alike.</w:t>
      </w:r>
      <w:r w:rsidR="00316D72">
        <w:t xml:space="preserve"> </w:t>
      </w:r>
      <w:r w:rsidR="00A63B02">
        <w:t>However,</w:t>
      </w:r>
      <w:r w:rsidR="00316D72">
        <w:t xml:space="preserve"> consequences of poor risk management</w:t>
      </w:r>
      <w:r w:rsidR="00E31CBE">
        <w:t xml:space="preserve"> include excessive re-work orders</w:t>
      </w:r>
      <w:r w:rsidR="00CF6BDA">
        <w:t>, lost profits</w:t>
      </w:r>
      <w:r w:rsidR="00EB1376">
        <w:t xml:space="preserve">, potential </w:t>
      </w:r>
      <w:r w:rsidR="003038A5">
        <w:t>liability</w:t>
      </w:r>
      <w:r w:rsidR="00EB1376">
        <w:t xml:space="preserve"> </w:t>
      </w:r>
      <w:r w:rsidR="004D53B6">
        <w:t>lawsuits</w:t>
      </w:r>
      <w:r w:rsidR="003038A5">
        <w:t xml:space="preserve"> </w:t>
      </w:r>
      <w:r w:rsidR="002233C3">
        <w:t xml:space="preserve">from injured </w:t>
      </w:r>
      <w:r w:rsidR="00AA650B">
        <w:t xml:space="preserve">employees. </w:t>
      </w:r>
      <w:r w:rsidR="00221ADA">
        <w:t xml:space="preserve">Risk management </w:t>
      </w:r>
      <w:r w:rsidR="00D905A0">
        <w:t xml:space="preserve">is as shows </w:t>
      </w:r>
      <w:r w:rsidR="00213359">
        <w:t>imperative</w:t>
      </w:r>
      <w:r w:rsidR="00D905A0">
        <w:t xml:space="preserve"> to </w:t>
      </w:r>
      <w:r w:rsidR="001414D6">
        <w:t xml:space="preserve">the manufacturing sector as it has the best interest for the company and the employees. </w:t>
      </w:r>
      <w:r w:rsidR="00EE78D1">
        <w:t xml:space="preserve">Allowing a smoother </w:t>
      </w:r>
      <w:r w:rsidR="0055338D">
        <w:t xml:space="preserve">and more </w:t>
      </w:r>
      <w:r w:rsidR="00221FED">
        <w:t>consistent</w:t>
      </w:r>
      <w:r w:rsidR="0055338D">
        <w:t xml:space="preserve"> production flow.</w:t>
      </w:r>
    </w:p>
    <w:p w14:paraId="076F717D" w14:textId="418A9E42" w:rsidR="00EB10E7" w:rsidRDefault="005C33D2">
      <w:r>
        <w:t xml:space="preserve">Many major corporations have </w:t>
      </w:r>
      <w:r w:rsidR="00731BA3">
        <w:t>utilised</w:t>
      </w:r>
      <w:r>
        <w:t xml:space="preserve"> the full effects of risk management</w:t>
      </w:r>
      <w:r w:rsidR="008371B5">
        <w:t xml:space="preserve"> from</w:t>
      </w:r>
      <w:r w:rsidR="008544D6">
        <w:t xml:space="preserve"> an engineering standpoint</w:t>
      </w:r>
      <w:r w:rsidR="00F1389F">
        <w:t xml:space="preserve">. </w:t>
      </w:r>
      <w:r w:rsidR="000F4A80">
        <w:t xml:space="preserve">Examples include JP Morgan </w:t>
      </w:r>
      <w:r w:rsidR="00EA4892">
        <w:t xml:space="preserve">software, </w:t>
      </w:r>
      <w:r w:rsidR="00551FE6">
        <w:t>Toyota supply chain and</w:t>
      </w:r>
      <w:r w:rsidR="009B78DD">
        <w:t xml:space="preserve"> Coca-Cola Market and consumer. </w:t>
      </w:r>
      <w:r w:rsidR="00203757">
        <w:t xml:space="preserve">JP Morgan saw an increase in cyber </w:t>
      </w:r>
      <w:r w:rsidR="004C79E4">
        <w:t>breaches,</w:t>
      </w:r>
      <w:r w:rsidR="00203757">
        <w:t xml:space="preserve"> </w:t>
      </w:r>
      <w:r w:rsidR="001549B4">
        <w:t xml:space="preserve">so they invested </w:t>
      </w:r>
      <w:r w:rsidR="00125740">
        <w:t>$</w:t>
      </w:r>
      <w:r w:rsidR="001549B4">
        <w:t>500 million</w:t>
      </w:r>
      <w:r w:rsidR="003D3106">
        <w:t xml:space="preserve"> into their cyber </w:t>
      </w:r>
      <w:r w:rsidR="00E13BEF">
        <w:t xml:space="preserve">and software engineers to ensure that their data has more protection against the </w:t>
      </w:r>
      <w:r w:rsidR="00A42FCA">
        <w:t xml:space="preserve">increase in software attacks. </w:t>
      </w:r>
      <w:r w:rsidR="005B0981">
        <w:t>Throughout 2011 Toyota were aware of the expected tsunami</w:t>
      </w:r>
      <w:r w:rsidR="00656F83">
        <w:t xml:space="preserve"> expected in Japan. Knowing these Tsunami</w:t>
      </w:r>
      <w:r w:rsidR="00CD4369">
        <w:t xml:space="preserve"> would disrupt the production flow the</w:t>
      </w:r>
      <w:r w:rsidR="0089376D">
        <w:t xml:space="preserve">y for saw to move their </w:t>
      </w:r>
      <w:r w:rsidR="00C646B2">
        <w:t xml:space="preserve">engineers and supply chain to their international branches </w:t>
      </w:r>
      <w:r w:rsidR="0034702F">
        <w:t>to</w:t>
      </w:r>
      <w:r w:rsidR="00C646B2">
        <w:t xml:space="preserve"> </w:t>
      </w:r>
      <w:r w:rsidR="007A1973">
        <w:t xml:space="preserve">keep up </w:t>
      </w:r>
      <w:r w:rsidR="004A168F">
        <w:t xml:space="preserve">with demand. </w:t>
      </w:r>
      <w:r w:rsidR="00C2180A">
        <w:t>Coca Cola</w:t>
      </w:r>
      <w:r w:rsidR="005B41BE">
        <w:t xml:space="preserve"> </w:t>
      </w:r>
      <w:r w:rsidR="001154AB">
        <w:t>researchers</w:t>
      </w:r>
      <w:r w:rsidR="00E41EEE">
        <w:t xml:space="preserve"> noticed th</w:t>
      </w:r>
      <w:r w:rsidR="008B5025">
        <w:t>eir product was causing an increase in health issues throughout the US</w:t>
      </w:r>
      <w:r w:rsidR="001154AB">
        <w:t>. With risk management the</w:t>
      </w:r>
      <w:r w:rsidR="001C782E">
        <w:t xml:space="preserve">y </w:t>
      </w:r>
      <w:r w:rsidR="0034702F">
        <w:t>identified</w:t>
      </w:r>
      <w:r w:rsidR="001C782E">
        <w:t xml:space="preserve"> the issues early, </w:t>
      </w:r>
      <w:r w:rsidR="000E4434">
        <w:t xml:space="preserve">allowing their engineers to diversify their product and ingredient range to </w:t>
      </w:r>
      <w:r w:rsidR="00A27D99">
        <w:t xml:space="preserve">account for the new market. In all these instances </w:t>
      </w:r>
      <w:r w:rsidR="006738B2">
        <w:t xml:space="preserve">major corporations used risk management to identify an issue early and hence prevent it. </w:t>
      </w:r>
      <w:r w:rsidR="005C3786">
        <w:t xml:space="preserve">Highlighting the </w:t>
      </w:r>
      <w:r w:rsidR="00F66414">
        <w:t xml:space="preserve">positives of </w:t>
      </w:r>
      <w:r w:rsidR="00154E4B">
        <w:t>risk management</w:t>
      </w:r>
      <w:r w:rsidR="00A46F23">
        <w:t xml:space="preserve">, all 3 examples show how using the risk management framework positively </w:t>
      </w:r>
      <w:r w:rsidR="00C174C9">
        <w:t xml:space="preserve">maintained a </w:t>
      </w:r>
      <w:r w:rsidR="003B4F6B">
        <w:t>company’s</w:t>
      </w:r>
      <w:r w:rsidR="00C174C9">
        <w:t xml:space="preserve"> </w:t>
      </w:r>
      <w:r w:rsidR="003B4F6B">
        <w:t xml:space="preserve">profits and clients. </w:t>
      </w:r>
    </w:p>
    <w:p w14:paraId="2794A119" w14:textId="0E145EE1" w:rsidR="003413CA" w:rsidRDefault="009B416B" w:rsidP="00A52F25">
      <w:pPr>
        <w:pStyle w:val="Heading1"/>
      </w:pPr>
      <w:bookmarkStart w:id="3" w:name="_Toc220307731"/>
      <w:r>
        <w:t>2.2</w:t>
      </w:r>
      <w:bookmarkEnd w:id="3"/>
    </w:p>
    <w:p w14:paraId="67286DBA" w14:textId="1B479BAF" w:rsidR="00F016AD" w:rsidRPr="00FC49B4" w:rsidRDefault="007D49F5">
      <w:r w:rsidRPr="00FC49B4">
        <w:t xml:space="preserve">An RCA (Route Cause </w:t>
      </w:r>
      <w:r w:rsidR="00090B2E" w:rsidRPr="00FC49B4">
        <w:t>Analyses)</w:t>
      </w:r>
      <w:r w:rsidR="00FC49B4" w:rsidRPr="00FC49B4">
        <w:t xml:space="preserve"> is a structured problem-solving me</w:t>
      </w:r>
      <w:r w:rsidR="00FC49B4">
        <w:t>thod</w:t>
      </w:r>
      <w:r w:rsidR="009F7C36">
        <w:t xml:space="preserve"> used to identify the underlying reason why a problem or failure occurred</w:t>
      </w:r>
      <w:r w:rsidR="00BB341F">
        <w:t>- rather than just treating the visible symptoms</w:t>
      </w:r>
      <w:r w:rsidR="00DB029E">
        <w:t xml:space="preserve">. </w:t>
      </w:r>
      <w:r w:rsidR="00090B2E" w:rsidRPr="00FC49B4">
        <w:t xml:space="preserve"> </w:t>
      </w:r>
      <w:r w:rsidR="0085657C">
        <w:t xml:space="preserve">Making RCA a very useful tool as they remove </w:t>
      </w:r>
      <w:r w:rsidR="001A157D">
        <w:t>any stimuli a problem stems from making the re-occurrence of the issue much more unlikely.</w:t>
      </w:r>
      <w:r w:rsidR="00252DA3">
        <w:t xml:space="preserve"> </w:t>
      </w:r>
      <w:r w:rsidR="00D2092B">
        <w:t xml:space="preserve"> </w:t>
      </w:r>
      <w:r w:rsidR="001A157D">
        <w:t xml:space="preserve"> </w:t>
      </w:r>
      <w:r w:rsidR="00F32F11">
        <w:t>Conti</w:t>
      </w:r>
      <w:r w:rsidR="00995854">
        <w:t>nuing with these process</w:t>
      </w:r>
      <w:r w:rsidR="00F12AF0">
        <w:t>es</w:t>
      </w:r>
      <w:r w:rsidR="00995854">
        <w:t xml:space="preserve"> has allowed major companies to stop repeated issues </w:t>
      </w:r>
      <w:r w:rsidR="004454F5">
        <w:t xml:space="preserve">and </w:t>
      </w:r>
      <w:r w:rsidR="00D90AF3">
        <w:t xml:space="preserve">stop little issues from branching </w:t>
      </w:r>
      <w:r w:rsidR="00796E00">
        <w:t xml:space="preserve">off into different and more serious ones. </w:t>
      </w:r>
      <w:r w:rsidR="002A4037">
        <w:t>Major corporation examples of this</w:t>
      </w:r>
      <w:r w:rsidR="0083454C">
        <w:t xml:space="preserve"> </w:t>
      </w:r>
      <w:r w:rsidR="00FC18F0">
        <w:t>include</w:t>
      </w:r>
      <w:r w:rsidR="0083454C">
        <w:t xml:space="preserve"> </w:t>
      </w:r>
      <w:r w:rsidR="0058548C">
        <w:t>Boeings repeated 737 MAX</w:t>
      </w:r>
      <w:r w:rsidR="00EA56F3">
        <w:t xml:space="preserve"> (Study Pages 2018)</w:t>
      </w:r>
      <w:r w:rsidR="0058548C">
        <w:t xml:space="preserve"> case failures</w:t>
      </w:r>
      <w:r w:rsidR="00E15420">
        <w:t xml:space="preserve"> and NASA </w:t>
      </w:r>
      <w:r w:rsidR="00771BAE">
        <w:t>(NASA 2021</w:t>
      </w:r>
      <w:r w:rsidR="00EA56F3">
        <w:t>) a</w:t>
      </w:r>
      <w:r w:rsidR="00E15420">
        <w:t>erodynamics</w:t>
      </w:r>
      <w:r w:rsidR="006F5190">
        <w:t xml:space="preserve"> launch</w:t>
      </w:r>
      <w:r w:rsidR="00E15420">
        <w:t xml:space="preserve"> </w:t>
      </w:r>
      <w:r w:rsidR="0078131E">
        <w:t>failures</w:t>
      </w:r>
      <w:r w:rsidR="00FC18F0">
        <w:t xml:space="preserve">. In both examples the companies </w:t>
      </w:r>
      <w:r w:rsidR="003C7FED">
        <w:t xml:space="preserve">have reported consistent issues around the same </w:t>
      </w:r>
      <w:r w:rsidR="00263301">
        <w:t xml:space="preserve">topic. </w:t>
      </w:r>
      <w:r w:rsidR="00994130">
        <w:t xml:space="preserve">In both cases they stepped back from production did extensive research into </w:t>
      </w:r>
      <w:r w:rsidR="00395EA0">
        <w:t>the cause</w:t>
      </w:r>
      <w:r w:rsidR="00EC74EB">
        <w:t xml:space="preserve"> of these repeated failures</w:t>
      </w:r>
      <w:r w:rsidR="0078131E">
        <w:t xml:space="preserve"> using fishbone and 5 whys methodologies</w:t>
      </w:r>
      <w:r w:rsidR="003735C8">
        <w:t>. Locating the starting issue prevented the issue from repeating itself and prevented it from reappearing</w:t>
      </w:r>
      <w:r w:rsidR="00745A9D">
        <w:t xml:space="preserve">. Demonstrating the need for RCAs in repeated failures. </w:t>
      </w:r>
    </w:p>
    <w:p w14:paraId="479F232A" w14:textId="001C4CC6" w:rsidR="000F48B4" w:rsidRPr="00FC49B4" w:rsidRDefault="003B3B3D">
      <w:r>
        <w:lastRenderedPageBreak/>
        <w:t>More to the point</w:t>
      </w:r>
      <w:r w:rsidR="004F28C9">
        <w:t>, risk management can also cover legal and safety related issues</w:t>
      </w:r>
      <w:r w:rsidR="00D00376">
        <w:t xml:space="preserve">. One of the most prominent legal issues </w:t>
      </w:r>
      <w:r w:rsidR="00864EDC">
        <w:t>manufacturing companies is liability lawsuits due time of injuries. To risk manage this companies give out PPE to help their employees</w:t>
      </w:r>
      <w:r w:rsidR="005A330E">
        <w:t xml:space="preserve"> stay safe. In in certain </w:t>
      </w:r>
      <w:r w:rsidR="00023179">
        <w:t>areas PPE becomes a legal requirement.</w:t>
      </w:r>
    </w:p>
    <w:p w14:paraId="30D49EF5" w14:textId="4520EAB8" w:rsidR="00C61BC7" w:rsidRDefault="00740208">
      <w:pPr>
        <w:rPr>
          <w:vanish/>
        </w:rPr>
      </w:pPr>
      <w:r>
        <w:rPr>
          <w:vanish/>
        </w:rPr>
        <w:t>ow</w:t>
      </w:r>
    </w:p>
    <w:p w14:paraId="512D8252" w14:textId="77777777" w:rsidR="002D5EA7" w:rsidRDefault="002D5EA7">
      <w:pPr>
        <w:rPr>
          <w:vanish/>
        </w:rPr>
      </w:pPr>
    </w:p>
    <w:p w14:paraId="02D75389" w14:textId="77777777" w:rsidR="002D5EA7" w:rsidRDefault="002D5EA7">
      <w:pPr>
        <w:rPr>
          <w:vanish/>
        </w:rPr>
      </w:pPr>
    </w:p>
    <w:p w14:paraId="033F53B7" w14:textId="77777777" w:rsidR="002D5EA7" w:rsidRPr="00740208" w:rsidRDefault="002D5EA7">
      <w:pPr>
        <w:rPr>
          <w:vanish/>
        </w:rPr>
      </w:pPr>
    </w:p>
    <w:p w14:paraId="73A17DE1" w14:textId="7B1F1544" w:rsidR="00C66EE9" w:rsidRDefault="003550B8" w:rsidP="003550B8">
      <w:pPr>
        <w:pStyle w:val="ListParagraph"/>
        <w:numPr>
          <w:ilvl w:val="0"/>
          <w:numId w:val="1"/>
        </w:numPr>
      </w:pPr>
      <w:r>
        <w:t>Ear defenders- When the average sound level surpasses</w:t>
      </w:r>
      <w:r w:rsidR="008C2098">
        <w:t xml:space="preserve"> 8</w:t>
      </w:r>
      <w:r w:rsidR="00EA56F3">
        <w:t xml:space="preserve">5 </w:t>
      </w:r>
      <w:proofErr w:type="spellStart"/>
      <w:r w:rsidR="00EA56F3">
        <w:t>db</w:t>
      </w:r>
      <w:proofErr w:type="spellEnd"/>
    </w:p>
    <w:p w14:paraId="254055FB" w14:textId="4C7EC7D6" w:rsidR="00D65574" w:rsidRDefault="005A69B3" w:rsidP="003550B8">
      <w:pPr>
        <w:pStyle w:val="ListParagraph"/>
        <w:numPr>
          <w:ilvl w:val="0"/>
          <w:numId w:val="1"/>
        </w:numPr>
      </w:pPr>
      <w:r>
        <w:t>Eye protection- When airlines</w:t>
      </w:r>
      <w:r w:rsidR="00D4694B">
        <w:t xml:space="preserve"> or</w:t>
      </w:r>
      <w:r>
        <w:t xml:space="preserve"> other blowing devices can be used to </w:t>
      </w:r>
      <w:r w:rsidR="00FC2CFA">
        <w:t xml:space="preserve">propel dust and/or foreign objects into the air. </w:t>
      </w:r>
    </w:p>
    <w:p w14:paraId="2B9AF134" w14:textId="3105027C" w:rsidR="00FC2CFA" w:rsidRDefault="004C2DB7" w:rsidP="003550B8">
      <w:pPr>
        <w:pStyle w:val="ListParagraph"/>
        <w:numPr>
          <w:ilvl w:val="0"/>
          <w:numId w:val="1"/>
        </w:numPr>
      </w:pPr>
      <w:r>
        <w:t xml:space="preserve">Steal toe cap boots- </w:t>
      </w:r>
      <w:r w:rsidR="00137347">
        <w:t xml:space="preserve">When any of </w:t>
      </w:r>
      <w:r w:rsidR="0044240B">
        <w:t>the</w:t>
      </w:r>
      <w:r w:rsidR="00137347">
        <w:t xml:space="preserve"> following are possible steal toe cap boots are required</w:t>
      </w:r>
      <w:r w:rsidR="005800D0">
        <w:t xml:space="preserve">, risk of falling or dropping heavy </w:t>
      </w:r>
      <w:r w:rsidR="0044240B">
        <w:t>objects, exposure</w:t>
      </w:r>
      <w:r w:rsidR="005800D0">
        <w:t xml:space="preserve"> to roll over hazards</w:t>
      </w:r>
      <w:r w:rsidR="0044240B">
        <w:t xml:space="preserve"> and, puncture or compression hazards.</w:t>
      </w:r>
      <w:r w:rsidR="00873F26">
        <w:t xml:space="preserve"> </w:t>
      </w:r>
    </w:p>
    <w:p w14:paraId="2E31481C" w14:textId="6D0B6B06" w:rsidR="00EA56F3" w:rsidRDefault="00EA56F3" w:rsidP="00EA56F3">
      <w:pPr>
        <w:pStyle w:val="ListParagraph"/>
      </w:pPr>
      <w:r>
        <w:t xml:space="preserve">All (GOV.UK </w:t>
      </w:r>
      <w:r w:rsidR="00613596">
        <w:t>2022)</w:t>
      </w:r>
    </w:p>
    <w:p w14:paraId="74419BAE" w14:textId="16E44CBB" w:rsidR="00023179" w:rsidRDefault="00AE5942" w:rsidP="00097AB0">
      <w:r w:rsidRPr="003A5F56">
        <w:t xml:space="preserve">According to the </w:t>
      </w:r>
      <w:r w:rsidR="0007329E" w:rsidRPr="003A5F56">
        <w:t>Health and Safety</w:t>
      </w:r>
      <w:r w:rsidR="00960C39" w:rsidRPr="003A5F56">
        <w:t xml:space="preserve"> at Work act 1974 and the Personal </w:t>
      </w:r>
      <w:r w:rsidR="004F0B7E" w:rsidRPr="003A5F56">
        <w:t>Protective</w:t>
      </w:r>
      <w:r w:rsidR="00960C39" w:rsidRPr="003A5F56">
        <w:t xml:space="preserve"> Equipment at Work Regulations 1</w:t>
      </w:r>
      <w:r w:rsidR="00E40E2B" w:rsidRPr="003A5F56">
        <w:t xml:space="preserve">992 (amended 2022) </w:t>
      </w:r>
      <w:r w:rsidR="004F0B7E" w:rsidRPr="003A5F56">
        <w:t>it’s</w:t>
      </w:r>
      <w:r w:rsidR="00E40E2B" w:rsidRPr="003A5F56">
        <w:t xml:space="preserve"> </w:t>
      </w:r>
      <w:r w:rsidR="00D009D2" w:rsidRPr="003A5F56">
        <w:t xml:space="preserve">a legal </w:t>
      </w:r>
      <w:r w:rsidR="00BE4A5D" w:rsidRPr="003A5F56">
        <w:t>requirement that</w:t>
      </w:r>
      <w:r w:rsidR="00E40E2B" w:rsidRPr="003A5F56">
        <w:t xml:space="preserve"> employe</w:t>
      </w:r>
      <w:r w:rsidR="00BE4A5D" w:rsidRPr="003A5F56">
        <w:t xml:space="preserve">rs </w:t>
      </w:r>
      <w:r w:rsidR="00E40E2B" w:rsidRPr="003A5F56">
        <w:t xml:space="preserve">ensure that proper PPE is </w:t>
      </w:r>
      <w:r w:rsidR="004D55C1" w:rsidRPr="003A5F56">
        <w:t>provided to all staff</w:t>
      </w:r>
      <w:r w:rsidR="00207688" w:rsidRPr="003A5F56">
        <w:t xml:space="preserve"> for free.</w:t>
      </w:r>
      <w:r w:rsidR="00A7056D" w:rsidRPr="003A5F56">
        <w:t xml:space="preserve"> </w:t>
      </w:r>
      <w:r w:rsidR="00496165" w:rsidRPr="003A5F56">
        <w:t xml:space="preserve">Required and recommended PPE will be </w:t>
      </w:r>
      <w:r w:rsidR="00E1562C" w:rsidRPr="003A5F56">
        <w:t>enforced</w:t>
      </w:r>
      <w:r w:rsidR="00DF4FF9" w:rsidRPr="003A5F56">
        <w:t xml:space="preserve"> to prevent a breach in the </w:t>
      </w:r>
      <w:r w:rsidR="00C52393" w:rsidRPr="003A5F56">
        <w:t>health and safety act.</w:t>
      </w:r>
      <w:r w:rsidR="00C52393">
        <w:t xml:space="preserve"> </w:t>
      </w:r>
      <w:r w:rsidR="00C6637F">
        <w:t>Failure to comply with these rules leads to legal action.</w:t>
      </w:r>
      <w:r w:rsidR="0040412E">
        <w:t xml:space="preserve"> </w:t>
      </w:r>
      <w:r w:rsidR="003F1CD1">
        <w:t>Punishments</w:t>
      </w:r>
      <w:r w:rsidR="0040412E">
        <w:t xml:space="preserve"> are as follows</w:t>
      </w:r>
      <w:r w:rsidR="003F1CD1">
        <w:t xml:space="preserve"> legal </w:t>
      </w:r>
      <w:r w:rsidR="003A0D78">
        <w:t>penalties</w:t>
      </w:r>
      <w:r w:rsidR="003F1CD1">
        <w:t>, fine and criminal prosecution (providing a single individual or a group of people can be showed being the whole cause of the PPE negligence</w:t>
      </w:r>
      <w:r w:rsidR="00C6637F">
        <w:t>. Clearly indicating the need for safety among the workers</w:t>
      </w:r>
      <w:r w:rsidR="00C95AD7">
        <w:t xml:space="preserve"> and other staff. </w:t>
      </w:r>
    </w:p>
    <w:p w14:paraId="3FFE14B1" w14:textId="522F2B4F" w:rsidR="00C95AD7" w:rsidRDefault="00C95AD7" w:rsidP="00097AB0">
      <w:r>
        <w:t xml:space="preserve">Finally, the IMechE clearly indicates 4 roles for engineers to uphold. </w:t>
      </w:r>
    </w:p>
    <w:p w14:paraId="0B603A0D" w14:textId="4E803D5F" w:rsidR="00C95AD7" w:rsidRDefault="002237F0" w:rsidP="002237F0">
      <w:pPr>
        <w:pStyle w:val="ListParagraph"/>
        <w:numPr>
          <w:ilvl w:val="0"/>
          <w:numId w:val="2"/>
        </w:numPr>
      </w:pPr>
      <w:r>
        <w:t>Act with competence and maintain professional skills.</w:t>
      </w:r>
    </w:p>
    <w:p w14:paraId="4CF3C599" w14:textId="3CD9969E" w:rsidR="002237F0" w:rsidRDefault="002237F0" w:rsidP="002237F0">
      <w:pPr>
        <w:pStyle w:val="ListParagraph"/>
        <w:numPr>
          <w:ilvl w:val="0"/>
          <w:numId w:val="2"/>
        </w:numPr>
      </w:pPr>
      <w:r>
        <w:t>Act with integrity</w:t>
      </w:r>
      <w:r w:rsidR="00581FE7">
        <w:t xml:space="preserve"> and respect for others.</w:t>
      </w:r>
    </w:p>
    <w:p w14:paraId="35450600" w14:textId="1E73B6B0" w:rsidR="00581FE7" w:rsidRDefault="00581FE7" w:rsidP="002237F0">
      <w:pPr>
        <w:pStyle w:val="ListParagraph"/>
        <w:numPr>
          <w:ilvl w:val="0"/>
          <w:numId w:val="2"/>
        </w:numPr>
      </w:pPr>
      <w:r>
        <w:t>Promote sustainability</w:t>
      </w:r>
    </w:p>
    <w:p w14:paraId="67503015" w14:textId="1652B9BF" w:rsidR="00471AC5" w:rsidRDefault="00471AC5" w:rsidP="002237F0">
      <w:pPr>
        <w:pStyle w:val="ListParagraph"/>
        <w:numPr>
          <w:ilvl w:val="0"/>
          <w:numId w:val="2"/>
        </w:numPr>
      </w:pPr>
      <w:r>
        <w:t xml:space="preserve">Exercise </w:t>
      </w:r>
      <w:r w:rsidR="00C402D3">
        <w:t>engineering</w:t>
      </w:r>
      <w:r>
        <w:t xml:space="preserve"> leadership</w:t>
      </w:r>
    </w:p>
    <w:p w14:paraId="11F8EE6F" w14:textId="39960C34" w:rsidR="009A450B" w:rsidRPr="009A450B" w:rsidRDefault="009A450B" w:rsidP="009A450B">
      <w:pPr>
        <w:rPr>
          <w:i/>
          <w:iCs/>
        </w:rPr>
      </w:pPr>
      <w:proofErr w:type="spellStart"/>
      <w:r>
        <w:rPr>
          <w:i/>
          <w:iCs/>
        </w:rPr>
        <w:t>ImechE</w:t>
      </w:r>
      <w:proofErr w:type="spellEnd"/>
      <w:r>
        <w:rPr>
          <w:i/>
          <w:iCs/>
        </w:rPr>
        <w:t xml:space="preserve"> 2024</w:t>
      </w:r>
    </w:p>
    <w:p w14:paraId="3ACE2781" w14:textId="6C25EA82" w:rsidR="00C402D3" w:rsidRDefault="00C402D3" w:rsidP="00C402D3">
      <w:r>
        <w:t xml:space="preserve">Throughout all these principles the easiest way to uphold them is the RCA. </w:t>
      </w:r>
      <w:r w:rsidR="00050D20">
        <w:t xml:space="preserve">Using an RCA can </w:t>
      </w:r>
      <w:r w:rsidR="00F43C70">
        <w:t xml:space="preserve">indicate issues you as an engineer have with each staple point. Finding the </w:t>
      </w:r>
      <w:r w:rsidR="004C68BE">
        <w:t>route cause will allow you to prevent this issue from breaking out into other issues making you not being able to apply to other staples</w:t>
      </w:r>
      <w:r w:rsidR="009E0B44">
        <w:t xml:space="preserve"> of the I</w:t>
      </w:r>
      <w:r w:rsidR="0012453B">
        <w:t>M</w:t>
      </w:r>
      <w:r w:rsidR="009E0B44">
        <w:t>echE code</w:t>
      </w:r>
      <w:r w:rsidR="004C68BE">
        <w:t xml:space="preserve"> </w:t>
      </w:r>
      <w:r w:rsidR="00D7002B">
        <w:t>as well</w:t>
      </w:r>
      <w:r w:rsidR="004C68BE">
        <w:t xml:space="preserve">. </w:t>
      </w:r>
      <w:r w:rsidR="009E0B44">
        <w:t xml:space="preserve">Keeping ahead of these issues with an RCA </w:t>
      </w:r>
      <w:r w:rsidR="00823026">
        <w:t xml:space="preserve">will allow you to adhere to all the basic code </w:t>
      </w:r>
      <w:r w:rsidR="004D349D">
        <w:t>of conduct related to be</w:t>
      </w:r>
      <w:r w:rsidR="004D641F">
        <w:t xml:space="preserve">ing a proper </w:t>
      </w:r>
      <w:r w:rsidR="00491889">
        <w:t xml:space="preserve">engineer. </w:t>
      </w:r>
    </w:p>
    <w:p w14:paraId="42E9D6C8" w14:textId="16CFEA33" w:rsidR="0012453B" w:rsidRDefault="009C28F9" w:rsidP="00A52F25">
      <w:pPr>
        <w:pStyle w:val="Heading1"/>
      </w:pPr>
      <w:bookmarkStart w:id="4" w:name="_Toc220307732"/>
      <w:r>
        <w:t>3.1</w:t>
      </w:r>
      <w:bookmarkEnd w:id="4"/>
    </w:p>
    <w:p w14:paraId="74EF10A1" w14:textId="1352C18D" w:rsidR="009C28F9" w:rsidRDefault="00A72C1B" w:rsidP="00C402D3">
      <w:r>
        <w:t>Context</w:t>
      </w:r>
    </w:p>
    <w:p w14:paraId="76E37382" w14:textId="4F1267E2" w:rsidR="00491889" w:rsidRDefault="00A72C1B" w:rsidP="00C402D3">
      <w:r>
        <w:t xml:space="preserve">Over the past months I have completed an RCA on </w:t>
      </w:r>
      <w:r w:rsidR="00F8730A">
        <w:t xml:space="preserve">PPE </w:t>
      </w:r>
      <w:r w:rsidR="00E6058A">
        <w:t xml:space="preserve">in the workplace </w:t>
      </w:r>
      <w:r w:rsidR="000F07CE">
        <w:t xml:space="preserve">and how to accurately and safely </w:t>
      </w:r>
      <w:r w:rsidR="0064746E">
        <w:t>protect the work</w:t>
      </w:r>
      <w:r w:rsidR="006970BF">
        <w:t xml:space="preserve">force. </w:t>
      </w:r>
      <w:r w:rsidR="00EA4882">
        <w:t xml:space="preserve">I noticed an increase in </w:t>
      </w:r>
      <w:r w:rsidR="005D1465">
        <w:t xml:space="preserve">workplace related </w:t>
      </w:r>
      <w:r w:rsidR="005D1465">
        <w:lastRenderedPageBreak/>
        <w:t>i</w:t>
      </w:r>
      <w:r w:rsidR="001663CB">
        <w:t xml:space="preserve">njuries </w:t>
      </w:r>
      <w:r w:rsidR="00E114B6">
        <w:t xml:space="preserve">especially covering the face region. Following through with </w:t>
      </w:r>
      <w:proofErr w:type="gramStart"/>
      <w:r w:rsidR="0074205A">
        <w:t>a</w:t>
      </w:r>
      <w:proofErr w:type="gramEnd"/>
      <w:r w:rsidR="00E114B6">
        <w:t xml:space="preserve"> </w:t>
      </w:r>
      <w:r w:rsidR="0074205A">
        <w:t>RCA</w:t>
      </w:r>
      <w:r w:rsidR="00E114B6">
        <w:t xml:space="preserve"> I discovered that the number of available </w:t>
      </w:r>
      <w:proofErr w:type="gramStart"/>
      <w:r w:rsidR="00E114B6">
        <w:t>safety</w:t>
      </w:r>
      <w:proofErr w:type="gramEnd"/>
      <w:r w:rsidR="00E114B6">
        <w:t xml:space="preserve"> googles was</w:t>
      </w:r>
      <w:r w:rsidR="0074205A">
        <w:t xml:space="preserve"> depleted. </w:t>
      </w:r>
    </w:p>
    <w:p w14:paraId="0D92B225" w14:textId="0E2EB155" w:rsidR="0071082F" w:rsidRDefault="00B5469C" w:rsidP="00C402D3">
      <w:r>
        <w:rPr>
          <w:noProof/>
        </w:rPr>
        <w:drawing>
          <wp:inline distT="0" distB="0" distL="0" distR="0" wp14:anchorId="3055D3FC" wp14:editId="4821946D">
            <wp:extent cx="5731510" cy="2815590"/>
            <wp:effectExtent l="0" t="0" r="2540" b="3810"/>
            <wp:docPr id="1561051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05143" name="Picture 156105143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104A7" w14:textId="6087C0CC" w:rsidR="00B5469C" w:rsidRDefault="00B5469C" w:rsidP="00A52F25">
      <w:pPr>
        <w:pStyle w:val="Heading1"/>
      </w:pPr>
      <w:bookmarkStart w:id="5" w:name="_Toc220307733"/>
      <w:r>
        <w:t>Insert of my RCA</w:t>
      </w:r>
      <w:bookmarkEnd w:id="5"/>
    </w:p>
    <w:p w14:paraId="62DD0F13" w14:textId="439501B5" w:rsidR="004D3C39" w:rsidRDefault="00B243E4" w:rsidP="00C402D3">
      <w:r>
        <w:t xml:space="preserve">An accurate RCA can be completed in </w:t>
      </w:r>
      <w:r w:rsidR="001F407F">
        <w:t>6</w:t>
      </w:r>
      <w:r>
        <w:t xml:space="preserve"> steps</w:t>
      </w:r>
    </w:p>
    <w:p w14:paraId="3DF7267D" w14:textId="5093FCAB" w:rsidR="00A24333" w:rsidRDefault="00A24333" w:rsidP="00A24333">
      <w:pPr>
        <w:pStyle w:val="ListParagraph"/>
        <w:numPr>
          <w:ilvl w:val="0"/>
          <w:numId w:val="4"/>
        </w:numPr>
      </w:pPr>
      <w:r>
        <w:t>Define problem.</w:t>
      </w:r>
    </w:p>
    <w:p w14:paraId="39A0460C" w14:textId="3D8CB35D" w:rsidR="00A24333" w:rsidRDefault="00A24333" w:rsidP="00A24333">
      <w:pPr>
        <w:pStyle w:val="ListParagraph"/>
        <w:numPr>
          <w:ilvl w:val="0"/>
          <w:numId w:val="4"/>
        </w:numPr>
      </w:pPr>
      <w:r>
        <w:t>Collect data.</w:t>
      </w:r>
    </w:p>
    <w:p w14:paraId="2E555BCC" w14:textId="4E213D06" w:rsidR="00A24333" w:rsidRDefault="006A38D2" w:rsidP="00A24333">
      <w:pPr>
        <w:pStyle w:val="ListParagraph"/>
        <w:numPr>
          <w:ilvl w:val="0"/>
          <w:numId w:val="4"/>
        </w:numPr>
      </w:pPr>
      <w:r>
        <w:t>Identify</w:t>
      </w:r>
      <w:r w:rsidR="00A24333">
        <w:t xml:space="preserve"> causes</w:t>
      </w:r>
      <w:r>
        <w:t>, Fishbone, 5 whys.</w:t>
      </w:r>
    </w:p>
    <w:p w14:paraId="5EAB569E" w14:textId="45D25F5D" w:rsidR="006A38D2" w:rsidRDefault="006A38D2" w:rsidP="00A24333">
      <w:pPr>
        <w:pStyle w:val="ListParagraph"/>
        <w:numPr>
          <w:ilvl w:val="0"/>
          <w:numId w:val="4"/>
        </w:numPr>
      </w:pPr>
      <w:r>
        <w:t>Annalyse cause.</w:t>
      </w:r>
    </w:p>
    <w:p w14:paraId="730AD084" w14:textId="13D71B24" w:rsidR="006A38D2" w:rsidRDefault="006A38D2" w:rsidP="00A24333">
      <w:pPr>
        <w:pStyle w:val="ListParagraph"/>
        <w:numPr>
          <w:ilvl w:val="0"/>
          <w:numId w:val="4"/>
        </w:numPr>
      </w:pPr>
      <w:r>
        <w:t>Implement corrective actions.</w:t>
      </w:r>
    </w:p>
    <w:p w14:paraId="02569BB6" w14:textId="68E36B99" w:rsidR="001F407F" w:rsidRDefault="001F407F" w:rsidP="00A24333">
      <w:pPr>
        <w:pStyle w:val="ListParagraph"/>
        <w:numPr>
          <w:ilvl w:val="0"/>
          <w:numId w:val="4"/>
        </w:numPr>
      </w:pPr>
      <w:r>
        <w:t>Monitor and follow up.</w:t>
      </w:r>
    </w:p>
    <w:p w14:paraId="4F89F521" w14:textId="51762F08" w:rsidR="00A618A8" w:rsidRDefault="00F65852" w:rsidP="00A24333">
      <w:pPr>
        <w:pStyle w:val="ListParagraph"/>
      </w:pPr>
      <w:r>
        <w:t xml:space="preserve">Throughout an RCA two main methods can be used to accurately </w:t>
      </w:r>
      <w:r w:rsidR="00146497">
        <w:t xml:space="preserve">locate the </w:t>
      </w:r>
      <w:r w:rsidR="00D04AF6">
        <w:t>main route cause</w:t>
      </w:r>
      <w:r w:rsidR="00AC066A">
        <w:t>,</w:t>
      </w:r>
      <w:r w:rsidR="00D04AF6">
        <w:t xml:space="preserve"> 5 whys and fishbone method. </w:t>
      </w:r>
      <w:r w:rsidR="0037548E">
        <w:t>5 why</w:t>
      </w:r>
      <w:r w:rsidR="003C6FBA">
        <w:t xml:space="preserve">s </w:t>
      </w:r>
      <w:proofErr w:type="gramStart"/>
      <w:r w:rsidR="003C6FBA">
        <w:t>is</w:t>
      </w:r>
      <w:proofErr w:type="gramEnd"/>
      <w:r w:rsidR="003C6FBA">
        <w:t xml:space="preserve"> as simple as asking why 5 times to locating the issue.</w:t>
      </w:r>
      <w:r w:rsidR="00C65BB5">
        <w:t xml:space="preserve"> See Figure 1 bellow. </w:t>
      </w:r>
      <w:r w:rsidR="00024B1B">
        <w:t>Whereas</w:t>
      </w:r>
      <w:r w:rsidR="00C65BB5">
        <w:t xml:space="preserve"> the fishbone method separates the issue into branches</w:t>
      </w:r>
      <w:r w:rsidR="00412A86">
        <w:t>, man, machine, method, material</w:t>
      </w:r>
      <w:r w:rsidR="00F354FD">
        <w:t xml:space="preserve">, measurement and environment. </w:t>
      </w:r>
      <w:r w:rsidR="00BD5229">
        <w:t>For each branch you must list 5 reasons that could cause the issue that coordinate with that branch</w:t>
      </w:r>
      <w:r w:rsidR="00BF7F8F">
        <w:t>. Once all the potential causes have been located</w:t>
      </w:r>
      <w:r w:rsidR="003374C9">
        <w:t xml:space="preserve">, you colour code them red </w:t>
      </w:r>
      <w:r w:rsidR="00F62F53">
        <w:t>orange, green</w:t>
      </w:r>
      <w:r w:rsidR="003374C9">
        <w:t xml:space="preserve"> depended on likelihood of th</w:t>
      </w:r>
      <w:r w:rsidR="00C356C3">
        <w:t>at being the genuine cause, red being the most likely scenario.</w:t>
      </w:r>
      <w:r w:rsidR="00F62F53">
        <w:t xml:space="preserve"> See figure 1.2 bellow</w:t>
      </w:r>
      <w:r w:rsidR="00C356C3">
        <w:t xml:space="preserve"> </w:t>
      </w:r>
    </w:p>
    <w:p w14:paraId="7A778FF8" w14:textId="6BB223BD" w:rsidR="0074205A" w:rsidRDefault="00B22BA7" w:rsidP="00C402D3">
      <w:r>
        <w:rPr>
          <w:noProof/>
        </w:rPr>
        <w:lastRenderedPageBreak/>
        <w:drawing>
          <wp:inline distT="0" distB="0" distL="0" distR="0" wp14:anchorId="2C1206F1" wp14:editId="00E95539">
            <wp:extent cx="2252133" cy="2252133"/>
            <wp:effectExtent l="0" t="0" r="0" b="0"/>
            <wp:docPr id="1" name="Picture 1" descr="How you can use “5 Whys” to understand the root cause of any problem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you can use “5 Whys” to understand the root cause of any problem ..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0436" cy="2260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4EDCE3" w14:textId="08CDACF0" w:rsidR="009E3E34" w:rsidRDefault="00B70C28" w:rsidP="00097AB0">
      <w:r w:rsidRPr="00A52F25">
        <w:rPr>
          <w:rStyle w:val="Heading1Char"/>
        </w:rPr>
        <w:t xml:space="preserve"> </w:t>
      </w:r>
      <w:bookmarkStart w:id="6" w:name="_Toc220307734"/>
      <w:r w:rsidR="00B22BA7" w:rsidRPr="00A52F25">
        <w:rPr>
          <w:rStyle w:val="Heading1Char"/>
        </w:rPr>
        <w:t>Figure 1</w:t>
      </w:r>
      <w:bookmarkEnd w:id="6"/>
      <w:r w:rsidR="00B22BA7">
        <w:t xml:space="preserve">, a </w:t>
      </w:r>
      <w:r w:rsidR="002537B3">
        <w:t>template used to complete the 5 whys</w:t>
      </w:r>
    </w:p>
    <w:p w14:paraId="4CAD20BA" w14:textId="0AAA5371" w:rsidR="002537B3" w:rsidRDefault="00DB1E9A" w:rsidP="00097AB0">
      <w:r>
        <w:rPr>
          <w:noProof/>
        </w:rPr>
        <w:drawing>
          <wp:anchor distT="0" distB="0" distL="114300" distR="114300" simplePos="0" relativeHeight="251658240" behindDoc="0" locked="0" layoutInCell="1" allowOverlap="1" wp14:anchorId="0C213374" wp14:editId="0042D21F">
            <wp:simplePos x="914400" y="3615267"/>
            <wp:positionH relativeFrom="column">
              <wp:align>left</wp:align>
            </wp:positionH>
            <wp:positionV relativeFrom="paragraph">
              <wp:align>top</wp:align>
            </wp:positionV>
            <wp:extent cx="2980267" cy="2292545"/>
            <wp:effectExtent l="0" t="0" r="0" b="0"/>
            <wp:wrapSquare wrapText="bothSides"/>
            <wp:docPr id="2" name="Picture 1" descr="43 Great Fishbone Diagram Templates &amp; Examples [Word, Excel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43 Great Fishbone Diagram Templates &amp; Examples [Word, Excel]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267" cy="2292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textWrapping" w:clear="all"/>
      </w:r>
      <w:r w:rsidRPr="00A52F25">
        <w:rPr>
          <w:rStyle w:val="Heading1Char"/>
        </w:rPr>
        <w:t>Figure 1.2</w:t>
      </w:r>
      <w:r w:rsidR="00E95A01">
        <w:t xml:space="preserve"> a template of a fishbone diagram.</w:t>
      </w:r>
    </w:p>
    <w:p w14:paraId="69B35207" w14:textId="06446A37" w:rsidR="00E95A01" w:rsidRDefault="00E95A01" w:rsidP="00097AB0">
      <w:r>
        <w:t xml:space="preserve">The 5 whys is a </w:t>
      </w:r>
      <w:r w:rsidR="00CE50A7">
        <w:t xml:space="preserve">simple and efficient issue to cause method. It is faster than other methods and can be more effective in a time crunch scenario. </w:t>
      </w:r>
      <w:r w:rsidR="004F74E4">
        <w:t xml:space="preserve">Many companies who operate at a fast pace tend to favour the 5 whys </w:t>
      </w:r>
      <w:r w:rsidR="00C240DD">
        <w:t xml:space="preserve">method. For example, the NHS use the 5 whys across the board from </w:t>
      </w:r>
      <w:r w:rsidR="001B61E2">
        <w:t>patient diagnosis to technical issues throughout the hospital</w:t>
      </w:r>
      <w:r w:rsidR="00526FC6">
        <w:t xml:space="preserve"> (NHS </w:t>
      </w:r>
      <w:r w:rsidR="00D74964">
        <w:t>2023)</w:t>
      </w:r>
      <w:r w:rsidR="001B61E2">
        <w:t xml:space="preserve">. </w:t>
      </w:r>
      <w:r w:rsidR="003634B5">
        <w:t>Furthermore</w:t>
      </w:r>
      <w:r w:rsidR="00052936">
        <w:t>, considering the scope of my PPE RCA</w:t>
      </w:r>
      <w:r w:rsidR="008619C7">
        <w:t xml:space="preserve"> I found 5 whys more useful. It accurately located the issue in a timely manner allowing me to take the correct </w:t>
      </w:r>
      <w:r w:rsidR="0054494A">
        <w:t xml:space="preserve">corrective actions to help ensure the safety of the people throughout </w:t>
      </w:r>
      <w:r w:rsidR="006C0F4C">
        <w:t xml:space="preserve">the site. </w:t>
      </w:r>
      <w:r w:rsidR="001815AE">
        <w:t>However,</w:t>
      </w:r>
      <w:r w:rsidR="00E326BB">
        <w:t xml:space="preserve"> the 5 whys </w:t>
      </w:r>
      <w:r w:rsidR="001D1302">
        <w:t>don’t</w:t>
      </w:r>
      <w:r w:rsidR="00E326BB">
        <w:t xml:space="preserve"> work in every </w:t>
      </w:r>
      <w:r w:rsidR="001F27A7">
        <w:t>scenario</w:t>
      </w:r>
      <w:r w:rsidR="0028003B">
        <w:t xml:space="preserve">, </w:t>
      </w:r>
      <w:r w:rsidR="001815AE">
        <w:t>for</w:t>
      </w:r>
      <w:r w:rsidR="0028003B">
        <w:t xml:space="preserve"> larger corporations the root cause could be more </w:t>
      </w:r>
      <w:r w:rsidR="00C969B3">
        <w:t xml:space="preserve">systematic or issues from outside the business such as suppliers, </w:t>
      </w:r>
      <w:r w:rsidR="001815AE">
        <w:t>throughout</w:t>
      </w:r>
      <w:r w:rsidR="00C969B3">
        <w:t xml:space="preserve"> these</w:t>
      </w:r>
      <w:r w:rsidR="001815AE">
        <w:t xml:space="preserve"> cases 5 whys wouldn’t be appropriate as it’s likely to miss other possible causes.</w:t>
      </w:r>
    </w:p>
    <w:p w14:paraId="6EF613FC" w14:textId="1CF9E4C6" w:rsidR="00D96DE7" w:rsidRDefault="00E326BB" w:rsidP="00097AB0">
      <w:r>
        <w:t xml:space="preserve">However, the fishbone method is a longer more </w:t>
      </w:r>
      <w:r w:rsidR="001F27A7">
        <w:t>in-depth</w:t>
      </w:r>
      <w:r>
        <w:t xml:space="preserve"> process</w:t>
      </w:r>
      <w:r w:rsidR="001D1302">
        <w:t>, taking in different angles and all possible causes</w:t>
      </w:r>
      <w:r w:rsidR="00AE7800">
        <w:t xml:space="preserve">. This process is much longer and therefore isn’t favoured by many </w:t>
      </w:r>
      <w:proofErr w:type="gramStart"/>
      <w:r w:rsidR="00AE7800">
        <w:t>time</w:t>
      </w:r>
      <w:proofErr w:type="gramEnd"/>
      <w:r w:rsidR="00AE7800">
        <w:t xml:space="preserve"> </w:t>
      </w:r>
      <w:r w:rsidR="000245E5">
        <w:t xml:space="preserve">crunch-based companies. However, larger corporations with different </w:t>
      </w:r>
      <w:r w:rsidR="000245E5">
        <w:lastRenderedPageBreak/>
        <w:t xml:space="preserve">branches of business </w:t>
      </w:r>
      <w:r w:rsidR="00020AAA">
        <w:t>tend to</w:t>
      </w:r>
      <w:r w:rsidR="00EA2D82">
        <w:t xml:space="preserve"> favour the fishbone method as it can locate issues that not only effect one branch but also spread and affect other sides of the business. For </w:t>
      </w:r>
      <w:r w:rsidR="00450265">
        <w:t xml:space="preserve">example, </w:t>
      </w:r>
      <w:r w:rsidR="00020AAA">
        <w:t xml:space="preserve">Boeing used a fishbone RCA </w:t>
      </w:r>
      <w:r w:rsidR="005F7EAB">
        <w:t>to locate a</w:t>
      </w:r>
      <w:r w:rsidR="00EE3693">
        <w:t xml:space="preserve"> manufacturing issue with the structural defects in the 787 Dreamliner</w:t>
      </w:r>
      <w:r w:rsidR="0029522F">
        <w:t xml:space="preserve"> (RCAATB</w:t>
      </w:r>
      <w:r w:rsidR="00172034">
        <w:t>PSM 2021)</w:t>
      </w:r>
      <w:r w:rsidR="00EE3693">
        <w:t>. However</w:t>
      </w:r>
      <w:r w:rsidR="001A6EB8">
        <w:t>,</w:t>
      </w:r>
      <w:r w:rsidR="00EE3693">
        <w:t xml:space="preserve"> throughout </w:t>
      </w:r>
      <w:r w:rsidR="00345FA2">
        <w:t xml:space="preserve">my research I found the fishbone method very </w:t>
      </w:r>
      <w:r w:rsidR="001A6EB8">
        <w:t>not helpful</w:t>
      </w:r>
      <w:r w:rsidR="00892B5F">
        <w:t>. Its multiple branch method only works if an issue can stem from all those different areas.</w:t>
      </w:r>
      <w:r w:rsidR="001A6EB8">
        <w:t xml:space="preserve"> </w:t>
      </w:r>
      <w:r w:rsidR="002625EE">
        <w:t>So,</w:t>
      </w:r>
      <w:r w:rsidR="001A6EB8">
        <w:t xml:space="preserve"> for these reasons when comparing the two</w:t>
      </w:r>
      <w:r w:rsidR="002625EE">
        <w:t xml:space="preserve">, I find that the 5 whys is a more universally useable method and therefore more effective. </w:t>
      </w:r>
    </w:p>
    <w:p w14:paraId="23E17307" w14:textId="386BDCCB" w:rsidR="002625EE" w:rsidRDefault="00766471" w:rsidP="00097AB0">
      <w:r>
        <w:t>In my research upon the location of the route cause</w:t>
      </w:r>
      <w:r w:rsidR="00104383">
        <w:t xml:space="preserve"> the corrective actions were easy. I discovered that the issue with the safety googles was a low stock related si</w:t>
      </w:r>
      <w:r w:rsidR="00E54982">
        <w:t xml:space="preserve">tuation. </w:t>
      </w:r>
      <w:r w:rsidR="00CA25BC">
        <w:t>So,</w:t>
      </w:r>
      <w:r w:rsidR="00E54982">
        <w:t xml:space="preserve"> I implemented a system that once the remaining stock dropped </w:t>
      </w:r>
      <w:proofErr w:type="spellStart"/>
      <w:r w:rsidR="00E54982">
        <w:t>bellow</w:t>
      </w:r>
      <w:proofErr w:type="spellEnd"/>
      <w:r w:rsidR="00E54982">
        <w:t xml:space="preserve"> 25 sets of safety </w:t>
      </w:r>
      <w:r w:rsidR="00CA25BC">
        <w:t>google</w:t>
      </w:r>
      <w:r w:rsidR="00E54982">
        <w:t xml:space="preserve"> a notification would appear </w:t>
      </w:r>
      <w:r w:rsidR="00B10363">
        <w:t>promoting</w:t>
      </w:r>
      <w:r w:rsidR="00E54982">
        <w:t xml:space="preserve"> the correct teams to order more stock </w:t>
      </w:r>
      <w:r w:rsidR="00B10363">
        <w:t>ensuring</w:t>
      </w:r>
      <w:r w:rsidR="00E54982">
        <w:t xml:space="preserve"> everyone can be safe</w:t>
      </w:r>
      <w:r w:rsidR="00B10363">
        <w:t>r throughout the company</w:t>
      </w:r>
      <w:r w:rsidR="00CA25BC">
        <w:t>. Throughout all the companies the corrective actions should be similar</w:t>
      </w:r>
      <w:r w:rsidR="00B57A02">
        <w:t>, find a way to fix the route cause and maintain a close inspection. If for 2 months passed the issue remains fixed its likely you located the correct route cause</w:t>
      </w:r>
      <w:r w:rsidR="00A6033B">
        <w:t xml:space="preserve">. </w:t>
      </w:r>
    </w:p>
    <w:p w14:paraId="7518DCFC" w14:textId="0AA51E91" w:rsidR="00A6033B" w:rsidRDefault="00A6033B" w:rsidP="00097AB0">
      <w:r>
        <w:t xml:space="preserve">Finally, the main residual risk is human error. Throughout the RCA a human error could have </w:t>
      </w:r>
      <w:r w:rsidR="009A3CDB">
        <w:t>led</w:t>
      </w:r>
      <w:r>
        <w:t xml:space="preserve"> to the wrong data being implemented and therefore the wrong route cause being located</w:t>
      </w:r>
      <w:r w:rsidR="00F94799">
        <w:t xml:space="preserve"> or people forgetting to bring their safety googles and not reporting</w:t>
      </w:r>
      <w:r>
        <w:t>.</w:t>
      </w:r>
      <w:r w:rsidR="00B324FF">
        <w:t xml:space="preserve"> Should this occur set up appropriate training for staff so they can help protect themselves and the company. </w:t>
      </w:r>
    </w:p>
    <w:p w14:paraId="742D4CF6" w14:textId="24C25D9C" w:rsidR="00A52F25" w:rsidRDefault="00A52F25" w:rsidP="00A52F25">
      <w:pPr>
        <w:pStyle w:val="Heading1"/>
      </w:pPr>
      <w:bookmarkStart w:id="7" w:name="_Toc220307735"/>
      <w:r>
        <w:t>Conclusion</w:t>
      </w:r>
      <w:bookmarkEnd w:id="7"/>
    </w:p>
    <w:p w14:paraId="7BA6D5A1" w14:textId="139FE77E" w:rsidR="00B324FF" w:rsidRDefault="00B324FF" w:rsidP="00097AB0">
      <w:r>
        <w:t>To conclude</w:t>
      </w:r>
      <w:r w:rsidR="009A3CDB">
        <w:t xml:space="preserve">, I discovered that RCA are an extremely useful resource allowing me to accurately solve current and prevent future issues. </w:t>
      </w:r>
      <w:r w:rsidR="002C2ACE">
        <w:t>I found the RCA and risk management</w:t>
      </w:r>
      <w:r w:rsidR="005D1C02">
        <w:t xml:space="preserve"> extremely useful in both cases they prevent future damages to the employees, however both </w:t>
      </w:r>
      <w:proofErr w:type="gramStart"/>
      <w:r w:rsidR="005D1C02">
        <w:t>were</w:t>
      </w:r>
      <w:proofErr w:type="gramEnd"/>
      <w:r w:rsidR="005D1C02">
        <w:t xml:space="preserve"> extremely </w:t>
      </w:r>
      <w:r w:rsidR="00A52F25">
        <w:t>time-consuming</w:t>
      </w:r>
      <w:r w:rsidR="005D1C02">
        <w:t xml:space="preserve"> meaning </w:t>
      </w:r>
      <w:r w:rsidR="007D00EE">
        <w:t>immediate</w:t>
      </w:r>
      <w:r w:rsidR="005D1C02">
        <w:t xml:space="preserve"> issues </w:t>
      </w:r>
      <w:r w:rsidR="007D00EE">
        <w:t xml:space="preserve">weren’t resolved in time leading to some issue getting worse before they get better. </w:t>
      </w:r>
    </w:p>
    <w:p w14:paraId="2E20FA7F" w14:textId="2701B106" w:rsidR="00A52F25" w:rsidRDefault="00A52F25" w:rsidP="00AF31AF">
      <w:pPr>
        <w:pStyle w:val="Heading3"/>
      </w:pPr>
      <w:bookmarkStart w:id="8" w:name="_Toc220307736"/>
      <w:r>
        <w:t>My reference</w:t>
      </w:r>
      <w:bookmarkEnd w:id="8"/>
    </w:p>
    <w:p w14:paraId="5DDF96D9" w14:textId="77777777" w:rsidR="00A5687C" w:rsidRPr="00A5687C" w:rsidRDefault="00A5687C" w:rsidP="00A5687C">
      <w:pPr>
        <w:rPr>
          <w:rFonts w:eastAsiaTheme="majorEastAsia" w:cstheme="majorBidi"/>
          <w:b/>
          <w:bCs/>
          <w:color w:val="0F4761" w:themeColor="accent1" w:themeShade="BF"/>
          <w:sz w:val="28"/>
          <w:szCs w:val="28"/>
        </w:rPr>
      </w:pPr>
      <w:r w:rsidRPr="00A5687C">
        <w:rPr>
          <w:rFonts w:eastAsiaTheme="majorEastAsia" w:cstheme="majorBidi"/>
          <w:b/>
          <w:bCs/>
          <w:color w:val="0F4761" w:themeColor="accent1" w:themeShade="BF"/>
          <w:sz w:val="28"/>
          <w:szCs w:val="28"/>
        </w:rPr>
        <w:t>Reference list</w:t>
      </w:r>
    </w:p>
    <w:p w14:paraId="65AAE117" w14:textId="77777777" w:rsidR="00A5687C" w:rsidRPr="00A5687C" w:rsidRDefault="00A5687C" w:rsidP="00A5687C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 xml:space="preserve">Business Case Study: Enterprise Risk Management at Toyota Video (2011). </w:t>
      </w:r>
      <w:r w:rsidRPr="00A5687C">
        <w:rPr>
          <w:rFonts w:eastAsiaTheme="majorEastAsia" w:cstheme="majorBidi"/>
          <w:i/>
          <w:iCs/>
          <w:color w:val="0F4761" w:themeColor="accent1" w:themeShade="BF"/>
          <w:sz w:val="28"/>
          <w:szCs w:val="28"/>
        </w:rPr>
        <w:t>Business Case Study: Enterprise Risk Management at Toyota | Study.com</w:t>
      </w: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>. [online] Study.com. Available at: https://study.com/academy/lesson/business-case-study-enterprise-risk-management-at-toyota.html.</w:t>
      </w:r>
    </w:p>
    <w:p w14:paraId="678A1C86" w14:textId="77777777" w:rsidR="00A5687C" w:rsidRPr="00A5687C" w:rsidRDefault="00A5687C" w:rsidP="00A5687C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lastRenderedPageBreak/>
        <w:t xml:space="preserve">Coca-Cola HBC (2022). </w:t>
      </w:r>
      <w:r w:rsidRPr="00A5687C">
        <w:rPr>
          <w:rFonts w:eastAsiaTheme="majorEastAsia" w:cstheme="majorBidi"/>
          <w:i/>
          <w:iCs/>
          <w:color w:val="0F4761" w:themeColor="accent1" w:themeShade="BF"/>
          <w:sz w:val="28"/>
          <w:szCs w:val="28"/>
        </w:rPr>
        <w:t>Risk management</w:t>
      </w: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>. [online] CCH Group Website. Available at: https://www.coca-colahellenic.com/en/about-us/corporate-governance/risk-management.</w:t>
      </w:r>
    </w:p>
    <w:p w14:paraId="38753378" w14:textId="77777777" w:rsidR="00A5687C" w:rsidRPr="00A5687C" w:rsidRDefault="00A5687C" w:rsidP="00A5687C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 xml:space="preserve">Health and safety Executive (2024). </w:t>
      </w:r>
      <w:r w:rsidRPr="00A5687C">
        <w:rPr>
          <w:rFonts w:eastAsiaTheme="majorEastAsia" w:cstheme="majorBidi"/>
          <w:i/>
          <w:iCs/>
          <w:color w:val="0F4761" w:themeColor="accent1" w:themeShade="BF"/>
          <w:sz w:val="28"/>
          <w:szCs w:val="28"/>
        </w:rPr>
        <w:t>Health and safety at work act 1974</w:t>
      </w: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>. [online] Hse.gov.uk. Available at: https://www.hse.gov.uk/legislation/hswa.htm.</w:t>
      </w:r>
    </w:p>
    <w:p w14:paraId="034466ED" w14:textId="77777777" w:rsidR="00A5687C" w:rsidRPr="00A5687C" w:rsidRDefault="00A5687C" w:rsidP="00A5687C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 xml:space="preserve">Institution of Mechanical Engineers (2023). </w:t>
      </w:r>
      <w:r w:rsidRPr="00A5687C">
        <w:rPr>
          <w:rFonts w:eastAsiaTheme="majorEastAsia" w:cstheme="majorBidi"/>
          <w:i/>
          <w:iCs/>
          <w:color w:val="0F4761" w:themeColor="accent1" w:themeShade="BF"/>
          <w:sz w:val="28"/>
          <w:szCs w:val="28"/>
        </w:rPr>
        <w:t>Code of Conduct explained - IMechE</w:t>
      </w: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>. [online] www.imeche.org. Available at: https://www.imeche.org/about-us/imeche-governance/governance-and-finance-reviews/code-of-conduct-explained.</w:t>
      </w:r>
    </w:p>
    <w:p w14:paraId="722D4DE3" w14:textId="77777777" w:rsidR="00A5687C" w:rsidRPr="00A5687C" w:rsidRDefault="00A5687C" w:rsidP="00A5687C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 xml:space="preserve">N/A, N. (2026). </w:t>
      </w:r>
      <w:r w:rsidRPr="00A5687C">
        <w:rPr>
          <w:rFonts w:eastAsiaTheme="majorEastAsia" w:cstheme="majorBidi"/>
          <w:i/>
          <w:iCs/>
          <w:color w:val="0F4761" w:themeColor="accent1" w:themeShade="BF"/>
          <w:sz w:val="28"/>
          <w:szCs w:val="28"/>
        </w:rPr>
        <w:t>JPMorgan Chase - Implementing enterprise risk management</w:t>
      </w: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>. [online] Ebrary. Available at: https://ebrary.net/10067/management/jpmorgan_chase [Accessed 26 Jan. 2026].</w:t>
      </w:r>
    </w:p>
    <w:p w14:paraId="4F11FBB9" w14:textId="77777777" w:rsidR="00A5687C" w:rsidRPr="00A5687C" w:rsidRDefault="00A5687C" w:rsidP="00A5687C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 xml:space="preserve">NHS England (2015). </w:t>
      </w:r>
      <w:r w:rsidRPr="00A5687C">
        <w:rPr>
          <w:rFonts w:eastAsiaTheme="majorEastAsia" w:cstheme="majorBidi"/>
          <w:i/>
          <w:iCs/>
          <w:color w:val="0F4761" w:themeColor="accent1" w:themeShade="BF"/>
          <w:sz w:val="28"/>
          <w:szCs w:val="28"/>
        </w:rPr>
        <w:t>Five Whys</w:t>
      </w: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 xml:space="preserve">. [online] </w:t>
      </w:r>
      <w:r w:rsidRPr="00A5687C">
        <w:rPr>
          <w:rFonts w:eastAsiaTheme="majorEastAsia" w:cstheme="majorBidi"/>
          <w:i/>
          <w:iCs/>
          <w:color w:val="0F4761" w:themeColor="accent1" w:themeShade="BF"/>
          <w:sz w:val="28"/>
          <w:szCs w:val="28"/>
        </w:rPr>
        <w:t>NHS England</w:t>
      </w: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>. Available at: https://www.england.nhs.uk/improvement-hub/wp-content/uploads/sites/44/2015/08/learning-handbook-five-whys.pdf.</w:t>
      </w:r>
    </w:p>
    <w:p w14:paraId="7FF2B528" w14:textId="77777777" w:rsidR="00A5687C" w:rsidRPr="00A5687C" w:rsidRDefault="00A5687C" w:rsidP="00A5687C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 xml:space="preserve">Ponte, J. (2025). </w:t>
      </w:r>
      <w:r w:rsidRPr="00A5687C">
        <w:rPr>
          <w:rFonts w:eastAsiaTheme="majorEastAsia" w:cstheme="majorBidi"/>
          <w:i/>
          <w:iCs/>
          <w:color w:val="0F4761" w:themeColor="accent1" w:themeShade="BF"/>
          <w:sz w:val="28"/>
          <w:szCs w:val="28"/>
        </w:rPr>
        <w:t>Fishbone Analysis Guide | Redzone Software</w:t>
      </w:r>
      <w:r w:rsidRPr="00A5687C">
        <w:rPr>
          <w:rFonts w:eastAsiaTheme="majorEastAsia" w:cstheme="majorBidi"/>
          <w:color w:val="0F4761" w:themeColor="accent1" w:themeShade="BF"/>
          <w:sz w:val="28"/>
          <w:szCs w:val="28"/>
        </w:rPr>
        <w:t>. [online] Redzone — The Connected Workforce Solution. Available at: https://rzsoftware.com/fishbone-analysis/.</w:t>
      </w:r>
    </w:p>
    <w:p w14:paraId="21D75845" w14:textId="3921B9BF" w:rsidR="00172034" w:rsidRPr="000003E0" w:rsidRDefault="00172034" w:rsidP="00A5687C"/>
    <w:sectPr w:rsidR="00172034" w:rsidRPr="000003E0">
      <w:headerReference w:type="even" r:id="rId15"/>
      <w:headerReference w:type="default" r:id="rId16"/>
      <w:footerReference w:type="default" r:id="rId17"/>
      <w:head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F08337" w14:textId="77777777" w:rsidR="00470926" w:rsidRDefault="00470926" w:rsidP="004210D9">
      <w:pPr>
        <w:spacing w:after="0" w:line="240" w:lineRule="auto"/>
      </w:pPr>
      <w:r>
        <w:separator/>
      </w:r>
    </w:p>
  </w:endnote>
  <w:endnote w:type="continuationSeparator" w:id="0">
    <w:p w14:paraId="39DF98BC" w14:textId="77777777" w:rsidR="00470926" w:rsidRDefault="00470926" w:rsidP="004210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777597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01B4E5" w14:textId="77777777" w:rsidR="00645DCF" w:rsidRDefault="00645DCF">
        <w:pPr>
          <w:pStyle w:val="Footer"/>
        </w:pPr>
      </w:p>
      <w:p w14:paraId="42B56855" w14:textId="70F4F902" w:rsidR="00645DCF" w:rsidRDefault="00645DC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F917DA" w14:textId="77777777" w:rsidR="00645DCF" w:rsidRDefault="00645D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8F2BFD" w14:textId="77777777" w:rsidR="00470926" w:rsidRDefault="00470926" w:rsidP="004210D9">
      <w:pPr>
        <w:spacing w:after="0" w:line="240" w:lineRule="auto"/>
      </w:pPr>
      <w:r>
        <w:separator/>
      </w:r>
    </w:p>
  </w:footnote>
  <w:footnote w:type="continuationSeparator" w:id="0">
    <w:p w14:paraId="0FB4B3F5" w14:textId="77777777" w:rsidR="00470926" w:rsidRDefault="00470926" w:rsidP="004210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3E56B6" w14:textId="00154E0F" w:rsidR="004210D9" w:rsidRDefault="004210D9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4C603EE2" wp14:editId="2AD0B21C">
              <wp:simplePos x="635" y="635"/>
              <wp:positionH relativeFrom="page">
                <wp:align>center</wp:align>
              </wp:positionH>
              <wp:positionV relativeFrom="page">
                <wp:align>top</wp:align>
              </wp:positionV>
              <wp:extent cx="927100" cy="370205"/>
              <wp:effectExtent l="0" t="0" r="6350" b="10795"/>
              <wp:wrapNone/>
              <wp:docPr id="231792022" name="Text Box 2" descr="C2 - 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927100" cy="3702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C77FD86" w14:textId="7245BFD7" w:rsidR="004210D9" w:rsidRPr="004210D9" w:rsidRDefault="004210D9" w:rsidP="004210D9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FF8C00"/>
                              <w:sz w:val="20"/>
                              <w:szCs w:val="20"/>
                            </w:rPr>
                          </w:pPr>
                          <w:r w:rsidRPr="004210D9">
                            <w:rPr>
                              <w:rFonts w:ascii="Aptos" w:eastAsia="Aptos" w:hAnsi="Aptos" w:cs="Aptos"/>
                              <w:noProof/>
                              <w:color w:val="FF8C00"/>
                              <w:sz w:val="20"/>
                              <w:szCs w:val="20"/>
                            </w:rPr>
                            <w:t>C2 - Confidential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C603EE2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C2 - Confidential" style="position:absolute;margin-left:0;margin-top:0;width:73pt;height:29.15pt;z-index:251659264;visibility:visible;mso-wrap-style:none;mso-wrap-distance-left:0;mso-wrap-distance-top:0;mso-wrap-distance-right:0;mso-wrap-distance-bottom:0;mso-position-horizontal:center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" filled="f" stroked="f">
              <v:textbox style="mso-fit-shape-to-text:t" inset="0,15pt,0,0">
                <w:txbxContent>
                  <w:p w14:paraId="0C77FD86" w14:textId="7245BFD7" w:rsidR="004210D9" w:rsidRPr="004210D9" w:rsidRDefault="004210D9" w:rsidP="004210D9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FF8C00"/>
                        <w:sz w:val="20"/>
                        <w:szCs w:val="20"/>
                      </w:rPr>
                    </w:pPr>
                    <w:r w:rsidRPr="004210D9">
                      <w:rPr>
                        <w:rFonts w:ascii="Aptos" w:eastAsia="Aptos" w:hAnsi="Aptos" w:cs="Aptos"/>
                        <w:noProof/>
                        <w:color w:val="FF8C00"/>
                        <w:sz w:val="20"/>
                        <w:szCs w:val="20"/>
                      </w:rPr>
                      <w:t>C2 - Confidential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8032A3" w14:textId="74894293" w:rsidR="004210D9" w:rsidRDefault="004210D9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50CBEB20" wp14:editId="212E6A6A">
              <wp:simplePos x="914400" y="449580"/>
              <wp:positionH relativeFrom="page">
                <wp:align>center</wp:align>
              </wp:positionH>
              <wp:positionV relativeFrom="page">
                <wp:align>top</wp:align>
              </wp:positionV>
              <wp:extent cx="927100" cy="370205"/>
              <wp:effectExtent l="0" t="0" r="6350" b="10795"/>
              <wp:wrapNone/>
              <wp:docPr id="2060575152" name="Text Box 3" descr="C2 - 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927100" cy="3702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303C8AF" w14:textId="7336E8BE" w:rsidR="004210D9" w:rsidRPr="004210D9" w:rsidRDefault="004210D9" w:rsidP="004210D9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FF8C00"/>
                              <w:sz w:val="20"/>
                              <w:szCs w:val="20"/>
                            </w:rPr>
                          </w:pPr>
                          <w:r w:rsidRPr="004210D9">
                            <w:rPr>
                              <w:rFonts w:ascii="Aptos" w:eastAsia="Aptos" w:hAnsi="Aptos" w:cs="Aptos"/>
                              <w:noProof/>
                              <w:color w:val="FF8C00"/>
                              <w:sz w:val="20"/>
                              <w:szCs w:val="20"/>
                            </w:rPr>
                            <w:t>C2 - Confidential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0CBEB20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C2 - Confidential" style="position:absolute;margin-left:0;margin-top:0;width:73pt;height:29.15pt;z-index:251660288;visibility:visible;mso-wrap-style:none;mso-wrap-distance-left:0;mso-wrap-distance-top:0;mso-wrap-distance-right:0;mso-wrap-distance-bottom:0;mso-position-horizontal:center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" filled="f" stroked="f">
              <v:textbox style="mso-fit-shape-to-text:t" inset="0,15pt,0,0">
                <w:txbxContent>
                  <w:p w14:paraId="7303C8AF" w14:textId="7336E8BE" w:rsidR="004210D9" w:rsidRPr="004210D9" w:rsidRDefault="004210D9" w:rsidP="004210D9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FF8C00"/>
                        <w:sz w:val="20"/>
                        <w:szCs w:val="20"/>
                      </w:rPr>
                    </w:pPr>
                    <w:r w:rsidRPr="004210D9">
                      <w:rPr>
                        <w:rFonts w:ascii="Aptos" w:eastAsia="Aptos" w:hAnsi="Aptos" w:cs="Aptos"/>
                        <w:noProof/>
                        <w:color w:val="FF8C00"/>
                        <w:sz w:val="20"/>
                        <w:szCs w:val="20"/>
                      </w:rPr>
                      <w:t>C2 - Confidential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68F395" w14:textId="21B97F47" w:rsidR="004210D9" w:rsidRDefault="004210D9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6454965D" wp14:editId="0B885172">
              <wp:simplePos x="635" y="635"/>
              <wp:positionH relativeFrom="page">
                <wp:align>center</wp:align>
              </wp:positionH>
              <wp:positionV relativeFrom="page">
                <wp:align>top</wp:align>
              </wp:positionV>
              <wp:extent cx="927100" cy="370205"/>
              <wp:effectExtent l="0" t="0" r="6350" b="10795"/>
              <wp:wrapNone/>
              <wp:docPr id="1553834449" name="Text Box 1" descr="C2 - 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927100" cy="3702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30202FD" w14:textId="1F395F68" w:rsidR="004210D9" w:rsidRPr="004210D9" w:rsidRDefault="004210D9" w:rsidP="004210D9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FF8C00"/>
                              <w:sz w:val="20"/>
                              <w:szCs w:val="20"/>
                            </w:rPr>
                          </w:pPr>
                          <w:r w:rsidRPr="004210D9">
                            <w:rPr>
                              <w:rFonts w:ascii="Aptos" w:eastAsia="Aptos" w:hAnsi="Aptos" w:cs="Aptos"/>
                              <w:noProof/>
                              <w:color w:val="FF8C00"/>
                              <w:sz w:val="20"/>
                              <w:szCs w:val="20"/>
                            </w:rPr>
                            <w:t>C2 - Confidential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454965D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C2 - Confidential" style="position:absolute;margin-left:0;margin-top:0;width:73pt;height:29.15pt;z-index:251658240;visibility:visible;mso-wrap-style:none;mso-wrap-distance-left:0;mso-wrap-distance-top:0;mso-wrap-distance-right:0;mso-wrap-distance-bottom:0;mso-position-horizontal:center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" filled="f" stroked="f">
              <v:textbox style="mso-fit-shape-to-text:t" inset="0,15pt,0,0">
                <w:txbxContent>
                  <w:p w14:paraId="230202FD" w14:textId="1F395F68" w:rsidR="004210D9" w:rsidRPr="004210D9" w:rsidRDefault="004210D9" w:rsidP="004210D9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FF8C00"/>
                        <w:sz w:val="20"/>
                        <w:szCs w:val="20"/>
                      </w:rPr>
                    </w:pPr>
                    <w:r w:rsidRPr="004210D9">
                      <w:rPr>
                        <w:rFonts w:ascii="Aptos" w:eastAsia="Aptos" w:hAnsi="Aptos" w:cs="Aptos"/>
                        <w:noProof/>
                        <w:color w:val="FF8C00"/>
                        <w:sz w:val="20"/>
                        <w:szCs w:val="20"/>
                      </w:rPr>
                      <w:t>C2 - Confidential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6B2D19"/>
    <w:multiLevelType w:val="hybridMultilevel"/>
    <w:tmpl w:val="3000E2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F607E6"/>
    <w:multiLevelType w:val="hybridMultilevel"/>
    <w:tmpl w:val="50C4D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2D42BB"/>
    <w:multiLevelType w:val="hybridMultilevel"/>
    <w:tmpl w:val="A3103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DC716A"/>
    <w:multiLevelType w:val="hybridMultilevel"/>
    <w:tmpl w:val="16FC3268"/>
    <w:lvl w:ilvl="0" w:tplc="61D212D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351998863">
    <w:abstractNumId w:val="1"/>
  </w:num>
  <w:num w:numId="2" w16cid:durableId="1765302169">
    <w:abstractNumId w:val="2"/>
  </w:num>
  <w:num w:numId="3" w16cid:durableId="1484929801">
    <w:abstractNumId w:val="0"/>
  </w:num>
  <w:num w:numId="4" w16cid:durableId="116400517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0D9"/>
    <w:rsid w:val="000003E0"/>
    <w:rsid w:val="00011C3F"/>
    <w:rsid w:val="00020AAA"/>
    <w:rsid w:val="00023179"/>
    <w:rsid w:val="000245E5"/>
    <w:rsid w:val="00024B1B"/>
    <w:rsid w:val="00042F43"/>
    <w:rsid w:val="00050D20"/>
    <w:rsid w:val="00052936"/>
    <w:rsid w:val="0005787C"/>
    <w:rsid w:val="000705AA"/>
    <w:rsid w:val="0007329E"/>
    <w:rsid w:val="00083E92"/>
    <w:rsid w:val="00090B2E"/>
    <w:rsid w:val="000949CB"/>
    <w:rsid w:val="00097AB0"/>
    <w:rsid w:val="000B0B1E"/>
    <w:rsid w:val="000B681C"/>
    <w:rsid w:val="000D7B51"/>
    <w:rsid w:val="000E083F"/>
    <w:rsid w:val="000E4434"/>
    <w:rsid w:val="000F07CE"/>
    <w:rsid w:val="000F48B4"/>
    <w:rsid w:val="000F4A80"/>
    <w:rsid w:val="000F7711"/>
    <w:rsid w:val="00104383"/>
    <w:rsid w:val="001154AB"/>
    <w:rsid w:val="00115777"/>
    <w:rsid w:val="0011653D"/>
    <w:rsid w:val="00121A25"/>
    <w:rsid w:val="0012453B"/>
    <w:rsid w:val="00125740"/>
    <w:rsid w:val="00137347"/>
    <w:rsid w:val="001414D6"/>
    <w:rsid w:val="001452B8"/>
    <w:rsid w:val="00146497"/>
    <w:rsid w:val="001549B4"/>
    <w:rsid w:val="00154E4B"/>
    <w:rsid w:val="001605EC"/>
    <w:rsid w:val="00164D09"/>
    <w:rsid w:val="0016527C"/>
    <w:rsid w:val="001663CB"/>
    <w:rsid w:val="00172034"/>
    <w:rsid w:val="00172B1E"/>
    <w:rsid w:val="001815AE"/>
    <w:rsid w:val="001875D4"/>
    <w:rsid w:val="001A0F1D"/>
    <w:rsid w:val="001A157D"/>
    <w:rsid w:val="001A6EB8"/>
    <w:rsid w:val="001B1ECE"/>
    <w:rsid w:val="001B61E2"/>
    <w:rsid w:val="001C3EAD"/>
    <w:rsid w:val="001C782E"/>
    <w:rsid w:val="001D0DE6"/>
    <w:rsid w:val="001D1302"/>
    <w:rsid w:val="001E651E"/>
    <w:rsid w:val="001F0D4D"/>
    <w:rsid w:val="001F27A7"/>
    <w:rsid w:val="001F407F"/>
    <w:rsid w:val="001F5AF1"/>
    <w:rsid w:val="0020134B"/>
    <w:rsid w:val="00203757"/>
    <w:rsid w:val="00207688"/>
    <w:rsid w:val="00207E6C"/>
    <w:rsid w:val="0021055E"/>
    <w:rsid w:val="00213359"/>
    <w:rsid w:val="0021724E"/>
    <w:rsid w:val="00221ADA"/>
    <w:rsid w:val="00221FED"/>
    <w:rsid w:val="002233C3"/>
    <w:rsid w:val="002237F0"/>
    <w:rsid w:val="002309BC"/>
    <w:rsid w:val="002318A0"/>
    <w:rsid w:val="00240B69"/>
    <w:rsid w:val="00242353"/>
    <w:rsid w:val="002436A4"/>
    <w:rsid w:val="002442C5"/>
    <w:rsid w:val="00247809"/>
    <w:rsid w:val="00252DA3"/>
    <w:rsid w:val="002537B3"/>
    <w:rsid w:val="002625EE"/>
    <w:rsid w:val="00263301"/>
    <w:rsid w:val="002738D6"/>
    <w:rsid w:val="0028003B"/>
    <w:rsid w:val="00283708"/>
    <w:rsid w:val="0028456F"/>
    <w:rsid w:val="00287828"/>
    <w:rsid w:val="00292E46"/>
    <w:rsid w:val="0029522F"/>
    <w:rsid w:val="002A220A"/>
    <w:rsid w:val="002A4037"/>
    <w:rsid w:val="002A56EB"/>
    <w:rsid w:val="002C2ACE"/>
    <w:rsid w:val="002C39D3"/>
    <w:rsid w:val="002D5EA7"/>
    <w:rsid w:val="002F6073"/>
    <w:rsid w:val="003038A5"/>
    <w:rsid w:val="0031191A"/>
    <w:rsid w:val="00316D72"/>
    <w:rsid w:val="00331F54"/>
    <w:rsid w:val="003374C9"/>
    <w:rsid w:val="003413CA"/>
    <w:rsid w:val="00345FA2"/>
    <w:rsid w:val="003463F6"/>
    <w:rsid w:val="0034702F"/>
    <w:rsid w:val="00354531"/>
    <w:rsid w:val="003550B8"/>
    <w:rsid w:val="003634B5"/>
    <w:rsid w:val="0036448F"/>
    <w:rsid w:val="003735C8"/>
    <w:rsid w:val="0037548E"/>
    <w:rsid w:val="0038072A"/>
    <w:rsid w:val="003814CD"/>
    <w:rsid w:val="00390873"/>
    <w:rsid w:val="00395EA0"/>
    <w:rsid w:val="003A0D78"/>
    <w:rsid w:val="003A5F56"/>
    <w:rsid w:val="003B3B3D"/>
    <w:rsid w:val="003B4F6B"/>
    <w:rsid w:val="003C6FBA"/>
    <w:rsid w:val="003C7FED"/>
    <w:rsid w:val="003D3106"/>
    <w:rsid w:val="003D495C"/>
    <w:rsid w:val="003E05D3"/>
    <w:rsid w:val="003E1913"/>
    <w:rsid w:val="003E4431"/>
    <w:rsid w:val="003F1CD1"/>
    <w:rsid w:val="00403E4E"/>
    <w:rsid w:val="0040412E"/>
    <w:rsid w:val="00404C88"/>
    <w:rsid w:val="00412A86"/>
    <w:rsid w:val="004210D9"/>
    <w:rsid w:val="004357C3"/>
    <w:rsid w:val="00437F5D"/>
    <w:rsid w:val="00441A84"/>
    <w:rsid w:val="0044240B"/>
    <w:rsid w:val="00442A49"/>
    <w:rsid w:val="004454F5"/>
    <w:rsid w:val="00446097"/>
    <w:rsid w:val="00450265"/>
    <w:rsid w:val="00460BAB"/>
    <w:rsid w:val="00470926"/>
    <w:rsid w:val="00471AC5"/>
    <w:rsid w:val="00477585"/>
    <w:rsid w:val="00491889"/>
    <w:rsid w:val="00491CEC"/>
    <w:rsid w:val="00496165"/>
    <w:rsid w:val="004A168F"/>
    <w:rsid w:val="004A59FC"/>
    <w:rsid w:val="004B50BD"/>
    <w:rsid w:val="004C2DB7"/>
    <w:rsid w:val="004C68BE"/>
    <w:rsid w:val="004C79E4"/>
    <w:rsid w:val="004D349D"/>
    <w:rsid w:val="004D3C39"/>
    <w:rsid w:val="004D53B6"/>
    <w:rsid w:val="004D55C1"/>
    <w:rsid w:val="004D641F"/>
    <w:rsid w:val="004F0B7E"/>
    <w:rsid w:val="004F28C9"/>
    <w:rsid w:val="004F5364"/>
    <w:rsid w:val="004F74E4"/>
    <w:rsid w:val="005152A0"/>
    <w:rsid w:val="00526FC6"/>
    <w:rsid w:val="00530CF0"/>
    <w:rsid w:val="00531F40"/>
    <w:rsid w:val="0054494A"/>
    <w:rsid w:val="00551FE6"/>
    <w:rsid w:val="0055338D"/>
    <w:rsid w:val="00554309"/>
    <w:rsid w:val="00567891"/>
    <w:rsid w:val="005800D0"/>
    <w:rsid w:val="00581FE7"/>
    <w:rsid w:val="005847F5"/>
    <w:rsid w:val="0058548C"/>
    <w:rsid w:val="00587A3C"/>
    <w:rsid w:val="00590446"/>
    <w:rsid w:val="005A1EB5"/>
    <w:rsid w:val="005A330E"/>
    <w:rsid w:val="005A4D25"/>
    <w:rsid w:val="005A6787"/>
    <w:rsid w:val="005A69B3"/>
    <w:rsid w:val="005B0981"/>
    <w:rsid w:val="005B41BE"/>
    <w:rsid w:val="005B6213"/>
    <w:rsid w:val="005C33D2"/>
    <w:rsid w:val="005C3786"/>
    <w:rsid w:val="005C4C9E"/>
    <w:rsid w:val="005D1465"/>
    <w:rsid w:val="005D1C02"/>
    <w:rsid w:val="005D6BE5"/>
    <w:rsid w:val="005E6768"/>
    <w:rsid w:val="005F73C4"/>
    <w:rsid w:val="005F7EAB"/>
    <w:rsid w:val="006023E8"/>
    <w:rsid w:val="00603007"/>
    <w:rsid w:val="0060384C"/>
    <w:rsid w:val="00613596"/>
    <w:rsid w:val="006165BD"/>
    <w:rsid w:val="00645DCF"/>
    <w:rsid w:val="0064746E"/>
    <w:rsid w:val="00656F83"/>
    <w:rsid w:val="00661D22"/>
    <w:rsid w:val="006738B2"/>
    <w:rsid w:val="00683F09"/>
    <w:rsid w:val="00687537"/>
    <w:rsid w:val="006970BF"/>
    <w:rsid w:val="006A38D2"/>
    <w:rsid w:val="006C0F4C"/>
    <w:rsid w:val="006C1D14"/>
    <w:rsid w:val="006C4E6B"/>
    <w:rsid w:val="006C6B90"/>
    <w:rsid w:val="006D01F4"/>
    <w:rsid w:val="006F1E3F"/>
    <w:rsid w:val="006F5190"/>
    <w:rsid w:val="007055F9"/>
    <w:rsid w:val="00707C95"/>
    <w:rsid w:val="0071082F"/>
    <w:rsid w:val="00731BA3"/>
    <w:rsid w:val="00740208"/>
    <w:rsid w:val="0074205A"/>
    <w:rsid w:val="00745A9D"/>
    <w:rsid w:val="00753159"/>
    <w:rsid w:val="00766471"/>
    <w:rsid w:val="0077014F"/>
    <w:rsid w:val="00771BAE"/>
    <w:rsid w:val="0078131E"/>
    <w:rsid w:val="007867A0"/>
    <w:rsid w:val="00793625"/>
    <w:rsid w:val="00793B32"/>
    <w:rsid w:val="00796E00"/>
    <w:rsid w:val="007A1973"/>
    <w:rsid w:val="007C1712"/>
    <w:rsid w:val="007D00EE"/>
    <w:rsid w:val="007D49F5"/>
    <w:rsid w:val="007E0293"/>
    <w:rsid w:val="007E2BC4"/>
    <w:rsid w:val="007F6C88"/>
    <w:rsid w:val="00816395"/>
    <w:rsid w:val="00823026"/>
    <w:rsid w:val="00827F21"/>
    <w:rsid w:val="0083454C"/>
    <w:rsid w:val="008371B5"/>
    <w:rsid w:val="00841A2D"/>
    <w:rsid w:val="008544D6"/>
    <w:rsid w:val="0085657C"/>
    <w:rsid w:val="00856924"/>
    <w:rsid w:val="008619C7"/>
    <w:rsid w:val="00864EDC"/>
    <w:rsid w:val="00873F26"/>
    <w:rsid w:val="008850A8"/>
    <w:rsid w:val="00892B5F"/>
    <w:rsid w:val="0089376D"/>
    <w:rsid w:val="008B5025"/>
    <w:rsid w:val="008C2098"/>
    <w:rsid w:val="008C3505"/>
    <w:rsid w:val="00902776"/>
    <w:rsid w:val="009167E5"/>
    <w:rsid w:val="009252E9"/>
    <w:rsid w:val="00947F1D"/>
    <w:rsid w:val="00960C39"/>
    <w:rsid w:val="00961849"/>
    <w:rsid w:val="00963745"/>
    <w:rsid w:val="00971823"/>
    <w:rsid w:val="00972DB0"/>
    <w:rsid w:val="00994130"/>
    <w:rsid w:val="00995854"/>
    <w:rsid w:val="009A3CDB"/>
    <w:rsid w:val="009A450B"/>
    <w:rsid w:val="009B416B"/>
    <w:rsid w:val="009B78DD"/>
    <w:rsid w:val="009C28F9"/>
    <w:rsid w:val="009C4986"/>
    <w:rsid w:val="009C6E10"/>
    <w:rsid w:val="009E0B44"/>
    <w:rsid w:val="009E2856"/>
    <w:rsid w:val="009E3E34"/>
    <w:rsid w:val="009E5951"/>
    <w:rsid w:val="009F7C36"/>
    <w:rsid w:val="00A10A6B"/>
    <w:rsid w:val="00A11AFC"/>
    <w:rsid w:val="00A178EF"/>
    <w:rsid w:val="00A24333"/>
    <w:rsid w:val="00A2671D"/>
    <w:rsid w:val="00A27C1B"/>
    <w:rsid w:val="00A27D99"/>
    <w:rsid w:val="00A367E2"/>
    <w:rsid w:val="00A42FCA"/>
    <w:rsid w:val="00A46F23"/>
    <w:rsid w:val="00A51F68"/>
    <w:rsid w:val="00A52F25"/>
    <w:rsid w:val="00A5687C"/>
    <w:rsid w:val="00A6033B"/>
    <w:rsid w:val="00A618A8"/>
    <w:rsid w:val="00A63B02"/>
    <w:rsid w:val="00A7056D"/>
    <w:rsid w:val="00A72C1B"/>
    <w:rsid w:val="00AA650B"/>
    <w:rsid w:val="00AB0570"/>
    <w:rsid w:val="00AB0EE5"/>
    <w:rsid w:val="00AB3CC5"/>
    <w:rsid w:val="00AC066A"/>
    <w:rsid w:val="00AC1DD8"/>
    <w:rsid w:val="00AD067A"/>
    <w:rsid w:val="00AD2F52"/>
    <w:rsid w:val="00AE11DD"/>
    <w:rsid w:val="00AE5942"/>
    <w:rsid w:val="00AE7800"/>
    <w:rsid w:val="00AF31AF"/>
    <w:rsid w:val="00AF783A"/>
    <w:rsid w:val="00B10363"/>
    <w:rsid w:val="00B22BA7"/>
    <w:rsid w:val="00B243E4"/>
    <w:rsid w:val="00B253AA"/>
    <w:rsid w:val="00B324FF"/>
    <w:rsid w:val="00B347A1"/>
    <w:rsid w:val="00B440C2"/>
    <w:rsid w:val="00B5469C"/>
    <w:rsid w:val="00B57A02"/>
    <w:rsid w:val="00B67949"/>
    <w:rsid w:val="00B70C28"/>
    <w:rsid w:val="00B950EC"/>
    <w:rsid w:val="00BB341F"/>
    <w:rsid w:val="00BB3F78"/>
    <w:rsid w:val="00BC1F00"/>
    <w:rsid w:val="00BD5229"/>
    <w:rsid w:val="00BE4A5D"/>
    <w:rsid w:val="00BF7F8F"/>
    <w:rsid w:val="00C01AA2"/>
    <w:rsid w:val="00C15344"/>
    <w:rsid w:val="00C174C9"/>
    <w:rsid w:val="00C21392"/>
    <w:rsid w:val="00C2180A"/>
    <w:rsid w:val="00C23D8C"/>
    <w:rsid w:val="00C240DD"/>
    <w:rsid w:val="00C356C3"/>
    <w:rsid w:val="00C37ED2"/>
    <w:rsid w:val="00C402D3"/>
    <w:rsid w:val="00C417B3"/>
    <w:rsid w:val="00C52393"/>
    <w:rsid w:val="00C567E2"/>
    <w:rsid w:val="00C61BC7"/>
    <w:rsid w:val="00C646B2"/>
    <w:rsid w:val="00C65BB5"/>
    <w:rsid w:val="00C6637F"/>
    <w:rsid w:val="00C66EE9"/>
    <w:rsid w:val="00C73048"/>
    <w:rsid w:val="00C90936"/>
    <w:rsid w:val="00C95AD7"/>
    <w:rsid w:val="00C969B3"/>
    <w:rsid w:val="00CA25BC"/>
    <w:rsid w:val="00CD4369"/>
    <w:rsid w:val="00CD7C02"/>
    <w:rsid w:val="00CE1D10"/>
    <w:rsid w:val="00CE50A7"/>
    <w:rsid w:val="00CF35EB"/>
    <w:rsid w:val="00CF6BDA"/>
    <w:rsid w:val="00D00376"/>
    <w:rsid w:val="00D009D2"/>
    <w:rsid w:val="00D04AF6"/>
    <w:rsid w:val="00D2092B"/>
    <w:rsid w:val="00D24C5C"/>
    <w:rsid w:val="00D2640C"/>
    <w:rsid w:val="00D36CF0"/>
    <w:rsid w:val="00D41172"/>
    <w:rsid w:val="00D4694B"/>
    <w:rsid w:val="00D65574"/>
    <w:rsid w:val="00D7002B"/>
    <w:rsid w:val="00D70A4E"/>
    <w:rsid w:val="00D74964"/>
    <w:rsid w:val="00D905A0"/>
    <w:rsid w:val="00D90AF3"/>
    <w:rsid w:val="00D96DE7"/>
    <w:rsid w:val="00DB029E"/>
    <w:rsid w:val="00DB1E9A"/>
    <w:rsid w:val="00DB77A1"/>
    <w:rsid w:val="00DC13B4"/>
    <w:rsid w:val="00DC2885"/>
    <w:rsid w:val="00DD1A7D"/>
    <w:rsid w:val="00DF4FF9"/>
    <w:rsid w:val="00E114B6"/>
    <w:rsid w:val="00E13BEF"/>
    <w:rsid w:val="00E15420"/>
    <w:rsid w:val="00E1562C"/>
    <w:rsid w:val="00E15F2D"/>
    <w:rsid w:val="00E20F61"/>
    <w:rsid w:val="00E31CBE"/>
    <w:rsid w:val="00E326BB"/>
    <w:rsid w:val="00E40E2B"/>
    <w:rsid w:val="00E41EEE"/>
    <w:rsid w:val="00E424BD"/>
    <w:rsid w:val="00E54982"/>
    <w:rsid w:val="00E6058A"/>
    <w:rsid w:val="00E65770"/>
    <w:rsid w:val="00E70573"/>
    <w:rsid w:val="00E70918"/>
    <w:rsid w:val="00E81D1E"/>
    <w:rsid w:val="00E86533"/>
    <w:rsid w:val="00E95A01"/>
    <w:rsid w:val="00EA2D82"/>
    <w:rsid w:val="00EA4882"/>
    <w:rsid w:val="00EA4892"/>
    <w:rsid w:val="00EA56F3"/>
    <w:rsid w:val="00EA6269"/>
    <w:rsid w:val="00EA72FA"/>
    <w:rsid w:val="00EA7336"/>
    <w:rsid w:val="00EB10E7"/>
    <w:rsid w:val="00EB11F9"/>
    <w:rsid w:val="00EB1376"/>
    <w:rsid w:val="00EB5C64"/>
    <w:rsid w:val="00EC31A6"/>
    <w:rsid w:val="00EC74EB"/>
    <w:rsid w:val="00EE0424"/>
    <w:rsid w:val="00EE3693"/>
    <w:rsid w:val="00EE78D1"/>
    <w:rsid w:val="00EE7E2D"/>
    <w:rsid w:val="00EF5501"/>
    <w:rsid w:val="00F016AD"/>
    <w:rsid w:val="00F0401F"/>
    <w:rsid w:val="00F12AF0"/>
    <w:rsid w:val="00F1389F"/>
    <w:rsid w:val="00F32F11"/>
    <w:rsid w:val="00F354FD"/>
    <w:rsid w:val="00F43C70"/>
    <w:rsid w:val="00F62F53"/>
    <w:rsid w:val="00F65852"/>
    <w:rsid w:val="00F66414"/>
    <w:rsid w:val="00F7367F"/>
    <w:rsid w:val="00F74F11"/>
    <w:rsid w:val="00F8730A"/>
    <w:rsid w:val="00F93459"/>
    <w:rsid w:val="00F94799"/>
    <w:rsid w:val="00FB14DE"/>
    <w:rsid w:val="00FB3DCA"/>
    <w:rsid w:val="00FC18F0"/>
    <w:rsid w:val="00FC2CFA"/>
    <w:rsid w:val="00FC49B4"/>
    <w:rsid w:val="00FD2406"/>
    <w:rsid w:val="00FE5169"/>
    <w:rsid w:val="00FF2D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6EAF2"/>
  <w15:chartTrackingRefBased/>
  <w15:docId w15:val="{90033F00-7A0A-4221-BCA9-6F98AE22E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10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10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210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10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10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10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10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10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10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10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10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10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10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10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10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10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10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10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10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10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10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10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10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10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10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10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10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10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10D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210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10D9"/>
  </w:style>
  <w:style w:type="character" w:styleId="Hyperlink">
    <w:name w:val="Hyperlink"/>
    <w:basedOn w:val="DefaultParagraphFont"/>
    <w:uiPriority w:val="99"/>
    <w:unhideWhenUsed/>
    <w:rsid w:val="00B22BA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2BA7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B22B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BA7"/>
  </w:style>
  <w:style w:type="paragraph" w:styleId="BodyText">
    <w:name w:val="Body Text"/>
    <w:basedOn w:val="Normal"/>
    <w:link w:val="BodyTextChar"/>
    <w:uiPriority w:val="1"/>
    <w:qFormat/>
    <w:rsid w:val="000B681C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0B681C"/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B681C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0B681C"/>
    <w:pPr>
      <w:spacing w:after="100"/>
      <w:ind w:left="480"/>
    </w:pPr>
  </w:style>
  <w:style w:type="paragraph" w:styleId="TOC1">
    <w:name w:val="toc 1"/>
    <w:basedOn w:val="Normal"/>
    <w:next w:val="Normal"/>
    <w:autoRedefine/>
    <w:uiPriority w:val="39"/>
    <w:unhideWhenUsed/>
    <w:rsid w:val="00AF31AF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97182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361D79-CA26-4A05-8C73-D2F9BFFE66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1940</Words>
  <Characters>11060</Characters>
  <Application>Microsoft Office Word</Application>
  <DocSecurity>0</DocSecurity>
  <Lines>92</Lines>
  <Paragraphs>25</Paragraphs>
  <ScaleCrop>false</ScaleCrop>
  <Company>SAFRAN</Company>
  <LinksUpToDate>false</LinksUpToDate>
  <CharactersWithSpaces>12975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DARBY-JONES Finley (SAFRAN SEATS)</dc:creator>
  <cp:keywords/>
  <dc:description/>
  <cp:lastModifiedBy>DARBY-JONES Finley (SAFRAN SEATS)</cp:lastModifiedBy>
  <cp:revision>417</cp:revision>
  <dcterms:created xsi:type="dcterms:W3CDTF">2026-01-13T09:25:00Z</dcterms:created>
  <dcterms:modified xsi:type="dcterms:W3CDTF">2026-01-26T08:49:00Z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5c9da1d1,dd0dd96,7ad1e1b0</vt:lpwstr>
  </property>
  <property fmtid="{D5CDD505-2E9C-101B-9397-08002B2CF9AE}" pid="3" name="ClassificationContentMarkingHeaderFontProps">
    <vt:lpwstr>#ff8c00,10,Aptos</vt:lpwstr>
  </property>
  <property fmtid="{D5CDD505-2E9C-101B-9397-08002B2CF9AE}" pid="4" name="ClassificationContentMarkingHeaderText">
    <vt:lpwstr>C2 - Confidential</vt:lpwstr>
  </property>
  <property fmtid="{D5CDD505-2E9C-101B-9397-08002B2CF9AE}" pid="5" name="MSIP_Label_024ffcea-f25b-491e-9dc9-834516f3550e_Enabled">
    <vt:lpwstr>true</vt:lpwstr>
  </property>
  <property fmtid="{D5CDD505-2E9C-101B-9397-08002B2CF9AE}" pid="6" name="MSIP_Label_024ffcea-f25b-491e-9dc9-834516f3550e_SetDate">
    <vt:lpwstr>2026-01-13T09:26:34Z</vt:lpwstr>
  </property>
  <property fmtid="{D5CDD505-2E9C-101B-9397-08002B2CF9AE}" pid="7" name="MSIP_Label_024ffcea-f25b-491e-9dc9-834516f3550e_Method">
    <vt:lpwstr>Standard</vt:lpwstr>
  </property>
  <property fmtid="{D5CDD505-2E9C-101B-9397-08002B2CF9AE}" pid="8" name="MSIP_Label_024ffcea-f25b-491e-9dc9-834516f3550e_Name">
    <vt:lpwstr>C2 - restricted</vt:lpwstr>
  </property>
  <property fmtid="{D5CDD505-2E9C-101B-9397-08002B2CF9AE}" pid="9" name="MSIP_Label_024ffcea-f25b-491e-9dc9-834516f3550e_SiteId">
    <vt:lpwstr>d52b49b7-0c8f-4d89-8c4f-f20517306e08</vt:lpwstr>
  </property>
  <property fmtid="{D5CDD505-2E9C-101B-9397-08002B2CF9AE}" pid="10" name="MSIP_Label_024ffcea-f25b-491e-9dc9-834516f3550e_ActionId">
    <vt:lpwstr>ce220a1b-aa5a-4f8f-a6ee-441f6de5fd42</vt:lpwstr>
  </property>
  <property fmtid="{D5CDD505-2E9C-101B-9397-08002B2CF9AE}" pid="11" name="MSIP_Label_024ffcea-f25b-491e-9dc9-834516f3550e_ContentBits">
    <vt:lpwstr>1</vt:lpwstr>
  </property>
  <property fmtid="{D5CDD505-2E9C-101B-9397-08002B2CF9AE}" pid="12" name="MSIP_Label_024ffcea-f25b-491e-9dc9-834516f3550e_Tag">
    <vt:lpwstr>10, 3, 0, 1</vt:lpwstr>
  </property>
</Properties>
</file>