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F1C9B8" w14:textId="77777777" w:rsidR="005441F1" w:rsidRDefault="005441F1" w:rsidP="00D0713C">
      <w:pPr>
        <w:pStyle w:val="Heading1"/>
        <w:shd w:val="clear" w:color="auto" w:fill="FFFFFF"/>
        <w:spacing w:before="0"/>
        <w:jc w:val="both"/>
        <w:textAlignment w:val="baseline"/>
        <w:rPr>
          <w:rFonts w:ascii="Arial" w:eastAsia="Times New Roman" w:hAnsi="Arial" w:cs="Arial"/>
          <w:b/>
          <w:bCs/>
          <w:color w:val="202124"/>
          <w:sz w:val="28"/>
          <w:szCs w:val="28"/>
          <w:lang w:eastAsia="ro-RO"/>
        </w:rPr>
      </w:pPr>
    </w:p>
    <w:p w14:paraId="21196A48" w14:textId="77777777" w:rsidR="005441F1" w:rsidRDefault="005441F1" w:rsidP="00D0713C">
      <w:pPr>
        <w:pStyle w:val="Heading1"/>
        <w:shd w:val="clear" w:color="auto" w:fill="FFFFFF"/>
        <w:spacing w:before="0"/>
        <w:jc w:val="both"/>
        <w:textAlignment w:val="baseline"/>
        <w:rPr>
          <w:rFonts w:ascii="Arial" w:eastAsia="Times New Roman" w:hAnsi="Arial" w:cs="Arial"/>
          <w:b/>
          <w:bCs/>
          <w:color w:val="202124"/>
          <w:sz w:val="28"/>
          <w:szCs w:val="28"/>
          <w:lang w:eastAsia="ro-RO"/>
        </w:rPr>
      </w:pPr>
    </w:p>
    <w:p w14:paraId="4305F91C" w14:textId="1CD48C5C" w:rsidR="008A1889" w:rsidRDefault="008A1889" w:rsidP="00D0713C">
      <w:pPr>
        <w:pStyle w:val="Heading1"/>
        <w:shd w:val="clear" w:color="auto" w:fill="FFFFFF"/>
        <w:spacing w:before="0"/>
        <w:jc w:val="both"/>
        <w:textAlignment w:val="baseline"/>
        <w:rPr>
          <w:rFonts w:ascii="Arial" w:eastAsia="Times New Roman" w:hAnsi="Arial" w:cs="Arial"/>
          <w:b/>
          <w:bCs/>
          <w:color w:val="202124"/>
          <w:sz w:val="28"/>
          <w:szCs w:val="28"/>
          <w:lang w:eastAsia="ro-RO"/>
        </w:rPr>
      </w:pPr>
      <w:r>
        <w:rPr>
          <w:rFonts w:ascii="Arial" w:eastAsia="Times New Roman" w:hAnsi="Arial" w:cs="Arial"/>
          <w:b/>
          <w:bCs/>
          <w:color w:val="202124"/>
          <w:sz w:val="28"/>
          <w:szCs w:val="28"/>
          <w:lang w:eastAsia="ro-RO"/>
        </w:rPr>
        <w:t>Personnel Resourcing and Development 2</w:t>
      </w:r>
      <w:r w:rsidR="00A13C11">
        <w:rPr>
          <w:rFonts w:ascii="Arial" w:eastAsia="Times New Roman" w:hAnsi="Arial" w:cs="Arial"/>
          <w:b/>
          <w:bCs/>
          <w:color w:val="202124"/>
          <w:sz w:val="28"/>
          <w:szCs w:val="28"/>
          <w:lang w:eastAsia="ro-RO"/>
        </w:rPr>
        <w:t xml:space="preserve"> </w:t>
      </w:r>
      <w:r>
        <w:rPr>
          <w:rFonts w:ascii="Arial" w:eastAsia="Times New Roman" w:hAnsi="Arial" w:cs="Arial"/>
          <w:b/>
          <w:bCs/>
          <w:color w:val="202124"/>
          <w:sz w:val="28"/>
          <w:szCs w:val="28"/>
          <w:lang w:eastAsia="ro-RO"/>
        </w:rPr>
        <w:t>(Proposal)</w:t>
      </w:r>
    </w:p>
    <w:p w14:paraId="0E3849BF" w14:textId="53DA5722" w:rsidR="008A1889" w:rsidRPr="005441F1" w:rsidRDefault="008A1889" w:rsidP="008A1889">
      <w:pPr>
        <w:rPr>
          <w:b/>
          <w:bCs/>
          <w:lang w:eastAsia="ro-RO"/>
        </w:rPr>
      </w:pPr>
    </w:p>
    <w:p w14:paraId="7A4D9A13" w14:textId="45AF402E" w:rsidR="005441F1" w:rsidRPr="005441F1" w:rsidRDefault="005441F1" w:rsidP="008A1889">
      <w:pPr>
        <w:rPr>
          <w:rFonts w:ascii="Arial" w:hAnsi="Arial" w:cs="Arial"/>
          <w:b/>
          <w:bCs/>
          <w:sz w:val="28"/>
          <w:szCs w:val="28"/>
          <w:lang w:eastAsia="ro-RO"/>
        </w:rPr>
      </w:pPr>
      <w:r w:rsidRPr="005441F1">
        <w:rPr>
          <w:rFonts w:ascii="Arial" w:hAnsi="Arial" w:cs="Arial"/>
          <w:b/>
          <w:bCs/>
          <w:sz w:val="28"/>
          <w:szCs w:val="28"/>
          <w:lang w:eastAsia="ro-RO"/>
        </w:rPr>
        <w:t>Personnel Resourcing and Development: BMIH5005</w:t>
      </w:r>
    </w:p>
    <w:p w14:paraId="6F3E1001" w14:textId="1F0C3F66" w:rsidR="005441F1" w:rsidRPr="005441F1" w:rsidRDefault="005441F1" w:rsidP="008A1889">
      <w:pPr>
        <w:rPr>
          <w:rFonts w:ascii="Arial" w:hAnsi="Arial" w:cs="Arial"/>
          <w:b/>
          <w:bCs/>
          <w:sz w:val="28"/>
          <w:szCs w:val="28"/>
          <w:lang w:eastAsia="ro-RO"/>
        </w:rPr>
      </w:pPr>
      <w:r w:rsidRPr="005441F1">
        <w:rPr>
          <w:rFonts w:ascii="Arial" w:hAnsi="Arial" w:cs="Arial"/>
          <w:b/>
          <w:bCs/>
          <w:sz w:val="28"/>
          <w:szCs w:val="28"/>
          <w:lang w:eastAsia="ro-RO"/>
        </w:rPr>
        <w:t>Student name: Adrian Mihail Pop</w:t>
      </w:r>
    </w:p>
    <w:p w14:paraId="33E8FC74" w14:textId="166A94C7" w:rsidR="005441F1" w:rsidRPr="005441F1" w:rsidRDefault="005441F1" w:rsidP="008A1889">
      <w:pPr>
        <w:rPr>
          <w:b/>
          <w:bCs/>
          <w:lang w:eastAsia="ro-RO"/>
        </w:rPr>
      </w:pPr>
      <w:r w:rsidRPr="005441F1">
        <w:rPr>
          <w:rFonts w:ascii="Arial" w:hAnsi="Arial" w:cs="Arial"/>
          <w:b/>
          <w:bCs/>
          <w:sz w:val="28"/>
          <w:szCs w:val="28"/>
          <w:lang w:eastAsia="ro-RO"/>
        </w:rPr>
        <w:t xml:space="preserve">Lecturer </w:t>
      </w:r>
      <w:r>
        <w:rPr>
          <w:rFonts w:ascii="Arial" w:hAnsi="Arial" w:cs="Arial"/>
          <w:b/>
          <w:bCs/>
          <w:sz w:val="28"/>
          <w:szCs w:val="28"/>
          <w:lang w:eastAsia="ro-RO"/>
        </w:rPr>
        <w:t>n</w:t>
      </w:r>
      <w:r w:rsidRPr="005441F1">
        <w:rPr>
          <w:rFonts w:ascii="Arial" w:hAnsi="Arial" w:cs="Arial"/>
          <w:b/>
          <w:bCs/>
          <w:sz w:val="28"/>
          <w:szCs w:val="28"/>
          <w:lang w:eastAsia="ro-RO"/>
        </w:rPr>
        <w:t>ame: Katryn Roberts</w:t>
      </w:r>
    </w:p>
    <w:p w14:paraId="4AC71E18" w14:textId="77777777" w:rsidR="005441F1" w:rsidRDefault="005441F1" w:rsidP="008A1889">
      <w:pPr>
        <w:rPr>
          <w:lang w:eastAsia="ro-RO"/>
        </w:rPr>
      </w:pPr>
    </w:p>
    <w:p w14:paraId="488A60F1" w14:textId="21E5B20D" w:rsidR="008A1889" w:rsidRPr="00E329A7" w:rsidRDefault="008A1889" w:rsidP="00A13C11">
      <w:pPr>
        <w:spacing w:line="360" w:lineRule="auto"/>
        <w:jc w:val="both"/>
        <w:rPr>
          <w:rFonts w:ascii="Arial" w:hAnsi="Arial" w:cs="Arial"/>
          <w:b/>
          <w:bCs/>
          <w:sz w:val="28"/>
          <w:szCs w:val="28"/>
          <w:lang w:eastAsia="ro-RO"/>
        </w:rPr>
      </w:pPr>
      <w:r w:rsidRPr="00E329A7">
        <w:rPr>
          <w:rFonts w:ascii="Arial" w:hAnsi="Arial" w:cs="Arial"/>
          <w:b/>
          <w:bCs/>
          <w:sz w:val="28"/>
          <w:szCs w:val="28"/>
          <w:lang w:eastAsia="ro-RO"/>
        </w:rPr>
        <w:t>Table of content:</w:t>
      </w:r>
    </w:p>
    <w:p w14:paraId="03EC5320" w14:textId="200D8651" w:rsidR="008A1889" w:rsidRPr="00E329A7" w:rsidRDefault="008A1889" w:rsidP="00A13C11">
      <w:pPr>
        <w:pStyle w:val="ListParagraph"/>
        <w:numPr>
          <w:ilvl w:val="0"/>
          <w:numId w:val="1"/>
        </w:numPr>
        <w:spacing w:line="360" w:lineRule="auto"/>
        <w:jc w:val="both"/>
        <w:rPr>
          <w:rFonts w:ascii="Arial" w:hAnsi="Arial" w:cs="Arial"/>
          <w:b/>
          <w:bCs/>
          <w:sz w:val="28"/>
          <w:szCs w:val="28"/>
          <w:lang w:eastAsia="ro-RO"/>
        </w:rPr>
      </w:pPr>
      <w:r w:rsidRPr="00E329A7">
        <w:rPr>
          <w:rFonts w:ascii="Arial" w:hAnsi="Arial" w:cs="Arial"/>
          <w:b/>
          <w:bCs/>
          <w:sz w:val="28"/>
          <w:szCs w:val="28"/>
          <w:lang w:eastAsia="ro-RO"/>
        </w:rPr>
        <w:t>Introduction and Background</w:t>
      </w:r>
    </w:p>
    <w:p w14:paraId="41E691CA" w14:textId="62113168" w:rsidR="008A1889" w:rsidRPr="00E329A7" w:rsidRDefault="008A1889" w:rsidP="00A13C11">
      <w:pPr>
        <w:pStyle w:val="ListParagraph"/>
        <w:numPr>
          <w:ilvl w:val="0"/>
          <w:numId w:val="1"/>
        </w:numPr>
        <w:spacing w:line="360" w:lineRule="auto"/>
        <w:jc w:val="both"/>
        <w:rPr>
          <w:rFonts w:ascii="Arial" w:hAnsi="Arial" w:cs="Arial"/>
          <w:b/>
          <w:bCs/>
          <w:sz w:val="28"/>
          <w:szCs w:val="28"/>
          <w:lang w:eastAsia="ro-RO"/>
        </w:rPr>
      </w:pPr>
      <w:r w:rsidRPr="00E329A7">
        <w:rPr>
          <w:rFonts w:ascii="Arial" w:hAnsi="Arial" w:cs="Arial"/>
          <w:b/>
          <w:bCs/>
          <w:sz w:val="28"/>
          <w:szCs w:val="28"/>
          <w:lang w:eastAsia="ro-RO"/>
        </w:rPr>
        <w:t>Organizational Brief</w:t>
      </w:r>
    </w:p>
    <w:p w14:paraId="48A13D4B" w14:textId="6F75D8F2" w:rsidR="008A1889" w:rsidRPr="00E329A7" w:rsidRDefault="008A1889" w:rsidP="00A13C11">
      <w:pPr>
        <w:pStyle w:val="ListParagraph"/>
        <w:numPr>
          <w:ilvl w:val="0"/>
          <w:numId w:val="1"/>
        </w:numPr>
        <w:spacing w:line="360" w:lineRule="auto"/>
        <w:jc w:val="both"/>
        <w:rPr>
          <w:rFonts w:ascii="Arial" w:hAnsi="Arial" w:cs="Arial"/>
          <w:b/>
          <w:bCs/>
          <w:sz w:val="28"/>
          <w:szCs w:val="28"/>
          <w:lang w:eastAsia="ro-RO"/>
        </w:rPr>
      </w:pPr>
      <w:r w:rsidRPr="00E329A7">
        <w:rPr>
          <w:rFonts w:ascii="Arial" w:hAnsi="Arial" w:cs="Arial"/>
          <w:b/>
          <w:bCs/>
          <w:sz w:val="28"/>
          <w:szCs w:val="28"/>
          <w:lang w:eastAsia="ro-RO"/>
        </w:rPr>
        <w:t xml:space="preserve">Employee Engagement and </w:t>
      </w:r>
      <w:proofErr w:type="spellStart"/>
      <w:r w:rsidRPr="00E329A7">
        <w:rPr>
          <w:rFonts w:ascii="Arial" w:hAnsi="Arial" w:cs="Arial"/>
          <w:b/>
          <w:bCs/>
          <w:sz w:val="28"/>
          <w:szCs w:val="28"/>
          <w:lang w:eastAsia="ro-RO"/>
        </w:rPr>
        <w:t>Its</w:t>
      </w:r>
      <w:proofErr w:type="spellEnd"/>
      <w:r w:rsidRPr="00E329A7">
        <w:rPr>
          <w:rFonts w:ascii="Arial" w:hAnsi="Arial" w:cs="Arial"/>
          <w:b/>
          <w:bCs/>
          <w:sz w:val="28"/>
          <w:szCs w:val="28"/>
          <w:lang w:eastAsia="ro-RO"/>
        </w:rPr>
        <w:t xml:space="preserve"> </w:t>
      </w:r>
      <w:proofErr w:type="spellStart"/>
      <w:r w:rsidRPr="00E329A7">
        <w:rPr>
          <w:rFonts w:ascii="Arial" w:hAnsi="Arial" w:cs="Arial"/>
          <w:b/>
          <w:bCs/>
          <w:sz w:val="28"/>
          <w:szCs w:val="28"/>
          <w:lang w:eastAsia="ro-RO"/>
        </w:rPr>
        <w:t>Considerations</w:t>
      </w:r>
      <w:proofErr w:type="spellEnd"/>
      <w:r w:rsidRPr="00E329A7">
        <w:rPr>
          <w:rFonts w:ascii="Arial" w:hAnsi="Arial" w:cs="Arial"/>
          <w:b/>
          <w:bCs/>
          <w:sz w:val="28"/>
          <w:szCs w:val="28"/>
          <w:lang w:eastAsia="ro-RO"/>
        </w:rPr>
        <w:t xml:space="preserve"> </w:t>
      </w:r>
      <w:r w:rsidR="000104CB">
        <w:rPr>
          <w:rFonts w:ascii="Arial" w:hAnsi="Arial" w:cs="Arial"/>
          <w:b/>
          <w:bCs/>
          <w:sz w:val="28"/>
          <w:szCs w:val="28"/>
          <w:lang w:eastAsia="ro-RO"/>
        </w:rPr>
        <w:t>for</w:t>
      </w:r>
      <w:r w:rsidRPr="00E329A7">
        <w:rPr>
          <w:rFonts w:ascii="Arial" w:hAnsi="Arial" w:cs="Arial"/>
          <w:b/>
          <w:bCs/>
          <w:sz w:val="28"/>
          <w:szCs w:val="28"/>
          <w:lang w:eastAsia="ro-RO"/>
        </w:rPr>
        <w:t xml:space="preserve"> Radisson Blu Hotel</w:t>
      </w:r>
    </w:p>
    <w:p w14:paraId="7DF2F62F" w14:textId="734AE4B4" w:rsidR="008A1889" w:rsidRPr="00E329A7" w:rsidRDefault="00EE267E" w:rsidP="00A13C11">
      <w:pPr>
        <w:pStyle w:val="ListParagraph"/>
        <w:numPr>
          <w:ilvl w:val="0"/>
          <w:numId w:val="1"/>
        </w:numPr>
        <w:spacing w:line="360" w:lineRule="auto"/>
        <w:jc w:val="both"/>
        <w:rPr>
          <w:rFonts w:ascii="Arial" w:hAnsi="Arial" w:cs="Arial"/>
          <w:b/>
          <w:bCs/>
          <w:sz w:val="28"/>
          <w:szCs w:val="28"/>
          <w:lang w:eastAsia="ro-RO"/>
        </w:rPr>
      </w:pPr>
      <w:r w:rsidRPr="00E329A7">
        <w:rPr>
          <w:rFonts w:ascii="Arial" w:hAnsi="Arial" w:cs="Arial"/>
          <w:b/>
          <w:bCs/>
          <w:sz w:val="28"/>
          <w:szCs w:val="28"/>
          <w:lang w:eastAsia="ro-RO"/>
        </w:rPr>
        <w:t>Challenging Issues in Hotel Management of Radisson Blu Hotel</w:t>
      </w:r>
    </w:p>
    <w:p w14:paraId="1B34BD69" w14:textId="53C5F5C5" w:rsidR="00EE267E" w:rsidRPr="00E329A7" w:rsidRDefault="00EE267E" w:rsidP="00A13C11">
      <w:pPr>
        <w:pStyle w:val="ListParagraph"/>
        <w:numPr>
          <w:ilvl w:val="0"/>
          <w:numId w:val="1"/>
        </w:numPr>
        <w:spacing w:line="360" w:lineRule="auto"/>
        <w:jc w:val="both"/>
        <w:rPr>
          <w:rFonts w:ascii="Arial" w:hAnsi="Arial" w:cs="Arial"/>
          <w:b/>
          <w:bCs/>
          <w:sz w:val="28"/>
          <w:szCs w:val="28"/>
          <w:lang w:eastAsia="ro-RO"/>
        </w:rPr>
      </w:pPr>
      <w:r w:rsidRPr="00E329A7">
        <w:rPr>
          <w:rFonts w:ascii="Arial" w:hAnsi="Arial" w:cs="Arial"/>
          <w:b/>
          <w:bCs/>
          <w:sz w:val="28"/>
          <w:szCs w:val="28"/>
          <w:lang w:eastAsia="ro-RO"/>
        </w:rPr>
        <w:t>Objective of the research</w:t>
      </w:r>
    </w:p>
    <w:p w14:paraId="465FE567" w14:textId="15437F7D" w:rsidR="00EE267E" w:rsidRPr="00E329A7" w:rsidRDefault="00EE267E" w:rsidP="00A13C11">
      <w:pPr>
        <w:pStyle w:val="ListParagraph"/>
        <w:numPr>
          <w:ilvl w:val="0"/>
          <w:numId w:val="1"/>
        </w:numPr>
        <w:spacing w:line="360" w:lineRule="auto"/>
        <w:jc w:val="both"/>
        <w:rPr>
          <w:rFonts w:ascii="Arial" w:hAnsi="Arial" w:cs="Arial"/>
          <w:b/>
          <w:bCs/>
          <w:sz w:val="28"/>
          <w:szCs w:val="28"/>
          <w:lang w:eastAsia="ro-RO"/>
        </w:rPr>
      </w:pPr>
      <w:r w:rsidRPr="00E329A7">
        <w:rPr>
          <w:rFonts w:ascii="Arial" w:hAnsi="Arial" w:cs="Arial"/>
          <w:b/>
          <w:bCs/>
          <w:sz w:val="28"/>
          <w:szCs w:val="28"/>
          <w:lang w:eastAsia="ro-RO"/>
        </w:rPr>
        <w:t>The Primary Research Methods</w:t>
      </w:r>
    </w:p>
    <w:p w14:paraId="597E88F8" w14:textId="2FB3823A" w:rsidR="00EE267E" w:rsidRPr="00E329A7" w:rsidRDefault="00EE267E" w:rsidP="00A13C11">
      <w:pPr>
        <w:pStyle w:val="ListParagraph"/>
        <w:numPr>
          <w:ilvl w:val="0"/>
          <w:numId w:val="1"/>
        </w:numPr>
        <w:spacing w:line="360" w:lineRule="auto"/>
        <w:jc w:val="both"/>
        <w:rPr>
          <w:rFonts w:ascii="Arial" w:hAnsi="Arial" w:cs="Arial"/>
          <w:b/>
          <w:bCs/>
          <w:sz w:val="28"/>
          <w:szCs w:val="28"/>
          <w:lang w:eastAsia="ro-RO"/>
        </w:rPr>
      </w:pPr>
      <w:r w:rsidRPr="00E329A7">
        <w:rPr>
          <w:rFonts w:ascii="Arial" w:hAnsi="Arial" w:cs="Arial"/>
          <w:b/>
          <w:bCs/>
          <w:sz w:val="28"/>
          <w:szCs w:val="28"/>
          <w:lang w:eastAsia="ro-RO"/>
        </w:rPr>
        <w:t>Observation Method</w:t>
      </w:r>
    </w:p>
    <w:p w14:paraId="1497BCAC" w14:textId="0DC54ED2" w:rsidR="00EE267E" w:rsidRPr="00E329A7" w:rsidRDefault="00EE267E" w:rsidP="00A13C11">
      <w:pPr>
        <w:pStyle w:val="ListParagraph"/>
        <w:numPr>
          <w:ilvl w:val="0"/>
          <w:numId w:val="1"/>
        </w:numPr>
        <w:spacing w:line="360" w:lineRule="auto"/>
        <w:jc w:val="both"/>
        <w:rPr>
          <w:rFonts w:ascii="Arial" w:hAnsi="Arial" w:cs="Arial"/>
          <w:b/>
          <w:bCs/>
          <w:sz w:val="28"/>
          <w:szCs w:val="28"/>
          <w:lang w:eastAsia="ro-RO"/>
        </w:rPr>
      </w:pPr>
      <w:r w:rsidRPr="00E329A7">
        <w:rPr>
          <w:rFonts w:ascii="Arial" w:hAnsi="Arial" w:cs="Arial"/>
          <w:b/>
          <w:bCs/>
          <w:sz w:val="28"/>
          <w:szCs w:val="28"/>
          <w:lang w:eastAsia="ro-RO"/>
        </w:rPr>
        <w:t>Staff Questionaires or Survey Method</w:t>
      </w:r>
    </w:p>
    <w:p w14:paraId="30DB8EA4" w14:textId="6DE4B008" w:rsidR="00EE267E" w:rsidRPr="00E329A7" w:rsidRDefault="00EE267E" w:rsidP="00A13C11">
      <w:pPr>
        <w:pStyle w:val="ListParagraph"/>
        <w:numPr>
          <w:ilvl w:val="0"/>
          <w:numId w:val="1"/>
        </w:numPr>
        <w:spacing w:line="360" w:lineRule="auto"/>
        <w:jc w:val="both"/>
        <w:rPr>
          <w:rFonts w:ascii="Arial" w:hAnsi="Arial" w:cs="Arial"/>
          <w:b/>
          <w:bCs/>
          <w:sz w:val="28"/>
          <w:szCs w:val="28"/>
          <w:lang w:eastAsia="ro-RO"/>
        </w:rPr>
      </w:pPr>
      <w:r w:rsidRPr="00E329A7">
        <w:rPr>
          <w:rFonts w:ascii="Arial" w:hAnsi="Arial" w:cs="Arial"/>
          <w:b/>
          <w:bCs/>
          <w:sz w:val="28"/>
          <w:szCs w:val="28"/>
          <w:lang w:eastAsia="ro-RO"/>
        </w:rPr>
        <w:t>Focus Group Research Method</w:t>
      </w:r>
    </w:p>
    <w:p w14:paraId="79421C49" w14:textId="2B878BAB" w:rsidR="00EE267E" w:rsidRPr="00E329A7" w:rsidRDefault="00EE267E" w:rsidP="00A13C11">
      <w:pPr>
        <w:pStyle w:val="ListParagraph"/>
        <w:numPr>
          <w:ilvl w:val="0"/>
          <w:numId w:val="1"/>
        </w:numPr>
        <w:spacing w:line="360" w:lineRule="auto"/>
        <w:jc w:val="both"/>
        <w:rPr>
          <w:rFonts w:ascii="Arial" w:hAnsi="Arial" w:cs="Arial"/>
          <w:b/>
          <w:bCs/>
          <w:sz w:val="28"/>
          <w:szCs w:val="28"/>
          <w:lang w:eastAsia="ro-RO"/>
        </w:rPr>
      </w:pPr>
      <w:r w:rsidRPr="00E329A7">
        <w:rPr>
          <w:rFonts w:ascii="Arial" w:hAnsi="Arial" w:cs="Arial"/>
          <w:b/>
          <w:bCs/>
          <w:sz w:val="28"/>
          <w:szCs w:val="28"/>
          <w:lang w:eastAsia="ro-RO"/>
        </w:rPr>
        <w:t>Secondary Research</w:t>
      </w:r>
    </w:p>
    <w:p w14:paraId="1EDF08C6" w14:textId="77777777" w:rsidR="00A13C11" w:rsidRDefault="00EE267E" w:rsidP="00A13C11">
      <w:pPr>
        <w:pStyle w:val="ListParagraph"/>
        <w:numPr>
          <w:ilvl w:val="0"/>
          <w:numId w:val="1"/>
        </w:numPr>
        <w:spacing w:line="360" w:lineRule="auto"/>
        <w:jc w:val="both"/>
        <w:rPr>
          <w:rFonts w:ascii="Arial" w:hAnsi="Arial" w:cs="Arial"/>
          <w:b/>
          <w:bCs/>
          <w:sz w:val="28"/>
          <w:szCs w:val="28"/>
          <w:lang w:eastAsia="ro-RO"/>
        </w:rPr>
      </w:pPr>
      <w:r w:rsidRPr="00E329A7">
        <w:rPr>
          <w:rFonts w:ascii="Arial" w:hAnsi="Arial" w:cs="Arial"/>
          <w:b/>
          <w:bCs/>
          <w:sz w:val="28"/>
          <w:szCs w:val="28"/>
          <w:lang w:eastAsia="ro-RO"/>
        </w:rPr>
        <w:t>Website Research Methods</w:t>
      </w:r>
    </w:p>
    <w:p w14:paraId="1EEF921A" w14:textId="6D6061ED" w:rsidR="00EE267E" w:rsidRPr="00A13C11" w:rsidRDefault="00EE267E" w:rsidP="00A13C11">
      <w:pPr>
        <w:pStyle w:val="ListParagraph"/>
        <w:numPr>
          <w:ilvl w:val="0"/>
          <w:numId w:val="1"/>
        </w:numPr>
        <w:spacing w:line="360" w:lineRule="auto"/>
        <w:jc w:val="both"/>
        <w:rPr>
          <w:rFonts w:ascii="Arial" w:hAnsi="Arial" w:cs="Arial"/>
          <w:b/>
          <w:bCs/>
          <w:sz w:val="28"/>
          <w:szCs w:val="28"/>
          <w:lang w:eastAsia="ro-RO"/>
        </w:rPr>
      </w:pPr>
      <w:r w:rsidRPr="00A13C11">
        <w:rPr>
          <w:rFonts w:ascii="Arial" w:hAnsi="Arial" w:cs="Arial"/>
          <w:b/>
          <w:bCs/>
          <w:sz w:val="28"/>
          <w:szCs w:val="28"/>
          <w:lang w:eastAsia="ro-RO"/>
        </w:rPr>
        <w:t>Evaluation</w:t>
      </w:r>
      <w:r w:rsidR="00A13C11" w:rsidRPr="00A13C11">
        <w:rPr>
          <w:rFonts w:ascii="Arial" w:hAnsi="Arial" w:cs="Arial"/>
          <w:b/>
          <w:bCs/>
          <w:sz w:val="28"/>
          <w:szCs w:val="28"/>
          <w:lang w:eastAsia="ro-RO"/>
        </w:rPr>
        <w:t xml:space="preserve"> </w:t>
      </w:r>
      <w:r w:rsidRPr="00A13C11">
        <w:rPr>
          <w:rFonts w:ascii="Arial" w:hAnsi="Arial" w:cs="Arial"/>
          <w:b/>
          <w:bCs/>
          <w:sz w:val="28"/>
          <w:szCs w:val="28"/>
          <w:lang w:eastAsia="ro-RO"/>
        </w:rPr>
        <w:t>and Conclusion</w:t>
      </w:r>
      <w:r w:rsidR="00A13C11" w:rsidRPr="00A13C11">
        <w:rPr>
          <w:rFonts w:ascii="Arial" w:hAnsi="Arial" w:cs="Arial"/>
          <w:b/>
          <w:bCs/>
          <w:sz w:val="28"/>
          <w:szCs w:val="28"/>
          <w:lang w:eastAsia="ro-RO"/>
        </w:rPr>
        <w:t xml:space="preserve"> </w:t>
      </w:r>
      <w:r w:rsidRPr="00A13C11">
        <w:rPr>
          <w:rFonts w:ascii="Arial" w:hAnsi="Arial" w:cs="Arial"/>
          <w:b/>
          <w:bCs/>
          <w:sz w:val="28"/>
          <w:szCs w:val="28"/>
          <w:lang w:eastAsia="ro-RO"/>
        </w:rPr>
        <w:t>Proposing Measuring Methods</w:t>
      </w:r>
    </w:p>
    <w:p w14:paraId="10D0BCBF" w14:textId="1EB8D39D" w:rsidR="00EE267E" w:rsidRPr="00E329A7" w:rsidRDefault="00EE267E" w:rsidP="00A13C11">
      <w:pPr>
        <w:pStyle w:val="ListParagraph"/>
        <w:numPr>
          <w:ilvl w:val="0"/>
          <w:numId w:val="1"/>
        </w:numPr>
        <w:spacing w:line="360" w:lineRule="auto"/>
        <w:jc w:val="both"/>
        <w:rPr>
          <w:rFonts w:ascii="Arial" w:hAnsi="Arial" w:cs="Arial"/>
          <w:b/>
          <w:bCs/>
          <w:sz w:val="28"/>
          <w:szCs w:val="28"/>
          <w:lang w:eastAsia="ro-RO"/>
        </w:rPr>
      </w:pPr>
      <w:r w:rsidRPr="00E329A7">
        <w:rPr>
          <w:rFonts w:ascii="Arial" w:hAnsi="Arial" w:cs="Arial"/>
          <w:b/>
          <w:bCs/>
          <w:sz w:val="28"/>
          <w:szCs w:val="28"/>
          <w:lang w:eastAsia="ro-RO"/>
        </w:rPr>
        <w:t>References list</w:t>
      </w:r>
    </w:p>
    <w:p w14:paraId="491BAFC9" w14:textId="77777777" w:rsidR="008A1889" w:rsidRDefault="008A1889" w:rsidP="00A13C11">
      <w:pPr>
        <w:pStyle w:val="Heading1"/>
        <w:shd w:val="clear" w:color="auto" w:fill="FFFFFF"/>
        <w:spacing w:before="0" w:line="360" w:lineRule="auto"/>
        <w:jc w:val="both"/>
        <w:textAlignment w:val="baseline"/>
        <w:rPr>
          <w:rFonts w:ascii="Arial" w:eastAsia="Times New Roman" w:hAnsi="Arial" w:cs="Arial"/>
          <w:b/>
          <w:bCs/>
          <w:color w:val="202124"/>
          <w:sz w:val="28"/>
          <w:szCs w:val="28"/>
          <w:lang w:eastAsia="ro-RO"/>
        </w:rPr>
      </w:pPr>
    </w:p>
    <w:p w14:paraId="42DCA4D8" w14:textId="77777777" w:rsidR="008A1889" w:rsidRDefault="008A1889" w:rsidP="00A13C11">
      <w:pPr>
        <w:pStyle w:val="Heading1"/>
        <w:shd w:val="clear" w:color="auto" w:fill="FFFFFF"/>
        <w:spacing w:before="0" w:line="360" w:lineRule="auto"/>
        <w:jc w:val="both"/>
        <w:textAlignment w:val="baseline"/>
        <w:rPr>
          <w:rFonts w:ascii="Arial" w:eastAsia="Times New Roman" w:hAnsi="Arial" w:cs="Arial"/>
          <w:b/>
          <w:bCs/>
          <w:color w:val="202124"/>
          <w:sz w:val="28"/>
          <w:szCs w:val="28"/>
          <w:lang w:eastAsia="ro-RO"/>
        </w:rPr>
      </w:pPr>
    </w:p>
    <w:p w14:paraId="706BECC6" w14:textId="77777777" w:rsidR="008A1889" w:rsidRDefault="008A1889" w:rsidP="00A13C11">
      <w:pPr>
        <w:pStyle w:val="Heading1"/>
        <w:shd w:val="clear" w:color="auto" w:fill="FFFFFF"/>
        <w:spacing w:before="0" w:line="360" w:lineRule="auto"/>
        <w:jc w:val="both"/>
        <w:textAlignment w:val="baseline"/>
        <w:rPr>
          <w:rFonts w:ascii="Arial" w:eastAsia="Times New Roman" w:hAnsi="Arial" w:cs="Arial"/>
          <w:b/>
          <w:bCs/>
          <w:color w:val="202124"/>
          <w:sz w:val="28"/>
          <w:szCs w:val="28"/>
          <w:lang w:eastAsia="ro-RO"/>
        </w:rPr>
      </w:pPr>
    </w:p>
    <w:p w14:paraId="54E793F6" w14:textId="77777777" w:rsidR="008A1889" w:rsidRDefault="008A1889" w:rsidP="00A13C11">
      <w:pPr>
        <w:pStyle w:val="Heading1"/>
        <w:shd w:val="clear" w:color="auto" w:fill="FFFFFF"/>
        <w:spacing w:before="0" w:line="360" w:lineRule="auto"/>
        <w:jc w:val="both"/>
        <w:textAlignment w:val="baseline"/>
        <w:rPr>
          <w:rFonts w:ascii="Arial" w:eastAsia="Times New Roman" w:hAnsi="Arial" w:cs="Arial"/>
          <w:b/>
          <w:bCs/>
          <w:color w:val="202124"/>
          <w:sz w:val="28"/>
          <w:szCs w:val="28"/>
          <w:lang w:eastAsia="ro-RO"/>
        </w:rPr>
      </w:pPr>
    </w:p>
    <w:p w14:paraId="2F1D0118" w14:textId="77777777" w:rsidR="008A1889" w:rsidRDefault="008A1889" w:rsidP="00A13C11">
      <w:pPr>
        <w:pStyle w:val="Heading1"/>
        <w:shd w:val="clear" w:color="auto" w:fill="FFFFFF"/>
        <w:spacing w:before="0" w:line="360" w:lineRule="auto"/>
        <w:jc w:val="both"/>
        <w:textAlignment w:val="baseline"/>
        <w:rPr>
          <w:rFonts w:ascii="Arial" w:eastAsia="Times New Roman" w:hAnsi="Arial" w:cs="Arial"/>
          <w:b/>
          <w:bCs/>
          <w:color w:val="202124"/>
          <w:sz w:val="28"/>
          <w:szCs w:val="28"/>
          <w:lang w:eastAsia="ro-RO"/>
        </w:rPr>
      </w:pPr>
    </w:p>
    <w:p w14:paraId="06FAB917" w14:textId="77777777" w:rsidR="008A1889" w:rsidRDefault="008A1889" w:rsidP="00A13C11">
      <w:pPr>
        <w:pStyle w:val="Heading1"/>
        <w:shd w:val="clear" w:color="auto" w:fill="FFFFFF"/>
        <w:spacing w:before="0" w:line="360" w:lineRule="auto"/>
        <w:jc w:val="both"/>
        <w:textAlignment w:val="baseline"/>
        <w:rPr>
          <w:rFonts w:ascii="Arial" w:eastAsia="Times New Roman" w:hAnsi="Arial" w:cs="Arial"/>
          <w:b/>
          <w:bCs/>
          <w:color w:val="202124"/>
          <w:sz w:val="28"/>
          <w:szCs w:val="28"/>
          <w:lang w:eastAsia="ro-RO"/>
        </w:rPr>
      </w:pPr>
    </w:p>
    <w:p w14:paraId="74095740" w14:textId="77777777" w:rsidR="008A1889" w:rsidRDefault="008A1889" w:rsidP="00A13C11">
      <w:pPr>
        <w:pStyle w:val="Heading1"/>
        <w:shd w:val="clear" w:color="auto" w:fill="FFFFFF"/>
        <w:spacing w:before="0" w:line="360" w:lineRule="auto"/>
        <w:jc w:val="both"/>
        <w:textAlignment w:val="baseline"/>
        <w:rPr>
          <w:rFonts w:ascii="Arial" w:eastAsia="Times New Roman" w:hAnsi="Arial" w:cs="Arial"/>
          <w:b/>
          <w:bCs/>
          <w:color w:val="202124"/>
          <w:sz w:val="28"/>
          <w:szCs w:val="28"/>
          <w:lang w:eastAsia="ro-RO"/>
        </w:rPr>
      </w:pPr>
    </w:p>
    <w:p w14:paraId="68411700" w14:textId="77777777" w:rsidR="005705DB" w:rsidRDefault="005705DB" w:rsidP="00A13C11">
      <w:pPr>
        <w:pStyle w:val="Heading1"/>
        <w:shd w:val="clear" w:color="auto" w:fill="FFFFFF"/>
        <w:spacing w:before="0" w:line="360" w:lineRule="auto"/>
        <w:jc w:val="both"/>
        <w:textAlignment w:val="baseline"/>
        <w:rPr>
          <w:rFonts w:ascii="Arial" w:eastAsia="Times New Roman" w:hAnsi="Arial" w:cs="Arial"/>
          <w:b/>
          <w:bCs/>
          <w:color w:val="202124"/>
          <w:sz w:val="28"/>
          <w:szCs w:val="28"/>
          <w:lang w:eastAsia="ro-RO"/>
        </w:rPr>
      </w:pPr>
    </w:p>
    <w:p w14:paraId="2EE58803" w14:textId="575EBB37" w:rsidR="00D0713C" w:rsidRPr="008A1889" w:rsidRDefault="00D102AE" w:rsidP="00A13C11">
      <w:pPr>
        <w:pStyle w:val="Heading1"/>
        <w:shd w:val="clear" w:color="auto" w:fill="FFFFFF"/>
        <w:spacing w:before="0" w:line="360" w:lineRule="auto"/>
        <w:jc w:val="both"/>
        <w:textAlignment w:val="baseline"/>
        <w:rPr>
          <w:rFonts w:ascii="Arial" w:eastAsia="Times New Roman" w:hAnsi="Arial" w:cs="Arial"/>
          <w:b/>
          <w:bCs/>
          <w:caps/>
          <w:color w:val="333333"/>
          <w:kern w:val="36"/>
          <w:sz w:val="28"/>
          <w:szCs w:val="28"/>
          <w:lang w:val="en-GB" w:eastAsia="en-GB"/>
        </w:rPr>
      </w:pPr>
      <w:r w:rsidRPr="008A1889">
        <w:rPr>
          <w:rFonts w:ascii="Arial" w:eastAsia="Times New Roman" w:hAnsi="Arial" w:cs="Arial"/>
          <w:b/>
          <w:bCs/>
          <w:color w:val="202124"/>
          <w:sz w:val="28"/>
          <w:szCs w:val="28"/>
          <w:lang w:eastAsia="ro-RO"/>
        </w:rPr>
        <w:t xml:space="preserve">Radisson Blu Hotel in Bucharest is centrally located, close to the metro station and within walking distance of popular attractions such as the famous Romanian Athenaeum, Calea Victoriei and the National Museum of Art. The metro station is less than 700 meters away, so guests have easy access to public transport. </w:t>
      </w:r>
      <w:r w:rsidR="00D0713C" w:rsidRPr="008A1889">
        <w:rPr>
          <w:rFonts w:ascii="Arial" w:eastAsia="Times New Roman" w:hAnsi="Arial" w:cs="Arial"/>
          <w:b/>
          <w:bCs/>
          <w:color w:val="202124"/>
          <w:sz w:val="28"/>
          <w:szCs w:val="28"/>
          <w:lang w:eastAsia="ro-RO"/>
        </w:rPr>
        <w:t xml:space="preserve">(Radisson Blu Hotel Bucharest) . </w:t>
      </w:r>
    </w:p>
    <w:p w14:paraId="42460334" w14:textId="03590577" w:rsidR="00D102AE" w:rsidRPr="008A1889" w:rsidRDefault="00D102AE"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bCs/>
          <w:color w:val="202124"/>
          <w:sz w:val="28"/>
          <w:szCs w:val="28"/>
          <w:lang w:eastAsia="ro-RO"/>
        </w:rPr>
      </w:pPr>
      <w:r w:rsidRPr="008A1889">
        <w:rPr>
          <w:rFonts w:ascii="Arial" w:eastAsia="Times New Roman" w:hAnsi="Arial" w:cs="Arial"/>
          <w:b/>
          <w:bCs/>
          <w:color w:val="202124"/>
          <w:sz w:val="28"/>
          <w:szCs w:val="28"/>
          <w:lang w:eastAsia="ro-RO"/>
        </w:rPr>
        <w:t xml:space="preserve"> Event facilities include a large ballroom, 11 adaptable conference rooms, </w:t>
      </w:r>
      <w:proofErr w:type="spellStart"/>
      <w:r w:rsidRPr="008A1889">
        <w:rPr>
          <w:rFonts w:ascii="Arial" w:eastAsia="Times New Roman" w:hAnsi="Arial" w:cs="Arial"/>
          <w:b/>
          <w:bCs/>
          <w:color w:val="202124"/>
          <w:sz w:val="28"/>
          <w:szCs w:val="28"/>
          <w:lang w:eastAsia="ro-RO"/>
        </w:rPr>
        <w:t>free</w:t>
      </w:r>
      <w:proofErr w:type="spellEnd"/>
      <w:r w:rsidRPr="008A1889">
        <w:rPr>
          <w:rFonts w:ascii="Arial" w:eastAsia="Times New Roman" w:hAnsi="Arial" w:cs="Arial"/>
          <w:b/>
          <w:bCs/>
          <w:color w:val="202124"/>
          <w:sz w:val="28"/>
          <w:szCs w:val="28"/>
          <w:lang w:eastAsia="ro-RO"/>
        </w:rPr>
        <w:t xml:space="preserve"> Wi-Fi,and cutting-edge audiovisual technology.  Largest space can hold up to 650 attendees, and each area features floor-to-ceiling windows that let in plenty of invigorating natural light. </w:t>
      </w:r>
    </w:p>
    <w:p w14:paraId="12F5CC11" w14:textId="77777777" w:rsidR="00D102AE" w:rsidRPr="008A1889" w:rsidRDefault="00176C45"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555555"/>
          <w:sz w:val="28"/>
          <w:szCs w:val="28"/>
          <w:u w:val="single"/>
          <w:shd w:val="clear" w:color="auto" w:fill="FFFFFF"/>
        </w:rPr>
      </w:pPr>
      <w:r w:rsidRPr="008A1889">
        <w:rPr>
          <w:rFonts w:ascii="Arial" w:hAnsi="Arial" w:cs="Arial"/>
          <w:b/>
          <w:bCs/>
          <w:color w:val="555555"/>
          <w:sz w:val="28"/>
          <w:szCs w:val="28"/>
          <w:u w:val="single"/>
          <w:shd w:val="clear" w:color="auto" w:fill="FFFFFF"/>
        </w:rPr>
        <w:t xml:space="preserve">Employee engagement and Its Considerations: </w:t>
      </w:r>
    </w:p>
    <w:p w14:paraId="7AA26A69" w14:textId="77777777" w:rsidR="00AC1AA9" w:rsidRPr="008A1889" w:rsidRDefault="00176C45"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bCs/>
          <w:color w:val="202124"/>
          <w:sz w:val="28"/>
          <w:szCs w:val="28"/>
          <w:lang w:eastAsia="ro-RO"/>
        </w:rPr>
      </w:pPr>
      <w:r w:rsidRPr="008A1889">
        <w:rPr>
          <w:rFonts w:ascii="Arial" w:eastAsia="Times New Roman" w:hAnsi="Arial" w:cs="Arial"/>
          <w:b/>
          <w:bCs/>
          <w:color w:val="202124"/>
          <w:sz w:val="28"/>
          <w:szCs w:val="28"/>
          <w:lang w:eastAsia="ro-RO"/>
        </w:rPr>
        <w:t xml:space="preserve">Many company executives have begun contributing to employee engagement programs because they increase employee well-being, staff performance, and staff turnover. </w:t>
      </w:r>
      <w:r w:rsidRPr="008A1889">
        <w:rPr>
          <w:rFonts w:ascii="Arial" w:hAnsi="Arial" w:cs="Arial"/>
          <w:b/>
          <w:bCs/>
          <w:color w:val="555555"/>
          <w:sz w:val="28"/>
          <w:szCs w:val="28"/>
          <w:shd w:val="clear" w:color="auto" w:fill="FFFFFF"/>
        </w:rPr>
        <w:t> (Wright and Cropanzano, 2000</w:t>
      </w:r>
      <w:r w:rsidR="00D910FD" w:rsidRPr="008A1889">
        <w:rPr>
          <w:rFonts w:ascii="Arial" w:eastAsia="Times New Roman" w:hAnsi="Arial" w:cs="Arial"/>
          <w:b/>
          <w:bCs/>
          <w:color w:val="202124"/>
          <w:sz w:val="28"/>
          <w:szCs w:val="28"/>
          <w:lang w:eastAsia="ro-RO"/>
        </w:rPr>
        <w:t>).</w:t>
      </w:r>
    </w:p>
    <w:p w14:paraId="43D92DDD" w14:textId="77777777" w:rsidR="00D910FD" w:rsidRPr="008A1889" w:rsidRDefault="00D910FD"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bCs/>
          <w:color w:val="202124"/>
          <w:sz w:val="28"/>
          <w:szCs w:val="28"/>
          <w:lang w:eastAsia="ro-RO"/>
        </w:rPr>
      </w:pPr>
      <w:r w:rsidRPr="008A1889">
        <w:rPr>
          <w:rFonts w:ascii="Arial" w:eastAsia="Times New Roman" w:hAnsi="Arial" w:cs="Arial"/>
          <w:b/>
          <w:bCs/>
          <w:color w:val="202124"/>
          <w:sz w:val="28"/>
          <w:szCs w:val="28"/>
          <w:lang w:eastAsia="ro-RO"/>
        </w:rPr>
        <w:t xml:space="preserve">The goal of HR and business leaders is to create an engaged workforce by ensuring the employees' physical, mental, and emotional presence at work. The reason for this is that motivated individuals continually exceed and develop into an organization's strategic competency. The working environments and employee pools of various modern firms vary, and the factors that influence </w:t>
      </w:r>
      <w:r w:rsidRPr="008A1889">
        <w:rPr>
          <w:rFonts w:ascii="Arial" w:eastAsia="Times New Roman" w:hAnsi="Arial" w:cs="Arial"/>
          <w:b/>
          <w:bCs/>
          <w:color w:val="202124"/>
          <w:sz w:val="28"/>
          <w:szCs w:val="28"/>
          <w:lang w:eastAsia="ro-RO"/>
        </w:rPr>
        <w:lastRenderedPageBreak/>
        <w:t>employee engagement vary from one individual to another and one organization to another. (Megha 2015)</w:t>
      </w:r>
    </w:p>
    <w:p w14:paraId="7DC14A87" w14:textId="77777777" w:rsidR="000758F7" w:rsidRPr="008A1889" w:rsidRDefault="000758F7"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bCs/>
          <w:color w:val="202124"/>
          <w:sz w:val="28"/>
          <w:szCs w:val="28"/>
          <w:u w:val="single"/>
          <w:lang w:eastAsia="ro-RO"/>
        </w:rPr>
      </w:pPr>
      <w:r w:rsidRPr="008A1889">
        <w:rPr>
          <w:rFonts w:ascii="Arial" w:eastAsia="Times New Roman" w:hAnsi="Arial" w:cs="Arial"/>
          <w:b/>
          <w:bCs/>
          <w:color w:val="202124"/>
          <w:sz w:val="28"/>
          <w:szCs w:val="28"/>
          <w:u w:val="single"/>
          <w:lang w:eastAsia="ro-RO"/>
        </w:rPr>
        <w:t>Challenging issues in Hotel Management of Raddisson Blu:</w:t>
      </w:r>
    </w:p>
    <w:p w14:paraId="7B5515AD" w14:textId="1710BD2B" w:rsidR="000758F7" w:rsidRPr="008A1889" w:rsidRDefault="00AE1606"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bCs/>
          <w:color w:val="202124"/>
          <w:sz w:val="28"/>
          <w:szCs w:val="28"/>
          <w:lang w:eastAsia="ro-RO"/>
        </w:rPr>
      </w:pPr>
      <w:r w:rsidRPr="008A1889">
        <w:rPr>
          <w:rFonts w:ascii="Arial" w:eastAsia="Times New Roman" w:hAnsi="Arial" w:cs="Arial"/>
          <w:b/>
          <w:bCs/>
          <w:color w:val="202124"/>
          <w:sz w:val="28"/>
          <w:szCs w:val="28"/>
          <w:lang w:eastAsia="ro-RO"/>
        </w:rPr>
        <w:t xml:space="preserve">The Radisson hotel </w:t>
      </w:r>
      <w:proofErr w:type="spellStart"/>
      <w:r w:rsidRPr="008A1889">
        <w:rPr>
          <w:rFonts w:ascii="Arial" w:eastAsia="Times New Roman" w:hAnsi="Arial" w:cs="Arial"/>
          <w:b/>
          <w:bCs/>
          <w:color w:val="202124"/>
          <w:sz w:val="28"/>
          <w:szCs w:val="28"/>
          <w:lang w:eastAsia="ro-RO"/>
        </w:rPr>
        <w:t>is</w:t>
      </w:r>
      <w:proofErr w:type="spellEnd"/>
      <w:r w:rsidRPr="008A1889">
        <w:rPr>
          <w:rFonts w:ascii="Arial" w:eastAsia="Times New Roman" w:hAnsi="Arial" w:cs="Arial"/>
          <w:b/>
          <w:bCs/>
          <w:color w:val="202124"/>
          <w:sz w:val="28"/>
          <w:szCs w:val="28"/>
          <w:lang w:eastAsia="ro-RO"/>
        </w:rPr>
        <w:t xml:space="preserve"> </w:t>
      </w:r>
      <w:proofErr w:type="spellStart"/>
      <w:r w:rsidRPr="008A1889">
        <w:rPr>
          <w:rFonts w:ascii="Arial" w:eastAsia="Times New Roman" w:hAnsi="Arial" w:cs="Arial"/>
          <w:b/>
          <w:bCs/>
          <w:color w:val="202124"/>
          <w:sz w:val="28"/>
          <w:szCs w:val="28"/>
          <w:lang w:eastAsia="ro-RO"/>
        </w:rPr>
        <w:t>experiencing</w:t>
      </w:r>
      <w:proofErr w:type="spellEnd"/>
      <w:r w:rsidRPr="008A1889">
        <w:rPr>
          <w:rFonts w:ascii="Arial" w:eastAsia="Times New Roman" w:hAnsi="Arial" w:cs="Arial"/>
          <w:b/>
          <w:bCs/>
          <w:color w:val="202124"/>
          <w:sz w:val="28"/>
          <w:szCs w:val="28"/>
          <w:lang w:eastAsia="ro-RO"/>
        </w:rPr>
        <w:t xml:space="preserve"> a severe staffing shortage, therefore they are turning to an agency's personnel. Employees no longer feel driven as a result of the pandemic, and they are not given the chance to advance. Lack of motivation is a significant aspect that significantly affects how the staff conveys the hotel's ideals to the customer.</w:t>
      </w:r>
    </w:p>
    <w:p w14:paraId="0A2D78C6" w14:textId="77777777" w:rsidR="00AE1606" w:rsidRPr="008A1889" w:rsidRDefault="00AE1606"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bCs/>
          <w:color w:val="202124"/>
          <w:sz w:val="28"/>
          <w:szCs w:val="28"/>
          <w:lang w:eastAsia="ro-RO"/>
        </w:rPr>
      </w:pPr>
      <w:r w:rsidRPr="008A1889">
        <w:rPr>
          <w:rFonts w:ascii="Arial" w:eastAsia="Times New Roman" w:hAnsi="Arial" w:cs="Arial"/>
          <w:b/>
          <w:bCs/>
          <w:color w:val="202124"/>
          <w:sz w:val="28"/>
          <w:szCs w:val="28"/>
          <w:lang w:eastAsia="ro-RO"/>
        </w:rPr>
        <w:t>Employees may experience a "game changer" after investing in effective communication training, which will then show in the outcomes. They will respect their tasks more as a result of the connection that communication creates, which will make them feel like a valuable member of the team and provide them the assurance that they are not left to deal with problems on their own. Employee motivation must be present, and employer motivation must be sustained using a variety of techniques.</w:t>
      </w:r>
    </w:p>
    <w:p w14:paraId="0D7EFF34" w14:textId="77777777" w:rsidR="00AE1606" w:rsidRPr="008A1889" w:rsidRDefault="00AE1606"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bCs/>
          <w:color w:val="202124"/>
          <w:sz w:val="28"/>
          <w:szCs w:val="28"/>
          <w:u w:val="single"/>
          <w:lang w:eastAsia="ro-RO"/>
        </w:rPr>
      </w:pPr>
      <w:r w:rsidRPr="008A1889">
        <w:rPr>
          <w:rFonts w:ascii="Arial" w:eastAsia="Times New Roman" w:hAnsi="Arial" w:cs="Arial"/>
          <w:b/>
          <w:bCs/>
          <w:color w:val="202124"/>
          <w:sz w:val="28"/>
          <w:szCs w:val="28"/>
          <w:u w:val="single"/>
          <w:lang w:eastAsia="ro-RO"/>
        </w:rPr>
        <w:t>Objective of the research:</w:t>
      </w:r>
    </w:p>
    <w:p w14:paraId="5C111500" w14:textId="77777777" w:rsidR="00AE1606" w:rsidRPr="008A1889" w:rsidRDefault="00AE1606"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bCs/>
          <w:color w:val="202124"/>
          <w:sz w:val="28"/>
          <w:szCs w:val="28"/>
          <w:lang w:eastAsia="ro-RO"/>
        </w:rPr>
      </w:pPr>
      <w:r w:rsidRPr="008A1889">
        <w:rPr>
          <w:rFonts w:ascii="Arial" w:eastAsia="Times New Roman" w:hAnsi="Arial" w:cs="Arial"/>
          <w:b/>
          <w:bCs/>
          <w:color w:val="202124"/>
          <w:sz w:val="28"/>
          <w:szCs w:val="28"/>
          <w:lang w:eastAsia="ro-RO"/>
        </w:rPr>
        <w:t>to comprehend what really inspires and engages workers</w:t>
      </w:r>
    </w:p>
    <w:p w14:paraId="165F9A29" w14:textId="77777777" w:rsidR="00AE1606" w:rsidRPr="008A1889" w:rsidRDefault="00AE1606"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bCs/>
          <w:color w:val="202124"/>
          <w:sz w:val="28"/>
          <w:szCs w:val="28"/>
          <w:lang w:eastAsia="ro-RO"/>
        </w:rPr>
      </w:pPr>
      <w:r w:rsidRPr="008A1889">
        <w:rPr>
          <w:rFonts w:ascii="Arial" w:eastAsia="Times New Roman" w:hAnsi="Arial" w:cs="Arial"/>
          <w:b/>
          <w:bCs/>
          <w:color w:val="202124"/>
          <w:sz w:val="28"/>
          <w:szCs w:val="28"/>
          <w:lang w:eastAsia="ro-RO"/>
        </w:rPr>
        <w:t>to evaluate and enhance the working environment of the company</w:t>
      </w:r>
    </w:p>
    <w:p w14:paraId="6CA9E5B7" w14:textId="77777777" w:rsidR="00AE1606" w:rsidRPr="008A1889" w:rsidRDefault="00AE1606"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bCs/>
          <w:color w:val="202124"/>
          <w:sz w:val="28"/>
          <w:szCs w:val="28"/>
          <w:lang w:eastAsia="ro-RO"/>
        </w:rPr>
      </w:pPr>
      <w:r w:rsidRPr="008A1889">
        <w:rPr>
          <w:rFonts w:ascii="Arial" w:eastAsia="Times New Roman" w:hAnsi="Arial" w:cs="Arial"/>
          <w:b/>
          <w:bCs/>
          <w:color w:val="202124"/>
          <w:sz w:val="28"/>
          <w:szCs w:val="28"/>
          <w:lang w:eastAsia="ro-RO"/>
        </w:rPr>
        <w:t>in order to boost productivity</w:t>
      </w:r>
    </w:p>
    <w:p w14:paraId="4CDEA0FB" w14:textId="77777777" w:rsidR="00D910FD" w:rsidRPr="008A1889" w:rsidRDefault="00AE1606"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bCs/>
          <w:color w:val="202124"/>
          <w:sz w:val="28"/>
          <w:szCs w:val="28"/>
          <w:lang w:eastAsia="ro-RO"/>
        </w:rPr>
      </w:pPr>
      <w:r w:rsidRPr="008A1889">
        <w:rPr>
          <w:rFonts w:ascii="Arial" w:eastAsia="Times New Roman" w:hAnsi="Arial" w:cs="Arial"/>
          <w:b/>
          <w:bCs/>
          <w:color w:val="202124"/>
          <w:sz w:val="28"/>
          <w:szCs w:val="28"/>
          <w:lang w:eastAsia="ro-RO"/>
        </w:rPr>
        <w:t>Analyze the best ways to enhance staff skill levels through training and development initiatives.</w:t>
      </w:r>
    </w:p>
    <w:p w14:paraId="13D28EA2" w14:textId="77777777" w:rsidR="00AE1606" w:rsidRPr="008A1889" w:rsidRDefault="00AE1606"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333333"/>
          <w:sz w:val="28"/>
          <w:szCs w:val="28"/>
          <w:u w:val="single"/>
          <w:shd w:val="clear" w:color="auto" w:fill="FFFFFF"/>
        </w:rPr>
      </w:pPr>
      <w:r w:rsidRPr="008A1889">
        <w:rPr>
          <w:rFonts w:ascii="Arial" w:hAnsi="Arial" w:cs="Arial"/>
          <w:b/>
          <w:bCs/>
          <w:color w:val="333333"/>
          <w:sz w:val="28"/>
          <w:szCs w:val="28"/>
          <w:u w:val="single"/>
          <w:shd w:val="clear" w:color="auto" w:fill="FFFFFF"/>
        </w:rPr>
        <w:t>The Primary Research Methods:</w:t>
      </w:r>
    </w:p>
    <w:p w14:paraId="0FB6A157" w14:textId="77777777" w:rsidR="00AE1606" w:rsidRPr="008A1889" w:rsidRDefault="00AE1606"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555555"/>
          <w:sz w:val="28"/>
          <w:szCs w:val="28"/>
          <w:shd w:val="clear" w:color="auto" w:fill="FFFFFF"/>
        </w:rPr>
      </w:pPr>
      <w:r w:rsidRPr="008A1889">
        <w:rPr>
          <w:rFonts w:ascii="Arial" w:hAnsi="Arial" w:cs="Arial"/>
          <w:b/>
          <w:bCs/>
          <w:color w:val="333333"/>
          <w:sz w:val="28"/>
          <w:szCs w:val="28"/>
          <w:shd w:val="clear" w:color="auto" w:fill="FFFFFF"/>
        </w:rPr>
        <w:t xml:space="preserve">Original research is the process of conducting research utilizing data acquired from primary sources. Direct information collection for research purposes is the main source of data and has never been used to assess a particular result in any other research. The </w:t>
      </w:r>
      <w:r w:rsidRPr="008A1889">
        <w:rPr>
          <w:rFonts w:ascii="Arial" w:hAnsi="Arial" w:cs="Arial"/>
          <w:b/>
          <w:bCs/>
          <w:color w:val="333333"/>
          <w:sz w:val="28"/>
          <w:szCs w:val="28"/>
          <w:shd w:val="clear" w:color="auto" w:fill="FFFFFF"/>
        </w:rPr>
        <w:lastRenderedPageBreak/>
        <w:t xml:space="preserve">major source of first-hand information for the study is thought to be the main source of the research. </w:t>
      </w:r>
      <w:r w:rsidRPr="008A1889">
        <w:rPr>
          <w:rFonts w:ascii="Arial" w:hAnsi="Arial" w:cs="Arial"/>
          <w:b/>
          <w:bCs/>
          <w:color w:val="555555"/>
          <w:sz w:val="28"/>
          <w:szCs w:val="28"/>
          <w:shd w:val="clear" w:color="auto" w:fill="FFFFFF"/>
        </w:rPr>
        <w:t> (Shuck et al., 2011)</w:t>
      </w:r>
    </w:p>
    <w:p w14:paraId="6C583AD4" w14:textId="77777777" w:rsidR="00AE1606" w:rsidRPr="008A1889" w:rsidRDefault="00AE1606"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333333"/>
          <w:sz w:val="28"/>
          <w:szCs w:val="28"/>
          <w:u w:val="single"/>
          <w:shd w:val="clear" w:color="auto" w:fill="FFFFFF"/>
        </w:rPr>
      </w:pPr>
    </w:p>
    <w:p w14:paraId="0FD5C803" w14:textId="77777777" w:rsidR="00AE1606" w:rsidRPr="008A1889" w:rsidRDefault="00AE1606"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333333"/>
          <w:sz w:val="28"/>
          <w:szCs w:val="28"/>
          <w:u w:val="single"/>
          <w:shd w:val="clear" w:color="auto" w:fill="FFFFFF"/>
        </w:rPr>
      </w:pPr>
    </w:p>
    <w:p w14:paraId="1766CB46" w14:textId="77777777" w:rsidR="00AE1606" w:rsidRPr="008A1889" w:rsidRDefault="00AE1606"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333333"/>
          <w:sz w:val="28"/>
          <w:szCs w:val="28"/>
          <w:u w:val="single"/>
          <w:shd w:val="clear" w:color="auto" w:fill="FFFFFF"/>
        </w:rPr>
      </w:pPr>
      <w:r w:rsidRPr="008A1889">
        <w:rPr>
          <w:rFonts w:ascii="Arial" w:hAnsi="Arial" w:cs="Arial"/>
          <w:b/>
          <w:bCs/>
          <w:color w:val="333333"/>
          <w:sz w:val="28"/>
          <w:szCs w:val="28"/>
          <w:u w:val="single"/>
          <w:shd w:val="clear" w:color="auto" w:fill="FFFFFF"/>
        </w:rPr>
        <w:t xml:space="preserve">Observation Methods: </w:t>
      </w:r>
    </w:p>
    <w:p w14:paraId="5D90E809" w14:textId="77777777" w:rsidR="00AE1606" w:rsidRPr="008A1889" w:rsidRDefault="00AE1606"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555555"/>
          <w:sz w:val="28"/>
          <w:szCs w:val="28"/>
          <w:shd w:val="clear" w:color="auto" w:fill="FFFFFF"/>
        </w:rPr>
      </w:pPr>
      <w:r w:rsidRPr="008A1889">
        <w:rPr>
          <w:rFonts w:ascii="Arial" w:hAnsi="Arial" w:cs="Arial"/>
          <w:b/>
          <w:bCs/>
          <w:color w:val="333333"/>
          <w:sz w:val="28"/>
          <w:szCs w:val="28"/>
          <w:shd w:val="clear" w:color="auto" w:fill="FFFFFF"/>
        </w:rPr>
        <w:t xml:space="preserve">To observe is to be aware of, to look into, to form conclusions and observations. Observation is another important tool while gathering data for making decisions. The observed data are as follows: describing the encounter and the persons seen will help explain what is occurring there. Premature application of theory and notions before the phenomenon is fully understood should be avoided. </w:t>
      </w:r>
      <w:r w:rsidR="00FD5CC7" w:rsidRPr="008A1889">
        <w:rPr>
          <w:rFonts w:ascii="Arial" w:hAnsi="Arial" w:cs="Arial"/>
          <w:b/>
          <w:bCs/>
          <w:color w:val="333333"/>
          <w:sz w:val="28"/>
          <w:szCs w:val="28"/>
          <w:shd w:val="clear" w:color="auto" w:fill="FFFFFF"/>
        </w:rPr>
        <w:t>T</w:t>
      </w:r>
      <w:r w:rsidRPr="008A1889">
        <w:rPr>
          <w:rFonts w:ascii="Arial" w:hAnsi="Arial" w:cs="Arial"/>
          <w:b/>
          <w:bCs/>
          <w:color w:val="333333"/>
          <w:sz w:val="28"/>
          <w:szCs w:val="28"/>
          <w:shd w:val="clear" w:color="auto" w:fill="FFFFFF"/>
        </w:rPr>
        <w:t>o offer a flexible research approach that enables an open examination of unanticipated and unexpected problems.</w:t>
      </w:r>
      <w:r w:rsidR="00FD5CC7" w:rsidRPr="008A1889">
        <w:rPr>
          <w:rFonts w:ascii="Arial" w:hAnsi="Arial" w:cs="Arial"/>
          <w:b/>
          <w:bCs/>
          <w:color w:val="333333"/>
          <w:sz w:val="28"/>
          <w:szCs w:val="28"/>
          <w:shd w:val="clear" w:color="auto" w:fill="FFFFFF"/>
        </w:rPr>
        <w:t xml:space="preserve"> </w:t>
      </w:r>
      <w:r w:rsidR="00FD5CC7" w:rsidRPr="008A1889">
        <w:rPr>
          <w:rFonts w:ascii="Arial" w:hAnsi="Arial" w:cs="Arial"/>
          <w:b/>
          <w:bCs/>
          <w:color w:val="555555"/>
          <w:sz w:val="28"/>
          <w:szCs w:val="28"/>
          <w:shd w:val="clear" w:color="auto" w:fill="FFFFFF"/>
        </w:rPr>
        <w:t> (Kahn, 1990)</w:t>
      </w:r>
    </w:p>
    <w:p w14:paraId="1B229689" w14:textId="77777777" w:rsidR="00FD5CC7" w:rsidRPr="008A1889" w:rsidRDefault="00FD5CC7"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333333"/>
          <w:sz w:val="28"/>
          <w:szCs w:val="28"/>
          <w:shd w:val="clear" w:color="auto" w:fill="FFFFFF"/>
        </w:rPr>
      </w:pPr>
      <w:r w:rsidRPr="008A1889">
        <w:rPr>
          <w:rFonts w:ascii="Arial" w:hAnsi="Arial" w:cs="Arial"/>
          <w:b/>
          <w:bCs/>
          <w:color w:val="333333"/>
          <w:sz w:val="28"/>
          <w:szCs w:val="28"/>
          <w:u w:val="single"/>
          <w:shd w:val="clear" w:color="auto" w:fill="FFFFFF"/>
        </w:rPr>
        <w:t>Staff Questionnaires or Survey Methods</w:t>
      </w:r>
      <w:r w:rsidRPr="008A1889">
        <w:rPr>
          <w:rFonts w:ascii="Arial" w:hAnsi="Arial" w:cs="Arial"/>
          <w:b/>
          <w:bCs/>
          <w:color w:val="333333"/>
          <w:sz w:val="28"/>
          <w:szCs w:val="28"/>
          <w:shd w:val="clear" w:color="auto" w:fill="FFFFFF"/>
        </w:rPr>
        <w:t>: The method used by each firm to gauge employee engagement and pleasure is different. There are many methods, most notably the use of a survey, to gauge someone's degree of job satisfaction. These kinds of surveys can be carried out online, over the phone, via mail, or even in person to gain a deeper understanding of each employee. Businesses are using employee experience surveys more and more frequently as they realize their usefulness and ease of data gathering and analysis. The following are some benefits of doing employee surveys in the hotel industry in Raddisson Blu:</w:t>
      </w:r>
    </w:p>
    <w:p w14:paraId="18F5C383" w14:textId="77777777" w:rsidR="00FD5CC7" w:rsidRPr="008A1889" w:rsidRDefault="00FD5CC7"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333333"/>
          <w:sz w:val="28"/>
          <w:szCs w:val="28"/>
          <w:shd w:val="clear" w:color="auto" w:fill="FFFFFF"/>
        </w:rPr>
      </w:pPr>
      <w:r w:rsidRPr="008A1889">
        <w:rPr>
          <w:rFonts w:ascii="Arial" w:hAnsi="Arial" w:cs="Arial"/>
          <w:b/>
          <w:bCs/>
          <w:color w:val="333333"/>
          <w:sz w:val="28"/>
          <w:szCs w:val="28"/>
          <w:shd w:val="clear" w:color="auto" w:fill="FFFFFF"/>
        </w:rPr>
        <w:t>Usefulness: Real-time, honest employee input can help to enhance the current workplace environment.</w:t>
      </w:r>
    </w:p>
    <w:p w14:paraId="275A45D8" w14:textId="77777777" w:rsidR="00FD5CC7" w:rsidRPr="008A1889" w:rsidRDefault="00FD5CC7"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333333"/>
          <w:sz w:val="28"/>
          <w:szCs w:val="28"/>
          <w:shd w:val="clear" w:color="auto" w:fill="FFFFFF"/>
        </w:rPr>
      </w:pPr>
      <w:r w:rsidRPr="008A1889">
        <w:rPr>
          <w:rFonts w:ascii="Arial" w:hAnsi="Arial" w:cs="Arial"/>
          <w:b/>
          <w:bCs/>
          <w:color w:val="333333"/>
          <w:sz w:val="28"/>
          <w:szCs w:val="28"/>
          <w:shd w:val="clear" w:color="auto" w:fill="FFFFFF"/>
        </w:rPr>
        <w:t xml:space="preserve">Analytics: It's easy and hassle-free to conduct staff surveys, and some survey solutions contain extensive and highly useful statistics. Making informed HR decisions is made easier with the </w:t>
      </w:r>
      <w:r w:rsidRPr="008A1889">
        <w:rPr>
          <w:rFonts w:ascii="Arial" w:hAnsi="Arial" w:cs="Arial"/>
          <w:b/>
          <w:bCs/>
          <w:color w:val="333333"/>
          <w:sz w:val="28"/>
          <w:szCs w:val="28"/>
          <w:shd w:val="clear" w:color="auto" w:fill="FFFFFF"/>
        </w:rPr>
        <w:lastRenderedPageBreak/>
        <w:t>support of these survey systems' ability to create dashboards and share them with teams and other managers.</w:t>
      </w:r>
    </w:p>
    <w:p w14:paraId="17C8A76C" w14:textId="720141F5" w:rsidR="008A1889" w:rsidRPr="008A1889" w:rsidRDefault="00FD5CC7"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333333"/>
          <w:sz w:val="28"/>
          <w:szCs w:val="28"/>
          <w:u w:val="single"/>
          <w:shd w:val="clear" w:color="auto" w:fill="FFFFFF"/>
        </w:rPr>
      </w:pPr>
      <w:r w:rsidRPr="008A1889">
        <w:rPr>
          <w:rFonts w:ascii="Arial" w:hAnsi="Arial" w:cs="Arial"/>
          <w:b/>
          <w:bCs/>
          <w:color w:val="333333"/>
          <w:sz w:val="28"/>
          <w:szCs w:val="28"/>
          <w:u w:val="single"/>
          <w:shd w:val="clear" w:color="auto" w:fill="FFFFFF"/>
        </w:rPr>
        <w:t>Focus Group Research Methods</w:t>
      </w:r>
      <w:r w:rsidR="008A1889" w:rsidRPr="008A1889">
        <w:rPr>
          <w:rFonts w:ascii="Arial" w:hAnsi="Arial" w:cs="Arial"/>
          <w:b/>
          <w:bCs/>
          <w:color w:val="333333"/>
          <w:sz w:val="28"/>
          <w:szCs w:val="28"/>
          <w:u w:val="single"/>
          <w:shd w:val="clear" w:color="auto" w:fill="FFFFFF"/>
        </w:rPr>
        <w:t>:</w:t>
      </w:r>
    </w:p>
    <w:p w14:paraId="4D362D5C" w14:textId="06AC370D" w:rsidR="00FD5CC7" w:rsidRPr="008A1889" w:rsidRDefault="008A1889"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333333"/>
          <w:sz w:val="28"/>
          <w:szCs w:val="28"/>
          <w:shd w:val="clear" w:color="auto" w:fill="FFFFFF"/>
        </w:rPr>
      </w:pPr>
      <w:r w:rsidRPr="008A1889">
        <w:rPr>
          <w:rFonts w:ascii="Arial" w:hAnsi="Arial" w:cs="Arial"/>
          <w:b/>
          <w:bCs/>
          <w:color w:val="333333"/>
          <w:sz w:val="28"/>
          <w:szCs w:val="28"/>
          <w:shd w:val="clear" w:color="auto" w:fill="FFFFFF"/>
        </w:rPr>
        <w:t>A focus group is a form of group interview that is well-defined, centered on a single subject, and moderated. It falls under the category of qualitative data collection techniques and is employed to examine perceptions, drives, emotions, needs, and views.</w:t>
      </w:r>
    </w:p>
    <w:p w14:paraId="3276FD9C" w14:textId="77777777" w:rsidR="00FD5CC7" w:rsidRPr="008A1889" w:rsidRDefault="00FD5CC7"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333333"/>
          <w:sz w:val="28"/>
          <w:szCs w:val="28"/>
          <w:u w:val="single"/>
          <w:shd w:val="clear" w:color="auto" w:fill="FFFFFF"/>
        </w:rPr>
      </w:pPr>
    </w:p>
    <w:p w14:paraId="159060F0" w14:textId="77777777" w:rsidR="009A4D9D" w:rsidRPr="008A1889" w:rsidRDefault="00FD5CC7"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333333"/>
          <w:sz w:val="28"/>
          <w:szCs w:val="28"/>
          <w:u w:val="single"/>
          <w:shd w:val="clear" w:color="auto" w:fill="FFFFFF"/>
        </w:rPr>
      </w:pPr>
      <w:r w:rsidRPr="008A1889">
        <w:rPr>
          <w:rFonts w:ascii="Arial" w:hAnsi="Arial" w:cs="Arial"/>
          <w:b/>
          <w:bCs/>
          <w:color w:val="333333"/>
          <w:sz w:val="28"/>
          <w:szCs w:val="28"/>
          <w:u w:val="single"/>
          <w:shd w:val="clear" w:color="auto" w:fill="FFFFFF"/>
        </w:rPr>
        <w:t xml:space="preserve">Secondary Research: </w:t>
      </w:r>
      <w:r w:rsidR="009A4D9D" w:rsidRPr="008A1889">
        <w:rPr>
          <w:rFonts w:ascii="Arial" w:hAnsi="Arial" w:cs="Arial"/>
          <w:b/>
          <w:bCs/>
          <w:color w:val="333333"/>
          <w:sz w:val="28"/>
          <w:szCs w:val="28"/>
          <w:u w:val="single"/>
          <w:shd w:val="clear" w:color="auto" w:fill="FFFFFF"/>
        </w:rPr>
        <w:t xml:space="preserve"> </w:t>
      </w:r>
    </w:p>
    <w:p w14:paraId="19EC25B0" w14:textId="72AA97D9" w:rsidR="00FD5CC7" w:rsidRPr="008A1889" w:rsidRDefault="009A4D9D"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333333"/>
          <w:sz w:val="28"/>
          <w:szCs w:val="28"/>
          <w:shd w:val="clear" w:color="auto" w:fill="FFFFFF"/>
        </w:rPr>
      </w:pPr>
      <w:r w:rsidRPr="008A1889">
        <w:rPr>
          <w:rFonts w:ascii="Arial" w:hAnsi="Arial" w:cs="Arial"/>
          <w:b/>
          <w:bCs/>
          <w:color w:val="333333"/>
          <w:sz w:val="28"/>
          <w:szCs w:val="28"/>
          <w:shd w:val="clear" w:color="auto" w:fill="FFFFFF"/>
        </w:rPr>
        <w:t>Studies that have already been published in research reports and other articles of a similar sort are referred to as secondary research. Online sources, public libraries, previously completed surveys, etc. may make these resources available. A few governmental and non-governmental organizations also maintain data that can be gathered and used for research</w:t>
      </w:r>
      <w:r w:rsidRPr="008A1889">
        <w:rPr>
          <w:rFonts w:ascii="Arial" w:hAnsi="Arial" w:cs="Arial"/>
          <w:b/>
          <w:bCs/>
          <w:color w:val="333333"/>
          <w:sz w:val="28"/>
          <w:szCs w:val="28"/>
          <w:u w:val="single"/>
          <w:shd w:val="clear" w:color="auto" w:fill="FFFFFF"/>
        </w:rPr>
        <w:t>.</w:t>
      </w:r>
    </w:p>
    <w:p w14:paraId="136E8684" w14:textId="77777777" w:rsidR="00FD5CC7" w:rsidRPr="008A1889" w:rsidRDefault="00FD5CC7" w:rsidP="00A13C11">
      <w:pPr>
        <w:spacing w:line="360" w:lineRule="auto"/>
        <w:jc w:val="both"/>
        <w:rPr>
          <w:rFonts w:ascii="Arial" w:hAnsi="Arial" w:cs="Arial"/>
          <w:b/>
          <w:bCs/>
          <w:color w:val="333333"/>
          <w:sz w:val="28"/>
          <w:szCs w:val="28"/>
          <w:u w:val="single"/>
          <w:shd w:val="clear" w:color="auto" w:fill="FFFFFF"/>
        </w:rPr>
      </w:pPr>
    </w:p>
    <w:p w14:paraId="122B2490" w14:textId="77777777" w:rsidR="00AE1606" w:rsidRPr="008A1889" w:rsidRDefault="00FD5CC7" w:rsidP="00A13C11">
      <w:pPr>
        <w:spacing w:line="360" w:lineRule="auto"/>
        <w:jc w:val="both"/>
        <w:rPr>
          <w:rFonts w:ascii="Arial" w:hAnsi="Arial" w:cs="Arial"/>
          <w:b/>
          <w:bCs/>
          <w:color w:val="333333"/>
          <w:sz w:val="28"/>
          <w:szCs w:val="28"/>
          <w:shd w:val="clear" w:color="auto" w:fill="FFFFFF"/>
        </w:rPr>
      </w:pPr>
      <w:r w:rsidRPr="008A1889">
        <w:rPr>
          <w:rFonts w:ascii="Arial" w:hAnsi="Arial" w:cs="Arial"/>
          <w:b/>
          <w:bCs/>
          <w:color w:val="333333"/>
          <w:sz w:val="28"/>
          <w:szCs w:val="28"/>
          <w:u w:val="single"/>
          <w:shd w:val="clear" w:color="auto" w:fill="FFFFFF"/>
        </w:rPr>
        <w:t>Literature Review Method</w:t>
      </w:r>
      <w:r w:rsidRPr="008A1889">
        <w:rPr>
          <w:rFonts w:ascii="Arial" w:hAnsi="Arial" w:cs="Arial"/>
          <w:b/>
          <w:bCs/>
          <w:color w:val="333333"/>
          <w:sz w:val="28"/>
          <w:szCs w:val="28"/>
          <w:shd w:val="clear" w:color="auto" w:fill="FFFFFF"/>
        </w:rPr>
        <w:t>:</w:t>
      </w:r>
    </w:p>
    <w:p w14:paraId="1C265B0B" w14:textId="69C7D246" w:rsidR="00D910FD" w:rsidRPr="008A1889" w:rsidRDefault="001432FF"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555555"/>
          <w:sz w:val="28"/>
          <w:szCs w:val="28"/>
          <w:shd w:val="clear" w:color="auto" w:fill="FFFFFF"/>
        </w:rPr>
      </w:pPr>
      <w:r w:rsidRPr="008A1889">
        <w:rPr>
          <w:rFonts w:ascii="Arial" w:hAnsi="Arial" w:cs="Arial"/>
          <w:b/>
          <w:bCs/>
          <w:color w:val="555555"/>
          <w:sz w:val="28"/>
          <w:szCs w:val="28"/>
          <w:shd w:val="clear" w:color="auto" w:fill="FFFFFF"/>
        </w:rPr>
        <w:t>A technique for gathering information from various new disciplines is the integrated literature review. It is an original type of study that produces new knowledge.</w:t>
      </w:r>
      <w:r w:rsidR="00D910FD" w:rsidRPr="008A1889">
        <w:rPr>
          <w:rFonts w:ascii="Arial" w:hAnsi="Arial" w:cs="Arial"/>
          <w:b/>
          <w:bCs/>
          <w:color w:val="555555"/>
          <w:sz w:val="28"/>
          <w:szCs w:val="28"/>
          <w:shd w:val="clear" w:color="auto" w:fill="FFFFFF"/>
        </w:rPr>
        <w:t xml:space="preserve"> (Torraco, 2005 ).</w:t>
      </w:r>
    </w:p>
    <w:p w14:paraId="0E7B7BE0" w14:textId="253B13B6" w:rsidR="001E0B3C" w:rsidRPr="008A1889" w:rsidRDefault="001432FF"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bCs/>
          <w:color w:val="202124"/>
          <w:sz w:val="28"/>
          <w:szCs w:val="28"/>
          <w:lang w:eastAsia="ro-RO"/>
        </w:rPr>
      </w:pPr>
      <w:r w:rsidRPr="008A1889">
        <w:rPr>
          <w:rFonts w:ascii="Arial" w:eastAsia="Times New Roman" w:hAnsi="Arial" w:cs="Arial"/>
          <w:b/>
          <w:bCs/>
          <w:color w:val="202124"/>
          <w:sz w:val="28"/>
          <w:szCs w:val="28"/>
          <w:lang w:eastAsia="ro-RO"/>
        </w:rPr>
        <w:t xml:space="preserve">In a literature review technique, the summary and synthesis of the most significant sources are mixed with social science queries about the sources recognised contributions to the major literary genres. Assessments of business literature are conducted using a qualitative research methodology, where the researcher concentrates on the findings and carefully examines different sources. Finding inconsistencies, such as research gaps, discrepancies between earlier studies, and unsolved issues from </w:t>
      </w:r>
      <w:r w:rsidRPr="008A1889">
        <w:rPr>
          <w:rFonts w:ascii="Arial" w:eastAsia="Times New Roman" w:hAnsi="Arial" w:cs="Arial"/>
          <w:b/>
          <w:bCs/>
          <w:color w:val="202124"/>
          <w:sz w:val="28"/>
          <w:szCs w:val="28"/>
          <w:lang w:eastAsia="ro-RO"/>
        </w:rPr>
        <w:lastRenderedPageBreak/>
        <w:t>other studies, is the aim of a literature review</w:t>
      </w:r>
      <w:r w:rsidR="001E0B3C" w:rsidRPr="008A1889">
        <w:rPr>
          <w:rFonts w:ascii="Arial" w:eastAsia="Times New Roman" w:hAnsi="Arial" w:cs="Arial"/>
          <w:b/>
          <w:bCs/>
          <w:color w:val="202124"/>
          <w:sz w:val="28"/>
          <w:szCs w:val="28"/>
          <w:lang w:eastAsia="ro-RO"/>
        </w:rPr>
        <w:t>.</w:t>
      </w:r>
      <w:r w:rsidR="001E0B3C" w:rsidRPr="008A1889">
        <w:rPr>
          <w:rFonts w:ascii="Arial" w:hAnsi="Arial" w:cs="Arial"/>
          <w:b/>
          <w:bCs/>
          <w:sz w:val="28"/>
          <w:szCs w:val="28"/>
        </w:rPr>
        <w:t xml:space="preserve"> </w:t>
      </w:r>
      <w:r w:rsidR="001E0B3C" w:rsidRPr="008A1889">
        <w:rPr>
          <w:rFonts w:ascii="Arial" w:eastAsia="Times New Roman" w:hAnsi="Arial" w:cs="Arial"/>
          <w:b/>
          <w:bCs/>
          <w:color w:val="202124"/>
          <w:sz w:val="28"/>
          <w:szCs w:val="28"/>
          <w:lang w:eastAsia="ro-RO"/>
        </w:rPr>
        <w:t>Determine the necessity for more investigation and the connection between a work's impact on a subject and other works.</w:t>
      </w:r>
      <w:r w:rsidR="00596C21">
        <w:rPr>
          <w:rFonts w:ascii="Arial" w:eastAsia="Times New Roman" w:hAnsi="Arial" w:cs="Arial"/>
          <w:b/>
          <w:bCs/>
          <w:color w:val="202124"/>
          <w:sz w:val="28"/>
          <w:szCs w:val="28"/>
          <w:lang w:eastAsia="ro-RO"/>
        </w:rPr>
        <w:t xml:space="preserve"> ( Valentin, Nafukho 2015)</w:t>
      </w:r>
    </w:p>
    <w:p w14:paraId="00F52EE9" w14:textId="77777777" w:rsidR="001E0B3C" w:rsidRPr="008A1889" w:rsidRDefault="001E0B3C"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bCs/>
          <w:color w:val="202124"/>
          <w:sz w:val="28"/>
          <w:szCs w:val="28"/>
          <w:lang w:eastAsia="ro-RO"/>
        </w:rPr>
      </w:pPr>
    </w:p>
    <w:p w14:paraId="5925B484" w14:textId="77777777" w:rsidR="00545B60" w:rsidRPr="008A1889" w:rsidRDefault="00545B60" w:rsidP="00A13C11">
      <w:pPr>
        <w:spacing w:line="360" w:lineRule="auto"/>
        <w:jc w:val="both"/>
        <w:rPr>
          <w:rFonts w:ascii="Arial" w:hAnsi="Arial" w:cs="Arial"/>
          <w:b/>
          <w:bCs/>
          <w:color w:val="333333"/>
          <w:sz w:val="28"/>
          <w:szCs w:val="28"/>
          <w:shd w:val="clear" w:color="auto" w:fill="FFFFFF"/>
        </w:rPr>
      </w:pPr>
      <w:r w:rsidRPr="008A1889">
        <w:rPr>
          <w:rFonts w:ascii="Arial" w:hAnsi="Arial" w:cs="Arial"/>
          <w:b/>
          <w:bCs/>
          <w:color w:val="333333"/>
          <w:sz w:val="28"/>
          <w:szCs w:val="28"/>
          <w:u w:val="single"/>
          <w:shd w:val="clear" w:color="auto" w:fill="FFFFFF"/>
        </w:rPr>
        <w:t>Website Research Methods</w:t>
      </w:r>
      <w:r w:rsidRPr="008A1889">
        <w:rPr>
          <w:rFonts w:ascii="Arial" w:hAnsi="Arial" w:cs="Arial"/>
          <w:b/>
          <w:bCs/>
          <w:color w:val="333333"/>
          <w:sz w:val="28"/>
          <w:szCs w:val="28"/>
          <w:shd w:val="clear" w:color="auto" w:fill="FFFFFF"/>
        </w:rPr>
        <w:t xml:space="preserve">: </w:t>
      </w:r>
    </w:p>
    <w:p w14:paraId="168B1AED" w14:textId="07C0BBB3" w:rsidR="00545B60" w:rsidRPr="008A1889" w:rsidRDefault="00545B60" w:rsidP="00A13C11">
      <w:pPr>
        <w:spacing w:line="360" w:lineRule="auto"/>
        <w:jc w:val="both"/>
        <w:rPr>
          <w:rFonts w:ascii="Arial" w:hAnsi="Arial" w:cs="Arial"/>
          <w:b/>
          <w:bCs/>
          <w:color w:val="333333"/>
          <w:sz w:val="28"/>
          <w:szCs w:val="28"/>
          <w:shd w:val="clear" w:color="auto" w:fill="FFFFFF"/>
        </w:rPr>
      </w:pPr>
      <w:r w:rsidRPr="008A1889">
        <w:rPr>
          <w:rFonts w:ascii="Arial" w:hAnsi="Arial" w:cs="Arial"/>
          <w:b/>
          <w:bCs/>
          <w:color w:val="333333"/>
          <w:sz w:val="28"/>
          <w:szCs w:val="28"/>
          <w:shd w:val="clear" w:color="auto" w:fill="FFFFFF"/>
        </w:rPr>
        <w:t xml:space="preserve">One of the most important and reliable methods for conducting both quantitative and qualitative research is using websites. Internet-based websites provide the most readily available research resources, enabling the researcher to arrange the most widely used secondary data for research methodologies. Information from social networking sites like Facebook, Twitter, and Instagram can be gathered by the website. </w:t>
      </w:r>
      <w:r w:rsidR="001E0B3C" w:rsidRPr="008A1889">
        <w:rPr>
          <w:rFonts w:ascii="Arial" w:hAnsi="Arial" w:cs="Arial"/>
          <w:b/>
          <w:bCs/>
          <w:color w:val="333333"/>
          <w:sz w:val="28"/>
          <w:szCs w:val="28"/>
          <w:shd w:val="clear" w:color="auto" w:fill="FFFFFF"/>
        </w:rPr>
        <w:t>Through social media, the Radisson Blu Hotel gathers customer feedback on employee engagement and retention rates, customer service, and operational procedures.</w:t>
      </w:r>
    </w:p>
    <w:p w14:paraId="7194A9F2" w14:textId="77777777" w:rsidR="00545B60" w:rsidRPr="008A1889" w:rsidRDefault="00545B60" w:rsidP="00A13C11">
      <w:pPr>
        <w:spacing w:line="360" w:lineRule="auto"/>
        <w:jc w:val="both"/>
        <w:rPr>
          <w:rFonts w:ascii="Arial" w:hAnsi="Arial" w:cs="Arial"/>
          <w:b/>
          <w:bCs/>
          <w:color w:val="333333"/>
          <w:sz w:val="28"/>
          <w:szCs w:val="28"/>
          <w:u w:val="single"/>
          <w:shd w:val="clear" w:color="auto" w:fill="FFFFFF"/>
        </w:rPr>
      </w:pPr>
      <w:r w:rsidRPr="008A1889">
        <w:rPr>
          <w:rFonts w:ascii="Arial" w:hAnsi="Arial" w:cs="Arial"/>
          <w:b/>
          <w:bCs/>
          <w:color w:val="333333"/>
          <w:sz w:val="28"/>
          <w:szCs w:val="28"/>
          <w:u w:val="single"/>
          <w:shd w:val="clear" w:color="auto" w:fill="FFFFFF"/>
        </w:rPr>
        <w:t>Evaluation and conclusion proposing measuring methods:</w:t>
      </w:r>
    </w:p>
    <w:p w14:paraId="6F489D6D" w14:textId="29605D9C" w:rsidR="00545B60" w:rsidRPr="008A1889" w:rsidRDefault="009B2C71" w:rsidP="00A13C11">
      <w:pPr>
        <w:spacing w:line="360" w:lineRule="auto"/>
        <w:jc w:val="both"/>
        <w:rPr>
          <w:rFonts w:ascii="Arial" w:hAnsi="Arial" w:cs="Arial"/>
          <w:b/>
          <w:bCs/>
          <w:color w:val="333333"/>
          <w:sz w:val="28"/>
          <w:szCs w:val="28"/>
          <w:shd w:val="clear" w:color="auto" w:fill="FFFFFF"/>
        </w:rPr>
      </w:pPr>
      <w:r w:rsidRPr="009B2C71">
        <w:rPr>
          <w:rFonts w:ascii="Arial" w:hAnsi="Arial" w:cs="Arial"/>
          <w:b/>
          <w:bCs/>
          <w:color w:val="333333"/>
          <w:sz w:val="28"/>
          <w:szCs w:val="28"/>
          <w:shd w:val="clear" w:color="auto" w:fill="FFFFFF"/>
        </w:rPr>
        <w:t xml:space="preserve"> Radisson Blu </w:t>
      </w:r>
      <w:proofErr w:type="spellStart"/>
      <w:r w:rsidRPr="009B2C71">
        <w:rPr>
          <w:rFonts w:ascii="Arial" w:hAnsi="Arial" w:cs="Arial"/>
          <w:b/>
          <w:bCs/>
          <w:color w:val="333333"/>
          <w:sz w:val="28"/>
          <w:szCs w:val="28"/>
          <w:shd w:val="clear" w:color="auto" w:fill="FFFFFF"/>
        </w:rPr>
        <w:t>Hotel's</w:t>
      </w:r>
      <w:proofErr w:type="spellEnd"/>
      <w:r w:rsidRPr="009B2C71">
        <w:rPr>
          <w:rFonts w:ascii="Arial" w:hAnsi="Arial" w:cs="Arial"/>
          <w:b/>
          <w:bCs/>
          <w:color w:val="333333"/>
          <w:sz w:val="28"/>
          <w:szCs w:val="28"/>
          <w:shd w:val="clear" w:color="auto" w:fill="FFFFFF"/>
        </w:rPr>
        <w:t xml:space="preserve"> </w:t>
      </w:r>
      <w:proofErr w:type="spellStart"/>
      <w:r w:rsidRPr="009B2C71">
        <w:rPr>
          <w:rFonts w:ascii="Arial" w:hAnsi="Arial" w:cs="Arial"/>
          <w:b/>
          <w:bCs/>
          <w:color w:val="333333"/>
          <w:sz w:val="28"/>
          <w:szCs w:val="28"/>
          <w:shd w:val="clear" w:color="auto" w:fill="FFFFFF"/>
        </w:rPr>
        <w:t>human</w:t>
      </w:r>
      <w:proofErr w:type="spellEnd"/>
      <w:r w:rsidRPr="009B2C71">
        <w:rPr>
          <w:rFonts w:ascii="Arial" w:hAnsi="Arial" w:cs="Arial"/>
          <w:b/>
          <w:bCs/>
          <w:color w:val="333333"/>
          <w:sz w:val="28"/>
          <w:szCs w:val="28"/>
          <w:shd w:val="clear" w:color="auto" w:fill="FFFFFF"/>
        </w:rPr>
        <w:t xml:space="preserve"> </w:t>
      </w:r>
      <w:proofErr w:type="spellStart"/>
      <w:r w:rsidRPr="009B2C71">
        <w:rPr>
          <w:rFonts w:ascii="Arial" w:hAnsi="Arial" w:cs="Arial"/>
          <w:b/>
          <w:bCs/>
          <w:color w:val="333333"/>
          <w:sz w:val="28"/>
          <w:szCs w:val="28"/>
          <w:shd w:val="clear" w:color="auto" w:fill="FFFFFF"/>
        </w:rPr>
        <w:t>resources</w:t>
      </w:r>
      <w:proofErr w:type="spellEnd"/>
      <w:r w:rsidRPr="009B2C71">
        <w:rPr>
          <w:rFonts w:ascii="Arial" w:hAnsi="Arial" w:cs="Arial"/>
          <w:b/>
          <w:bCs/>
          <w:color w:val="333333"/>
          <w:sz w:val="28"/>
          <w:szCs w:val="28"/>
          <w:shd w:val="clear" w:color="auto" w:fill="FFFFFF"/>
        </w:rPr>
        <w:t xml:space="preserve"> </w:t>
      </w:r>
      <w:proofErr w:type="spellStart"/>
      <w:r w:rsidRPr="009B2C71">
        <w:rPr>
          <w:rFonts w:ascii="Arial" w:hAnsi="Arial" w:cs="Arial"/>
          <w:b/>
          <w:bCs/>
          <w:color w:val="333333"/>
          <w:sz w:val="28"/>
          <w:szCs w:val="28"/>
          <w:shd w:val="clear" w:color="auto" w:fill="FFFFFF"/>
        </w:rPr>
        <w:t>division</w:t>
      </w:r>
      <w:proofErr w:type="spellEnd"/>
      <w:r w:rsidRPr="009B2C71">
        <w:rPr>
          <w:rFonts w:ascii="Arial" w:hAnsi="Arial" w:cs="Arial"/>
          <w:b/>
          <w:bCs/>
          <w:color w:val="333333"/>
          <w:sz w:val="28"/>
          <w:szCs w:val="28"/>
          <w:shd w:val="clear" w:color="auto" w:fill="FFFFFF"/>
        </w:rPr>
        <w:t xml:space="preserve"> </w:t>
      </w:r>
      <w:proofErr w:type="spellStart"/>
      <w:r w:rsidRPr="009B2C71">
        <w:rPr>
          <w:rFonts w:ascii="Arial" w:hAnsi="Arial" w:cs="Arial"/>
          <w:b/>
          <w:bCs/>
          <w:color w:val="333333"/>
          <w:sz w:val="28"/>
          <w:szCs w:val="28"/>
          <w:shd w:val="clear" w:color="auto" w:fill="FFFFFF"/>
        </w:rPr>
        <w:t>should</w:t>
      </w:r>
      <w:proofErr w:type="spellEnd"/>
      <w:r w:rsidRPr="009B2C71">
        <w:rPr>
          <w:rFonts w:ascii="Arial" w:hAnsi="Arial" w:cs="Arial"/>
          <w:b/>
          <w:bCs/>
          <w:color w:val="333333"/>
          <w:sz w:val="28"/>
          <w:szCs w:val="28"/>
          <w:shd w:val="clear" w:color="auto" w:fill="FFFFFF"/>
        </w:rPr>
        <w:t xml:space="preserve"> consider a </w:t>
      </w:r>
      <w:proofErr w:type="spellStart"/>
      <w:r w:rsidRPr="009B2C71">
        <w:rPr>
          <w:rFonts w:ascii="Arial" w:hAnsi="Arial" w:cs="Arial"/>
          <w:b/>
          <w:bCs/>
          <w:color w:val="333333"/>
          <w:sz w:val="28"/>
          <w:szCs w:val="28"/>
          <w:shd w:val="clear" w:color="auto" w:fill="FFFFFF"/>
        </w:rPr>
        <w:t>strategy</w:t>
      </w:r>
      <w:proofErr w:type="spellEnd"/>
      <w:r w:rsidRPr="009B2C71">
        <w:rPr>
          <w:rFonts w:ascii="Arial" w:hAnsi="Arial" w:cs="Arial"/>
          <w:b/>
          <w:bCs/>
          <w:color w:val="333333"/>
          <w:sz w:val="28"/>
          <w:szCs w:val="28"/>
          <w:shd w:val="clear" w:color="auto" w:fill="FFFFFF"/>
        </w:rPr>
        <w:t xml:space="preserve"> for </w:t>
      </w:r>
      <w:proofErr w:type="spellStart"/>
      <w:r w:rsidRPr="009B2C71">
        <w:rPr>
          <w:rFonts w:ascii="Arial" w:hAnsi="Arial" w:cs="Arial"/>
          <w:b/>
          <w:bCs/>
          <w:color w:val="333333"/>
          <w:sz w:val="28"/>
          <w:szCs w:val="28"/>
          <w:shd w:val="clear" w:color="auto" w:fill="FFFFFF"/>
        </w:rPr>
        <w:t>measuring</w:t>
      </w:r>
      <w:proofErr w:type="spellEnd"/>
      <w:r w:rsidRPr="009B2C71">
        <w:rPr>
          <w:rFonts w:ascii="Arial" w:hAnsi="Arial" w:cs="Arial"/>
          <w:b/>
          <w:bCs/>
          <w:color w:val="333333"/>
          <w:sz w:val="28"/>
          <w:szCs w:val="28"/>
          <w:shd w:val="clear" w:color="auto" w:fill="FFFFFF"/>
        </w:rPr>
        <w:t xml:space="preserve"> employee engagement and </w:t>
      </w:r>
      <w:proofErr w:type="spellStart"/>
      <w:r w:rsidRPr="009B2C71">
        <w:rPr>
          <w:rFonts w:ascii="Arial" w:hAnsi="Arial" w:cs="Arial"/>
          <w:b/>
          <w:bCs/>
          <w:color w:val="333333"/>
          <w:sz w:val="28"/>
          <w:szCs w:val="28"/>
          <w:shd w:val="clear" w:color="auto" w:fill="FFFFFF"/>
        </w:rPr>
        <w:t>keeping</w:t>
      </w:r>
      <w:proofErr w:type="spellEnd"/>
      <w:r w:rsidRPr="009B2C71">
        <w:rPr>
          <w:rFonts w:ascii="Arial" w:hAnsi="Arial" w:cs="Arial"/>
          <w:b/>
          <w:bCs/>
          <w:color w:val="333333"/>
          <w:sz w:val="28"/>
          <w:szCs w:val="28"/>
          <w:shd w:val="clear" w:color="auto" w:fill="FFFFFF"/>
        </w:rPr>
        <w:t xml:space="preserve"> </w:t>
      </w:r>
      <w:proofErr w:type="spellStart"/>
      <w:r w:rsidRPr="009B2C71">
        <w:rPr>
          <w:rFonts w:ascii="Arial" w:hAnsi="Arial" w:cs="Arial"/>
          <w:b/>
          <w:bCs/>
          <w:color w:val="333333"/>
          <w:sz w:val="28"/>
          <w:szCs w:val="28"/>
          <w:shd w:val="clear" w:color="auto" w:fill="FFFFFF"/>
        </w:rPr>
        <w:t>qualified</w:t>
      </w:r>
      <w:proofErr w:type="spellEnd"/>
      <w:r w:rsidRPr="009B2C71">
        <w:rPr>
          <w:rFonts w:ascii="Arial" w:hAnsi="Arial" w:cs="Arial"/>
          <w:b/>
          <w:bCs/>
          <w:color w:val="333333"/>
          <w:sz w:val="28"/>
          <w:szCs w:val="28"/>
          <w:shd w:val="clear" w:color="auto" w:fill="FFFFFF"/>
        </w:rPr>
        <w:t xml:space="preserve"> </w:t>
      </w:r>
      <w:proofErr w:type="spellStart"/>
      <w:r w:rsidRPr="009B2C71">
        <w:rPr>
          <w:rFonts w:ascii="Arial" w:hAnsi="Arial" w:cs="Arial"/>
          <w:b/>
          <w:bCs/>
          <w:color w:val="333333"/>
          <w:sz w:val="28"/>
          <w:szCs w:val="28"/>
          <w:shd w:val="clear" w:color="auto" w:fill="FFFFFF"/>
        </w:rPr>
        <w:t>individuals</w:t>
      </w:r>
      <w:proofErr w:type="spellEnd"/>
      <w:r w:rsidRPr="009B2C71">
        <w:rPr>
          <w:rFonts w:ascii="Arial" w:hAnsi="Arial" w:cs="Arial"/>
          <w:b/>
          <w:bCs/>
          <w:color w:val="333333"/>
          <w:sz w:val="28"/>
          <w:szCs w:val="28"/>
          <w:shd w:val="clear" w:color="auto" w:fill="FFFFFF"/>
        </w:rPr>
        <w:t xml:space="preserve"> on staff. </w:t>
      </w:r>
      <w:proofErr w:type="spellStart"/>
      <w:r w:rsidRPr="009B2C71">
        <w:rPr>
          <w:rFonts w:ascii="Arial" w:hAnsi="Arial" w:cs="Arial"/>
          <w:b/>
          <w:bCs/>
          <w:color w:val="333333"/>
          <w:sz w:val="28"/>
          <w:szCs w:val="28"/>
          <w:shd w:val="clear" w:color="auto" w:fill="FFFFFF"/>
        </w:rPr>
        <w:t>Inquiries</w:t>
      </w:r>
      <w:proofErr w:type="spellEnd"/>
      <w:r w:rsidRPr="009B2C71">
        <w:rPr>
          <w:rFonts w:ascii="Arial" w:hAnsi="Arial" w:cs="Arial"/>
          <w:b/>
          <w:bCs/>
          <w:color w:val="333333"/>
          <w:sz w:val="28"/>
          <w:szCs w:val="28"/>
          <w:shd w:val="clear" w:color="auto" w:fill="FFFFFF"/>
        </w:rPr>
        <w:t xml:space="preserve"> </w:t>
      </w:r>
      <w:proofErr w:type="spellStart"/>
      <w:r w:rsidRPr="009B2C71">
        <w:rPr>
          <w:rFonts w:ascii="Arial" w:hAnsi="Arial" w:cs="Arial"/>
          <w:b/>
          <w:bCs/>
          <w:color w:val="333333"/>
          <w:sz w:val="28"/>
          <w:szCs w:val="28"/>
          <w:shd w:val="clear" w:color="auto" w:fill="FFFFFF"/>
        </w:rPr>
        <w:t>about</w:t>
      </w:r>
      <w:proofErr w:type="spellEnd"/>
      <w:r w:rsidRPr="009B2C71">
        <w:rPr>
          <w:rFonts w:ascii="Arial" w:hAnsi="Arial" w:cs="Arial"/>
          <w:b/>
          <w:bCs/>
          <w:color w:val="333333"/>
          <w:sz w:val="28"/>
          <w:szCs w:val="28"/>
          <w:shd w:val="clear" w:color="auto" w:fill="FFFFFF"/>
        </w:rPr>
        <w:t xml:space="preserve"> </w:t>
      </w:r>
      <w:proofErr w:type="spellStart"/>
      <w:r w:rsidRPr="009B2C71">
        <w:rPr>
          <w:rFonts w:ascii="Arial" w:hAnsi="Arial" w:cs="Arial"/>
          <w:b/>
          <w:bCs/>
          <w:color w:val="333333"/>
          <w:sz w:val="28"/>
          <w:szCs w:val="28"/>
          <w:shd w:val="clear" w:color="auto" w:fill="FFFFFF"/>
        </w:rPr>
        <w:t>respondents</w:t>
      </w:r>
      <w:proofErr w:type="spellEnd"/>
      <w:r w:rsidRPr="009B2C71">
        <w:rPr>
          <w:rFonts w:ascii="Arial" w:hAnsi="Arial" w:cs="Arial"/>
          <w:b/>
          <w:bCs/>
          <w:color w:val="333333"/>
          <w:sz w:val="28"/>
          <w:szCs w:val="28"/>
          <w:shd w:val="clear" w:color="auto" w:fill="FFFFFF"/>
        </w:rPr>
        <w:t xml:space="preserve">' job </w:t>
      </w:r>
      <w:proofErr w:type="spellStart"/>
      <w:r w:rsidRPr="009B2C71">
        <w:rPr>
          <w:rFonts w:ascii="Arial" w:hAnsi="Arial" w:cs="Arial"/>
          <w:b/>
          <w:bCs/>
          <w:color w:val="333333"/>
          <w:sz w:val="28"/>
          <w:szCs w:val="28"/>
          <w:shd w:val="clear" w:color="auto" w:fill="FFFFFF"/>
        </w:rPr>
        <w:t>happiness</w:t>
      </w:r>
      <w:proofErr w:type="spellEnd"/>
      <w:r w:rsidRPr="009B2C71">
        <w:rPr>
          <w:rFonts w:ascii="Arial" w:hAnsi="Arial" w:cs="Arial"/>
          <w:b/>
          <w:bCs/>
          <w:color w:val="333333"/>
          <w:sz w:val="28"/>
          <w:szCs w:val="28"/>
          <w:shd w:val="clear" w:color="auto" w:fill="FFFFFF"/>
        </w:rPr>
        <w:t xml:space="preserve">, </w:t>
      </w:r>
      <w:proofErr w:type="spellStart"/>
      <w:r w:rsidRPr="009B2C71">
        <w:rPr>
          <w:rFonts w:ascii="Arial" w:hAnsi="Arial" w:cs="Arial"/>
          <w:b/>
          <w:bCs/>
          <w:color w:val="333333"/>
          <w:sz w:val="28"/>
          <w:szCs w:val="28"/>
          <w:shd w:val="clear" w:color="auto" w:fill="FFFFFF"/>
        </w:rPr>
        <w:t>workplace</w:t>
      </w:r>
      <w:proofErr w:type="spellEnd"/>
      <w:r w:rsidRPr="009B2C71">
        <w:rPr>
          <w:rFonts w:ascii="Arial" w:hAnsi="Arial" w:cs="Arial"/>
          <w:b/>
          <w:bCs/>
          <w:color w:val="333333"/>
          <w:sz w:val="28"/>
          <w:szCs w:val="28"/>
          <w:shd w:val="clear" w:color="auto" w:fill="FFFFFF"/>
        </w:rPr>
        <w:t xml:space="preserve"> </w:t>
      </w:r>
      <w:proofErr w:type="spellStart"/>
      <w:r w:rsidRPr="009B2C71">
        <w:rPr>
          <w:rFonts w:ascii="Arial" w:hAnsi="Arial" w:cs="Arial"/>
          <w:b/>
          <w:bCs/>
          <w:color w:val="333333"/>
          <w:sz w:val="28"/>
          <w:szCs w:val="28"/>
          <w:shd w:val="clear" w:color="auto" w:fill="FFFFFF"/>
        </w:rPr>
        <w:t>challenges</w:t>
      </w:r>
      <w:proofErr w:type="spellEnd"/>
      <w:r w:rsidRPr="009B2C71">
        <w:rPr>
          <w:rFonts w:ascii="Arial" w:hAnsi="Arial" w:cs="Arial"/>
          <w:b/>
          <w:bCs/>
          <w:color w:val="333333"/>
          <w:sz w:val="28"/>
          <w:szCs w:val="28"/>
          <w:shd w:val="clear" w:color="auto" w:fill="FFFFFF"/>
        </w:rPr>
        <w:t xml:space="preserve">, and employee </w:t>
      </w:r>
      <w:proofErr w:type="spellStart"/>
      <w:r w:rsidRPr="009B2C71">
        <w:rPr>
          <w:rFonts w:ascii="Arial" w:hAnsi="Arial" w:cs="Arial"/>
          <w:b/>
          <w:bCs/>
          <w:color w:val="333333"/>
          <w:sz w:val="28"/>
          <w:szCs w:val="28"/>
          <w:shd w:val="clear" w:color="auto" w:fill="FFFFFF"/>
        </w:rPr>
        <w:t>retention</w:t>
      </w:r>
      <w:proofErr w:type="spellEnd"/>
      <w:r w:rsidRPr="009B2C71">
        <w:rPr>
          <w:rFonts w:ascii="Arial" w:hAnsi="Arial" w:cs="Arial"/>
          <w:b/>
          <w:bCs/>
          <w:color w:val="333333"/>
          <w:sz w:val="28"/>
          <w:szCs w:val="28"/>
          <w:shd w:val="clear" w:color="auto" w:fill="FFFFFF"/>
        </w:rPr>
        <w:t xml:space="preserve"> </w:t>
      </w:r>
      <w:proofErr w:type="spellStart"/>
      <w:r w:rsidRPr="009B2C71">
        <w:rPr>
          <w:rFonts w:ascii="Arial" w:hAnsi="Arial" w:cs="Arial"/>
          <w:b/>
          <w:bCs/>
          <w:color w:val="333333"/>
          <w:sz w:val="28"/>
          <w:szCs w:val="28"/>
          <w:shd w:val="clear" w:color="auto" w:fill="FFFFFF"/>
        </w:rPr>
        <w:t>issues</w:t>
      </w:r>
      <w:proofErr w:type="spellEnd"/>
      <w:r w:rsidRPr="009B2C71">
        <w:rPr>
          <w:rFonts w:ascii="Arial" w:hAnsi="Arial" w:cs="Arial"/>
          <w:b/>
          <w:bCs/>
          <w:color w:val="333333"/>
          <w:sz w:val="28"/>
          <w:szCs w:val="28"/>
          <w:shd w:val="clear" w:color="auto" w:fill="FFFFFF"/>
        </w:rPr>
        <w:t xml:space="preserve"> are </w:t>
      </w:r>
      <w:proofErr w:type="spellStart"/>
      <w:r w:rsidRPr="009B2C71">
        <w:rPr>
          <w:rFonts w:ascii="Arial" w:hAnsi="Arial" w:cs="Arial"/>
          <w:b/>
          <w:bCs/>
          <w:color w:val="333333"/>
          <w:sz w:val="28"/>
          <w:szCs w:val="28"/>
          <w:shd w:val="clear" w:color="auto" w:fill="FFFFFF"/>
        </w:rPr>
        <w:t>addressed</w:t>
      </w:r>
      <w:proofErr w:type="spellEnd"/>
      <w:r w:rsidRPr="009B2C71">
        <w:rPr>
          <w:rFonts w:ascii="Arial" w:hAnsi="Arial" w:cs="Arial"/>
          <w:b/>
          <w:bCs/>
          <w:color w:val="333333"/>
          <w:sz w:val="28"/>
          <w:szCs w:val="28"/>
          <w:shd w:val="clear" w:color="auto" w:fill="FFFFFF"/>
        </w:rPr>
        <w:t xml:space="preserve"> </w:t>
      </w:r>
      <w:proofErr w:type="spellStart"/>
      <w:r w:rsidRPr="009B2C71">
        <w:rPr>
          <w:rFonts w:ascii="Arial" w:hAnsi="Arial" w:cs="Arial"/>
          <w:b/>
          <w:bCs/>
          <w:color w:val="333333"/>
          <w:sz w:val="28"/>
          <w:szCs w:val="28"/>
          <w:shd w:val="clear" w:color="auto" w:fill="FFFFFF"/>
        </w:rPr>
        <w:t>by</w:t>
      </w:r>
      <w:proofErr w:type="spellEnd"/>
      <w:r w:rsidRPr="009B2C71">
        <w:rPr>
          <w:rFonts w:ascii="Arial" w:hAnsi="Arial" w:cs="Arial"/>
          <w:b/>
          <w:bCs/>
          <w:color w:val="333333"/>
          <w:sz w:val="28"/>
          <w:szCs w:val="28"/>
          <w:shd w:val="clear" w:color="auto" w:fill="FFFFFF"/>
        </w:rPr>
        <w:t xml:space="preserve"> </w:t>
      </w:r>
      <w:proofErr w:type="spellStart"/>
      <w:r w:rsidRPr="009B2C71">
        <w:rPr>
          <w:rFonts w:ascii="Arial" w:hAnsi="Arial" w:cs="Arial"/>
          <w:b/>
          <w:bCs/>
          <w:color w:val="333333"/>
          <w:sz w:val="28"/>
          <w:szCs w:val="28"/>
          <w:shd w:val="clear" w:color="auto" w:fill="FFFFFF"/>
        </w:rPr>
        <w:t>both</w:t>
      </w:r>
      <w:proofErr w:type="spellEnd"/>
      <w:r w:rsidRPr="009B2C71">
        <w:rPr>
          <w:rFonts w:ascii="Arial" w:hAnsi="Arial" w:cs="Arial"/>
          <w:b/>
          <w:bCs/>
          <w:color w:val="333333"/>
          <w:sz w:val="28"/>
          <w:szCs w:val="28"/>
          <w:shd w:val="clear" w:color="auto" w:fill="FFFFFF"/>
        </w:rPr>
        <w:t xml:space="preserve"> research </w:t>
      </w:r>
      <w:proofErr w:type="spellStart"/>
      <w:r w:rsidRPr="009B2C71">
        <w:rPr>
          <w:rFonts w:ascii="Arial" w:hAnsi="Arial" w:cs="Arial"/>
          <w:b/>
          <w:bCs/>
          <w:color w:val="333333"/>
          <w:sz w:val="28"/>
          <w:szCs w:val="28"/>
          <w:shd w:val="clear" w:color="auto" w:fill="FFFFFF"/>
        </w:rPr>
        <w:t>approaches</w:t>
      </w:r>
      <w:proofErr w:type="spellEnd"/>
      <w:r w:rsidRPr="009B2C71">
        <w:rPr>
          <w:rFonts w:ascii="Arial" w:hAnsi="Arial" w:cs="Arial"/>
          <w:b/>
          <w:bCs/>
          <w:color w:val="333333"/>
          <w:sz w:val="28"/>
          <w:szCs w:val="28"/>
          <w:shd w:val="clear" w:color="auto" w:fill="FFFFFF"/>
        </w:rPr>
        <w:t xml:space="preserve"> using staff </w:t>
      </w:r>
      <w:proofErr w:type="spellStart"/>
      <w:r w:rsidRPr="009B2C71">
        <w:rPr>
          <w:rFonts w:ascii="Arial" w:hAnsi="Arial" w:cs="Arial"/>
          <w:b/>
          <w:bCs/>
          <w:color w:val="333333"/>
          <w:sz w:val="28"/>
          <w:szCs w:val="28"/>
          <w:shd w:val="clear" w:color="auto" w:fill="FFFFFF"/>
        </w:rPr>
        <w:t>surveys</w:t>
      </w:r>
      <w:proofErr w:type="spellEnd"/>
      <w:r w:rsidRPr="009B2C71">
        <w:rPr>
          <w:rFonts w:ascii="Arial" w:hAnsi="Arial" w:cs="Arial"/>
          <w:b/>
          <w:bCs/>
          <w:color w:val="333333"/>
          <w:sz w:val="28"/>
          <w:szCs w:val="28"/>
          <w:shd w:val="clear" w:color="auto" w:fill="FFFFFF"/>
        </w:rPr>
        <w:t xml:space="preserve"> as </w:t>
      </w:r>
      <w:proofErr w:type="spellStart"/>
      <w:r w:rsidRPr="009B2C71">
        <w:rPr>
          <w:rFonts w:ascii="Arial" w:hAnsi="Arial" w:cs="Arial"/>
          <w:b/>
          <w:bCs/>
          <w:color w:val="333333"/>
          <w:sz w:val="28"/>
          <w:szCs w:val="28"/>
          <w:shd w:val="clear" w:color="auto" w:fill="FFFFFF"/>
        </w:rPr>
        <w:t>their</w:t>
      </w:r>
      <w:proofErr w:type="spellEnd"/>
      <w:r w:rsidRPr="009B2C71">
        <w:rPr>
          <w:rFonts w:ascii="Arial" w:hAnsi="Arial" w:cs="Arial"/>
          <w:b/>
          <w:bCs/>
          <w:color w:val="333333"/>
          <w:sz w:val="28"/>
          <w:szCs w:val="28"/>
          <w:shd w:val="clear" w:color="auto" w:fill="FFFFFF"/>
        </w:rPr>
        <w:t xml:space="preserve"> primary data </w:t>
      </w:r>
      <w:proofErr w:type="spellStart"/>
      <w:r w:rsidRPr="009B2C71">
        <w:rPr>
          <w:rFonts w:ascii="Arial" w:hAnsi="Arial" w:cs="Arial"/>
          <w:b/>
          <w:bCs/>
          <w:color w:val="333333"/>
          <w:sz w:val="28"/>
          <w:szCs w:val="28"/>
          <w:shd w:val="clear" w:color="auto" w:fill="FFFFFF"/>
        </w:rPr>
        <w:t>source</w:t>
      </w:r>
      <w:proofErr w:type="spellEnd"/>
      <w:r w:rsidRPr="009B2C71">
        <w:rPr>
          <w:rFonts w:ascii="Arial" w:hAnsi="Arial" w:cs="Arial"/>
          <w:b/>
          <w:bCs/>
          <w:color w:val="333333"/>
          <w:sz w:val="28"/>
          <w:szCs w:val="28"/>
          <w:shd w:val="clear" w:color="auto" w:fill="FFFFFF"/>
        </w:rPr>
        <w:t xml:space="preserve">. </w:t>
      </w:r>
      <w:proofErr w:type="spellStart"/>
      <w:r w:rsidRPr="009B2C71">
        <w:rPr>
          <w:rFonts w:ascii="Arial" w:hAnsi="Arial" w:cs="Arial"/>
          <w:b/>
          <w:bCs/>
          <w:color w:val="333333"/>
          <w:sz w:val="28"/>
          <w:szCs w:val="28"/>
          <w:shd w:val="clear" w:color="auto" w:fill="FFFFFF"/>
        </w:rPr>
        <w:t>This</w:t>
      </w:r>
      <w:proofErr w:type="spellEnd"/>
      <w:r w:rsidRPr="009B2C71">
        <w:rPr>
          <w:rFonts w:ascii="Arial" w:hAnsi="Arial" w:cs="Arial"/>
          <w:b/>
          <w:bCs/>
          <w:color w:val="333333"/>
          <w:sz w:val="28"/>
          <w:szCs w:val="28"/>
          <w:shd w:val="clear" w:color="auto" w:fill="FFFFFF"/>
        </w:rPr>
        <w:t xml:space="preserve"> research </w:t>
      </w:r>
      <w:proofErr w:type="spellStart"/>
      <w:r w:rsidRPr="009B2C71">
        <w:rPr>
          <w:rFonts w:ascii="Arial" w:hAnsi="Arial" w:cs="Arial"/>
          <w:b/>
          <w:bCs/>
          <w:color w:val="333333"/>
          <w:sz w:val="28"/>
          <w:szCs w:val="28"/>
          <w:shd w:val="clear" w:color="auto" w:fill="FFFFFF"/>
        </w:rPr>
        <w:t>methodology</w:t>
      </w:r>
      <w:proofErr w:type="spellEnd"/>
      <w:r w:rsidRPr="009B2C71">
        <w:rPr>
          <w:rFonts w:ascii="Arial" w:hAnsi="Arial" w:cs="Arial"/>
          <w:b/>
          <w:bCs/>
          <w:color w:val="333333"/>
          <w:sz w:val="28"/>
          <w:szCs w:val="28"/>
          <w:shd w:val="clear" w:color="auto" w:fill="FFFFFF"/>
        </w:rPr>
        <w:t xml:space="preserve"> </w:t>
      </w:r>
      <w:proofErr w:type="spellStart"/>
      <w:r w:rsidRPr="009B2C71">
        <w:rPr>
          <w:rFonts w:ascii="Arial" w:hAnsi="Arial" w:cs="Arial"/>
          <w:b/>
          <w:bCs/>
          <w:color w:val="333333"/>
          <w:sz w:val="28"/>
          <w:szCs w:val="28"/>
          <w:shd w:val="clear" w:color="auto" w:fill="FFFFFF"/>
        </w:rPr>
        <w:t>gives</w:t>
      </w:r>
      <w:proofErr w:type="spellEnd"/>
      <w:r w:rsidRPr="009B2C71">
        <w:rPr>
          <w:rFonts w:ascii="Arial" w:hAnsi="Arial" w:cs="Arial"/>
          <w:b/>
          <w:bCs/>
          <w:color w:val="333333"/>
          <w:sz w:val="28"/>
          <w:szCs w:val="28"/>
          <w:shd w:val="clear" w:color="auto" w:fill="FFFFFF"/>
        </w:rPr>
        <w:t xml:space="preserve"> the company </w:t>
      </w:r>
      <w:proofErr w:type="spellStart"/>
      <w:r w:rsidRPr="009B2C71">
        <w:rPr>
          <w:rFonts w:ascii="Arial" w:hAnsi="Arial" w:cs="Arial"/>
          <w:b/>
          <w:bCs/>
          <w:color w:val="333333"/>
          <w:sz w:val="28"/>
          <w:szCs w:val="28"/>
          <w:shd w:val="clear" w:color="auto" w:fill="FFFFFF"/>
        </w:rPr>
        <w:t>qualitative</w:t>
      </w:r>
      <w:proofErr w:type="spellEnd"/>
      <w:r w:rsidRPr="009B2C71">
        <w:rPr>
          <w:rFonts w:ascii="Arial" w:hAnsi="Arial" w:cs="Arial"/>
          <w:b/>
          <w:bCs/>
          <w:color w:val="333333"/>
          <w:sz w:val="28"/>
          <w:szCs w:val="28"/>
          <w:shd w:val="clear" w:color="auto" w:fill="FFFFFF"/>
        </w:rPr>
        <w:t xml:space="preserve"> research. As a </w:t>
      </w:r>
      <w:proofErr w:type="spellStart"/>
      <w:r w:rsidRPr="009B2C71">
        <w:rPr>
          <w:rFonts w:ascii="Arial" w:hAnsi="Arial" w:cs="Arial"/>
          <w:b/>
          <w:bCs/>
          <w:color w:val="333333"/>
          <w:sz w:val="28"/>
          <w:szCs w:val="28"/>
          <w:shd w:val="clear" w:color="auto" w:fill="FFFFFF"/>
        </w:rPr>
        <w:t>result</w:t>
      </w:r>
      <w:proofErr w:type="spellEnd"/>
      <w:r w:rsidRPr="009B2C71">
        <w:rPr>
          <w:rFonts w:ascii="Arial" w:hAnsi="Arial" w:cs="Arial"/>
          <w:b/>
          <w:bCs/>
          <w:color w:val="333333"/>
          <w:sz w:val="28"/>
          <w:szCs w:val="28"/>
          <w:shd w:val="clear" w:color="auto" w:fill="FFFFFF"/>
        </w:rPr>
        <w:t xml:space="preserve">, the </w:t>
      </w:r>
      <w:proofErr w:type="spellStart"/>
      <w:r w:rsidRPr="009B2C71">
        <w:rPr>
          <w:rFonts w:ascii="Arial" w:hAnsi="Arial" w:cs="Arial"/>
          <w:b/>
          <w:bCs/>
          <w:color w:val="333333"/>
          <w:sz w:val="28"/>
          <w:szCs w:val="28"/>
          <w:shd w:val="clear" w:color="auto" w:fill="FFFFFF"/>
        </w:rPr>
        <w:t>organization</w:t>
      </w:r>
      <w:proofErr w:type="spellEnd"/>
      <w:r w:rsidRPr="009B2C71">
        <w:rPr>
          <w:rFonts w:ascii="Arial" w:hAnsi="Arial" w:cs="Arial"/>
          <w:b/>
          <w:bCs/>
          <w:color w:val="333333"/>
          <w:sz w:val="28"/>
          <w:szCs w:val="28"/>
          <w:shd w:val="clear" w:color="auto" w:fill="FFFFFF"/>
        </w:rPr>
        <w:t xml:space="preserve"> can </w:t>
      </w:r>
      <w:proofErr w:type="spellStart"/>
      <w:r w:rsidRPr="009B2C71">
        <w:rPr>
          <w:rFonts w:ascii="Arial" w:hAnsi="Arial" w:cs="Arial"/>
          <w:b/>
          <w:bCs/>
          <w:color w:val="333333"/>
          <w:sz w:val="28"/>
          <w:szCs w:val="28"/>
          <w:shd w:val="clear" w:color="auto" w:fill="FFFFFF"/>
        </w:rPr>
        <w:t>assess</w:t>
      </w:r>
      <w:proofErr w:type="spellEnd"/>
      <w:r w:rsidRPr="009B2C71">
        <w:rPr>
          <w:rFonts w:ascii="Arial" w:hAnsi="Arial" w:cs="Arial"/>
          <w:b/>
          <w:bCs/>
          <w:color w:val="333333"/>
          <w:sz w:val="28"/>
          <w:szCs w:val="28"/>
          <w:shd w:val="clear" w:color="auto" w:fill="FFFFFF"/>
        </w:rPr>
        <w:t xml:space="preserve"> a </w:t>
      </w:r>
      <w:proofErr w:type="spellStart"/>
      <w:r w:rsidRPr="009B2C71">
        <w:rPr>
          <w:rFonts w:ascii="Arial" w:hAnsi="Arial" w:cs="Arial"/>
          <w:b/>
          <w:bCs/>
          <w:color w:val="333333"/>
          <w:sz w:val="28"/>
          <w:szCs w:val="28"/>
          <w:shd w:val="clear" w:color="auto" w:fill="FFFFFF"/>
        </w:rPr>
        <w:t>statistical</w:t>
      </w:r>
      <w:proofErr w:type="spellEnd"/>
      <w:r w:rsidRPr="009B2C71">
        <w:rPr>
          <w:rFonts w:ascii="Arial" w:hAnsi="Arial" w:cs="Arial"/>
          <w:b/>
          <w:bCs/>
          <w:color w:val="333333"/>
          <w:sz w:val="28"/>
          <w:szCs w:val="28"/>
          <w:shd w:val="clear" w:color="auto" w:fill="FFFFFF"/>
        </w:rPr>
        <w:t xml:space="preserve"> </w:t>
      </w:r>
      <w:proofErr w:type="spellStart"/>
      <w:r w:rsidRPr="009B2C71">
        <w:rPr>
          <w:rFonts w:ascii="Arial" w:hAnsi="Arial" w:cs="Arial"/>
          <w:b/>
          <w:bCs/>
          <w:color w:val="333333"/>
          <w:sz w:val="28"/>
          <w:szCs w:val="28"/>
          <w:shd w:val="clear" w:color="auto" w:fill="FFFFFF"/>
        </w:rPr>
        <w:t>analysis</w:t>
      </w:r>
      <w:proofErr w:type="spellEnd"/>
      <w:r w:rsidRPr="009B2C71">
        <w:rPr>
          <w:rFonts w:ascii="Arial" w:hAnsi="Arial" w:cs="Arial"/>
          <w:b/>
          <w:bCs/>
          <w:color w:val="333333"/>
          <w:sz w:val="28"/>
          <w:szCs w:val="28"/>
          <w:shd w:val="clear" w:color="auto" w:fill="FFFFFF"/>
        </w:rPr>
        <w:t xml:space="preserve"> for the research </w:t>
      </w:r>
      <w:proofErr w:type="spellStart"/>
      <w:r w:rsidRPr="009B2C71">
        <w:rPr>
          <w:rFonts w:ascii="Arial" w:hAnsi="Arial" w:cs="Arial"/>
          <w:b/>
          <w:bCs/>
          <w:color w:val="333333"/>
          <w:sz w:val="28"/>
          <w:szCs w:val="28"/>
          <w:shd w:val="clear" w:color="auto" w:fill="FFFFFF"/>
        </w:rPr>
        <w:t>by</w:t>
      </w:r>
      <w:proofErr w:type="spellEnd"/>
      <w:r w:rsidRPr="009B2C71">
        <w:rPr>
          <w:rFonts w:ascii="Arial" w:hAnsi="Arial" w:cs="Arial"/>
          <w:b/>
          <w:bCs/>
          <w:color w:val="333333"/>
          <w:sz w:val="28"/>
          <w:szCs w:val="28"/>
          <w:shd w:val="clear" w:color="auto" w:fill="FFFFFF"/>
        </w:rPr>
        <w:t xml:space="preserve"> </w:t>
      </w:r>
      <w:proofErr w:type="spellStart"/>
      <w:r w:rsidRPr="009B2C71">
        <w:rPr>
          <w:rFonts w:ascii="Arial" w:hAnsi="Arial" w:cs="Arial"/>
          <w:b/>
          <w:bCs/>
          <w:color w:val="333333"/>
          <w:sz w:val="28"/>
          <w:szCs w:val="28"/>
          <w:shd w:val="clear" w:color="auto" w:fill="FFFFFF"/>
        </w:rPr>
        <w:t>asserting</w:t>
      </w:r>
      <w:proofErr w:type="spellEnd"/>
      <w:r w:rsidRPr="009B2C71">
        <w:rPr>
          <w:rFonts w:ascii="Arial" w:hAnsi="Arial" w:cs="Arial"/>
          <w:b/>
          <w:bCs/>
          <w:color w:val="333333"/>
          <w:sz w:val="28"/>
          <w:szCs w:val="28"/>
          <w:shd w:val="clear" w:color="auto" w:fill="FFFFFF"/>
        </w:rPr>
        <w:t xml:space="preserve"> </w:t>
      </w:r>
      <w:proofErr w:type="spellStart"/>
      <w:r w:rsidRPr="009B2C71">
        <w:rPr>
          <w:rFonts w:ascii="Arial" w:hAnsi="Arial" w:cs="Arial"/>
          <w:b/>
          <w:bCs/>
          <w:color w:val="333333"/>
          <w:sz w:val="28"/>
          <w:szCs w:val="28"/>
          <w:shd w:val="clear" w:color="auto" w:fill="FFFFFF"/>
        </w:rPr>
        <w:t>that</w:t>
      </w:r>
      <w:proofErr w:type="spellEnd"/>
      <w:r w:rsidRPr="009B2C71">
        <w:rPr>
          <w:rFonts w:ascii="Arial" w:hAnsi="Arial" w:cs="Arial"/>
          <w:b/>
          <w:bCs/>
          <w:color w:val="333333"/>
          <w:sz w:val="28"/>
          <w:szCs w:val="28"/>
          <w:shd w:val="clear" w:color="auto" w:fill="FFFFFF"/>
        </w:rPr>
        <w:t xml:space="preserve"> it </w:t>
      </w:r>
      <w:proofErr w:type="spellStart"/>
      <w:r w:rsidRPr="009B2C71">
        <w:rPr>
          <w:rFonts w:ascii="Arial" w:hAnsi="Arial" w:cs="Arial"/>
          <w:b/>
          <w:bCs/>
          <w:color w:val="333333"/>
          <w:sz w:val="28"/>
          <w:szCs w:val="28"/>
          <w:shd w:val="clear" w:color="auto" w:fill="FFFFFF"/>
        </w:rPr>
        <w:t>has</w:t>
      </w:r>
      <w:proofErr w:type="spellEnd"/>
      <w:r w:rsidRPr="009B2C71">
        <w:rPr>
          <w:rFonts w:ascii="Arial" w:hAnsi="Arial" w:cs="Arial"/>
          <w:b/>
          <w:bCs/>
          <w:color w:val="333333"/>
          <w:sz w:val="28"/>
          <w:szCs w:val="28"/>
          <w:shd w:val="clear" w:color="auto" w:fill="FFFFFF"/>
        </w:rPr>
        <w:t xml:space="preserve"> </w:t>
      </w:r>
      <w:proofErr w:type="spellStart"/>
      <w:r w:rsidRPr="009B2C71">
        <w:rPr>
          <w:rFonts w:ascii="Arial" w:hAnsi="Arial" w:cs="Arial"/>
          <w:b/>
          <w:bCs/>
          <w:color w:val="333333"/>
          <w:sz w:val="28"/>
          <w:szCs w:val="28"/>
          <w:shd w:val="clear" w:color="auto" w:fill="FFFFFF"/>
        </w:rPr>
        <w:t>numerical</w:t>
      </w:r>
      <w:proofErr w:type="spellEnd"/>
      <w:r w:rsidRPr="009B2C71">
        <w:rPr>
          <w:rFonts w:ascii="Arial" w:hAnsi="Arial" w:cs="Arial"/>
          <w:b/>
          <w:bCs/>
          <w:color w:val="333333"/>
          <w:sz w:val="28"/>
          <w:szCs w:val="28"/>
          <w:shd w:val="clear" w:color="auto" w:fill="FFFFFF"/>
        </w:rPr>
        <w:t xml:space="preserve"> data and </w:t>
      </w:r>
      <w:proofErr w:type="spellStart"/>
      <w:r w:rsidRPr="009B2C71">
        <w:rPr>
          <w:rFonts w:ascii="Arial" w:hAnsi="Arial" w:cs="Arial"/>
          <w:b/>
          <w:bCs/>
          <w:color w:val="333333"/>
          <w:sz w:val="28"/>
          <w:szCs w:val="28"/>
          <w:shd w:val="clear" w:color="auto" w:fill="FFFFFF"/>
        </w:rPr>
        <w:t>carrying</w:t>
      </w:r>
      <w:proofErr w:type="spellEnd"/>
      <w:r w:rsidRPr="009B2C71">
        <w:rPr>
          <w:rFonts w:ascii="Arial" w:hAnsi="Arial" w:cs="Arial"/>
          <w:b/>
          <w:bCs/>
          <w:color w:val="333333"/>
          <w:sz w:val="28"/>
          <w:szCs w:val="28"/>
          <w:shd w:val="clear" w:color="auto" w:fill="FFFFFF"/>
        </w:rPr>
        <w:t xml:space="preserve"> out an absolute </w:t>
      </w:r>
      <w:proofErr w:type="spellStart"/>
      <w:r w:rsidRPr="009B2C71">
        <w:rPr>
          <w:rFonts w:ascii="Arial" w:hAnsi="Arial" w:cs="Arial"/>
          <w:b/>
          <w:bCs/>
          <w:color w:val="333333"/>
          <w:sz w:val="28"/>
          <w:szCs w:val="28"/>
          <w:shd w:val="clear" w:color="auto" w:fill="FFFFFF"/>
        </w:rPr>
        <w:t>result</w:t>
      </w:r>
      <w:proofErr w:type="spellEnd"/>
      <w:r w:rsidRPr="009B2C71">
        <w:rPr>
          <w:rFonts w:ascii="Arial" w:hAnsi="Arial" w:cs="Arial"/>
          <w:b/>
          <w:bCs/>
          <w:color w:val="333333"/>
          <w:sz w:val="28"/>
          <w:szCs w:val="28"/>
          <w:shd w:val="clear" w:color="auto" w:fill="FFFFFF"/>
        </w:rPr>
        <w:t xml:space="preserve"> </w:t>
      </w:r>
      <w:proofErr w:type="spellStart"/>
      <w:r w:rsidRPr="009B2C71">
        <w:rPr>
          <w:rFonts w:ascii="Arial" w:hAnsi="Arial" w:cs="Arial"/>
          <w:b/>
          <w:bCs/>
          <w:color w:val="333333"/>
          <w:sz w:val="28"/>
          <w:szCs w:val="28"/>
          <w:shd w:val="clear" w:color="auto" w:fill="FFFFFF"/>
        </w:rPr>
        <w:t>analysis</w:t>
      </w:r>
      <w:proofErr w:type="spellEnd"/>
      <w:r w:rsidRPr="009B2C71">
        <w:rPr>
          <w:rFonts w:ascii="Arial" w:hAnsi="Arial" w:cs="Arial"/>
          <w:b/>
          <w:bCs/>
          <w:color w:val="333333"/>
          <w:sz w:val="28"/>
          <w:szCs w:val="28"/>
          <w:shd w:val="clear" w:color="auto" w:fill="FFFFFF"/>
        </w:rPr>
        <w:t xml:space="preserve">. The </w:t>
      </w:r>
      <w:proofErr w:type="spellStart"/>
      <w:r w:rsidRPr="009B2C71">
        <w:rPr>
          <w:rFonts w:ascii="Arial" w:hAnsi="Arial" w:cs="Arial"/>
          <w:b/>
          <w:bCs/>
          <w:color w:val="333333"/>
          <w:sz w:val="28"/>
          <w:szCs w:val="28"/>
          <w:shd w:val="clear" w:color="auto" w:fill="FFFFFF"/>
        </w:rPr>
        <w:t>results</w:t>
      </w:r>
      <w:proofErr w:type="spellEnd"/>
      <w:r w:rsidRPr="009B2C71">
        <w:rPr>
          <w:rFonts w:ascii="Arial" w:hAnsi="Arial" w:cs="Arial"/>
          <w:b/>
          <w:bCs/>
          <w:color w:val="333333"/>
          <w:sz w:val="28"/>
          <w:szCs w:val="28"/>
          <w:shd w:val="clear" w:color="auto" w:fill="FFFFFF"/>
        </w:rPr>
        <w:t xml:space="preserve"> of the </w:t>
      </w:r>
      <w:proofErr w:type="spellStart"/>
      <w:r w:rsidRPr="009B2C71">
        <w:rPr>
          <w:rFonts w:ascii="Arial" w:hAnsi="Arial" w:cs="Arial"/>
          <w:b/>
          <w:bCs/>
          <w:color w:val="333333"/>
          <w:sz w:val="28"/>
          <w:szCs w:val="28"/>
          <w:shd w:val="clear" w:color="auto" w:fill="FFFFFF"/>
        </w:rPr>
        <w:t>survey</w:t>
      </w:r>
      <w:proofErr w:type="spellEnd"/>
      <w:r w:rsidRPr="009B2C71">
        <w:rPr>
          <w:rFonts w:ascii="Arial" w:hAnsi="Arial" w:cs="Arial"/>
          <w:b/>
          <w:bCs/>
          <w:color w:val="333333"/>
          <w:sz w:val="28"/>
          <w:szCs w:val="28"/>
          <w:shd w:val="clear" w:color="auto" w:fill="FFFFFF"/>
        </w:rPr>
        <w:t xml:space="preserve"> </w:t>
      </w:r>
      <w:proofErr w:type="spellStart"/>
      <w:r w:rsidRPr="009B2C71">
        <w:rPr>
          <w:rFonts w:ascii="Arial" w:hAnsi="Arial" w:cs="Arial"/>
          <w:b/>
          <w:bCs/>
          <w:color w:val="333333"/>
          <w:sz w:val="28"/>
          <w:szCs w:val="28"/>
          <w:shd w:val="clear" w:color="auto" w:fill="FFFFFF"/>
        </w:rPr>
        <w:t>might</w:t>
      </w:r>
      <w:proofErr w:type="spellEnd"/>
      <w:r w:rsidRPr="009B2C71">
        <w:rPr>
          <w:rFonts w:ascii="Arial" w:hAnsi="Arial" w:cs="Arial"/>
          <w:b/>
          <w:bCs/>
          <w:color w:val="333333"/>
          <w:sz w:val="28"/>
          <w:szCs w:val="28"/>
          <w:shd w:val="clear" w:color="auto" w:fill="FFFFFF"/>
        </w:rPr>
        <w:t xml:space="preserve"> </w:t>
      </w:r>
      <w:proofErr w:type="spellStart"/>
      <w:r w:rsidRPr="009B2C71">
        <w:rPr>
          <w:rFonts w:ascii="Arial" w:hAnsi="Arial" w:cs="Arial"/>
          <w:b/>
          <w:bCs/>
          <w:color w:val="333333"/>
          <w:sz w:val="28"/>
          <w:szCs w:val="28"/>
          <w:shd w:val="clear" w:color="auto" w:fill="FFFFFF"/>
        </w:rPr>
        <w:t>reveal</w:t>
      </w:r>
      <w:proofErr w:type="spellEnd"/>
      <w:r w:rsidRPr="009B2C71">
        <w:rPr>
          <w:rFonts w:ascii="Arial" w:hAnsi="Arial" w:cs="Arial"/>
          <w:b/>
          <w:bCs/>
          <w:color w:val="333333"/>
          <w:sz w:val="28"/>
          <w:szCs w:val="28"/>
          <w:shd w:val="clear" w:color="auto" w:fill="FFFFFF"/>
        </w:rPr>
        <w:t xml:space="preserve"> </w:t>
      </w:r>
      <w:proofErr w:type="spellStart"/>
      <w:r w:rsidRPr="009B2C71">
        <w:rPr>
          <w:rFonts w:ascii="Arial" w:hAnsi="Arial" w:cs="Arial"/>
          <w:b/>
          <w:bCs/>
          <w:color w:val="333333"/>
          <w:sz w:val="28"/>
          <w:szCs w:val="28"/>
          <w:shd w:val="clear" w:color="auto" w:fill="FFFFFF"/>
        </w:rPr>
        <w:t>both</w:t>
      </w:r>
      <w:proofErr w:type="spellEnd"/>
      <w:r w:rsidRPr="009B2C71">
        <w:rPr>
          <w:rFonts w:ascii="Arial" w:hAnsi="Arial" w:cs="Arial"/>
          <w:b/>
          <w:bCs/>
          <w:color w:val="333333"/>
          <w:sz w:val="28"/>
          <w:szCs w:val="28"/>
          <w:shd w:val="clear" w:color="auto" w:fill="FFFFFF"/>
        </w:rPr>
        <w:t xml:space="preserve"> the </w:t>
      </w:r>
      <w:proofErr w:type="spellStart"/>
      <w:r w:rsidRPr="009B2C71">
        <w:rPr>
          <w:rFonts w:ascii="Arial" w:hAnsi="Arial" w:cs="Arial"/>
          <w:b/>
          <w:bCs/>
          <w:color w:val="333333"/>
          <w:sz w:val="28"/>
          <w:szCs w:val="28"/>
          <w:shd w:val="clear" w:color="auto" w:fill="FFFFFF"/>
        </w:rPr>
        <w:t>level</w:t>
      </w:r>
      <w:proofErr w:type="spellEnd"/>
      <w:r w:rsidRPr="009B2C71">
        <w:rPr>
          <w:rFonts w:ascii="Arial" w:hAnsi="Arial" w:cs="Arial"/>
          <w:b/>
          <w:bCs/>
          <w:color w:val="333333"/>
          <w:sz w:val="28"/>
          <w:szCs w:val="28"/>
          <w:shd w:val="clear" w:color="auto" w:fill="FFFFFF"/>
        </w:rPr>
        <w:t xml:space="preserve"> of employee </w:t>
      </w:r>
      <w:proofErr w:type="spellStart"/>
      <w:r w:rsidRPr="009B2C71">
        <w:rPr>
          <w:rFonts w:ascii="Arial" w:hAnsi="Arial" w:cs="Arial"/>
          <w:b/>
          <w:bCs/>
          <w:color w:val="333333"/>
          <w:sz w:val="28"/>
          <w:szCs w:val="28"/>
          <w:shd w:val="clear" w:color="auto" w:fill="FFFFFF"/>
        </w:rPr>
        <w:t>happiness</w:t>
      </w:r>
      <w:proofErr w:type="spellEnd"/>
      <w:r w:rsidRPr="009B2C71">
        <w:rPr>
          <w:rFonts w:ascii="Arial" w:hAnsi="Arial" w:cs="Arial"/>
          <w:b/>
          <w:bCs/>
          <w:color w:val="333333"/>
          <w:sz w:val="28"/>
          <w:szCs w:val="28"/>
          <w:shd w:val="clear" w:color="auto" w:fill="FFFFFF"/>
        </w:rPr>
        <w:t xml:space="preserve"> and the actual </w:t>
      </w:r>
      <w:proofErr w:type="spellStart"/>
      <w:r w:rsidRPr="009B2C71">
        <w:rPr>
          <w:rFonts w:ascii="Arial" w:hAnsi="Arial" w:cs="Arial"/>
          <w:b/>
          <w:bCs/>
          <w:color w:val="333333"/>
          <w:sz w:val="28"/>
          <w:szCs w:val="28"/>
          <w:shd w:val="clear" w:color="auto" w:fill="FFFFFF"/>
        </w:rPr>
        <w:t>proportion</w:t>
      </w:r>
      <w:proofErr w:type="spellEnd"/>
      <w:r w:rsidRPr="009B2C71">
        <w:rPr>
          <w:rFonts w:ascii="Arial" w:hAnsi="Arial" w:cs="Arial"/>
          <w:b/>
          <w:bCs/>
          <w:color w:val="333333"/>
          <w:sz w:val="28"/>
          <w:szCs w:val="28"/>
          <w:shd w:val="clear" w:color="auto" w:fill="FFFFFF"/>
        </w:rPr>
        <w:t xml:space="preserve"> of </w:t>
      </w:r>
      <w:proofErr w:type="spellStart"/>
      <w:r w:rsidRPr="009B2C71">
        <w:rPr>
          <w:rFonts w:ascii="Arial" w:hAnsi="Arial" w:cs="Arial"/>
          <w:b/>
          <w:bCs/>
          <w:color w:val="333333"/>
          <w:sz w:val="28"/>
          <w:szCs w:val="28"/>
          <w:shd w:val="clear" w:color="auto" w:fill="FFFFFF"/>
        </w:rPr>
        <w:t>expectations</w:t>
      </w:r>
      <w:proofErr w:type="spellEnd"/>
      <w:r w:rsidRPr="009B2C71">
        <w:rPr>
          <w:rFonts w:ascii="Arial" w:hAnsi="Arial" w:cs="Arial"/>
          <w:b/>
          <w:bCs/>
          <w:color w:val="333333"/>
          <w:sz w:val="28"/>
          <w:szCs w:val="28"/>
          <w:shd w:val="clear" w:color="auto" w:fill="FFFFFF"/>
        </w:rPr>
        <w:t xml:space="preserve"> for employee </w:t>
      </w:r>
      <w:proofErr w:type="spellStart"/>
      <w:r w:rsidRPr="009B2C71">
        <w:rPr>
          <w:rFonts w:ascii="Arial" w:hAnsi="Arial" w:cs="Arial"/>
          <w:b/>
          <w:bCs/>
          <w:color w:val="333333"/>
          <w:sz w:val="28"/>
          <w:szCs w:val="28"/>
          <w:shd w:val="clear" w:color="auto" w:fill="FFFFFF"/>
        </w:rPr>
        <w:t>retention.</w:t>
      </w:r>
      <w:r w:rsidR="00545B60" w:rsidRPr="008A1889">
        <w:rPr>
          <w:rFonts w:ascii="Arial" w:hAnsi="Arial" w:cs="Arial"/>
          <w:b/>
          <w:bCs/>
          <w:color w:val="333333"/>
          <w:sz w:val="28"/>
          <w:szCs w:val="28"/>
          <w:shd w:val="clear" w:color="auto" w:fill="FFFFFF"/>
        </w:rPr>
        <w:t>The</w:t>
      </w:r>
      <w:proofErr w:type="spellEnd"/>
      <w:r w:rsidR="00545B60" w:rsidRPr="008A1889">
        <w:rPr>
          <w:rFonts w:ascii="Arial" w:hAnsi="Arial" w:cs="Arial"/>
          <w:b/>
          <w:bCs/>
          <w:color w:val="333333"/>
          <w:sz w:val="28"/>
          <w:szCs w:val="28"/>
          <w:shd w:val="clear" w:color="auto" w:fill="FFFFFF"/>
        </w:rPr>
        <w:t xml:space="preserve"> research of the Radisson Blu Hotel in Bucharest may </w:t>
      </w:r>
      <w:r w:rsidR="00545B60" w:rsidRPr="008A1889">
        <w:rPr>
          <w:rFonts w:ascii="Arial" w:hAnsi="Arial" w:cs="Arial"/>
          <w:b/>
          <w:bCs/>
          <w:color w:val="333333"/>
          <w:sz w:val="28"/>
          <w:szCs w:val="28"/>
          <w:shd w:val="clear" w:color="auto" w:fill="FFFFFF"/>
        </w:rPr>
        <w:lastRenderedPageBreak/>
        <w:t>also benefit from participant observation and employee opinion questionnaires.</w:t>
      </w:r>
    </w:p>
    <w:p w14:paraId="4FCC49D2" w14:textId="189D918B" w:rsidR="00545B60" w:rsidRPr="008A1889" w:rsidRDefault="00545B60" w:rsidP="00A13C11">
      <w:pPr>
        <w:spacing w:line="360" w:lineRule="auto"/>
        <w:jc w:val="both"/>
        <w:rPr>
          <w:rFonts w:ascii="Arial" w:hAnsi="Arial" w:cs="Arial"/>
          <w:b/>
          <w:bCs/>
          <w:color w:val="555555"/>
          <w:sz w:val="28"/>
          <w:szCs w:val="28"/>
          <w:shd w:val="clear" w:color="auto" w:fill="FFFFFF"/>
        </w:rPr>
      </w:pPr>
      <w:r w:rsidRPr="008A1889">
        <w:rPr>
          <w:rFonts w:ascii="Arial" w:hAnsi="Arial" w:cs="Arial"/>
          <w:b/>
          <w:bCs/>
          <w:color w:val="333333"/>
          <w:sz w:val="28"/>
          <w:szCs w:val="28"/>
          <w:shd w:val="clear" w:color="auto" w:fill="FFFFFF"/>
        </w:rPr>
        <w:t xml:space="preserve">The HR manager, on the other hand, advises using secondary research to figure out how to measure employee engagement and keep the organization's competent staff. </w:t>
      </w:r>
      <w:r w:rsidR="004C16FD" w:rsidRPr="008A1889">
        <w:rPr>
          <w:rFonts w:ascii="Arial" w:hAnsi="Arial" w:cs="Arial"/>
          <w:b/>
          <w:bCs/>
          <w:color w:val="333333"/>
          <w:sz w:val="28"/>
          <w:szCs w:val="28"/>
          <w:shd w:val="clear" w:color="auto" w:fill="FFFFFF"/>
        </w:rPr>
        <w:t xml:space="preserve">Website-based research is more useful than literature-based research methods because it facilitates the discovery of novel aspects in research assessment. In contrast, while choosing an interpretation, literature and journal-based research take into account the information and supporting data that were previously available. </w:t>
      </w:r>
      <w:r w:rsidRPr="008A1889">
        <w:rPr>
          <w:rFonts w:ascii="Arial" w:hAnsi="Arial" w:cs="Arial"/>
          <w:b/>
          <w:bCs/>
          <w:color w:val="555555"/>
          <w:sz w:val="28"/>
          <w:szCs w:val="28"/>
          <w:shd w:val="clear" w:color="auto" w:fill="FFFFFF"/>
        </w:rPr>
        <w:t>(Salanova et al., 2005) </w:t>
      </w:r>
    </w:p>
    <w:p w14:paraId="6B38D46E" w14:textId="2AB2FCA6" w:rsidR="00545B60" w:rsidRPr="008A1889" w:rsidRDefault="00BF5823" w:rsidP="00A13C11">
      <w:pPr>
        <w:spacing w:line="360" w:lineRule="auto"/>
        <w:jc w:val="both"/>
        <w:rPr>
          <w:rFonts w:ascii="Arial" w:hAnsi="Arial" w:cs="Arial"/>
          <w:b/>
          <w:bCs/>
          <w:color w:val="555555"/>
          <w:sz w:val="28"/>
          <w:szCs w:val="28"/>
          <w:shd w:val="clear" w:color="auto" w:fill="FFFFFF"/>
        </w:rPr>
      </w:pPr>
      <w:r w:rsidRPr="008A1889">
        <w:rPr>
          <w:rFonts w:ascii="Arial" w:hAnsi="Arial" w:cs="Arial"/>
          <w:b/>
          <w:bCs/>
          <w:color w:val="555555"/>
          <w:sz w:val="28"/>
          <w:szCs w:val="28"/>
          <w:shd w:val="clear" w:color="auto" w:fill="FFFFFF"/>
        </w:rPr>
        <w:t xml:space="preserve">The collection of information from the annual report for the evaluation of the profitability of the chronological years is another significant qualitative study that can be used in conjunction with the absolute result to decide whether to achieve the predetermined goal and address the current issue in the business </w:t>
      </w:r>
      <w:proofErr w:type="spellStart"/>
      <w:r w:rsidRPr="008A1889">
        <w:rPr>
          <w:rFonts w:ascii="Arial" w:hAnsi="Arial" w:cs="Arial"/>
          <w:b/>
          <w:bCs/>
          <w:color w:val="555555"/>
          <w:sz w:val="28"/>
          <w:szCs w:val="28"/>
          <w:shd w:val="clear" w:color="auto" w:fill="FFFFFF"/>
        </w:rPr>
        <w:t>operations</w:t>
      </w:r>
      <w:proofErr w:type="spellEnd"/>
      <w:r w:rsidRPr="008A1889">
        <w:rPr>
          <w:rFonts w:ascii="Arial" w:hAnsi="Arial" w:cs="Arial"/>
          <w:b/>
          <w:bCs/>
          <w:color w:val="555555"/>
          <w:sz w:val="28"/>
          <w:szCs w:val="28"/>
          <w:shd w:val="clear" w:color="auto" w:fill="FFFFFF"/>
        </w:rPr>
        <w:t xml:space="preserve"> of the Radisson Blu hotel. </w:t>
      </w:r>
      <w:r w:rsidR="00545B60" w:rsidRPr="008A1889">
        <w:rPr>
          <w:rFonts w:ascii="Arial" w:hAnsi="Arial" w:cs="Arial"/>
          <w:b/>
          <w:bCs/>
          <w:color w:val="555555"/>
          <w:sz w:val="28"/>
          <w:szCs w:val="28"/>
          <w:shd w:val="clear" w:color="auto" w:fill="FFFFFF"/>
        </w:rPr>
        <w:t>(Macey, Schneider, 2008) </w:t>
      </w:r>
    </w:p>
    <w:p w14:paraId="7E3A6350" w14:textId="4C27B762" w:rsidR="00B97436" w:rsidRPr="008A1889" w:rsidRDefault="00E600A1" w:rsidP="00A13C11">
      <w:pPr>
        <w:spacing w:line="360" w:lineRule="auto"/>
        <w:jc w:val="both"/>
        <w:rPr>
          <w:rFonts w:ascii="Arial" w:hAnsi="Arial" w:cs="Arial"/>
          <w:b/>
          <w:bCs/>
          <w:color w:val="333333"/>
          <w:sz w:val="28"/>
          <w:szCs w:val="28"/>
          <w:shd w:val="clear" w:color="auto" w:fill="FFFFFF"/>
        </w:rPr>
      </w:pPr>
      <w:r w:rsidRPr="00E600A1">
        <w:rPr>
          <w:rFonts w:ascii="Arial" w:hAnsi="Arial" w:cs="Arial"/>
          <w:b/>
          <w:bCs/>
          <w:color w:val="333333"/>
          <w:sz w:val="28"/>
          <w:szCs w:val="28"/>
          <w:shd w:val="clear" w:color="auto" w:fill="FFFFFF"/>
        </w:rPr>
        <w:t>The research can suggest the use of staff questionnaires for primary research and website-</w:t>
      </w:r>
      <w:proofErr w:type="spellStart"/>
      <w:r w:rsidRPr="00E600A1">
        <w:rPr>
          <w:rFonts w:ascii="Arial" w:hAnsi="Arial" w:cs="Arial"/>
          <w:b/>
          <w:bCs/>
          <w:color w:val="333333"/>
          <w:sz w:val="28"/>
          <w:szCs w:val="28"/>
          <w:shd w:val="clear" w:color="auto" w:fill="FFFFFF"/>
        </w:rPr>
        <w:t>based</w:t>
      </w:r>
      <w:proofErr w:type="spellEnd"/>
      <w:r w:rsidRPr="00E600A1">
        <w:rPr>
          <w:rFonts w:ascii="Arial" w:hAnsi="Arial" w:cs="Arial"/>
          <w:b/>
          <w:bCs/>
          <w:color w:val="333333"/>
          <w:sz w:val="28"/>
          <w:szCs w:val="28"/>
          <w:shd w:val="clear" w:color="auto" w:fill="FFFFFF"/>
        </w:rPr>
        <w:t xml:space="preserve"> research </w:t>
      </w:r>
      <w:proofErr w:type="spellStart"/>
      <w:r w:rsidRPr="00E600A1">
        <w:rPr>
          <w:rFonts w:ascii="Arial" w:hAnsi="Arial" w:cs="Arial"/>
          <w:b/>
          <w:bCs/>
          <w:color w:val="333333"/>
          <w:sz w:val="28"/>
          <w:szCs w:val="28"/>
          <w:shd w:val="clear" w:color="auto" w:fill="FFFFFF"/>
        </w:rPr>
        <w:t>methodologies</w:t>
      </w:r>
      <w:proofErr w:type="spellEnd"/>
      <w:r w:rsidRPr="00E600A1">
        <w:rPr>
          <w:rFonts w:ascii="Arial" w:hAnsi="Arial" w:cs="Arial"/>
          <w:b/>
          <w:bCs/>
          <w:color w:val="333333"/>
          <w:sz w:val="28"/>
          <w:szCs w:val="28"/>
          <w:shd w:val="clear" w:color="auto" w:fill="FFFFFF"/>
        </w:rPr>
        <w:t xml:space="preserve"> for </w:t>
      </w:r>
      <w:proofErr w:type="spellStart"/>
      <w:r w:rsidRPr="00E600A1">
        <w:rPr>
          <w:rFonts w:ascii="Arial" w:hAnsi="Arial" w:cs="Arial"/>
          <w:b/>
          <w:bCs/>
          <w:color w:val="333333"/>
          <w:sz w:val="28"/>
          <w:szCs w:val="28"/>
          <w:shd w:val="clear" w:color="auto" w:fill="FFFFFF"/>
        </w:rPr>
        <w:t>secondary</w:t>
      </w:r>
      <w:proofErr w:type="spellEnd"/>
      <w:r w:rsidRPr="00E600A1">
        <w:rPr>
          <w:rFonts w:ascii="Arial" w:hAnsi="Arial" w:cs="Arial"/>
          <w:b/>
          <w:bCs/>
          <w:color w:val="333333"/>
          <w:sz w:val="28"/>
          <w:szCs w:val="28"/>
          <w:shd w:val="clear" w:color="auto" w:fill="FFFFFF"/>
        </w:rPr>
        <w:t xml:space="preserve"> research in </w:t>
      </w:r>
      <w:proofErr w:type="spellStart"/>
      <w:r w:rsidRPr="00E600A1">
        <w:rPr>
          <w:rFonts w:ascii="Arial" w:hAnsi="Arial" w:cs="Arial"/>
          <w:b/>
          <w:bCs/>
          <w:color w:val="333333"/>
          <w:sz w:val="28"/>
          <w:szCs w:val="28"/>
          <w:shd w:val="clear" w:color="auto" w:fill="FFFFFF"/>
        </w:rPr>
        <w:t>order</w:t>
      </w:r>
      <w:proofErr w:type="spellEnd"/>
      <w:r w:rsidRPr="00E600A1">
        <w:rPr>
          <w:rFonts w:ascii="Arial" w:hAnsi="Arial" w:cs="Arial"/>
          <w:b/>
          <w:bCs/>
          <w:color w:val="333333"/>
          <w:sz w:val="28"/>
          <w:szCs w:val="28"/>
          <w:shd w:val="clear" w:color="auto" w:fill="FFFFFF"/>
        </w:rPr>
        <w:t xml:space="preserve"> </w:t>
      </w:r>
      <w:proofErr w:type="spellStart"/>
      <w:r w:rsidRPr="00E600A1">
        <w:rPr>
          <w:rFonts w:ascii="Arial" w:hAnsi="Arial" w:cs="Arial"/>
          <w:b/>
          <w:bCs/>
          <w:color w:val="333333"/>
          <w:sz w:val="28"/>
          <w:szCs w:val="28"/>
          <w:shd w:val="clear" w:color="auto" w:fill="FFFFFF"/>
        </w:rPr>
        <w:t>to</w:t>
      </w:r>
      <w:proofErr w:type="spellEnd"/>
      <w:r w:rsidRPr="00E600A1">
        <w:rPr>
          <w:rFonts w:ascii="Arial" w:hAnsi="Arial" w:cs="Arial"/>
          <w:b/>
          <w:bCs/>
          <w:color w:val="333333"/>
          <w:sz w:val="28"/>
          <w:szCs w:val="28"/>
          <w:shd w:val="clear" w:color="auto" w:fill="FFFFFF"/>
        </w:rPr>
        <w:t xml:space="preserve"> </w:t>
      </w:r>
      <w:proofErr w:type="spellStart"/>
      <w:r w:rsidRPr="00E600A1">
        <w:rPr>
          <w:rFonts w:ascii="Arial" w:hAnsi="Arial" w:cs="Arial"/>
          <w:b/>
          <w:bCs/>
          <w:color w:val="333333"/>
          <w:sz w:val="28"/>
          <w:szCs w:val="28"/>
          <w:shd w:val="clear" w:color="auto" w:fill="FFFFFF"/>
        </w:rPr>
        <w:t>identify</w:t>
      </w:r>
      <w:proofErr w:type="spellEnd"/>
      <w:r w:rsidRPr="00E600A1">
        <w:rPr>
          <w:rFonts w:ascii="Arial" w:hAnsi="Arial" w:cs="Arial"/>
          <w:b/>
          <w:bCs/>
          <w:color w:val="333333"/>
          <w:sz w:val="28"/>
          <w:szCs w:val="28"/>
          <w:shd w:val="clear" w:color="auto" w:fill="FFFFFF"/>
        </w:rPr>
        <w:t xml:space="preserve"> the </w:t>
      </w:r>
      <w:proofErr w:type="spellStart"/>
      <w:r w:rsidRPr="00E600A1">
        <w:rPr>
          <w:rFonts w:ascii="Arial" w:hAnsi="Arial" w:cs="Arial"/>
          <w:b/>
          <w:bCs/>
          <w:color w:val="333333"/>
          <w:sz w:val="28"/>
          <w:szCs w:val="28"/>
          <w:shd w:val="clear" w:color="auto" w:fill="FFFFFF"/>
        </w:rPr>
        <w:t>issues</w:t>
      </w:r>
      <w:proofErr w:type="spellEnd"/>
      <w:r w:rsidRPr="00E600A1">
        <w:rPr>
          <w:rFonts w:ascii="Arial" w:hAnsi="Arial" w:cs="Arial"/>
          <w:b/>
          <w:bCs/>
          <w:color w:val="333333"/>
          <w:sz w:val="28"/>
          <w:szCs w:val="28"/>
          <w:shd w:val="clear" w:color="auto" w:fill="FFFFFF"/>
        </w:rPr>
        <w:t xml:space="preserve"> </w:t>
      </w:r>
      <w:proofErr w:type="spellStart"/>
      <w:r w:rsidRPr="00E600A1">
        <w:rPr>
          <w:rFonts w:ascii="Arial" w:hAnsi="Arial" w:cs="Arial"/>
          <w:b/>
          <w:bCs/>
          <w:color w:val="333333"/>
          <w:sz w:val="28"/>
          <w:szCs w:val="28"/>
          <w:shd w:val="clear" w:color="auto" w:fill="FFFFFF"/>
        </w:rPr>
        <w:t>with</w:t>
      </w:r>
      <w:proofErr w:type="spellEnd"/>
      <w:r w:rsidRPr="00E600A1">
        <w:rPr>
          <w:rFonts w:ascii="Arial" w:hAnsi="Arial" w:cs="Arial"/>
          <w:b/>
          <w:bCs/>
          <w:color w:val="333333"/>
          <w:sz w:val="28"/>
          <w:szCs w:val="28"/>
          <w:shd w:val="clear" w:color="auto" w:fill="FFFFFF"/>
        </w:rPr>
        <w:t xml:space="preserve"> employee engagement as </w:t>
      </w:r>
      <w:proofErr w:type="spellStart"/>
      <w:r w:rsidRPr="00E600A1">
        <w:rPr>
          <w:rFonts w:ascii="Arial" w:hAnsi="Arial" w:cs="Arial"/>
          <w:b/>
          <w:bCs/>
          <w:color w:val="333333"/>
          <w:sz w:val="28"/>
          <w:szCs w:val="28"/>
          <w:shd w:val="clear" w:color="auto" w:fill="FFFFFF"/>
        </w:rPr>
        <w:t>well</w:t>
      </w:r>
      <w:proofErr w:type="spellEnd"/>
      <w:r w:rsidRPr="00E600A1">
        <w:rPr>
          <w:rFonts w:ascii="Arial" w:hAnsi="Arial" w:cs="Arial"/>
          <w:b/>
          <w:bCs/>
          <w:color w:val="333333"/>
          <w:sz w:val="28"/>
          <w:szCs w:val="28"/>
          <w:shd w:val="clear" w:color="auto" w:fill="FFFFFF"/>
        </w:rPr>
        <w:t xml:space="preserve"> as the </w:t>
      </w:r>
      <w:proofErr w:type="spellStart"/>
      <w:r w:rsidRPr="00E600A1">
        <w:rPr>
          <w:rFonts w:ascii="Arial" w:hAnsi="Arial" w:cs="Arial"/>
          <w:b/>
          <w:bCs/>
          <w:color w:val="333333"/>
          <w:sz w:val="28"/>
          <w:szCs w:val="28"/>
          <w:shd w:val="clear" w:color="auto" w:fill="FFFFFF"/>
        </w:rPr>
        <w:t>effects</w:t>
      </w:r>
      <w:proofErr w:type="spellEnd"/>
      <w:r w:rsidRPr="00E600A1">
        <w:rPr>
          <w:rFonts w:ascii="Arial" w:hAnsi="Arial" w:cs="Arial"/>
          <w:b/>
          <w:bCs/>
          <w:color w:val="333333"/>
          <w:sz w:val="28"/>
          <w:szCs w:val="28"/>
          <w:shd w:val="clear" w:color="auto" w:fill="FFFFFF"/>
        </w:rPr>
        <w:t xml:space="preserve"> of employee engagement </w:t>
      </w:r>
      <w:proofErr w:type="spellStart"/>
      <w:r w:rsidRPr="00E600A1">
        <w:rPr>
          <w:rFonts w:ascii="Arial" w:hAnsi="Arial" w:cs="Arial"/>
          <w:b/>
          <w:bCs/>
          <w:color w:val="333333"/>
          <w:sz w:val="28"/>
          <w:szCs w:val="28"/>
          <w:shd w:val="clear" w:color="auto" w:fill="FFFFFF"/>
        </w:rPr>
        <w:t>to</w:t>
      </w:r>
      <w:proofErr w:type="spellEnd"/>
      <w:r w:rsidRPr="00E600A1">
        <w:rPr>
          <w:rFonts w:ascii="Arial" w:hAnsi="Arial" w:cs="Arial"/>
          <w:b/>
          <w:bCs/>
          <w:color w:val="333333"/>
          <w:sz w:val="28"/>
          <w:szCs w:val="28"/>
          <w:shd w:val="clear" w:color="auto" w:fill="FFFFFF"/>
        </w:rPr>
        <w:t xml:space="preserve"> </w:t>
      </w:r>
      <w:proofErr w:type="spellStart"/>
      <w:r w:rsidRPr="00E600A1">
        <w:rPr>
          <w:rFonts w:ascii="Arial" w:hAnsi="Arial" w:cs="Arial"/>
          <w:b/>
          <w:bCs/>
          <w:color w:val="333333"/>
          <w:sz w:val="28"/>
          <w:szCs w:val="28"/>
          <w:shd w:val="clear" w:color="auto" w:fill="FFFFFF"/>
        </w:rPr>
        <w:t>support</w:t>
      </w:r>
      <w:proofErr w:type="spellEnd"/>
      <w:r w:rsidRPr="00E600A1">
        <w:rPr>
          <w:rFonts w:ascii="Arial" w:hAnsi="Arial" w:cs="Arial"/>
          <w:b/>
          <w:bCs/>
          <w:color w:val="333333"/>
          <w:sz w:val="28"/>
          <w:szCs w:val="28"/>
          <w:shd w:val="clear" w:color="auto" w:fill="FFFFFF"/>
        </w:rPr>
        <w:t xml:space="preserve"> the </w:t>
      </w:r>
      <w:proofErr w:type="spellStart"/>
      <w:r w:rsidRPr="00E600A1">
        <w:rPr>
          <w:rFonts w:ascii="Arial" w:hAnsi="Arial" w:cs="Arial"/>
          <w:b/>
          <w:bCs/>
          <w:color w:val="333333"/>
          <w:sz w:val="28"/>
          <w:szCs w:val="28"/>
          <w:shd w:val="clear" w:color="auto" w:fill="FFFFFF"/>
        </w:rPr>
        <w:t>retention</w:t>
      </w:r>
      <w:proofErr w:type="spellEnd"/>
      <w:r w:rsidRPr="00E600A1">
        <w:rPr>
          <w:rFonts w:ascii="Arial" w:hAnsi="Arial" w:cs="Arial"/>
          <w:b/>
          <w:bCs/>
          <w:color w:val="333333"/>
          <w:sz w:val="28"/>
          <w:szCs w:val="28"/>
          <w:shd w:val="clear" w:color="auto" w:fill="FFFFFF"/>
        </w:rPr>
        <w:t xml:space="preserve"> of </w:t>
      </w:r>
      <w:proofErr w:type="spellStart"/>
      <w:r w:rsidRPr="00E600A1">
        <w:rPr>
          <w:rFonts w:ascii="Arial" w:hAnsi="Arial" w:cs="Arial"/>
          <w:b/>
          <w:bCs/>
          <w:color w:val="333333"/>
          <w:sz w:val="28"/>
          <w:szCs w:val="28"/>
          <w:shd w:val="clear" w:color="auto" w:fill="FFFFFF"/>
        </w:rPr>
        <w:t>skilled</w:t>
      </w:r>
      <w:proofErr w:type="spellEnd"/>
      <w:r w:rsidRPr="00E600A1">
        <w:rPr>
          <w:rFonts w:ascii="Arial" w:hAnsi="Arial" w:cs="Arial"/>
          <w:b/>
          <w:bCs/>
          <w:color w:val="333333"/>
          <w:sz w:val="28"/>
          <w:szCs w:val="28"/>
          <w:shd w:val="clear" w:color="auto" w:fill="FFFFFF"/>
        </w:rPr>
        <w:t xml:space="preserve"> </w:t>
      </w:r>
      <w:proofErr w:type="spellStart"/>
      <w:r w:rsidRPr="00E600A1">
        <w:rPr>
          <w:rFonts w:ascii="Arial" w:hAnsi="Arial" w:cs="Arial"/>
          <w:b/>
          <w:bCs/>
          <w:color w:val="333333"/>
          <w:sz w:val="28"/>
          <w:szCs w:val="28"/>
          <w:shd w:val="clear" w:color="auto" w:fill="FFFFFF"/>
        </w:rPr>
        <w:t>workers</w:t>
      </w:r>
      <w:proofErr w:type="spellEnd"/>
      <w:r w:rsidRPr="00E600A1">
        <w:rPr>
          <w:rFonts w:ascii="Arial" w:hAnsi="Arial" w:cs="Arial"/>
          <w:b/>
          <w:bCs/>
          <w:color w:val="333333"/>
          <w:sz w:val="28"/>
          <w:szCs w:val="28"/>
          <w:shd w:val="clear" w:color="auto" w:fill="FFFFFF"/>
        </w:rPr>
        <w:t xml:space="preserve"> </w:t>
      </w:r>
      <w:proofErr w:type="spellStart"/>
      <w:r w:rsidRPr="00E600A1">
        <w:rPr>
          <w:rFonts w:ascii="Arial" w:hAnsi="Arial" w:cs="Arial"/>
          <w:b/>
          <w:bCs/>
          <w:color w:val="333333"/>
          <w:sz w:val="28"/>
          <w:szCs w:val="28"/>
          <w:shd w:val="clear" w:color="auto" w:fill="FFFFFF"/>
        </w:rPr>
        <w:t>inside</w:t>
      </w:r>
      <w:proofErr w:type="spellEnd"/>
      <w:r w:rsidRPr="00E600A1">
        <w:rPr>
          <w:rFonts w:ascii="Arial" w:hAnsi="Arial" w:cs="Arial"/>
          <w:b/>
          <w:bCs/>
          <w:color w:val="333333"/>
          <w:sz w:val="28"/>
          <w:szCs w:val="28"/>
          <w:shd w:val="clear" w:color="auto" w:fill="FFFFFF"/>
        </w:rPr>
        <w:t xml:space="preserve"> the </w:t>
      </w:r>
      <w:proofErr w:type="spellStart"/>
      <w:r w:rsidRPr="00E600A1">
        <w:rPr>
          <w:rFonts w:ascii="Arial" w:hAnsi="Arial" w:cs="Arial"/>
          <w:b/>
          <w:bCs/>
          <w:color w:val="333333"/>
          <w:sz w:val="28"/>
          <w:szCs w:val="28"/>
          <w:shd w:val="clear" w:color="auto" w:fill="FFFFFF"/>
        </w:rPr>
        <w:t>organization</w:t>
      </w:r>
      <w:proofErr w:type="spellEnd"/>
      <w:r w:rsidRPr="00E600A1">
        <w:rPr>
          <w:rFonts w:ascii="Arial" w:hAnsi="Arial" w:cs="Arial"/>
          <w:b/>
          <w:bCs/>
          <w:color w:val="333333"/>
          <w:sz w:val="28"/>
          <w:szCs w:val="28"/>
          <w:shd w:val="clear" w:color="auto" w:fill="FFFFFF"/>
        </w:rPr>
        <w:t>.</w:t>
      </w:r>
      <w:r w:rsidR="00B97436" w:rsidRPr="008A1889">
        <w:rPr>
          <w:rFonts w:ascii="Arial" w:hAnsi="Arial" w:cs="Arial"/>
          <w:b/>
          <w:bCs/>
          <w:color w:val="333333"/>
          <w:sz w:val="28"/>
          <w:szCs w:val="28"/>
          <w:shd w:val="clear" w:color="auto" w:fill="FFFFFF"/>
        </w:rPr>
        <w:t xml:space="preserve"> (Luthans, Pet</w:t>
      </w:r>
      <w:r w:rsidR="00E329A7">
        <w:rPr>
          <w:rFonts w:ascii="Arial" w:hAnsi="Arial" w:cs="Arial"/>
          <w:b/>
          <w:bCs/>
          <w:color w:val="333333"/>
          <w:sz w:val="28"/>
          <w:szCs w:val="28"/>
          <w:shd w:val="clear" w:color="auto" w:fill="FFFFFF"/>
        </w:rPr>
        <w:t>e</w:t>
      </w:r>
      <w:r w:rsidR="00B97436" w:rsidRPr="008A1889">
        <w:rPr>
          <w:rFonts w:ascii="Arial" w:hAnsi="Arial" w:cs="Arial"/>
          <w:b/>
          <w:bCs/>
          <w:color w:val="333333"/>
          <w:sz w:val="28"/>
          <w:szCs w:val="28"/>
          <w:shd w:val="clear" w:color="auto" w:fill="FFFFFF"/>
        </w:rPr>
        <w:t>rson, 2002).</w:t>
      </w:r>
    </w:p>
    <w:p w14:paraId="3BD8AFC3" w14:textId="6F7A867B" w:rsidR="00545B60" w:rsidRPr="00E600A1" w:rsidRDefault="00BF5823"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bCs/>
          <w:color w:val="202124"/>
          <w:sz w:val="28"/>
          <w:szCs w:val="28"/>
          <w:lang w:eastAsia="ro-RO"/>
        </w:rPr>
      </w:pPr>
      <w:r w:rsidRPr="008A1889">
        <w:rPr>
          <w:rFonts w:ascii="Arial" w:eastAsia="Times New Roman" w:hAnsi="Arial" w:cs="Arial"/>
          <w:b/>
          <w:bCs/>
          <w:color w:val="202124"/>
          <w:sz w:val="28"/>
          <w:szCs w:val="28"/>
          <w:lang w:eastAsia="ro-RO"/>
        </w:rPr>
        <w:t>In this situation, the research must evaluate the body of current knowledge and the guidelines for carrying out research in the specific subject.</w:t>
      </w:r>
      <w:r w:rsidR="00E600A1" w:rsidRPr="00E600A1">
        <w:rPr>
          <w:rFonts w:ascii="Roboto" w:hAnsi="Roboto"/>
          <w:color w:val="555555"/>
          <w:sz w:val="21"/>
          <w:szCs w:val="21"/>
          <w:shd w:val="clear" w:color="auto" w:fill="FFFFFF"/>
        </w:rPr>
        <w:t xml:space="preserve"> </w:t>
      </w:r>
      <w:r w:rsidR="00E600A1">
        <w:rPr>
          <w:rFonts w:ascii="Roboto" w:hAnsi="Roboto"/>
          <w:color w:val="555555"/>
          <w:sz w:val="21"/>
          <w:szCs w:val="21"/>
          <w:shd w:val="clear" w:color="auto" w:fill="FFFFFF"/>
        </w:rPr>
        <w:t> </w:t>
      </w:r>
      <w:r w:rsidR="00E600A1" w:rsidRPr="00E600A1">
        <w:rPr>
          <w:rFonts w:ascii="Arial" w:hAnsi="Arial" w:cs="Arial"/>
          <w:b/>
          <w:bCs/>
          <w:color w:val="555555"/>
          <w:sz w:val="28"/>
          <w:szCs w:val="28"/>
          <w:shd w:val="clear" w:color="auto" w:fill="FFFFFF"/>
        </w:rPr>
        <w:t>(Albrecht, 2010, p. 3)</w:t>
      </w:r>
    </w:p>
    <w:p w14:paraId="508FEE25" w14:textId="77777777" w:rsidR="008A1889" w:rsidRDefault="008A1889"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bCs/>
          <w:color w:val="202124"/>
          <w:sz w:val="28"/>
          <w:szCs w:val="28"/>
          <w:lang w:eastAsia="ro-RO"/>
        </w:rPr>
      </w:pPr>
    </w:p>
    <w:p w14:paraId="70B8D2F7" w14:textId="606359B0" w:rsidR="00D910FD" w:rsidRDefault="00D910FD"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bCs/>
          <w:color w:val="202124"/>
          <w:sz w:val="28"/>
          <w:szCs w:val="28"/>
          <w:u w:val="single"/>
          <w:lang w:eastAsia="ro-RO"/>
        </w:rPr>
      </w:pPr>
      <w:proofErr w:type="spellStart"/>
      <w:r w:rsidRPr="008A1889">
        <w:rPr>
          <w:rFonts w:ascii="Arial" w:eastAsia="Times New Roman" w:hAnsi="Arial" w:cs="Arial"/>
          <w:b/>
          <w:bCs/>
          <w:color w:val="202124"/>
          <w:sz w:val="28"/>
          <w:szCs w:val="28"/>
          <w:u w:val="single"/>
          <w:lang w:eastAsia="ro-RO"/>
        </w:rPr>
        <w:t>References</w:t>
      </w:r>
      <w:proofErr w:type="spellEnd"/>
      <w:r w:rsidRPr="008A1889">
        <w:rPr>
          <w:rFonts w:ascii="Arial" w:eastAsia="Times New Roman" w:hAnsi="Arial" w:cs="Arial"/>
          <w:b/>
          <w:bCs/>
          <w:color w:val="202124"/>
          <w:sz w:val="28"/>
          <w:szCs w:val="28"/>
          <w:u w:val="single"/>
          <w:lang w:eastAsia="ro-RO"/>
        </w:rPr>
        <w:t>:</w:t>
      </w:r>
      <w:r w:rsidR="00E600A1">
        <w:rPr>
          <w:rFonts w:ascii="Arial" w:eastAsia="Times New Roman" w:hAnsi="Arial" w:cs="Arial"/>
          <w:b/>
          <w:bCs/>
          <w:color w:val="202124"/>
          <w:sz w:val="28"/>
          <w:szCs w:val="28"/>
          <w:u w:val="single"/>
          <w:lang w:eastAsia="ro-RO"/>
        </w:rPr>
        <w:t xml:space="preserve"> </w:t>
      </w:r>
    </w:p>
    <w:p w14:paraId="5E74A04F" w14:textId="6A5788C3" w:rsidR="00E600A1" w:rsidRPr="00E600A1" w:rsidRDefault="00E600A1"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bCs/>
          <w:color w:val="202124"/>
          <w:sz w:val="28"/>
          <w:szCs w:val="28"/>
          <w:u w:val="single"/>
          <w:lang w:eastAsia="ro-RO"/>
        </w:rPr>
      </w:pPr>
      <w:r w:rsidRPr="00E600A1">
        <w:rPr>
          <w:rFonts w:ascii="Arial" w:hAnsi="Arial" w:cs="Arial"/>
          <w:b/>
          <w:bCs/>
          <w:color w:val="555555"/>
          <w:sz w:val="28"/>
          <w:szCs w:val="28"/>
          <w:shd w:val="clear" w:color="auto" w:fill="FFFFFF"/>
        </w:rPr>
        <w:lastRenderedPageBreak/>
        <w:t>Albrecht,</w:t>
      </w:r>
      <w:r w:rsidRPr="00E600A1">
        <w:rPr>
          <w:rFonts w:ascii="Arial" w:hAnsi="Arial" w:cs="Arial"/>
          <w:b/>
          <w:bCs/>
          <w:color w:val="555555"/>
          <w:sz w:val="28"/>
          <w:szCs w:val="28"/>
          <w:shd w:val="clear" w:color="auto" w:fill="FFFFFF"/>
        </w:rPr>
        <w:t xml:space="preserve"> B. </w:t>
      </w:r>
      <w:r w:rsidRPr="00E600A1">
        <w:rPr>
          <w:rStyle w:val="Strong"/>
          <w:rFonts w:ascii="Arial" w:hAnsi="Arial" w:cs="Arial"/>
          <w:b w:val="0"/>
          <w:bCs w:val="0"/>
          <w:color w:val="555555"/>
          <w:sz w:val="28"/>
          <w:szCs w:val="28"/>
          <w:shd w:val="clear" w:color="auto" w:fill="FFFFFF"/>
        </w:rPr>
        <w:t xml:space="preserve">European Journal of </w:t>
      </w:r>
      <w:proofErr w:type="spellStart"/>
      <w:r w:rsidRPr="00E600A1">
        <w:rPr>
          <w:rStyle w:val="Strong"/>
          <w:rFonts w:ascii="Arial" w:hAnsi="Arial" w:cs="Arial"/>
          <w:b w:val="0"/>
          <w:bCs w:val="0"/>
          <w:color w:val="555555"/>
          <w:sz w:val="28"/>
          <w:szCs w:val="28"/>
          <w:shd w:val="clear" w:color="auto" w:fill="FFFFFF"/>
        </w:rPr>
        <w:t>Work</w:t>
      </w:r>
      <w:proofErr w:type="spellEnd"/>
      <w:r w:rsidRPr="00E600A1">
        <w:rPr>
          <w:rStyle w:val="Strong"/>
          <w:rFonts w:ascii="Arial" w:hAnsi="Arial" w:cs="Arial"/>
          <w:b w:val="0"/>
          <w:bCs w:val="0"/>
          <w:color w:val="555555"/>
          <w:sz w:val="28"/>
          <w:szCs w:val="28"/>
          <w:shd w:val="clear" w:color="auto" w:fill="FFFFFF"/>
        </w:rPr>
        <w:t xml:space="preserve"> and </w:t>
      </w:r>
      <w:proofErr w:type="spellStart"/>
      <w:r w:rsidRPr="00E600A1">
        <w:rPr>
          <w:rStyle w:val="Strong"/>
          <w:rFonts w:ascii="Arial" w:hAnsi="Arial" w:cs="Arial"/>
          <w:b w:val="0"/>
          <w:bCs w:val="0"/>
          <w:color w:val="555555"/>
          <w:sz w:val="28"/>
          <w:szCs w:val="28"/>
          <w:shd w:val="clear" w:color="auto" w:fill="FFFFFF"/>
        </w:rPr>
        <w:t>Organizational</w:t>
      </w:r>
      <w:proofErr w:type="spellEnd"/>
      <w:r w:rsidRPr="00E600A1">
        <w:rPr>
          <w:rStyle w:val="Strong"/>
          <w:rFonts w:ascii="Arial" w:hAnsi="Arial" w:cs="Arial"/>
          <w:b w:val="0"/>
          <w:bCs w:val="0"/>
          <w:color w:val="555555"/>
          <w:sz w:val="28"/>
          <w:szCs w:val="28"/>
          <w:shd w:val="clear" w:color="auto" w:fill="FFFFFF"/>
        </w:rPr>
        <w:t xml:space="preserve"> </w:t>
      </w:r>
      <w:proofErr w:type="spellStart"/>
      <w:r w:rsidRPr="00E600A1">
        <w:rPr>
          <w:rStyle w:val="Strong"/>
          <w:rFonts w:ascii="Arial" w:hAnsi="Arial" w:cs="Arial"/>
          <w:b w:val="0"/>
          <w:bCs w:val="0"/>
          <w:color w:val="555555"/>
          <w:sz w:val="28"/>
          <w:szCs w:val="28"/>
          <w:shd w:val="clear" w:color="auto" w:fill="FFFFFF"/>
        </w:rPr>
        <w:t>Psychology</w:t>
      </w:r>
      <w:proofErr w:type="spellEnd"/>
      <w:r w:rsidRPr="00E600A1">
        <w:rPr>
          <w:rStyle w:val="Strong"/>
          <w:rFonts w:ascii="Arial" w:hAnsi="Arial" w:cs="Arial"/>
          <w:b w:val="0"/>
          <w:bCs w:val="0"/>
          <w:color w:val="555555"/>
          <w:sz w:val="28"/>
          <w:szCs w:val="28"/>
          <w:shd w:val="clear" w:color="auto" w:fill="FFFFFF"/>
        </w:rPr>
        <w:t xml:space="preserve">; </w:t>
      </w:r>
      <w:proofErr w:type="spellStart"/>
      <w:r w:rsidRPr="00E600A1">
        <w:rPr>
          <w:rStyle w:val="Strong"/>
          <w:rFonts w:ascii="Arial" w:hAnsi="Arial" w:cs="Arial"/>
          <w:b w:val="0"/>
          <w:bCs w:val="0"/>
          <w:color w:val="555555"/>
          <w:sz w:val="28"/>
          <w:szCs w:val="28"/>
          <w:shd w:val="clear" w:color="auto" w:fill="FFFFFF"/>
        </w:rPr>
        <w:t>Hove</w:t>
      </w:r>
      <w:proofErr w:type="spellEnd"/>
      <w:r w:rsidRPr="00E600A1">
        <w:rPr>
          <w:rFonts w:ascii="Arial" w:hAnsi="Arial" w:cs="Arial"/>
          <w:b/>
          <w:bCs/>
          <w:color w:val="555555"/>
          <w:sz w:val="28"/>
          <w:szCs w:val="28"/>
          <w:shd w:val="clear" w:color="auto" w:fill="FFFFFF"/>
        </w:rPr>
        <w:t> Vol. 20, </w:t>
      </w:r>
      <w:proofErr w:type="spellStart"/>
      <w:r w:rsidRPr="00E600A1">
        <w:rPr>
          <w:rFonts w:ascii="Arial" w:hAnsi="Arial" w:cs="Arial"/>
          <w:b/>
          <w:bCs/>
          <w:color w:val="555555"/>
          <w:sz w:val="28"/>
          <w:szCs w:val="28"/>
          <w:shd w:val="clear" w:color="auto" w:fill="FFFFFF"/>
        </w:rPr>
        <w:t>Iss</w:t>
      </w:r>
      <w:proofErr w:type="spellEnd"/>
      <w:r w:rsidRPr="00E600A1">
        <w:rPr>
          <w:rFonts w:ascii="Arial" w:hAnsi="Arial" w:cs="Arial"/>
          <w:b/>
          <w:bCs/>
          <w:color w:val="555555"/>
          <w:sz w:val="28"/>
          <w:szCs w:val="28"/>
          <w:shd w:val="clear" w:color="auto" w:fill="FFFFFF"/>
        </w:rPr>
        <w:t xml:space="preserve">. 1,  (Feb 2011): </w:t>
      </w:r>
      <w:r w:rsidRPr="00E600A1">
        <w:rPr>
          <w:rFonts w:ascii="Arial" w:hAnsi="Arial" w:cs="Arial"/>
          <w:b/>
          <w:bCs/>
          <w:color w:val="555555"/>
          <w:sz w:val="28"/>
          <w:szCs w:val="28"/>
          <w:shd w:val="clear" w:color="auto" w:fill="FFFFFF"/>
        </w:rPr>
        <w:t>3</w:t>
      </w:r>
    </w:p>
    <w:p w14:paraId="4387B459" w14:textId="77777777" w:rsidR="004312E9" w:rsidRPr="00E600A1" w:rsidRDefault="004312E9"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555555"/>
          <w:sz w:val="28"/>
          <w:szCs w:val="28"/>
          <w:shd w:val="clear" w:color="auto" w:fill="FFFFFF"/>
        </w:rPr>
      </w:pPr>
    </w:p>
    <w:p w14:paraId="7D824D1B" w14:textId="4A4E93C4" w:rsidR="00D910FD" w:rsidRPr="008A1889" w:rsidRDefault="00FD5CC7"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555555"/>
          <w:sz w:val="28"/>
          <w:szCs w:val="28"/>
          <w:shd w:val="clear" w:color="auto" w:fill="FFFFFF"/>
        </w:rPr>
      </w:pPr>
      <w:r w:rsidRPr="008A1889">
        <w:rPr>
          <w:rFonts w:ascii="Arial" w:hAnsi="Arial" w:cs="Arial"/>
          <w:b/>
          <w:bCs/>
          <w:color w:val="555555"/>
          <w:sz w:val="28"/>
          <w:szCs w:val="28"/>
          <w:shd w:val="clear" w:color="auto" w:fill="FFFFFF"/>
        </w:rPr>
        <w:t>Kahn, W. A. (1990). Psychological conditions of personal engagement and disengagement at work. Academy of management journal, 33(4), 692-724.</w:t>
      </w:r>
    </w:p>
    <w:p w14:paraId="69F72B8C" w14:textId="77777777" w:rsidR="004312E9" w:rsidRPr="008A1889" w:rsidRDefault="004312E9"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555555"/>
          <w:sz w:val="28"/>
          <w:szCs w:val="28"/>
          <w:shd w:val="clear" w:color="auto" w:fill="FFFFFF"/>
        </w:rPr>
      </w:pPr>
    </w:p>
    <w:p w14:paraId="0AD4FCEC" w14:textId="6DAEE795" w:rsidR="00B97436" w:rsidRPr="008A1889" w:rsidRDefault="00B97436"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555555"/>
          <w:sz w:val="28"/>
          <w:szCs w:val="28"/>
          <w:shd w:val="clear" w:color="auto" w:fill="FFFFFF"/>
        </w:rPr>
      </w:pPr>
      <w:r w:rsidRPr="008A1889">
        <w:rPr>
          <w:rFonts w:ascii="Arial" w:hAnsi="Arial" w:cs="Arial"/>
          <w:b/>
          <w:bCs/>
          <w:color w:val="555555"/>
          <w:sz w:val="28"/>
          <w:szCs w:val="28"/>
          <w:shd w:val="clear" w:color="auto" w:fill="FFFFFF"/>
        </w:rPr>
        <w:t>Luthans, F., &amp; Peterson, S. J. (2002). Employee engagement and manager selfefficacy. Journal of management development, 21(5), 376-387.</w:t>
      </w:r>
    </w:p>
    <w:p w14:paraId="6C1B483B" w14:textId="77777777" w:rsidR="004312E9" w:rsidRPr="008A1889" w:rsidRDefault="004312E9"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555555"/>
          <w:sz w:val="28"/>
          <w:szCs w:val="28"/>
          <w:shd w:val="clear" w:color="auto" w:fill="FFFFFF"/>
        </w:rPr>
      </w:pPr>
    </w:p>
    <w:p w14:paraId="27F7A3CE" w14:textId="2F2651C2" w:rsidR="00B97436" w:rsidRPr="008A1889" w:rsidRDefault="00B97436"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bCs/>
          <w:color w:val="202124"/>
          <w:sz w:val="28"/>
          <w:szCs w:val="28"/>
          <w:lang w:eastAsia="ro-RO"/>
        </w:rPr>
      </w:pPr>
      <w:r w:rsidRPr="008A1889">
        <w:rPr>
          <w:rFonts w:ascii="Arial" w:hAnsi="Arial" w:cs="Arial"/>
          <w:b/>
          <w:bCs/>
          <w:color w:val="555555"/>
          <w:sz w:val="28"/>
          <w:szCs w:val="28"/>
          <w:shd w:val="clear" w:color="auto" w:fill="FFFFFF"/>
        </w:rPr>
        <w:t>Macey, W. h., Schneider, В., Barbera, K. m., &amp; Young, S. A. (2009). Engaging Engagement. Employee Engagement: Tools for Analysis, Practice, and Competitive Advantage, 1-17</w:t>
      </w:r>
    </w:p>
    <w:p w14:paraId="76F1A3D0" w14:textId="77777777" w:rsidR="004312E9" w:rsidRPr="008A1889" w:rsidRDefault="004312E9"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bCs/>
          <w:color w:val="202124"/>
          <w:sz w:val="28"/>
          <w:szCs w:val="28"/>
          <w:lang w:eastAsia="ro-RO"/>
        </w:rPr>
      </w:pPr>
    </w:p>
    <w:p w14:paraId="7114FBF2" w14:textId="634C0892" w:rsidR="00D0713C" w:rsidRPr="008A1889" w:rsidRDefault="00D910FD"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Style w:val="Hyperlink"/>
          <w:rFonts w:ascii="Arial" w:eastAsia="Times New Roman" w:hAnsi="Arial" w:cs="Arial"/>
          <w:b/>
          <w:bCs/>
          <w:sz w:val="28"/>
          <w:szCs w:val="28"/>
          <w:lang w:eastAsia="ro-RO"/>
        </w:rPr>
      </w:pPr>
      <w:proofErr w:type="spellStart"/>
      <w:r w:rsidRPr="008A1889">
        <w:rPr>
          <w:rFonts w:ascii="Arial" w:eastAsia="Times New Roman" w:hAnsi="Arial" w:cs="Arial"/>
          <w:b/>
          <w:bCs/>
          <w:color w:val="202124"/>
          <w:sz w:val="28"/>
          <w:szCs w:val="28"/>
          <w:lang w:eastAsia="ro-RO"/>
        </w:rPr>
        <w:t>Megha</w:t>
      </w:r>
      <w:proofErr w:type="spellEnd"/>
      <w:r w:rsidRPr="008A1889">
        <w:rPr>
          <w:rFonts w:ascii="Arial" w:eastAsia="Times New Roman" w:hAnsi="Arial" w:cs="Arial"/>
          <w:b/>
          <w:bCs/>
          <w:color w:val="202124"/>
          <w:sz w:val="28"/>
          <w:szCs w:val="28"/>
          <w:lang w:eastAsia="ro-RO"/>
        </w:rPr>
        <w:t xml:space="preserve">. (2015). A Brief Review of Employee Engagement: Definition, Antecedents and Approaches. Prestige International Journal of Management &amp; IT - Sanchayan, 4(2), 1–34. </w:t>
      </w:r>
      <w:hyperlink r:id="rId5" w:history="1">
        <w:r w:rsidR="00AE1606" w:rsidRPr="008A1889">
          <w:rPr>
            <w:rStyle w:val="Hyperlink"/>
            <w:rFonts w:ascii="Arial" w:eastAsia="Times New Roman" w:hAnsi="Arial" w:cs="Arial"/>
            <w:b/>
            <w:bCs/>
            <w:sz w:val="28"/>
            <w:szCs w:val="28"/>
            <w:lang w:eastAsia="ro-RO"/>
          </w:rPr>
          <w:t>https://doi.org/10.37922/PIJMIT.2015.V04i02.001</w:t>
        </w:r>
      </w:hyperlink>
      <w:r w:rsidR="00D0713C" w:rsidRPr="008A1889">
        <w:rPr>
          <w:rStyle w:val="Hyperlink"/>
          <w:rFonts w:ascii="Arial" w:eastAsia="Times New Roman" w:hAnsi="Arial" w:cs="Arial"/>
          <w:b/>
          <w:bCs/>
          <w:sz w:val="28"/>
          <w:szCs w:val="28"/>
          <w:lang w:eastAsia="ro-RO"/>
        </w:rPr>
        <w:t xml:space="preserve"> </w:t>
      </w:r>
    </w:p>
    <w:p w14:paraId="13920164" w14:textId="77777777" w:rsidR="004312E9" w:rsidRPr="008A1889" w:rsidRDefault="004312E9"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555555"/>
          <w:sz w:val="28"/>
          <w:szCs w:val="28"/>
          <w:shd w:val="clear" w:color="auto" w:fill="FFFFFF"/>
        </w:rPr>
      </w:pPr>
    </w:p>
    <w:p w14:paraId="3B60903C" w14:textId="26B89DFF" w:rsidR="00D0713C" w:rsidRPr="008A1889" w:rsidRDefault="00D0713C"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bCs/>
          <w:color w:val="202124"/>
          <w:sz w:val="28"/>
          <w:szCs w:val="28"/>
          <w:lang w:eastAsia="ro-RO"/>
        </w:rPr>
      </w:pPr>
      <w:r w:rsidRPr="008A1889">
        <w:rPr>
          <w:rFonts w:ascii="Arial" w:hAnsi="Arial" w:cs="Arial"/>
          <w:b/>
          <w:bCs/>
          <w:color w:val="555555"/>
          <w:sz w:val="28"/>
          <w:szCs w:val="28"/>
          <w:shd w:val="clear" w:color="auto" w:fill="FFFFFF"/>
        </w:rPr>
        <w:t xml:space="preserve">Radisson Blu Hotel Bucharest – Available at: </w:t>
      </w:r>
      <w:hyperlink r:id="rId6" w:history="1">
        <w:r w:rsidRPr="008A1889">
          <w:rPr>
            <w:rFonts w:ascii="Arial" w:hAnsi="Arial" w:cs="Arial"/>
            <w:b/>
            <w:bCs/>
            <w:color w:val="0000FF"/>
            <w:sz w:val="28"/>
            <w:szCs w:val="28"/>
            <w:u w:val="single"/>
          </w:rPr>
          <w:t>RADISSON BLU BUCHAREST HOTEL (at-hotels.com)</w:t>
        </w:r>
      </w:hyperlink>
      <w:r w:rsidRPr="008A1889">
        <w:rPr>
          <w:rFonts w:ascii="Arial" w:hAnsi="Arial" w:cs="Arial"/>
          <w:b/>
          <w:bCs/>
          <w:sz w:val="28"/>
          <w:szCs w:val="28"/>
        </w:rPr>
        <w:t xml:space="preserve">, </w:t>
      </w:r>
      <w:proofErr w:type="spellStart"/>
      <w:r w:rsidRPr="008A1889">
        <w:rPr>
          <w:rFonts w:ascii="Arial" w:hAnsi="Arial" w:cs="Arial"/>
          <w:b/>
          <w:bCs/>
          <w:sz w:val="28"/>
          <w:szCs w:val="28"/>
        </w:rPr>
        <w:t>Accessed</w:t>
      </w:r>
      <w:proofErr w:type="spellEnd"/>
      <w:r w:rsidRPr="008A1889">
        <w:rPr>
          <w:rFonts w:ascii="Arial" w:hAnsi="Arial" w:cs="Arial"/>
          <w:b/>
          <w:bCs/>
          <w:sz w:val="28"/>
          <w:szCs w:val="28"/>
        </w:rPr>
        <w:t xml:space="preserve"> at 05 </w:t>
      </w:r>
      <w:proofErr w:type="spellStart"/>
      <w:r w:rsidRPr="008A1889">
        <w:rPr>
          <w:rFonts w:ascii="Arial" w:hAnsi="Arial" w:cs="Arial"/>
          <w:b/>
          <w:bCs/>
          <w:sz w:val="28"/>
          <w:szCs w:val="28"/>
        </w:rPr>
        <w:t>july</w:t>
      </w:r>
      <w:proofErr w:type="spellEnd"/>
      <w:r w:rsidRPr="008A1889">
        <w:rPr>
          <w:rFonts w:ascii="Arial" w:hAnsi="Arial" w:cs="Arial"/>
          <w:b/>
          <w:bCs/>
          <w:sz w:val="28"/>
          <w:szCs w:val="28"/>
        </w:rPr>
        <w:t xml:space="preserve"> 2022.</w:t>
      </w:r>
    </w:p>
    <w:p w14:paraId="2290C3EA" w14:textId="77777777" w:rsidR="004312E9" w:rsidRPr="008A1889" w:rsidRDefault="004312E9"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bCs/>
          <w:color w:val="0000FF" w:themeColor="hyperlink"/>
          <w:sz w:val="28"/>
          <w:szCs w:val="28"/>
          <w:u w:val="single"/>
          <w:lang w:eastAsia="ro-RO"/>
        </w:rPr>
      </w:pPr>
    </w:p>
    <w:p w14:paraId="47CE40A7" w14:textId="34FB2A41" w:rsidR="00545B60" w:rsidRPr="008A1889" w:rsidRDefault="00545B60"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555555"/>
          <w:sz w:val="28"/>
          <w:szCs w:val="28"/>
          <w:shd w:val="clear" w:color="auto" w:fill="FFFFFF"/>
        </w:rPr>
      </w:pPr>
      <w:r w:rsidRPr="008A1889">
        <w:rPr>
          <w:rFonts w:ascii="Arial" w:hAnsi="Arial" w:cs="Arial"/>
          <w:b/>
          <w:bCs/>
          <w:color w:val="555555"/>
          <w:sz w:val="28"/>
          <w:szCs w:val="28"/>
          <w:shd w:val="clear" w:color="auto" w:fill="FFFFFF"/>
        </w:rPr>
        <w:t>Salanova, M., Agut, S., &amp; Peiró, J. M. (2005). Linking organizational resources and work engagement to employee performance and customer loyalty: the mediation of service climate. Journal of Applied Psychology, 90(6), 1217</w:t>
      </w:r>
    </w:p>
    <w:p w14:paraId="58386CE1" w14:textId="77777777" w:rsidR="004312E9" w:rsidRPr="008A1889" w:rsidRDefault="004312E9"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555555"/>
          <w:sz w:val="28"/>
          <w:szCs w:val="28"/>
          <w:shd w:val="clear" w:color="auto" w:fill="FFFFFF"/>
        </w:rPr>
      </w:pPr>
    </w:p>
    <w:p w14:paraId="4E930F7F" w14:textId="481E949F" w:rsidR="00AE1606" w:rsidRPr="008A1889" w:rsidRDefault="00AE1606"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555555"/>
          <w:sz w:val="28"/>
          <w:szCs w:val="28"/>
          <w:shd w:val="clear" w:color="auto" w:fill="FFFFFF"/>
        </w:rPr>
      </w:pPr>
      <w:r w:rsidRPr="008A1889">
        <w:rPr>
          <w:rFonts w:ascii="Arial" w:hAnsi="Arial" w:cs="Arial"/>
          <w:b/>
          <w:bCs/>
          <w:color w:val="555555"/>
          <w:sz w:val="28"/>
          <w:szCs w:val="28"/>
          <w:shd w:val="clear" w:color="auto" w:fill="FFFFFF"/>
        </w:rPr>
        <w:lastRenderedPageBreak/>
        <w:t>Shuck, B., Reio Jr, T. G., &amp; Rocco, T. S. (2011). Employee engagement: An examination of antecedent and outcome variables. Human resource development international, 14(4), 427-445.</w:t>
      </w:r>
    </w:p>
    <w:p w14:paraId="669661AD" w14:textId="77777777" w:rsidR="004312E9" w:rsidRPr="008A1889" w:rsidRDefault="004312E9"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555555"/>
          <w:sz w:val="28"/>
          <w:szCs w:val="28"/>
          <w:shd w:val="clear" w:color="auto" w:fill="FFFFFF"/>
        </w:rPr>
      </w:pPr>
    </w:p>
    <w:p w14:paraId="7AC66A41" w14:textId="027F0E8B" w:rsidR="00FD5CC7" w:rsidRDefault="00FD5CC7"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555555"/>
          <w:sz w:val="28"/>
          <w:szCs w:val="28"/>
          <w:shd w:val="clear" w:color="auto" w:fill="FFFFFF"/>
        </w:rPr>
      </w:pPr>
      <w:r w:rsidRPr="008A1889">
        <w:rPr>
          <w:rFonts w:ascii="Arial" w:hAnsi="Arial" w:cs="Arial"/>
          <w:b/>
          <w:bCs/>
          <w:color w:val="555555"/>
          <w:sz w:val="28"/>
          <w:szCs w:val="28"/>
          <w:shd w:val="clear" w:color="auto" w:fill="FFFFFF"/>
        </w:rPr>
        <w:t>Torraco, R. J. (2005). Writing integrative literature reviews: Guidelines and examples. Human Resource Development Review, 4(3), 356-367.</w:t>
      </w:r>
    </w:p>
    <w:p w14:paraId="5F5D8CE3" w14:textId="22F2C89F" w:rsidR="00596C21" w:rsidRDefault="00596C21"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555555"/>
          <w:sz w:val="28"/>
          <w:szCs w:val="28"/>
          <w:shd w:val="clear" w:color="auto" w:fill="FFFFFF"/>
        </w:rPr>
      </w:pPr>
    </w:p>
    <w:p w14:paraId="5707324F" w14:textId="633DDE64" w:rsidR="00596C21" w:rsidRDefault="00596C21"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bCs/>
          <w:color w:val="3A3A3A"/>
          <w:sz w:val="28"/>
          <w:szCs w:val="28"/>
          <w:shd w:val="clear" w:color="auto" w:fill="FFFFFF"/>
        </w:rPr>
      </w:pPr>
      <w:r w:rsidRPr="00596C21">
        <w:rPr>
          <w:rFonts w:ascii="Arial" w:hAnsi="Arial" w:cs="Arial"/>
          <w:b/>
          <w:bCs/>
          <w:color w:val="3A3A3A"/>
          <w:sz w:val="28"/>
          <w:szCs w:val="28"/>
          <w:shd w:val="clear" w:color="auto" w:fill="FFFFFF"/>
        </w:rPr>
        <w:t>Valentin, Valentin, C. C., &amp; Nafukho, F. M. (2015). The engagement continuum model using corporate social responsibility as an intervention for sustained employee engagement: Research leading practice. </w:t>
      </w:r>
      <w:r w:rsidRPr="00596C21">
        <w:rPr>
          <w:rFonts w:ascii="Arial" w:hAnsi="Arial" w:cs="Arial"/>
          <w:b/>
          <w:bCs/>
          <w:i/>
          <w:iCs/>
          <w:color w:val="3A3A3A"/>
          <w:sz w:val="28"/>
          <w:szCs w:val="28"/>
          <w:shd w:val="clear" w:color="auto" w:fill="FFFFFF"/>
        </w:rPr>
        <w:t>European Journal of Training and Development</w:t>
      </w:r>
      <w:r w:rsidRPr="00596C21">
        <w:rPr>
          <w:rFonts w:ascii="Arial" w:hAnsi="Arial" w:cs="Arial"/>
          <w:b/>
          <w:bCs/>
          <w:color w:val="3A3A3A"/>
          <w:sz w:val="28"/>
          <w:szCs w:val="28"/>
          <w:shd w:val="clear" w:color="auto" w:fill="FFFFFF"/>
        </w:rPr>
        <w:t>, </w:t>
      </w:r>
      <w:r w:rsidRPr="00596C21">
        <w:rPr>
          <w:rFonts w:ascii="Arial" w:hAnsi="Arial" w:cs="Arial"/>
          <w:b/>
          <w:bCs/>
          <w:i/>
          <w:iCs/>
          <w:color w:val="3A3A3A"/>
          <w:sz w:val="28"/>
          <w:szCs w:val="28"/>
          <w:shd w:val="clear" w:color="auto" w:fill="FFFFFF"/>
        </w:rPr>
        <w:t>39</w:t>
      </w:r>
      <w:r w:rsidRPr="00596C21">
        <w:rPr>
          <w:rFonts w:ascii="Arial" w:hAnsi="Arial" w:cs="Arial"/>
          <w:b/>
          <w:bCs/>
          <w:color w:val="3A3A3A"/>
          <w:sz w:val="28"/>
          <w:szCs w:val="28"/>
          <w:shd w:val="clear" w:color="auto" w:fill="FFFFFF"/>
        </w:rPr>
        <w:t xml:space="preserve">(3), 182–202. </w:t>
      </w:r>
      <w:hyperlink r:id="rId7" w:history="1">
        <w:r w:rsidRPr="0045374B">
          <w:rPr>
            <w:rStyle w:val="Hyperlink"/>
            <w:rFonts w:ascii="Arial" w:hAnsi="Arial" w:cs="Arial"/>
            <w:b/>
            <w:bCs/>
            <w:sz w:val="28"/>
            <w:szCs w:val="28"/>
            <w:shd w:val="clear" w:color="auto" w:fill="FFFFFF"/>
          </w:rPr>
          <w:t>https://doi.org/10.1108/EJTD-01-2014-0007</w:t>
        </w:r>
      </w:hyperlink>
    </w:p>
    <w:p w14:paraId="79F63471" w14:textId="77777777" w:rsidR="00596C21" w:rsidRPr="00596C21" w:rsidRDefault="00596C21"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bCs/>
          <w:color w:val="202124"/>
          <w:sz w:val="28"/>
          <w:szCs w:val="28"/>
          <w:lang w:eastAsia="ro-RO"/>
        </w:rPr>
      </w:pPr>
    </w:p>
    <w:p w14:paraId="28E727C4" w14:textId="77777777" w:rsidR="00D910FD" w:rsidRPr="008A1889" w:rsidRDefault="00D910FD" w:rsidP="00A13C1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b/>
          <w:bCs/>
          <w:color w:val="202124"/>
          <w:sz w:val="28"/>
          <w:szCs w:val="28"/>
          <w:lang w:eastAsia="ro-RO"/>
        </w:rPr>
      </w:pPr>
      <w:r w:rsidRPr="008A1889">
        <w:rPr>
          <w:rFonts w:ascii="Arial" w:hAnsi="Arial" w:cs="Arial"/>
          <w:b/>
          <w:bCs/>
          <w:color w:val="555555"/>
          <w:sz w:val="28"/>
          <w:szCs w:val="28"/>
          <w:shd w:val="clear" w:color="auto" w:fill="FFFFFF"/>
        </w:rPr>
        <w:t>Wright, T. A., &amp; Cropanzano, R. (2000). Psychological well-being and job satisfaction as predictors of job performance. Journal of occupational health psychology, 5(1), 84.</w:t>
      </w:r>
    </w:p>
    <w:sectPr w:rsidR="00D910FD" w:rsidRPr="008A1889">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F50E36"/>
    <w:multiLevelType w:val="hybridMultilevel"/>
    <w:tmpl w:val="6A98B50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16876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102AE"/>
    <w:rsid w:val="000104CB"/>
    <w:rsid w:val="000312CA"/>
    <w:rsid w:val="000758F7"/>
    <w:rsid w:val="000B2962"/>
    <w:rsid w:val="001432FF"/>
    <w:rsid w:val="00176C45"/>
    <w:rsid w:val="001776DD"/>
    <w:rsid w:val="001E0B3C"/>
    <w:rsid w:val="001E773D"/>
    <w:rsid w:val="004312E9"/>
    <w:rsid w:val="004C16FD"/>
    <w:rsid w:val="005441F1"/>
    <w:rsid w:val="00545B60"/>
    <w:rsid w:val="005705DB"/>
    <w:rsid w:val="00596C21"/>
    <w:rsid w:val="008A1889"/>
    <w:rsid w:val="009A4D9D"/>
    <w:rsid w:val="009B2C71"/>
    <w:rsid w:val="00A13C11"/>
    <w:rsid w:val="00AC1AA9"/>
    <w:rsid w:val="00AE1606"/>
    <w:rsid w:val="00B82F09"/>
    <w:rsid w:val="00B97436"/>
    <w:rsid w:val="00BF2833"/>
    <w:rsid w:val="00BF5823"/>
    <w:rsid w:val="00D0713C"/>
    <w:rsid w:val="00D102AE"/>
    <w:rsid w:val="00D910FD"/>
    <w:rsid w:val="00E329A7"/>
    <w:rsid w:val="00E600A1"/>
    <w:rsid w:val="00EE267E"/>
    <w:rsid w:val="00FD5CC7"/>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CEDD0"/>
  <w15:docId w15:val="{2199B6B3-0852-4C0A-8BFE-1A08DF68B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713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1606"/>
    <w:rPr>
      <w:color w:val="0000FF" w:themeColor="hyperlink"/>
      <w:u w:val="single"/>
    </w:rPr>
  </w:style>
  <w:style w:type="character" w:customStyle="1" w:styleId="Heading1Char">
    <w:name w:val="Heading 1 Char"/>
    <w:basedOn w:val="DefaultParagraphFont"/>
    <w:link w:val="Heading1"/>
    <w:uiPriority w:val="9"/>
    <w:rsid w:val="00D0713C"/>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8A1889"/>
    <w:pPr>
      <w:ind w:left="720"/>
      <w:contextualSpacing/>
    </w:pPr>
  </w:style>
  <w:style w:type="character" w:styleId="UnresolvedMention">
    <w:name w:val="Unresolved Mention"/>
    <w:basedOn w:val="DefaultParagraphFont"/>
    <w:uiPriority w:val="99"/>
    <w:semiHidden/>
    <w:unhideWhenUsed/>
    <w:rsid w:val="00596C21"/>
    <w:rPr>
      <w:color w:val="605E5C"/>
      <w:shd w:val="clear" w:color="auto" w:fill="E1DFDD"/>
    </w:rPr>
  </w:style>
  <w:style w:type="character" w:styleId="Strong">
    <w:name w:val="Strong"/>
    <w:basedOn w:val="DefaultParagraphFont"/>
    <w:uiPriority w:val="22"/>
    <w:qFormat/>
    <w:rsid w:val="00E600A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8863689">
      <w:bodyDiv w:val="1"/>
      <w:marLeft w:val="0"/>
      <w:marRight w:val="0"/>
      <w:marTop w:val="0"/>
      <w:marBottom w:val="0"/>
      <w:divBdr>
        <w:top w:val="none" w:sz="0" w:space="0" w:color="auto"/>
        <w:left w:val="none" w:sz="0" w:space="0" w:color="auto"/>
        <w:bottom w:val="none" w:sz="0" w:space="0" w:color="auto"/>
        <w:right w:val="none" w:sz="0" w:space="0" w:color="auto"/>
      </w:divBdr>
    </w:div>
    <w:div w:id="1352073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08/EJTD-01-2014-000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radisson-blu-bucharest-hotel.at-hotels.com/en/" TargetMode="External"/><Relationship Id="rId5" Type="http://schemas.openxmlformats.org/officeDocument/2006/relationships/hyperlink" Target="https://doi.org/10.37922/PIJMIT.2015.V04i02.001"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105</TotalTime>
  <Pages>9</Pages>
  <Words>1747</Words>
  <Characters>9964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Veronique</dc:creator>
  <cp:lastModifiedBy>Oana Andricencu</cp:lastModifiedBy>
  <cp:revision>9</cp:revision>
  <dcterms:created xsi:type="dcterms:W3CDTF">2022-07-08T20:41:00Z</dcterms:created>
  <dcterms:modified xsi:type="dcterms:W3CDTF">2022-07-08T22:49:00Z</dcterms:modified>
</cp:coreProperties>
</file>